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89" w:rsidRDefault="00A15089">
      <w:pPr>
        <w:pStyle w:val="3"/>
        <w:spacing w:line="384" w:lineRule="auto"/>
        <w:rPr>
          <w:caps/>
          <w:spacing w:val="6"/>
        </w:rPr>
      </w:pPr>
      <w:r>
        <w:rPr>
          <w:caps/>
          <w:spacing w:val="6"/>
        </w:rPr>
        <w:t>Оглавление</w:t>
      </w:r>
    </w:p>
    <w:p w:rsidR="00A15089" w:rsidRDefault="00A15089">
      <w:pPr>
        <w:pStyle w:val="3"/>
        <w:spacing w:line="384" w:lineRule="auto"/>
        <w:ind w:firstLine="0"/>
        <w:jc w:val="left"/>
        <w:rPr>
          <w:spacing w:val="6"/>
        </w:rPr>
      </w:pPr>
      <w:r>
        <w:rPr>
          <w:caps/>
          <w:spacing w:val="6"/>
        </w:rPr>
        <w:t>Введение</w:t>
      </w:r>
      <w:r>
        <w:rPr>
          <w:spacing w:val="6"/>
        </w:rPr>
        <w:t>……………………………………………………………………3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Глава 1. Финансовые отношения………………………………………….5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1.1.Понятие финансов и финансовых отношений………………………5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1.2. Материальная основа финансовых отношений…………………….8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Глава 2. Финансы предприятий как основа финансовой системы….10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2.1. Понятие финансовых ресурсов предприятия………………………10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jc w:val="left"/>
        <w:rPr>
          <w:b/>
          <w:bCs/>
          <w:noProof/>
        </w:rPr>
      </w:pPr>
      <w:r>
        <w:rPr>
          <w:b/>
          <w:bCs/>
          <w:noProof/>
        </w:rPr>
        <w:t>2.2. Роль финансов предприятия в финансовой системе страны…...13</w:t>
      </w:r>
    </w:p>
    <w:p w:rsidR="00A15089" w:rsidRDefault="00A15089">
      <w:pPr>
        <w:autoSpaceDE w:val="0"/>
        <w:autoSpaceDN w:val="0"/>
        <w:adjustRightInd w:val="0"/>
        <w:spacing w:line="384" w:lineRule="auto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noProof/>
          <w:spacing w:val="6"/>
          <w:sz w:val="28"/>
          <w:szCs w:val="28"/>
        </w:rPr>
        <w:t>Глава 3.</w:t>
      </w:r>
      <w:r>
        <w:rPr>
          <w:b/>
          <w:bCs/>
          <w:spacing w:val="6"/>
          <w:sz w:val="28"/>
          <w:szCs w:val="28"/>
        </w:rPr>
        <w:t xml:space="preserve"> Фонды денежных средств………………………………………..16</w:t>
      </w:r>
    </w:p>
    <w:p w:rsidR="00A15089" w:rsidRDefault="00A15089">
      <w:pPr>
        <w:autoSpaceDE w:val="0"/>
        <w:autoSpaceDN w:val="0"/>
        <w:adjustRightInd w:val="0"/>
        <w:spacing w:line="384" w:lineRule="auto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3.1. Понятие фондов денежных средств…………………………………..16</w:t>
      </w:r>
    </w:p>
    <w:p w:rsidR="00A15089" w:rsidRDefault="00A15089">
      <w:pPr>
        <w:autoSpaceDE w:val="0"/>
        <w:autoSpaceDN w:val="0"/>
        <w:adjustRightInd w:val="0"/>
        <w:spacing w:line="384" w:lineRule="auto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3.2 Виды денежных фондов…………………………………………………17</w:t>
      </w:r>
    </w:p>
    <w:p w:rsidR="00A15089" w:rsidRDefault="00A15089">
      <w:pPr>
        <w:autoSpaceDE w:val="0"/>
        <w:autoSpaceDN w:val="0"/>
        <w:adjustRightInd w:val="0"/>
        <w:spacing w:line="384" w:lineRule="auto"/>
        <w:jc w:val="both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>Заключение………………………………………………………………22</w:t>
      </w:r>
    </w:p>
    <w:p w:rsidR="00A15089" w:rsidRDefault="00A15089">
      <w:pPr>
        <w:pStyle w:val="1"/>
        <w:rPr>
          <w:b/>
          <w:bCs/>
          <w:caps/>
          <w:spacing w:val="6"/>
        </w:rPr>
      </w:pPr>
      <w:r>
        <w:rPr>
          <w:b/>
          <w:bCs/>
          <w:caps/>
        </w:rPr>
        <w:t>Список использованной литературы………………………...24</w:t>
      </w:r>
    </w:p>
    <w:p w:rsidR="00A15089" w:rsidRDefault="00A15089">
      <w:pPr>
        <w:autoSpaceDE w:val="0"/>
        <w:autoSpaceDN w:val="0"/>
        <w:adjustRightInd w:val="0"/>
        <w:spacing w:line="384" w:lineRule="auto"/>
        <w:jc w:val="both"/>
        <w:rPr>
          <w:b/>
          <w:bCs/>
          <w:spacing w:val="6"/>
          <w:sz w:val="28"/>
          <w:szCs w:val="28"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jc w:val="left"/>
        <w:rPr>
          <w:b/>
          <w:bCs/>
        </w:rPr>
      </w:pPr>
    </w:p>
    <w:p w:rsidR="00A15089" w:rsidRDefault="00A15089">
      <w:pPr>
        <w:pStyle w:val="3"/>
        <w:spacing w:line="384" w:lineRule="auto"/>
        <w:ind w:firstLine="0"/>
        <w:rPr>
          <w:caps/>
          <w:spacing w:val="6"/>
        </w:rPr>
      </w:pPr>
      <w:r>
        <w:rPr>
          <w:spacing w:val="6"/>
        </w:rPr>
        <w:br w:type="page"/>
      </w:r>
      <w:r>
        <w:rPr>
          <w:caps/>
          <w:spacing w:val="6"/>
        </w:rPr>
        <w:lastRenderedPageBreak/>
        <w:t>Введение</w:t>
      </w:r>
    </w:p>
    <w:p w:rsidR="00A15089" w:rsidRDefault="00A15089">
      <w:pPr>
        <w:pStyle w:val="3"/>
        <w:spacing w:line="384" w:lineRule="auto"/>
        <w:rPr>
          <w:spacing w:val="6"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spacing w:line="360" w:lineRule="auto"/>
        <w:ind w:firstLine="567"/>
        <w:rPr>
          <w:spacing w:val="12"/>
        </w:rPr>
      </w:pPr>
      <w:r>
        <w:rPr>
          <w:spacing w:val="12"/>
        </w:rPr>
        <w:t>Каждый предприниматель, начиная свою деятельность, должен ясно представлять потребность на перспективу в финансовых, материальных, трудовых и интеллектуальных ресурсах, источники их получения, а также уметь четко рассчитать эффективность использования ресурсов в процессе работы фирмы.</w:t>
      </w:r>
    </w:p>
    <w:p w:rsidR="00A15089" w:rsidRDefault="00A15089">
      <w:pPr>
        <w:spacing w:line="360" w:lineRule="auto"/>
        <w:ind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Экономическая деятельность предприятия   строится на самоокупаемой и рентабельной основе. Все затраты по производству и реализации продукции осуществляются за счет доходов, полученных от ее продажи. При этом выручка от реализации должна превышать затраты, создавая прибыль.</w:t>
      </w:r>
    </w:p>
    <w:p w:rsidR="00A15089" w:rsidRDefault="00A15089">
      <w:pPr>
        <w:spacing w:line="360" w:lineRule="auto"/>
        <w:ind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 xml:space="preserve"> В рыночной экономике предприниматели не смогут добиться стабильного успеха, если не будут четко и эффективно планировать свою деятельность, постоянно собирать и аккумулировать информацию как о состоянии целевых рынков, положении на них конкурентов, так и о собственных перспективах и возможностях, о своих финансовых ресурсах.</w:t>
      </w:r>
    </w:p>
    <w:p w:rsidR="00A15089" w:rsidRDefault="00A15089">
      <w:pPr>
        <w:spacing w:line="360" w:lineRule="auto"/>
        <w:ind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В общем виде финансы представляют собой совокупность денежных отношений, возникающих в процессе создания фондов денежных средств у хозяйствующих субъектов и государства и использования их на цели воспроизводства, стимулирования и удовлетворения социальных нужд общества. Выделяют три основные стадии процесса общественного воспроизводства: производство, распределение и потребление. Областью возникновения и функционирования финансов является вторая стадия воспроизводственного процесса, когда происходит распределение стоимости произведенного общественного продукта. Именно на этой стадии появляются финансовые отношения, связанные с формированием денежных доходов и накоплений, принимающих специфическую форму финансовых ресурсов. Потенциально финансовые ресурсы образуются на стадии производства, когда образуется новая стоимость и осуществляется перенос старой. Однако реальное формирование финансовых ресурсов начинается только на стадии распределения, когда стоимость реализована.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spacing w:line="360" w:lineRule="auto"/>
        <w:ind w:firstLine="567"/>
        <w:rPr>
          <w:spacing w:val="12"/>
        </w:rPr>
      </w:pPr>
      <w:r>
        <w:rPr>
          <w:spacing w:val="12"/>
        </w:rPr>
        <w:t>Любая ценность материального или нематериального характера, фигурирующая в процессе таких отношений, представляет интерес лишь в том случае, если обладание ею способствует достижению каких-то целей, прежде всего экономического характера.</w:t>
      </w:r>
    </w:p>
    <w:p w:rsidR="00A15089" w:rsidRDefault="00A15089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</w:rPr>
        <w:t>Непосредственная связь финансов предприятий отраслей народного хозяйства со всеми фазами воспроизводственного процесса обусловливает их высокую потенциальную активность и широкую возможность воздействия на все стороны хозяйство</w:t>
      </w:r>
      <w:r>
        <w:rPr>
          <w:spacing w:val="12"/>
          <w:sz w:val="28"/>
          <w:szCs w:val="28"/>
        </w:rPr>
        <w:softHyphen/>
        <w:t>вания. Поэтому финансы предприятий могут служить важным инструментом экономического стимулирования, контроля за экономикой страны и управления ею.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ind w:firstLine="567"/>
        <w:rPr>
          <w:spacing w:val="0"/>
        </w:rPr>
      </w:pPr>
      <w:r>
        <w:rPr>
          <w:spacing w:val="0"/>
        </w:rPr>
        <w:t>Финансы предприятий могут служить главным инструмен</w:t>
      </w:r>
      <w:r>
        <w:rPr>
          <w:spacing w:val="0"/>
        </w:rPr>
        <w:softHyphen/>
        <w:t>том государственного регулирования экономики. С их помощью осуществляется регулирование воспроизводства производимого продукта, обеспечивается финансирование потребностей расши</w:t>
      </w:r>
      <w:r>
        <w:rPr>
          <w:spacing w:val="0"/>
        </w:rPr>
        <w:softHyphen/>
        <w:t>ренного воспроизводства на основе оптимального соотношения между средствами, направляемыми на потребление и на накопле</w:t>
      </w:r>
      <w:r>
        <w:rPr>
          <w:spacing w:val="0"/>
        </w:rPr>
        <w:softHyphen/>
        <w:t>ние. Финансы предприятий могут использоваться для регули</w:t>
      </w:r>
      <w:r>
        <w:rPr>
          <w:spacing w:val="0"/>
        </w:rPr>
        <w:softHyphen/>
        <w:t>рования отраслевых пропорций в нашей рыночной экономике, способствовать ускорению развития отдельных отраслей эконо</w:t>
      </w:r>
      <w:r>
        <w:rPr>
          <w:spacing w:val="0"/>
        </w:rPr>
        <w:softHyphen/>
        <w:t>мики, созданию новых производств и современных технологий, ускорению научно-технического прогресса.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ind w:firstLine="567"/>
        <w:rPr>
          <w:spacing w:val="12"/>
        </w:rPr>
      </w:pPr>
      <w:r>
        <w:rPr>
          <w:spacing w:val="12"/>
        </w:rPr>
        <w:t>Я  считаю, что данная тема работы достаточно актуально в сегодняшнее время.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jc w:val="center"/>
        <w:rPr>
          <w:b/>
          <w:bCs/>
          <w:caps/>
        </w:rPr>
      </w:pPr>
      <w:r>
        <w:rPr>
          <w:b/>
          <w:bCs/>
          <w:color w:val="008080"/>
        </w:rPr>
        <w:br w:type="page"/>
      </w:r>
      <w:r>
        <w:rPr>
          <w:b/>
          <w:bCs/>
          <w:caps/>
        </w:rPr>
        <w:t xml:space="preserve">Глава </w:t>
      </w:r>
      <w:r>
        <w:rPr>
          <w:b/>
          <w:bCs/>
          <w:caps/>
          <w:lang w:val="en-US"/>
        </w:rPr>
        <w:t>1</w:t>
      </w:r>
      <w:r>
        <w:rPr>
          <w:b/>
          <w:bCs/>
          <w:caps/>
        </w:rPr>
        <w:t>. Финансовые отношения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rPr>
          <w:b/>
          <w:bCs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1.1.Понятие финансов и финансовых отношений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rPr>
          <w:b/>
          <w:bCs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Финансы – это система экономических денежных отношений, связанных, главным образом, с перераспределением ВВП и формированием централизованных и децентрализованных денежных фондов.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Финансы – система денежных отношений, связанных, главным образом, с перераспределением прибыли и формированием централизованных и децентрализованных денежных фондов. Финансы опираются на бухгалтерский учет, экономический и производственный анализ, на действующую налоговую систему и т.д [26,176].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Финансы – система отношений, созданная государством, т.е. государство все отношения, связанные с финансами, регулирует само. 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При свободном рынке финансовые отношения охватывают только бюджет (предприятия работают по своим, не подчиняющимся экономике законам), при регулируемой экономике часть отношений формируется непосредственно государством, часть – регулируется.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Все финансовые отношения действуют только на уровне предприятий, как юридических лиц. Все финансовые отношения, действующие внутри предприятия, являются условными финансовыми отношениями.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Децентрализованные фонды – все фонды, создаваемые на уровне предприятия (фонд накопления, фонд потребления, резервный фонд, амортизационный фонд)[23,203].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Отличие фонда от средств: средства = сумме средств, а фонд = сумме средств, которая имеет целевое назначение.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Финансы - неотъемлемая часть денежных отношений, но не всякие денежные отношения являются финансовыми.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Финансы отличаются от денег как по содержанию, так и по выполняемым функциям. Деньги - это всеобщий эквивалент, с помощью которого прежде всего измеряются затраты труда ассоциированных производителей, а финансы - это экономический инструмент распределения и перераспределения валового внутреннего продукта и национального дохода, орудие контроля за образованием и использованием фондов денежных средств[28,63].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Процесс воспроизводства представляет из себя совокупность непрерывно повторяющихся циклов.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Производство</w:t>
      </w:r>
      <w:r>
        <w:rPr>
          <w:spacing w:val="6"/>
          <w:sz w:val="28"/>
          <w:szCs w:val="28"/>
        </w:rPr>
        <w:sym w:font="Symbol" w:char="F0AE"/>
      </w:r>
      <w:r>
        <w:rPr>
          <w:spacing w:val="6"/>
          <w:sz w:val="28"/>
          <w:szCs w:val="28"/>
        </w:rPr>
        <w:t>Распределение</w:t>
      </w:r>
      <w:r>
        <w:rPr>
          <w:spacing w:val="6"/>
          <w:sz w:val="28"/>
          <w:szCs w:val="28"/>
        </w:rPr>
        <w:sym w:font="Symbol" w:char="F0AE"/>
      </w:r>
      <w:r>
        <w:rPr>
          <w:spacing w:val="6"/>
          <w:sz w:val="28"/>
          <w:szCs w:val="28"/>
        </w:rPr>
        <w:t>Обмен</w:t>
      </w:r>
      <w:r>
        <w:rPr>
          <w:spacing w:val="6"/>
          <w:sz w:val="28"/>
          <w:szCs w:val="28"/>
        </w:rPr>
        <w:sym w:font="Symbol" w:char="F0AE"/>
      </w:r>
      <w:r>
        <w:rPr>
          <w:spacing w:val="6"/>
          <w:sz w:val="28"/>
          <w:szCs w:val="28"/>
        </w:rPr>
        <w:t xml:space="preserve">Потребление 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Каждый последующий цикл воспроизводства возможен лишь после того, как вновь созданная стоимость подвергнется распределению, в результате которого будут созданы целевые денежные фонды, являющиеся основой удовлетворения разнообразных потребностей, Причем это происходит в обезличенной форме. Реальное движение денежных средств происходит на второй и третьей стадиях воспроизводственного процесса. Но только на второй стадии движение стоимости происходит обособленно от движения товара и характеризуется ее отчуждением (из рук в руки) или целевым обособлением каждой части стоимости (в рамках одного владельца). На этой стадии, стадии возникновения финансовых отношений, происходит распределение стоимости общественного продукта по целевому назначению и субъектам хозяйствования.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А однородные экономические отношения, будучи представленными в обобщенном абстрактном виде, образуют экономическую категорию - финансы.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Таким образом критерием отнесения тех или иных отношений к финансовым являются: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1. Реальное движение денежных средств, т.е. переход от одного владельца к другому.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2. Распределительный характер этих отношений.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3. Место возникновения - вторая стадия воспроизводственного процесса.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Деньги первичны - финансы вторичны.</w:t>
      </w:r>
    </w:p>
    <w:p w:rsidR="00A15089" w:rsidRDefault="00A15089">
      <w:pPr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 предприятии финансы используются из следующих экономических отношений:</w:t>
      </w:r>
    </w:p>
    <w:p w:rsidR="00A15089" w:rsidRDefault="00A15089">
      <w:pPr>
        <w:pStyle w:val="21"/>
      </w:pPr>
      <w:r>
        <w:t>1. отношения между предприятием и другими предприятиями, в ходе выполняемой финансово-хозяйственной деятельности. К финансовым отношениям не относятся отношения купли-продажи, обмена и т.п., а относится только применение финансовых санкций за невыполнение или некачественное выполнение;</w:t>
      </w:r>
    </w:p>
    <w:p w:rsidR="00A15089" w:rsidRDefault="00A15089">
      <w:pPr>
        <w:pStyle w:val="21"/>
      </w:pPr>
      <w:r>
        <w:t>2. между предприятиями и подразделениями, входящими в его состав. Эти отношения зависят от структуры предприятия и финансовых отношений, возникающих только между подразделениями, имеющими самостоятельные балансы и счета. Эти отношения могут быть пополнены формированием уставных фондов, перераспределением оборотных средств, перераспределением прибыли, уплатой налогов между предприятиями;</w:t>
      </w:r>
    </w:p>
    <w:p w:rsidR="00A15089" w:rsidRDefault="00A15089">
      <w:pPr>
        <w:pStyle w:val="21"/>
      </w:pPr>
      <w:r>
        <w:t>3. между предприятиями и работниками по поводу выплаты денежных средств, главным образом из прибыли, и части, попадающей под государственное регулирование;</w:t>
      </w:r>
    </w:p>
    <w:p w:rsidR="00A15089" w:rsidRDefault="00A15089">
      <w:pPr>
        <w:pStyle w:val="21"/>
      </w:pPr>
      <w:r>
        <w:t>4. между предприятием и государственным бюджетом по поводу уплаты налогов и по поводу получения льгот, целевого финансирования, государственных кредитов в различных формах и т.д.;</w:t>
      </w:r>
    </w:p>
    <w:p w:rsidR="00A15089" w:rsidRDefault="00A15089">
      <w:pPr>
        <w:pStyle w:val="21"/>
      </w:pPr>
      <w:r>
        <w:t>5. между предприятием и коммерческими банками по поводу получения и возврата кредитов;</w:t>
      </w:r>
    </w:p>
    <w:p w:rsidR="00A15089" w:rsidRDefault="00A15089">
      <w:pPr>
        <w:pStyle w:val="21"/>
      </w:pPr>
      <w:r>
        <w:t>6. между предприятиями и инвестиционными институтами по поводу формирования свободных денежных ресурсов и их использования (инвестиционные фонды, пенсионные фонды и т.д.);</w:t>
      </w:r>
    </w:p>
    <w:p w:rsidR="00A15089" w:rsidRDefault="00A15089">
      <w:pPr>
        <w:pStyle w:val="21"/>
      </w:pPr>
      <w:r>
        <w:t>7. между предприятием и вышестоящими органами (холдинги, концерны) по поводу перелива капитала [26,130].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rPr>
          <w:b/>
          <w:bCs/>
        </w:rPr>
      </w:pPr>
      <w:r>
        <w:t>Финансы на предприятии выполняют следующие функции:</w:t>
      </w:r>
    </w:p>
    <w:p w:rsidR="00A15089" w:rsidRDefault="00A15089">
      <w:pPr>
        <w:pStyle w:val="21"/>
        <w:numPr>
          <w:ilvl w:val="0"/>
          <w:numId w:val="23"/>
        </w:numPr>
        <w:tabs>
          <w:tab w:val="clear" w:pos="495"/>
          <w:tab w:val="clear" w:pos="900"/>
          <w:tab w:val="clear" w:pos="1440"/>
          <w:tab w:val="left" w:pos="360"/>
          <w:tab w:val="num" w:pos="1080"/>
        </w:tabs>
        <w:ind w:left="0" w:firstLine="0"/>
      </w:pPr>
      <w:r>
        <w:t>формирование – функция обеспечивает денежными ресурсами, кругооборот средств на предприятии, т.е. функция формирования денежных фондов. Задача заключается в том, чтобы сформировать так денежные потоки на предприятии, чтобы все финансовые потоки работали и работали эффективно. Основные показатели – плановые;</w:t>
      </w:r>
    </w:p>
    <w:p w:rsidR="00A15089" w:rsidRDefault="00A15089">
      <w:pPr>
        <w:numPr>
          <w:ilvl w:val="0"/>
          <w:numId w:val="23"/>
        </w:numPr>
        <w:tabs>
          <w:tab w:val="clear" w:pos="495"/>
          <w:tab w:val="left" w:pos="360"/>
          <w:tab w:val="num" w:pos="1080"/>
        </w:tabs>
        <w:spacing w:line="384" w:lineRule="auto"/>
        <w:ind w:left="0" w:firstLine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использование – функция использования денежных средств и фондов;</w:t>
      </w:r>
    </w:p>
    <w:p w:rsidR="00A15089" w:rsidRDefault="00A15089">
      <w:pPr>
        <w:numPr>
          <w:ilvl w:val="0"/>
          <w:numId w:val="23"/>
        </w:numPr>
        <w:tabs>
          <w:tab w:val="clear" w:pos="495"/>
          <w:tab w:val="left" w:pos="360"/>
          <w:tab w:val="num" w:pos="1080"/>
        </w:tabs>
        <w:spacing w:line="384" w:lineRule="auto"/>
        <w:ind w:left="0" w:firstLine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контрольная функция – на самих предприятиях, между предприятиями, если существует нарушение закона – на уровне бюджета, или государства.</w:t>
      </w:r>
    </w:p>
    <w:p w:rsidR="00A15089" w:rsidRDefault="00A15089">
      <w:pPr>
        <w:pStyle w:val="2"/>
        <w:spacing w:after="0" w:line="384" w:lineRule="auto"/>
        <w:ind w:firstLine="567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Toc402351085"/>
    </w:p>
    <w:p w:rsidR="00A15089" w:rsidRDefault="00A15089">
      <w:pPr>
        <w:pStyle w:val="2"/>
        <w:spacing w:after="0" w:line="384" w:lineRule="auto"/>
        <w:ind w:firstLine="567"/>
        <w:rPr>
          <w:rFonts w:ascii="Times New Roman" w:hAnsi="Times New Roman" w:cs="Times New Roman"/>
          <w:caps w:val="0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1.2. </w:t>
      </w:r>
      <w:r>
        <w:rPr>
          <w:rFonts w:ascii="Times New Roman" w:hAnsi="Times New Roman" w:cs="Times New Roman"/>
          <w:caps w:val="0"/>
          <w:spacing w:val="6"/>
          <w:sz w:val="28"/>
          <w:szCs w:val="28"/>
        </w:rPr>
        <w:t>Материальная основа финансовых отношений</w:t>
      </w:r>
    </w:p>
    <w:bookmarkEnd w:id="0"/>
    <w:p w:rsidR="00A15089" w:rsidRDefault="00A15089">
      <w:pPr>
        <w:spacing w:line="384" w:lineRule="auto"/>
        <w:ind w:firstLine="567"/>
        <w:jc w:val="center"/>
        <w:rPr>
          <w:spacing w:val="6"/>
          <w:sz w:val="28"/>
          <w:szCs w:val="28"/>
        </w:rPr>
      </w:pP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Материальной основой финансовых отношений являются финансовые ресурсы. Финансовые ресурсы - это совокупность доходов и поступлений, находящихся в распоряжении субъекта хозяйствования.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Финансовые ресурсы предназначены для: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 w:firstLine="54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выполнения финансовых обязательств;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 w:firstLine="54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покрытия затрат по расширенному воспроизводству;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 w:firstLine="54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материальному поощрению работников.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Главным материальным источников денежных фондов выступает национальный доход страны - вновь созданная стоимость. Он распределяется на стоимость необходимого и прибавочного продукта. Необходимый продукт и часть прибавочного - это фонд воспроизводства рабочей силы. Остальное - это фонд накопления. У хозяйствующих субъектов основными денежными фондами являются фонд накопления, фонд потребления и фонд финансовых резервов[5,113].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Финансовые ресурсы складываются из трех источников: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1) средства, аккумулируемые в государственной бюджетной системе;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2) средства внебюджетных фондов;</w:t>
      </w:r>
    </w:p>
    <w:p w:rsidR="00A15089" w:rsidRDefault="00A15089">
      <w:pPr>
        <w:pStyle w:val="aa"/>
        <w:spacing w:after="0" w:line="384" w:lineRule="auto"/>
        <w:ind w:left="0" w:firstLine="567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3) ресурсы, получаемые самими предприятиями (прибыль, амортизация).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Исходя из этого финансы могут быть централизованными (государственными) и децентрализованными (ресурсы хозяйствующих субъектов).</w:t>
      </w:r>
    </w:p>
    <w:p w:rsidR="00A15089" w:rsidRDefault="00A15089">
      <w:pPr>
        <w:pStyle w:val="a1"/>
        <w:spacing w:after="0" w:line="384" w:lineRule="auto"/>
        <w:ind w:firstLine="567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Децентрализованные ресурсы классифицируются на: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собственные и привлеченные (прибыль, амортизация, денежные средства в обороте, выручка от продажи имущества, прибыль от выполнения работ и услуг, все виды кредиторской задолженности);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заемные (долгосрочные и краткосрочные кредиты банков, средства различных финансовых структур;</w:t>
      </w:r>
    </w:p>
    <w:p w:rsidR="00A15089" w:rsidRDefault="00A15089">
      <w:pPr>
        <w:pStyle w:val="23"/>
        <w:numPr>
          <w:ilvl w:val="0"/>
          <w:numId w:val="0"/>
        </w:numPr>
        <w:spacing w:after="0" w:line="384" w:lineRule="auto"/>
        <w:ind w:right="0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- ресурсы, получаемые в порядке перераспределения (страховые возмещения, субсидии государства, субвенции).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  <w:jc w:val="center"/>
        <w:rPr>
          <w:b/>
          <w:bCs/>
          <w:caps/>
        </w:rPr>
      </w:pPr>
      <w:r>
        <w:br w:type="page"/>
      </w:r>
      <w:r>
        <w:rPr>
          <w:b/>
          <w:bCs/>
          <w:caps/>
        </w:rPr>
        <w:t xml:space="preserve">Глава </w:t>
      </w:r>
      <w:r>
        <w:rPr>
          <w:b/>
          <w:bCs/>
          <w:caps/>
          <w:lang w:val="en-US"/>
        </w:rPr>
        <w:t>2</w:t>
      </w:r>
      <w:r>
        <w:rPr>
          <w:b/>
          <w:bCs/>
          <w:caps/>
        </w:rPr>
        <w:t>. Финансы предприятий как основа финансовой системы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2.1. Понятие финансовых ресурсов предприятия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экономической литературе и в нашей практике широко используется термин "финансовые ресурсы", в который вклады</w:t>
      </w:r>
      <w:r>
        <w:rPr>
          <w:spacing w:val="6"/>
          <w:sz w:val="28"/>
          <w:szCs w:val="28"/>
        </w:rPr>
        <w:softHyphen/>
        <w:t>вают различные значения</w:t>
      </w:r>
      <w:r>
        <w:rPr>
          <w:noProof/>
          <w:spacing w:val="6"/>
          <w:sz w:val="28"/>
          <w:szCs w:val="28"/>
        </w:rPr>
        <w:t xml:space="preserve"> -</w:t>
      </w:r>
      <w:r>
        <w:rPr>
          <w:spacing w:val="6"/>
          <w:sz w:val="28"/>
          <w:szCs w:val="28"/>
        </w:rPr>
        <w:t xml:space="preserve"> от величины денежных средств на счетах в банке и других счетах до прочих показателей баланса предприятия[29,89].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Однозначное и обоснованное толкование сущности данной финансовой категории важно не только для теории, но и для практического осуществления финансовой работы на предпри</w:t>
      </w:r>
      <w:r>
        <w:rPr>
          <w:spacing w:val="6"/>
          <w:sz w:val="28"/>
          <w:szCs w:val="28"/>
        </w:rPr>
        <w:softHyphen/>
        <w:t>ятии, в фирме.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Понятие "финансовые ресурсы" в нашей практике было введено впервые при составлении первого пятилетнего плана страны, в состав которого входил баланс финансовых ресурсов.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При широком использовании в экономической науке и на практике термина "финансовые ресурсы" его толкование различно. В Финансово-кредитном словаре финансовые ресурсы рас</w:t>
      </w:r>
      <w:r>
        <w:rPr>
          <w:spacing w:val="6"/>
          <w:sz w:val="28"/>
          <w:szCs w:val="28"/>
        </w:rPr>
        <w:softHyphen/>
        <w:t>сматриваются как денежные средства, находящиеся в распоря</w:t>
      </w:r>
      <w:r>
        <w:rPr>
          <w:spacing w:val="6"/>
          <w:sz w:val="28"/>
          <w:szCs w:val="28"/>
        </w:rPr>
        <w:softHyphen/>
        <w:t>жении государства, предприятий, хозяйственных организаций и учреждений, используемые для покрытия затрат и образования различных фондов и резервов[15,156].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Экономическая энциклопедия дает следующее определение финансовых ресурсов: это составная часть экономических ресур</w:t>
      </w:r>
      <w:r>
        <w:rPr>
          <w:spacing w:val="6"/>
          <w:sz w:val="28"/>
          <w:szCs w:val="28"/>
        </w:rPr>
        <w:softHyphen/>
        <w:t>сов, представляющая собой средства денежно-кредитной и бюд</w:t>
      </w:r>
      <w:r>
        <w:rPr>
          <w:spacing w:val="6"/>
          <w:sz w:val="28"/>
          <w:szCs w:val="28"/>
        </w:rPr>
        <w:softHyphen/>
        <w:t>жетной системы, которые используются для обеспечения бесперебойного функционирования и развития народного хозяй</w:t>
      </w:r>
      <w:r>
        <w:rPr>
          <w:spacing w:val="6"/>
          <w:sz w:val="28"/>
          <w:szCs w:val="28"/>
        </w:rPr>
        <w:softHyphen/>
        <w:t>ства, расходуются на социально-культурные мероприятия, нужды управления и обороны. По такой методике формировался плано</w:t>
      </w:r>
      <w:r>
        <w:rPr>
          <w:spacing w:val="6"/>
          <w:sz w:val="28"/>
          <w:szCs w:val="28"/>
        </w:rPr>
        <w:softHyphen/>
        <w:t>вый баланс финансовых ресурсов страны. Осуществлялось это за счет следующих источников.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1.</w:t>
      </w:r>
      <w:r>
        <w:rPr>
          <w:spacing w:val="6"/>
          <w:sz w:val="28"/>
          <w:szCs w:val="28"/>
        </w:rPr>
        <w:t xml:space="preserve"> Денежные накопления народного хозяйства.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2.</w:t>
      </w:r>
      <w:r>
        <w:rPr>
          <w:spacing w:val="6"/>
          <w:sz w:val="28"/>
          <w:szCs w:val="28"/>
        </w:rPr>
        <w:t xml:space="preserve"> Амортизация.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3.</w:t>
      </w:r>
      <w:r>
        <w:rPr>
          <w:spacing w:val="6"/>
          <w:sz w:val="28"/>
          <w:szCs w:val="28"/>
        </w:rPr>
        <w:t xml:space="preserve"> Средства предприятий, обращенные на покрытие собст</w:t>
      </w:r>
      <w:r>
        <w:rPr>
          <w:spacing w:val="6"/>
          <w:sz w:val="28"/>
          <w:szCs w:val="28"/>
        </w:rPr>
        <w:softHyphen/>
        <w:t>венных затрат в финансовом плане.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noProof/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4.</w:t>
      </w:r>
      <w:r>
        <w:rPr>
          <w:spacing w:val="6"/>
          <w:sz w:val="28"/>
          <w:szCs w:val="28"/>
        </w:rPr>
        <w:t xml:space="preserve"> Доходы бюджета от колхозов, потребительской коопера</w:t>
      </w:r>
      <w:r>
        <w:rPr>
          <w:spacing w:val="6"/>
          <w:sz w:val="28"/>
          <w:szCs w:val="28"/>
        </w:rPr>
        <w:softHyphen/>
        <w:t>ции и общественных организаций.</w:t>
      </w:r>
      <w:r>
        <w:rPr>
          <w:noProof/>
          <w:spacing w:val="6"/>
          <w:sz w:val="28"/>
          <w:szCs w:val="28"/>
        </w:rPr>
        <w:t xml:space="preserve">           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noProof/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5.</w:t>
      </w:r>
      <w:r>
        <w:rPr>
          <w:spacing w:val="6"/>
          <w:sz w:val="28"/>
          <w:szCs w:val="28"/>
        </w:rPr>
        <w:t xml:space="preserve"> Государственные налоги с населения</w:t>
      </w:r>
      <w:r>
        <w:rPr>
          <w:noProof/>
          <w:spacing w:val="6"/>
          <w:sz w:val="28"/>
          <w:szCs w:val="28"/>
        </w:rPr>
        <w:t>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6.</w:t>
      </w:r>
      <w:r>
        <w:rPr>
          <w:spacing w:val="6"/>
          <w:sz w:val="28"/>
          <w:szCs w:val="28"/>
        </w:rPr>
        <w:t xml:space="preserve"> Доходы от внешней торговли.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7.</w:t>
      </w:r>
      <w:r>
        <w:rPr>
          <w:spacing w:val="6"/>
          <w:sz w:val="28"/>
          <w:szCs w:val="28"/>
        </w:rPr>
        <w:t xml:space="preserve"> Поступления по государственным внутренним займам и денежно-вещевым лотереям.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8.</w:t>
      </w:r>
      <w:r>
        <w:rPr>
          <w:spacing w:val="6"/>
          <w:sz w:val="28"/>
          <w:szCs w:val="28"/>
        </w:rPr>
        <w:t xml:space="preserve"> Поступление сумм в погашение кредитов, ранее предо</w:t>
      </w:r>
      <w:r>
        <w:rPr>
          <w:spacing w:val="6"/>
          <w:sz w:val="28"/>
          <w:szCs w:val="28"/>
        </w:rPr>
        <w:softHyphen/>
        <w:t>ставленных зарубежным странам, и процентов по ним.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  <w:lang w:val="en-US"/>
        </w:rPr>
      </w:pPr>
      <w:r>
        <w:rPr>
          <w:noProof/>
          <w:spacing w:val="6"/>
          <w:sz w:val="28"/>
          <w:szCs w:val="28"/>
        </w:rPr>
        <w:t>9.</w:t>
      </w:r>
      <w:r>
        <w:rPr>
          <w:spacing w:val="6"/>
          <w:sz w:val="28"/>
          <w:szCs w:val="28"/>
        </w:rPr>
        <w:t xml:space="preserve"> Кредиты, получаемые от зарубежных стран. 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При таком толковании финансовых ресурсов исчезает разли</w:t>
      </w:r>
      <w:r>
        <w:rPr>
          <w:spacing w:val="6"/>
          <w:sz w:val="28"/>
          <w:szCs w:val="28"/>
        </w:rPr>
        <w:softHyphen/>
        <w:t>чие между деньгами и финансами, что противоречит самой сущности финансов.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По-другому трактуется понятие финансовых ресурсов в монографиях и учебной литературе. В очерках теории советских финансов финансовые ресурсы определены как выраженная в деньгах часть национального дохода, которая может быть исполь</w:t>
      </w:r>
      <w:r>
        <w:rPr>
          <w:spacing w:val="6"/>
          <w:sz w:val="28"/>
          <w:szCs w:val="28"/>
        </w:rPr>
        <w:softHyphen/>
        <w:t>зована государством (непосредственно или через предприятия) на цели расширенного воспроизводства и на общегосударст</w:t>
      </w:r>
      <w:r>
        <w:rPr>
          <w:spacing w:val="6"/>
          <w:sz w:val="28"/>
          <w:szCs w:val="28"/>
        </w:rPr>
        <w:softHyphen/>
        <w:t>венные расходы. При чрезвычайных обстоятельствах в качестве финансовых ресурсов могут выступать оборотные средства как часть созданного в прошлом национального достояния [6,31]</w:t>
      </w:r>
      <w:r>
        <w:rPr>
          <w:noProof/>
          <w:spacing w:val="6"/>
          <w:sz w:val="28"/>
          <w:szCs w:val="28"/>
        </w:rPr>
        <w:t xml:space="preserve"> .</w:t>
      </w:r>
      <w:r>
        <w:rPr>
          <w:spacing w:val="6"/>
          <w:sz w:val="28"/>
          <w:szCs w:val="28"/>
        </w:rPr>
        <w:t xml:space="preserve"> Данное определение исключает из состава финансовых ресурсов амортизацию и в то же время считает возможным использовать в качестве финансовых ресурсов оборотные средства предприятия.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noProof/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учебнике "Финансы" определение понятия "финансовые ресурсы" дано лишь на уровне субъекта хозяйствования, то есть предприятия. При этом под финансовыми ресурсами понима</w:t>
      </w:r>
      <w:r>
        <w:rPr>
          <w:spacing w:val="6"/>
          <w:sz w:val="28"/>
          <w:szCs w:val="28"/>
        </w:rPr>
        <w:softHyphen/>
        <w:t>ются денежные доходы и поступления, находящиеся в распоря</w:t>
      </w:r>
      <w:r>
        <w:rPr>
          <w:spacing w:val="6"/>
          <w:sz w:val="28"/>
          <w:szCs w:val="28"/>
        </w:rPr>
        <w:softHyphen/>
        <w:t>жении субъекта хозяйствования и предназначенные для выполне</w:t>
      </w:r>
      <w:r>
        <w:rPr>
          <w:spacing w:val="6"/>
          <w:sz w:val="28"/>
          <w:szCs w:val="28"/>
        </w:rPr>
        <w:softHyphen/>
        <w:t>ния финансовых обязательств, осуществления затрат по расши</w:t>
      </w:r>
      <w:r>
        <w:rPr>
          <w:spacing w:val="6"/>
          <w:sz w:val="28"/>
          <w:szCs w:val="28"/>
        </w:rPr>
        <w:softHyphen/>
        <w:t xml:space="preserve">ренному воспроизводству и экономическому стимулированию </w:t>
      </w:r>
      <w:r>
        <w:rPr>
          <w:spacing w:val="6"/>
          <w:sz w:val="28"/>
          <w:szCs w:val="28"/>
          <w:lang w:val="en-US"/>
        </w:rPr>
        <w:t>[29,115]</w:t>
      </w:r>
      <w:r>
        <w:rPr>
          <w:noProof/>
          <w:spacing w:val="6"/>
          <w:sz w:val="28"/>
          <w:szCs w:val="28"/>
        </w:rPr>
        <w:t xml:space="preserve"> 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t>По мнению профессора В.М. Родионовой, источниками образования финансовых ресурсов предприятия являются: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•</w:t>
      </w:r>
      <w:r>
        <w:rPr>
          <w:spacing w:val="6"/>
          <w:sz w:val="28"/>
          <w:szCs w:val="28"/>
        </w:rPr>
        <w:t xml:space="preserve"> собственные и приравненные к ним средства;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•</w:t>
      </w:r>
      <w:r>
        <w:rPr>
          <w:spacing w:val="6"/>
          <w:sz w:val="28"/>
          <w:szCs w:val="28"/>
        </w:rPr>
        <w:t xml:space="preserve"> мобилизация ресурсов на финансовом рынке;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•</w:t>
      </w:r>
      <w:r>
        <w:rPr>
          <w:spacing w:val="6"/>
          <w:sz w:val="28"/>
          <w:szCs w:val="28"/>
        </w:rPr>
        <w:t xml:space="preserve"> поступления денежных средств от финансово-банковской системы в порядке перераспределения.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 собственным и приравненным средствам отнесены все виды прибыли предприятия, амортизация, выручка от реализации выбывшего имущества, устойчивые пассивы, мобилизованные внутренние ресурсы в строительстве.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Средства, мобилизуемые на финансовом рынке: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продажа собственных акций, облигаций и других ценных бумаг;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кредитные инвестиции.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Денежные средства, поступающие в порядке пере</w:t>
      </w:r>
      <w:r>
        <w:rPr>
          <w:spacing w:val="6"/>
          <w:sz w:val="28"/>
          <w:szCs w:val="28"/>
        </w:rPr>
        <w:softHyphen/>
        <w:t>распределения: страховые возмещения; поступления от концер</w:t>
      </w:r>
      <w:r>
        <w:rPr>
          <w:spacing w:val="6"/>
          <w:sz w:val="28"/>
          <w:szCs w:val="28"/>
        </w:rPr>
        <w:softHyphen/>
        <w:t>нов, ассоциаций, отраслевых структур; паевые взносы; диви</w:t>
      </w:r>
      <w:r>
        <w:rPr>
          <w:spacing w:val="6"/>
          <w:sz w:val="28"/>
          <w:szCs w:val="28"/>
        </w:rPr>
        <w:softHyphen/>
        <w:t>денды и проценты; бюджетные субсидии.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Размер финансовых ресурсов, формируемых на уровне пред</w:t>
      </w:r>
      <w:r>
        <w:rPr>
          <w:spacing w:val="6"/>
          <w:sz w:val="28"/>
          <w:szCs w:val="28"/>
        </w:rPr>
        <w:softHyphen/>
        <w:t>приятия, определяет возможности: осуществления необходимых капитальных вложений; увеличения оборотных средств; выпол</w:t>
      </w:r>
      <w:r>
        <w:rPr>
          <w:spacing w:val="6"/>
          <w:sz w:val="28"/>
          <w:szCs w:val="28"/>
        </w:rPr>
        <w:softHyphen/>
        <w:t>нения всех финансовых обязательств; обеспечения потребностей социального характера.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 уровне предприятия структура финансовых ресурсов в основном определяется собственными источниками - валовым доходом и амортизацией.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 уровне предприятия финансовые ресурсы используются как в фондовой форме, так и в нефондовой. Часть финансовых ресурсов предприятие использует на образование денежных фон</w:t>
      </w:r>
      <w:r>
        <w:rPr>
          <w:spacing w:val="6"/>
          <w:sz w:val="28"/>
          <w:szCs w:val="28"/>
        </w:rPr>
        <w:softHyphen/>
        <w:t>дов целевого назначения: фонд оплаты труда, фонд развития про</w:t>
      </w:r>
      <w:r>
        <w:rPr>
          <w:spacing w:val="6"/>
          <w:sz w:val="28"/>
          <w:szCs w:val="28"/>
        </w:rPr>
        <w:softHyphen/>
        <w:t>изводства, фонд материального поощрения и др. Использование финансовых ресурсов на выполнение платежных обязательств перед бюджетом и банками осуществляется в нефондовой форме[29,117].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center"/>
        <w:rPr>
          <w:b/>
          <w:bCs/>
          <w:noProof/>
          <w:spacing w:val="6"/>
          <w:sz w:val="28"/>
          <w:szCs w:val="28"/>
        </w:rPr>
      </w:pP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center"/>
        <w:rPr>
          <w:b/>
          <w:bCs/>
          <w:noProof/>
          <w:spacing w:val="6"/>
          <w:sz w:val="28"/>
          <w:szCs w:val="28"/>
        </w:rPr>
      </w:pPr>
      <w:r>
        <w:rPr>
          <w:b/>
          <w:bCs/>
          <w:noProof/>
          <w:spacing w:val="6"/>
          <w:sz w:val="28"/>
          <w:szCs w:val="28"/>
        </w:rPr>
        <w:t>2.2. Роль финасов предприятия в финансовой системе страны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center"/>
        <w:rPr>
          <w:b/>
          <w:bCs/>
          <w:noProof/>
          <w:spacing w:val="6"/>
          <w:sz w:val="28"/>
          <w:szCs w:val="28"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t>Финансы предприятий отраслей народного хозяйства явля</w:t>
      </w:r>
      <w:r>
        <w:softHyphen/>
        <w:t>ются исходной основой всей финансовой системы страны. Они занимают определяющее положение в этой системе, поскольку охватывают важнейшую часть всех денежных отношений в стране, а именно: финансовые отношения в сфере общественного воспроиз</w:t>
      </w:r>
      <w:r>
        <w:softHyphen/>
        <w:t>водства, где создается общественный продукт, национальное богат</w:t>
      </w:r>
      <w:r>
        <w:softHyphen/>
        <w:t>ство и национальный доход - основные источники финансовых ресурсов страны. Поэтому от состояния финансов предприятий зависит возможность удовлетворения общественных потребностей общества, улучшения финансового положения страны. Велика роль финансов предприятий в обеспечении нормального состояния эко</w:t>
      </w:r>
      <w:r>
        <w:softHyphen/>
        <w:t>номики и общественной жизни страны, так как в силу своей специ</w:t>
      </w:r>
      <w:r>
        <w:softHyphen/>
        <w:t>фической особенности, они осуществляют процесс распределения и перераспределения национального дохода и национального богатства на трех основных уровнях: на общегосударственном; на уровне предприятий; на уровне производственных коллективов.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Распределяя и перераспределяя национальный доход и национальное богатство на общегосударственном уровне, финан</w:t>
      </w:r>
      <w:r>
        <w:rPr>
          <w:spacing w:val="6"/>
          <w:sz w:val="28"/>
          <w:szCs w:val="28"/>
        </w:rPr>
        <w:softHyphen/>
        <w:t>сы предприятий обеспечивают формирование финансовых ресур</w:t>
      </w:r>
      <w:r>
        <w:rPr>
          <w:spacing w:val="6"/>
          <w:sz w:val="28"/>
          <w:szCs w:val="28"/>
        </w:rPr>
        <w:softHyphen/>
        <w:t>сов страны, используемых для образования бюджета и внебюджет</w:t>
      </w:r>
      <w:r>
        <w:rPr>
          <w:spacing w:val="6"/>
          <w:sz w:val="28"/>
          <w:szCs w:val="28"/>
        </w:rPr>
        <w:softHyphen/>
        <w:t>ных общественных фондов.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 ходе распределения и перераспределения национального дохода и национального богатства на уровне предприятий они обеспечивают сферу материального  производства необходимыми финансовыми ресурсами и денежными средствами для непрерыв</w:t>
      </w:r>
      <w:r>
        <w:rPr>
          <w:spacing w:val="6"/>
          <w:sz w:val="28"/>
          <w:szCs w:val="28"/>
        </w:rPr>
        <w:softHyphen/>
        <w:t>ного процесса расширенного воспроизводства.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 уровне производственных коллективов с помощью финан</w:t>
      </w:r>
      <w:r>
        <w:rPr>
          <w:spacing w:val="6"/>
          <w:sz w:val="28"/>
          <w:szCs w:val="28"/>
        </w:rPr>
        <w:softHyphen/>
        <w:t>сов формируются денежные фонды</w:t>
      </w:r>
      <w:r>
        <w:rPr>
          <w:noProof/>
          <w:spacing w:val="6"/>
          <w:sz w:val="28"/>
          <w:szCs w:val="28"/>
        </w:rPr>
        <w:t xml:space="preserve"> —</w:t>
      </w:r>
      <w:r>
        <w:rPr>
          <w:spacing w:val="6"/>
          <w:sz w:val="28"/>
          <w:szCs w:val="28"/>
        </w:rPr>
        <w:t xml:space="preserve"> оплаты труда, материального стимулирования, осуществляются программы социального развития коллективов предприятий[1,361].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Важной является роль финансов предприятий в обеспечении сбалансированности в народном хозяйстве между материальны</w:t>
      </w:r>
      <w:r>
        <w:rPr>
          <w:spacing w:val="6"/>
          <w:sz w:val="28"/>
          <w:szCs w:val="28"/>
        </w:rPr>
        <w:softHyphen/>
        <w:t>ми и денежными фондами, предназначенными для целей потреб</w:t>
      </w:r>
      <w:r>
        <w:rPr>
          <w:spacing w:val="6"/>
          <w:sz w:val="28"/>
          <w:szCs w:val="28"/>
        </w:rPr>
        <w:softHyphen/>
        <w:t>ления и накопления. От степени обеспеченности такой сбалан</w:t>
      </w:r>
      <w:r>
        <w:rPr>
          <w:spacing w:val="6"/>
          <w:sz w:val="28"/>
          <w:szCs w:val="28"/>
        </w:rPr>
        <w:softHyphen/>
        <w:t>сированности во многом зависят стабильность национальной валюты, денежное обращение, состояние платежно-расчетной дисциплины в народ</w:t>
      </w:r>
      <w:r>
        <w:rPr>
          <w:spacing w:val="6"/>
          <w:sz w:val="28"/>
          <w:szCs w:val="28"/>
        </w:rPr>
        <w:softHyphen/>
        <w:t>ном хозяйстве.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Непосредственная связь финансов предприятий отраслей народного хозяйства со всеми фазами воспроизводственного процесса обусловливает их высокую потенциальную активность и широкую возможность воздействия на все стороны хозяйство</w:t>
      </w:r>
      <w:r>
        <w:rPr>
          <w:spacing w:val="6"/>
          <w:sz w:val="28"/>
          <w:szCs w:val="28"/>
        </w:rPr>
        <w:softHyphen/>
        <w:t>вания. Поэтому финансы предприятий могут служить важным инструментом экономического стимулирования, контроля за экономикой страны и управления ею.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t>Финансы предприятий могут служить главным инструмен</w:t>
      </w:r>
      <w:r>
        <w:softHyphen/>
        <w:t>том государственного регулирования экономики. С их помощью осуществляется регулирование воспроизводства производимого продукта, обеспечивается финансирование потребностей расши</w:t>
      </w:r>
      <w:r>
        <w:softHyphen/>
        <w:t>ренного воспроизводства на основе оптимального соотношения между средствами, направляемыми на потребление и на накопле</w:t>
      </w:r>
      <w:r>
        <w:softHyphen/>
        <w:t>ние. Финансы предприятий могут использоваться для регули</w:t>
      </w:r>
      <w:r>
        <w:softHyphen/>
        <w:t>рования отраслевых пропорций в нашей рыночной экономике, способствовать ускорению развития отдельных отраслей эконо</w:t>
      </w:r>
      <w:r>
        <w:softHyphen/>
        <w:t>мики, созданию новых производств и современных технологий, ускорению научно-технического прогресса[1,369].</w:t>
      </w:r>
    </w:p>
    <w:p w:rsidR="00A15089" w:rsidRDefault="00A15089">
      <w:pPr>
        <w:tabs>
          <w:tab w:val="left" w:pos="5865"/>
        </w:tabs>
        <w:autoSpaceDE w:val="0"/>
        <w:autoSpaceDN w:val="0"/>
        <w:adjustRightInd w:val="0"/>
        <w:spacing w:line="384" w:lineRule="auto"/>
        <w:ind w:firstLine="567"/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bCs/>
          <w:noProof/>
          <w:spacing w:val="6"/>
          <w:sz w:val="28"/>
          <w:szCs w:val="28"/>
        </w:rPr>
        <w:br w:type="page"/>
      </w:r>
      <w:r>
        <w:rPr>
          <w:b/>
          <w:bCs/>
          <w:caps/>
          <w:noProof/>
          <w:spacing w:val="6"/>
          <w:sz w:val="28"/>
          <w:szCs w:val="28"/>
        </w:rPr>
        <w:t xml:space="preserve">Глава </w:t>
      </w:r>
      <w:r>
        <w:rPr>
          <w:b/>
          <w:bCs/>
          <w:caps/>
          <w:noProof/>
          <w:spacing w:val="6"/>
          <w:sz w:val="28"/>
          <w:szCs w:val="28"/>
          <w:lang w:val="en-US"/>
        </w:rPr>
        <w:t>3</w:t>
      </w:r>
      <w:r>
        <w:rPr>
          <w:b/>
          <w:bCs/>
          <w:caps/>
          <w:noProof/>
          <w:spacing w:val="6"/>
          <w:sz w:val="28"/>
          <w:szCs w:val="28"/>
        </w:rPr>
        <w:t>.</w:t>
      </w:r>
      <w:r>
        <w:rPr>
          <w:b/>
          <w:bCs/>
          <w:caps/>
          <w:spacing w:val="6"/>
          <w:sz w:val="28"/>
          <w:szCs w:val="28"/>
        </w:rPr>
        <w:t xml:space="preserve"> Фонды денежных средств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b/>
          <w:bCs/>
          <w:spacing w:val="6"/>
          <w:sz w:val="28"/>
          <w:szCs w:val="28"/>
        </w:rPr>
      </w:pP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center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3.1. Понятие фондов денежных средств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b/>
          <w:bCs/>
          <w:spacing w:val="6"/>
          <w:sz w:val="28"/>
          <w:szCs w:val="28"/>
        </w:rPr>
      </w:pP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На практике ошибочно воспринимается как единое следу</w:t>
      </w:r>
      <w:r>
        <w:rPr>
          <w:spacing w:val="6"/>
          <w:sz w:val="28"/>
          <w:szCs w:val="28"/>
        </w:rPr>
        <w:softHyphen/>
        <w:t>ющие разные понятия: денежные средства, финансовые ресурсы и денежные фонды.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Денежные средства</w:t>
      </w:r>
      <w:r>
        <w:rPr>
          <w:noProof/>
          <w:spacing w:val="6"/>
          <w:sz w:val="28"/>
          <w:szCs w:val="28"/>
        </w:rPr>
        <w:t xml:space="preserve"> —</w:t>
      </w:r>
      <w:r>
        <w:rPr>
          <w:spacing w:val="6"/>
          <w:sz w:val="28"/>
          <w:szCs w:val="28"/>
        </w:rPr>
        <w:t xml:space="preserve"> это более широкое понятие, чем финансовые ресурсы, составляющие только часть денежных средств, находящихся в обороте предприятия.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Денежные фонды - это лишь часть финансовых ресурсов, наиболее стабильная и формируемая в виде фондов целевого использования[10,359].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Различие, между денежными средствами и финансовыми ресурсами наглядно видно на примере выручки предприятия от реализации продукции. Общая сумма выручки представляет собой величину денежных средств, поступивших на счет предприятия в банке. Из этой суммы денежных средств значи</w:t>
      </w:r>
      <w:r>
        <w:rPr>
          <w:spacing w:val="6"/>
          <w:sz w:val="28"/>
          <w:szCs w:val="28"/>
        </w:rPr>
        <w:softHyphen/>
        <w:t>тельную часть составляют оборотные средства, авансированные в процессе производства на оплату сырья, материалов, топлива, электроэнергии, и только остаточная часть, представляющая собой чистую выручку в виде валового дохода, является источником финансовых ресурсов.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Ускорение темпов развития экономики, повышение эконо</w:t>
      </w:r>
      <w:r>
        <w:rPr>
          <w:spacing w:val="6"/>
          <w:sz w:val="28"/>
          <w:szCs w:val="28"/>
        </w:rPr>
        <w:softHyphen/>
        <w:t>мической эффективности производства, оздоровление государст</w:t>
      </w:r>
      <w:r>
        <w:rPr>
          <w:spacing w:val="6"/>
          <w:sz w:val="28"/>
          <w:szCs w:val="28"/>
        </w:rPr>
        <w:softHyphen/>
        <w:t>венного бюджета и финансов предприятий во многом зависят от рационального  использования источников  формирования финансовых ресурсов как на уровне предприятий, так и на уровне государства, что составляет одну из важнейших задач в области правильной организации управления финансами[20,63].</w:t>
      </w:r>
    </w:p>
    <w:p w:rsidR="00A15089" w:rsidRDefault="00A15089">
      <w:pPr>
        <w:autoSpaceDE w:val="0"/>
        <w:autoSpaceDN w:val="0"/>
        <w:adjustRightInd w:val="0"/>
        <w:spacing w:line="384" w:lineRule="auto"/>
        <w:ind w:firstLine="567"/>
        <w:jc w:val="both"/>
        <w:rPr>
          <w:spacing w:val="6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Как видно из с</w:t>
      </w:r>
      <w:r>
        <w:rPr>
          <w:spacing w:val="6"/>
          <w:sz w:val="28"/>
          <w:szCs w:val="28"/>
        </w:rPr>
        <w:t>хемы движения денежных ресурсов предприятия (рис. 1)</w:t>
      </w:r>
      <w:r>
        <w:rPr>
          <w:sz w:val="28"/>
          <w:szCs w:val="28"/>
        </w:rPr>
        <w:t xml:space="preserve">, основная цель экономического субъекта – получение положительной разницы между суммой денег вложенных и суммой денег полученных, т.е.  предприятие стремится к выполнению условия Д2 &gt; Д1[25,43]. </w: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87.5pt;margin-top:7.1pt;width:50.4pt;height:100.8pt;flip:y;z-index:251660288" o:allowincell="f" adj="16183"/>
        </w:pict>
      </w:r>
      <w:r>
        <w:rPr>
          <w:noProof/>
        </w:rPr>
        <w:pict>
          <v:rect id="_x0000_s1027" style="position:absolute;left:0;text-align:left;margin-left:137.9pt;margin-top:14.3pt;width:64.8pt;height:28.8pt;z-index:251654144" o:allowincell="f">
            <v:shadow on="t" offset="-6pt,-6pt"/>
            <v:textbox style="mso-next-textbox:#_x0000_s1027" inset="0,0,0,0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Деньги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2.7pt;margin-top:14.3pt;width:64.8pt;height:21.6pt;z-index:251655168" o:allowincell="f"/>
        </w:pict>
      </w:r>
      <w:r>
        <w:rPr>
          <w:noProof/>
        </w:rPr>
        <w:pict>
          <v:rect id="_x0000_s1029" style="position:absolute;left:0;text-align:left;margin-left:267.5pt;margin-top:14.3pt;width:79.2pt;height:28.8pt;z-index:251656192" o:allowincell="f">
            <v:textbox style="mso-next-textbox:#_x0000_s1029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Ресурсы</w:t>
                  </w:r>
                </w:p>
              </w:txbxContent>
            </v:textbox>
          </v:rect>
        </w:pict>
      </w:r>
      <w:r w:rsidR="00A15089">
        <w:tab/>
      </w:r>
      <w:r w:rsidR="00A15089">
        <w:tab/>
      </w:r>
      <w:r w:rsidR="00A15089">
        <w:tab/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0" type="#_x0000_t103" style="position:absolute;left:0;text-align:left;margin-left:380.65pt;margin-top:-37.6pt;width:36.95pt;height:115.35pt;rotation:19639907fd;z-index:251653120" o:allowincell="f" adj="15199,,2568"/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left:0;text-align:left;margin-left:209.9pt;margin-top:3.7pt;width:43.2pt;height:28.8pt;z-index:251662336" o:allowincell="f" adj="-6550,975">
            <v:stroke dashstyle="1 1"/>
            <v:textbox style="mso-next-textbox:#_x0000_s1031">
              <w:txbxContent>
                <w:p w:rsidR="00A15089" w:rsidRDefault="00A15089">
                  <w:pPr>
                    <w:rPr>
                      <w:sz w:val="28"/>
                      <w:szCs w:val="28"/>
                    </w:rPr>
                  </w:pPr>
                  <w:r>
                    <w:t>Д1</w:t>
                  </w:r>
                </w:p>
              </w:txbxContent>
            </v:textbox>
          </v:shape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 id="_x0000_s1032" type="#_x0000_t63" style="position:absolute;left:0;text-align:left;margin-left:123.5pt;margin-top:9.25pt;width:43.2pt;height:28.8pt;z-index:251663360" o:allowincell="f" adj="24350,34725">
            <v:stroke dashstyle="1 1"/>
            <v:textbox style="mso-next-textbox:#_x0000_s1032">
              <w:txbxContent>
                <w:p w:rsidR="00A15089" w:rsidRDefault="00A15089">
                  <w:pPr>
                    <w:rPr>
                      <w:sz w:val="28"/>
                      <w:szCs w:val="28"/>
                    </w:rPr>
                  </w:pPr>
                  <w:r>
                    <w:t>Д2</w:t>
                  </w:r>
                </w:p>
              </w:txbxContent>
            </v:textbox>
          </v:shape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3" type="#_x0000_t22" style="position:absolute;left:0;text-align:left;margin-left:361.1pt;margin-top:14.75pt;width:108pt;height:50.4pt;z-index:251652096" o:allowincell="f">
            <v:shadow on="t" offset="6pt,6pt"/>
            <v:textbox style="mso-next-textbox:#_x0000_s1033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Производство</w:t>
                  </w:r>
                </w:p>
              </w:txbxContent>
            </v:textbox>
          </v:shape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left:0;text-align:left;margin-left:209.9pt;margin-top:11.35pt;width:50.4pt;height:21.6pt;z-index:251658240" o:allowincell="f"/>
        </w:pict>
      </w:r>
      <w:r>
        <w:rPr>
          <w:noProof/>
        </w:rPr>
        <w:pict>
          <v:rect id="_x0000_s1035" style="position:absolute;left:0;text-align:left;margin-left:260.3pt;margin-top:4.15pt;width:93.6pt;height:43.2pt;z-index:251657216" o:allowincell="f">
            <v:textbox style="mso-next-textbox:#_x0000_s1035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Готовая продукция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37.9pt;margin-top:4.15pt;width:64.8pt;height:28.8pt;z-index:251659264" o:allowincell="f">
            <v:shadow on="t" offset="6pt,6pt"/>
            <v:textbox style="mso-next-textbox:#_x0000_s1036" inset="0,0,0,0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Деньги</w:t>
                  </w:r>
                </w:p>
              </w:txbxContent>
            </v:textbox>
          </v:rect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shape id="_x0000_s1037" type="#_x0000_t103" style="position:absolute;left:0;text-align:left;margin-left:346pt;margin-top:-25.65pt;width:75.6pt;height:146.15pt;rotation:4339314fd;z-index:251651072" o:allowincell="f" adj="15867,,7494"/>
        </w:pict>
      </w:r>
      <w:r>
        <w:rPr>
          <w:noProof/>
        </w:rPr>
        <w:pict>
          <v:shape id="_x0000_s1038" type="#_x0000_t102" style="position:absolute;left:0;text-align:left;margin-left:74.4pt;margin-top:-34.85pt;width:26.65pt;height:101.25pt;rotation:-7397338fd;flip:x y;z-index:251661312" o:allowincell="f" adj="16183"/>
        </w:pict>
      </w:r>
    </w:p>
    <w:p w:rsidR="00A15089" w:rsidRDefault="005561E6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rPr>
          <w:noProof/>
        </w:rPr>
        <w:pict>
          <v:oval id="_x0000_s1039" style="position:absolute;left:0;text-align:left;margin-left:45pt;margin-top:8.4pt;width:158.4pt;height:57.6pt;z-index:251664384">
            <v:textbox style="mso-next-textbox:#_x0000_s1039">
              <w:txbxContent>
                <w:p w:rsidR="00A15089" w:rsidRDefault="00A15089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Иммобилизация средств</w:t>
                  </w:r>
                </w:p>
              </w:txbxContent>
            </v:textbox>
          </v:oval>
        </w:pic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</w:p>
    <w:p w:rsidR="00A15089" w:rsidRDefault="00A15089">
      <w:pPr>
        <w:pStyle w:val="5"/>
        <w:spacing w:line="384" w:lineRule="auto"/>
        <w:rPr>
          <w:spacing w:val="6"/>
        </w:rPr>
      </w:pPr>
      <w:r>
        <w:rPr>
          <w:spacing w:val="6"/>
        </w:rPr>
        <w:t xml:space="preserve">Рис. 1 Схема движения денежных ресурсов предприятия 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 xml:space="preserve">        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3.2 Виды денежных фондов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  <w:rPr>
          <w:b/>
          <w:bCs/>
        </w:rPr>
      </w:pP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Фонды накопления.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В процессе кругооборота средств финансовые ресурсы принимают различные материально-вещественные формы и после завершения определенного кругооборота перед предприятием стоят различные задачи: расширение, сокращение или воспроизводство, в зависимости от принятой финансовой политики. Следовательно, необходимо создание фонда возмещения израсходованных ресурсов, фонда оплаты труда самого собственника и работников, фонда дальнейшего расширения.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И система учета затрат на производство, система налогообложения фондов возмещения в части капитальных затрат, фонда расширения в части повышения количества приобретаемых материальных ресурсов и стоимости нематериальных активов объединены в фонды накопления, финансовые вложения  в расширение производства. Таким образом  вложение средств в воспроизводство ранее действующего и частично использованного собственного капитала, вложения в новую величину капитала осуществляются с помощью создания и использования фонда накопления.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Система управления этими фондами регулируется законодательством, но на практике отсутствует система сопоставления факта и плана и государственное регулирование этого сопоставления. Основной принцип: контроль фактического исполнения смет, правильности использования смет и формирования затрат. Создание и использование фонда накопления находится в полной зависимости от решения собственника капитала, а в оперативной практике эти функции выполняют исполнительные органы управления в рамках, оговоренных в учредительных документах[29,96].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Структура фонда накопления строится в зависимости от источников, а разделение на фонды не является обязательным, но это предпочтительнее с точки зрения эффективности использования, учета и т.п.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Источники фондов формируют названия фондов: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амортизационный;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инвестиционный;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резервный;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страховой;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ассоциативный или отраслевой;</w:t>
      </w:r>
    </w:p>
    <w:p w:rsidR="00A15089" w:rsidRDefault="00A15089">
      <w:pPr>
        <w:pStyle w:val="21"/>
        <w:numPr>
          <w:ilvl w:val="0"/>
          <w:numId w:val="16"/>
        </w:numPr>
        <w:tabs>
          <w:tab w:val="clear" w:pos="1080"/>
          <w:tab w:val="clear" w:pos="1440"/>
          <w:tab w:val="left" w:pos="-1620"/>
        </w:tabs>
        <w:overflowPunct w:val="0"/>
        <w:autoSpaceDE w:val="0"/>
        <w:autoSpaceDN w:val="0"/>
        <w:adjustRightInd w:val="0"/>
        <w:ind w:hanging="180"/>
      </w:pPr>
      <w:r>
        <w:t>пенсионный и прочие.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Инвестиционные фонды формируются как самостоятельные фонды, в соответствии с требованиями законодательства. Существует прямое и косвенное разделение инвестиционных фондов.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Инвестирование в капитальные вложения (КВ).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На предприятии формируется фонд инвестирования в КВ или в основные фонды производственного или непроизводственного назначения. Кроме того, формируются фонды на закупку оборудования, фонды пополнения собственных оборотных средств или их прироста, фонд освоения новой техники и технологий. Формируются специальные фонды для работы на финансовом рынке (при условии, что вырабатывается система работы на рынках денег, кредита и ценных бумаг) [24,78].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Так как  инвестиционные фонды затрагивают стратегию развития данного предприятия, то формирование и использование этих средств находится в компетенции собственников. Технически использование оформляется в виде смет, расчетов, технических обоснований.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При формировании инвестиционных фондов могут привлекаться как собственные, так и заемные ресурсы. К собственным ресурсам: налог на прибыль, схема местных налогов, средства бюджетных и внебюджетных фондов. Ассигнования бюджетных и внебюджетных фондов должны носить целевой характер.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Средства, привлекаемые в инвестиционные фонды, должны учитываться отдельно, т.к. каждое предприятие имеет не одну цель, а несколько, т.е. фонд создается для определенной цели.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Привлечение иностранных инвестиций возможно только для транснациональных корпораций или крупных компаний, т.к. они имеют возможность формировать реальную прибыль и передавать собственнику.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Отраслевые фонды создаются только там, где существует отраслевая структура.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В связи с требованиями развития предприятия формирование и использование фондов может быть в рамках квартала или года и т.д. и по направлениям.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 потребления формируется из двух частей:</w:t>
      </w:r>
    </w:p>
    <w:p w:rsidR="00A15089" w:rsidRDefault="00A15089">
      <w:pPr>
        <w:pStyle w:val="21"/>
        <w:numPr>
          <w:ilvl w:val="0"/>
          <w:numId w:val="17"/>
        </w:numPr>
        <w:tabs>
          <w:tab w:val="clear" w:pos="1080"/>
          <w:tab w:val="clear" w:pos="1440"/>
        </w:tabs>
        <w:overflowPunct w:val="0"/>
        <w:autoSpaceDE w:val="0"/>
        <w:autoSpaceDN w:val="0"/>
        <w:adjustRightInd w:val="0"/>
        <w:ind w:hanging="747"/>
      </w:pPr>
      <w:r>
        <w:t>фонд потребления собственника;</w:t>
      </w:r>
    </w:p>
    <w:p w:rsidR="00A15089" w:rsidRDefault="00A15089">
      <w:pPr>
        <w:pStyle w:val="21"/>
        <w:numPr>
          <w:ilvl w:val="0"/>
          <w:numId w:val="17"/>
        </w:numPr>
        <w:tabs>
          <w:tab w:val="clear" w:pos="1080"/>
          <w:tab w:val="clear" w:pos="1440"/>
        </w:tabs>
        <w:overflowPunct w:val="0"/>
        <w:autoSpaceDE w:val="0"/>
        <w:autoSpaceDN w:val="0"/>
        <w:adjustRightInd w:val="0"/>
        <w:ind w:hanging="747"/>
      </w:pPr>
      <w:r>
        <w:t>фонд поддержки трудовых ресурсов.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Фонды подразделяются на составные части в зависимости от источников формирования. Основа деления – законодательство, которое регулирует различные варианты изъятия денежных средств в определенные фонды.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Заемные и привлеченные средства, которые далее направляются в фонды потребления. Средства фондов потребления формируются как на предприятии, так и вне предприятия (пенсионные фонды, фонды страхования), т.е. негосударственные фонды, которые выплачиваются работникам[18,23].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 потребления делится на три основных:</w:t>
      </w:r>
    </w:p>
    <w:p w:rsidR="00A15089" w:rsidRDefault="00A15089">
      <w:pPr>
        <w:pStyle w:val="21"/>
        <w:numPr>
          <w:ilvl w:val="0"/>
          <w:numId w:val="18"/>
        </w:numPr>
        <w:tabs>
          <w:tab w:val="clear" w:pos="1080"/>
          <w:tab w:val="clear" w:pos="1440"/>
        </w:tabs>
        <w:overflowPunct w:val="0"/>
        <w:autoSpaceDE w:val="0"/>
        <w:autoSpaceDN w:val="0"/>
        <w:adjustRightInd w:val="0"/>
        <w:ind w:hanging="747"/>
      </w:pPr>
      <w:r>
        <w:t>фонд заработной платы;</w:t>
      </w:r>
    </w:p>
    <w:p w:rsidR="00A15089" w:rsidRDefault="00A15089">
      <w:pPr>
        <w:pStyle w:val="21"/>
        <w:numPr>
          <w:ilvl w:val="0"/>
          <w:numId w:val="18"/>
        </w:numPr>
        <w:tabs>
          <w:tab w:val="clear" w:pos="1080"/>
          <w:tab w:val="clear" w:pos="1440"/>
        </w:tabs>
        <w:overflowPunct w:val="0"/>
        <w:autoSpaceDE w:val="0"/>
        <w:autoSpaceDN w:val="0"/>
        <w:adjustRightInd w:val="0"/>
        <w:ind w:hanging="747"/>
      </w:pPr>
      <w:r>
        <w:t>фонд социального характера;</w:t>
      </w:r>
    </w:p>
    <w:p w:rsidR="00A15089" w:rsidRDefault="00A15089">
      <w:pPr>
        <w:pStyle w:val="21"/>
        <w:numPr>
          <w:ilvl w:val="0"/>
          <w:numId w:val="18"/>
        </w:numPr>
        <w:tabs>
          <w:tab w:val="clear" w:pos="1080"/>
          <w:tab w:val="clear" w:pos="1440"/>
        </w:tabs>
        <w:overflowPunct w:val="0"/>
        <w:autoSpaceDE w:val="0"/>
        <w:autoSpaceDN w:val="0"/>
        <w:adjustRightInd w:val="0"/>
        <w:ind w:hanging="747"/>
      </w:pPr>
      <w:r>
        <w:t>прочие фонды потребления.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Источником этих фондов может быть себестоимость, издержки и прибыль, в соответствии с положением о составе затрат.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 заработной платы – оплата за отработанное время по тарифам или тарифным ставкам, или в процентах от выручки, премии и вознаграждения, выплаты за неотработанное время, носящие регулярный характер (отпуска), единовременные поощрительные выплаты, материальная помощь, оплата жилья, коммунальных услуг, выплаты на питание, и т.п.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 заработной платы делится на:</w:t>
      </w:r>
    </w:p>
    <w:p w:rsidR="00A15089" w:rsidRDefault="00A15089">
      <w:pPr>
        <w:pStyle w:val="21"/>
        <w:numPr>
          <w:ilvl w:val="0"/>
          <w:numId w:val="19"/>
        </w:numPr>
        <w:tabs>
          <w:tab w:val="clear" w:pos="1287"/>
          <w:tab w:val="clear" w:pos="1440"/>
          <w:tab w:val="num" w:pos="900"/>
        </w:tabs>
        <w:overflowPunct w:val="0"/>
        <w:autoSpaceDE w:val="0"/>
        <w:autoSpaceDN w:val="0"/>
        <w:adjustRightInd w:val="0"/>
        <w:ind w:left="0" w:firstLine="540"/>
      </w:pPr>
      <w:r>
        <w:t>фонд заработной платы работников основного и вспомогательного производств;</w:t>
      </w:r>
    </w:p>
    <w:p w:rsidR="00A15089" w:rsidRDefault="00A15089">
      <w:pPr>
        <w:pStyle w:val="21"/>
        <w:numPr>
          <w:ilvl w:val="0"/>
          <w:numId w:val="19"/>
        </w:numPr>
        <w:tabs>
          <w:tab w:val="clear" w:pos="1287"/>
          <w:tab w:val="clear" w:pos="1440"/>
          <w:tab w:val="num" w:pos="900"/>
        </w:tabs>
        <w:overflowPunct w:val="0"/>
        <w:autoSpaceDE w:val="0"/>
        <w:autoSpaceDN w:val="0"/>
        <w:adjustRightInd w:val="0"/>
        <w:ind w:left="0" w:firstLine="540"/>
      </w:pPr>
      <w:r>
        <w:t>фонд заработной платы управленческого состава.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Фонды социального характера формируются за счет чистой прибыли, их формирование оформлено решением собственника или учредителей – надбавки к пенсии за счет прибыли, страховые платежи, взносы на добровольное медицинское страхование, расходы по путевкам и т.п.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Так как расходы по этим фондам характеризуют финансовое  положение предприятия и возможности стимулирования работников за счет прибыли, то эти фонды должны учитываться обособленно на субсчетах и связываться с порядком распределения чистой прибыли.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ind w:firstLine="567"/>
      </w:pPr>
      <w:r>
        <w:t>Распределение чистой прибыли в акционерных обществах по акциям, облигациям и другим ценным бумагам регламентировано государством, по выплате дивидендов и процентов, по ценным бумагам для негосударственных предприятий.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autoSpaceDE w:val="0"/>
        <w:autoSpaceDN w:val="0"/>
        <w:adjustRightInd w:val="0"/>
        <w:ind w:firstLine="567"/>
      </w:pPr>
      <w:r>
        <w:t>Так как  регулирование фондов потребления и накопления на предприятии осуществляется по фактическому их исполнению, т.е. по величине начисленных или выплаченных сумм, то ряд статей могут быть прогнозируемы, а ряд статей не имеет варианта прогноза. Кроме того, в зависимости от учетной политики, предприятие может создавать дополнительные фонды как за счет чистой прибыли, так и за счет собственных средств[25,69].</w:t>
      </w:r>
    </w:p>
    <w:p w:rsidR="00A15089" w:rsidRDefault="00A15089">
      <w:pPr>
        <w:spacing w:line="384" w:lineRule="auto"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A15089" w:rsidRDefault="00A15089">
      <w:pPr>
        <w:pStyle w:val="3"/>
        <w:spacing w:line="384" w:lineRule="auto"/>
        <w:rPr>
          <w:spacing w:val="6"/>
        </w:rPr>
      </w:pPr>
    </w:p>
    <w:p w:rsidR="00A15089" w:rsidRDefault="00A15089">
      <w:pPr>
        <w:pStyle w:val="3"/>
        <w:spacing w:line="408" w:lineRule="auto"/>
        <w:jc w:val="left"/>
        <w:rPr>
          <w:b w:val="0"/>
          <w:bCs w:val="0"/>
          <w:spacing w:val="10"/>
        </w:rPr>
      </w:pPr>
      <w:r>
        <w:rPr>
          <w:b w:val="0"/>
          <w:bCs w:val="0"/>
          <w:spacing w:val="10"/>
        </w:rPr>
        <w:t>В заключение работы сделаем основные выводы.</w:t>
      </w:r>
    </w:p>
    <w:p w:rsidR="00A15089" w:rsidRDefault="00A15089">
      <w:pPr>
        <w:pStyle w:val="3"/>
        <w:spacing w:line="408" w:lineRule="auto"/>
        <w:jc w:val="both"/>
        <w:rPr>
          <w:b w:val="0"/>
          <w:bCs w:val="0"/>
          <w:spacing w:val="10"/>
        </w:rPr>
      </w:pPr>
      <w:r>
        <w:rPr>
          <w:b w:val="0"/>
          <w:bCs w:val="0"/>
          <w:spacing w:val="10"/>
        </w:rPr>
        <w:t>Финансы – система денежных отношений, связанных, главным образом, с перераспределением прибыли и формированием централизованных и децентрализованных денежных фондов. Финансы опираются на бухгалтерский учет, экономический и производственный анализ, на действующую налоговую систему и т.д</w:t>
      </w:r>
    </w:p>
    <w:p w:rsidR="00A15089" w:rsidRDefault="00A15089">
      <w:pPr>
        <w:spacing w:line="408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Все финансовые отношения действуют только на уровне предприятий, как юридических лиц. Все финансовые отношения, действующие внутри предприятия, являются условными финансовыми отношениями.</w:t>
      </w:r>
    </w:p>
    <w:p w:rsidR="00A15089" w:rsidRDefault="00A15089">
      <w:pPr>
        <w:pStyle w:val="a1"/>
        <w:spacing w:after="0" w:line="408" w:lineRule="auto"/>
        <w:ind w:firstLine="567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Материальной основой финансовых отношений являются финансовые ресурсы. Финансовые ресурсы - это совокупность доходов и поступлений, находящихся в распоряжении субъекта хозяйствования.</w:t>
      </w:r>
    </w:p>
    <w:p w:rsidR="00A15089" w:rsidRDefault="00A15089">
      <w:pPr>
        <w:autoSpaceDE w:val="0"/>
        <w:autoSpaceDN w:val="0"/>
        <w:adjustRightInd w:val="0"/>
        <w:spacing w:line="408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На уровне производственных коллективов с помощью финан</w:t>
      </w:r>
      <w:r>
        <w:rPr>
          <w:spacing w:val="10"/>
          <w:sz w:val="28"/>
          <w:szCs w:val="28"/>
        </w:rPr>
        <w:softHyphen/>
        <w:t>сов формируются денежные фонды</w:t>
      </w:r>
      <w:r>
        <w:rPr>
          <w:noProof/>
          <w:spacing w:val="10"/>
          <w:sz w:val="28"/>
          <w:szCs w:val="28"/>
        </w:rPr>
        <w:t xml:space="preserve"> —</w:t>
      </w:r>
      <w:r>
        <w:rPr>
          <w:spacing w:val="10"/>
          <w:sz w:val="28"/>
          <w:szCs w:val="28"/>
        </w:rPr>
        <w:t xml:space="preserve"> оплаты труда, материального стимулирования, осуществляются программы социального развития коллективов предприятий.</w:t>
      </w:r>
    </w:p>
    <w:p w:rsidR="00A15089" w:rsidRDefault="00A15089">
      <w:pPr>
        <w:autoSpaceDE w:val="0"/>
        <w:autoSpaceDN w:val="0"/>
        <w:adjustRightInd w:val="0"/>
        <w:spacing w:line="408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Денежные средства</w:t>
      </w:r>
      <w:r>
        <w:rPr>
          <w:noProof/>
          <w:spacing w:val="10"/>
          <w:sz w:val="28"/>
          <w:szCs w:val="28"/>
        </w:rPr>
        <w:t xml:space="preserve"> —</w:t>
      </w:r>
      <w:r>
        <w:rPr>
          <w:spacing w:val="10"/>
          <w:sz w:val="28"/>
          <w:szCs w:val="28"/>
        </w:rPr>
        <w:t xml:space="preserve"> это более широкое понятие, чем финансовые ресурсы, составляющие только часть денежных средств, находящихся в обороте предприятия.</w:t>
      </w:r>
    </w:p>
    <w:p w:rsidR="00A15089" w:rsidRDefault="00A15089">
      <w:pPr>
        <w:pStyle w:val="3"/>
        <w:spacing w:line="408" w:lineRule="auto"/>
        <w:jc w:val="both"/>
        <w:rPr>
          <w:b w:val="0"/>
          <w:bCs w:val="0"/>
          <w:spacing w:val="10"/>
        </w:rPr>
      </w:pPr>
      <w:r>
        <w:rPr>
          <w:b w:val="0"/>
          <w:bCs w:val="0"/>
          <w:spacing w:val="10"/>
        </w:rPr>
        <w:t>Денежные фонды - это лишь часть финансовых ресурсов, наиболее стабильная и формируемая в виде фондов целевого использования.</w:t>
      </w:r>
    </w:p>
    <w:p w:rsidR="00A15089" w:rsidRDefault="00A15089">
      <w:pPr>
        <w:autoSpaceDE w:val="0"/>
        <w:autoSpaceDN w:val="0"/>
        <w:adjustRightInd w:val="0"/>
        <w:spacing w:line="408" w:lineRule="auto"/>
        <w:ind w:firstLine="567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Различие, между денежными средствами и финансовыми ресурсами наглядно видно на примере выручки предприятия от реализации продукции. Общая сумма выручки представляет собой величину денежных средств, поступивших на счет предприятия в банке. Из этой суммы денежных средств значи</w:t>
      </w:r>
      <w:r>
        <w:rPr>
          <w:spacing w:val="10"/>
          <w:sz w:val="28"/>
          <w:szCs w:val="28"/>
        </w:rPr>
        <w:softHyphen/>
        <w:t>тельную часть составляют оборотные средства, авансированные в процессе производства на оплату сырья, материалов, топлива, электроэнергии, и только остаточная часть, представляющая собой чистую выручку в виде валового дохода, является источником финансовых ресурсов.</w:t>
      </w:r>
    </w:p>
    <w:p w:rsidR="00A15089" w:rsidRDefault="00A15089">
      <w:pPr>
        <w:pStyle w:val="21"/>
        <w:tabs>
          <w:tab w:val="clear" w:pos="900"/>
          <w:tab w:val="clear" w:pos="1080"/>
          <w:tab w:val="clear" w:pos="1440"/>
        </w:tabs>
        <w:overflowPunct w:val="0"/>
        <w:autoSpaceDE w:val="0"/>
        <w:autoSpaceDN w:val="0"/>
        <w:adjustRightInd w:val="0"/>
        <w:spacing w:line="408" w:lineRule="auto"/>
        <w:ind w:firstLine="567"/>
      </w:pPr>
      <w:r>
        <w:rPr>
          <w:spacing w:val="10"/>
        </w:rPr>
        <w:t>В процессе кругооборота средств финансовые ресурсы принимают различные материально-вещественные формы и после завершения определенного кругооборота перед предприятием стоят различные задачи: расширение, сокращение или воспроизводство, в зависимости от принятой финансовой политики. Следовательно, необходимо создание фонда возмещения израсходованных ресурсов, фонда оплаты труда самого собственника и работников, фонда дальнейшего расширения.</w:t>
      </w:r>
    </w:p>
    <w:p w:rsidR="00A15089" w:rsidRDefault="00A15089">
      <w:pPr>
        <w:pStyle w:val="3"/>
        <w:spacing w:line="384" w:lineRule="auto"/>
        <w:rPr>
          <w:caps/>
        </w:rPr>
      </w:pPr>
      <w:r>
        <w:rPr>
          <w:spacing w:val="6"/>
        </w:rPr>
        <w:br w:type="page"/>
      </w:r>
      <w:r>
        <w:rPr>
          <w:caps/>
        </w:rPr>
        <w:t>Список использованной литературы</w:t>
      </w:r>
    </w:p>
    <w:p w:rsidR="00A15089" w:rsidRDefault="00A15089">
      <w:pPr>
        <w:pStyle w:val="3"/>
        <w:spacing w:line="384" w:lineRule="auto"/>
        <w:jc w:val="both"/>
        <w:rPr>
          <w:spacing w:val="6"/>
        </w:rPr>
      </w:pP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  <w:rPr>
          <w:spacing w:val="6"/>
        </w:rPr>
      </w:pPr>
      <w:r>
        <w:rPr>
          <w:spacing w:val="6"/>
        </w:rPr>
        <w:t>Акбердин Р.З., Кибанов А.Я. Совершенствование структуры, функций и экономических взаимоотношений управленческих подразделений предприятий при формах хозяйствования:  Учебное пособие. – М.: ГАУ, 1993. – 416 с.:ил.</w:t>
      </w:r>
    </w:p>
    <w:p w:rsidR="00A15089" w:rsidRDefault="00A15089">
      <w:pPr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hanging="360"/>
        <w:jc w:val="both"/>
        <w:rPr>
          <w:snapToGrid w:val="0"/>
          <w:spacing w:val="6"/>
          <w:sz w:val="28"/>
          <w:szCs w:val="28"/>
        </w:rPr>
      </w:pPr>
      <w:r>
        <w:rPr>
          <w:snapToGrid w:val="0"/>
          <w:spacing w:val="6"/>
          <w:sz w:val="28"/>
          <w:szCs w:val="28"/>
        </w:rPr>
        <w:t>Анализ хозяйственной деятельности предприятия. / Под ред. Л. Л. Ермолович, – Минск: Экоперпектива, 2001 г.</w:t>
      </w:r>
    </w:p>
    <w:p w:rsidR="00A15089" w:rsidRDefault="00A15089">
      <w:pPr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hanging="360"/>
        <w:jc w:val="both"/>
        <w:rPr>
          <w:snapToGrid w:val="0"/>
          <w:spacing w:val="6"/>
          <w:sz w:val="28"/>
          <w:szCs w:val="28"/>
        </w:rPr>
      </w:pPr>
      <w:r>
        <w:rPr>
          <w:spacing w:val="6"/>
          <w:sz w:val="28"/>
          <w:szCs w:val="28"/>
        </w:rPr>
        <w:t>Антосенков Е., Кокин Ю.. Реформа заработной платы - ожидание и реальность. //Экономист. 1997. - №4.</w:t>
      </w:r>
    </w:p>
    <w:p w:rsidR="00A15089" w:rsidRDefault="00A15089">
      <w:pPr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hanging="36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Баканов М. И.   Шеремет А. Д.  Теория экономического анализа. - М.:  Финансы и статистика, 1994.</w:t>
      </w:r>
    </w:p>
    <w:p w:rsidR="00A15089" w:rsidRDefault="00A15089">
      <w:pPr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hanging="36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Балабанов И. Т. Финансовый менеджмент. - М.: Финансы и статистика, 1994</w:t>
      </w:r>
    </w:p>
    <w:p w:rsidR="00A15089" w:rsidRDefault="00A15089">
      <w:pPr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Бирман А М. Очерки теории советских финансов. Вып.</w:t>
      </w:r>
      <w:r>
        <w:rPr>
          <w:noProof/>
          <w:sz w:val="28"/>
          <w:szCs w:val="28"/>
        </w:rPr>
        <w:t xml:space="preserve">  -</w:t>
      </w:r>
      <w:r>
        <w:rPr>
          <w:sz w:val="28"/>
          <w:szCs w:val="28"/>
        </w:rPr>
        <w:t xml:space="preserve"> М.,</w:t>
      </w:r>
      <w:r>
        <w:rPr>
          <w:noProof/>
          <w:sz w:val="28"/>
          <w:szCs w:val="28"/>
        </w:rPr>
        <w:t xml:space="preserve"> 1968.</w:t>
      </w:r>
    </w:p>
    <w:p w:rsidR="00A15089" w:rsidRDefault="00A15089">
      <w:pPr>
        <w:pStyle w:val="a1"/>
        <w:numPr>
          <w:ilvl w:val="0"/>
          <w:numId w:val="8"/>
        </w:numPr>
        <w:tabs>
          <w:tab w:val="clear" w:pos="495"/>
          <w:tab w:val="num" w:pos="360"/>
        </w:tabs>
        <w:spacing w:after="0" w:line="384" w:lineRule="auto"/>
        <w:ind w:left="360" w:hanging="36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Верчканова Г. Р., Бондаренко А. А. Необходимый и прибавочный продукт в усло</w:t>
      </w:r>
      <w:r>
        <w:rPr>
          <w:spacing w:val="6"/>
          <w:sz w:val="28"/>
          <w:szCs w:val="28"/>
        </w:rPr>
        <w:softHyphen/>
        <w:t>виях перехода к рыночной экономике. - Л.: издательство АфЭИ, 1992.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  <w:rPr>
          <w:spacing w:val="6"/>
        </w:rPr>
      </w:pPr>
      <w:r>
        <w:rPr>
          <w:spacing w:val="6"/>
        </w:rPr>
        <w:t xml:space="preserve">Горфинкель В. Я.  Экономика предприятий. – М.: Финансы и статистика, 1996.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rPr>
          <w:spacing w:val="6"/>
        </w:rPr>
        <w:t xml:space="preserve"> </w:t>
      </w:r>
      <w:r>
        <w:t xml:space="preserve"> Грузинов В.П. Экономика предприятия и предпринимательство. - М.: СоФит, 1994.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 Ефимова О. В. Финансовый анализ – М. : Бухгалтерский учет, 1996.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Завьялов П.С., Демидов В.Е. Формула успеха: маркетинг.  М.: Норма-Инфра,  1991.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Заработная плата. Издание второе переработанное и дополненное. - М.: Информа</w:t>
      </w:r>
      <w:r>
        <w:softHyphen/>
        <w:t xml:space="preserve">ционно-издательский дом "Филинъ", 1996.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 Ковалев В. В.  Финансовый анализ. – М.: Финансы и  статистика,1999  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 Ковалева А. М. Финансы в управлении предприятием. – М.: Финансы и статистика, 1995.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 Краткий экономический  словарь / Под ред. А. Н. Азрилиянова. М., 2001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  <w:rPr>
          <w:snapToGrid w:val="0"/>
        </w:rPr>
      </w:pPr>
      <w:r>
        <w:rPr>
          <w:snapToGrid w:val="0"/>
        </w:rPr>
        <w:t>Леонтьев Е. В., Радковская Н. П. Финансы. Деньги. Кредит и Банки. СПб., 2002.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  <w:rPr>
          <w:snapToGrid w:val="0"/>
        </w:rPr>
      </w:pPr>
      <w:r>
        <w:rPr>
          <w:snapToGrid w:val="0"/>
        </w:rPr>
        <w:t>мельников В. Д., Ильясов К.К. Финансы. Алматы, 2001.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  <w:rPr>
          <w:snapToGrid w:val="0"/>
        </w:rPr>
      </w:pPr>
      <w:r>
        <w:rPr>
          <w:snapToGrid w:val="0"/>
        </w:rPr>
        <w:t xml:space="preserve">Моляков Д. С. Финансы предприятий отраслей народного хозяйства. М.: Финансы и статистика, 1997.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</w:t>
      </w:r>
      <w:r>
        <w:rPr>
          <w:color w:val="000000"/>
        </w:rPr>
        <w:t xml:space="preserve"> </w:t>
      </w:r>
      <w:r>
        <w:t xml:space="preserve">Поляк Г.Б. Финансовый менеджмент. – М.: Финансы и статистика, 1997.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 Раевский В.А.. Анализ финансово-хозяйственной деятельности предприятия – М.: Финансы и статистика, 1988.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Румянцева З. П.  Менеджмент организации: Учебное пособие. – М.: Инфра-М, 1995.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>Селезнева Н. Н., Ионова А. Ф. Финансовый анализ. – М.: ЮНИТИ, 2001 г.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>Словарь современной экономической теории Макмиллана. М., 1997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>Справочник директора предприятия. /Под ред. М. Г. Лапосты, - М.: ИНФРА-М, 1996.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Сосненко Л. В. Экономический анализ результат финансово-хозяйственной деятельности предприятия. – Челябинск, 1996.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 xml:space="preserve"> Финансы предприятий: Учеб.пособие / Н.Е. Заяц, М.К.Фисенко, Т.Н.Василевская и др. - Мн.: Высш.шк., 1995. 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>Финансы. Денежное обращение и кредит.  / Под ред. Сенчагова В. К., А.И. Архипова. М., 1999.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num" w:pos="360"/>
        </w:tabs>
        <w:spacing w:line="384" w:lineRule="auto"/>
        <w:ind w:left="360" w:right="0" w:hanging="360"/>
        <w:jc w:val="both"/>
      </w:pPr>
      <w:r>
        <w:t>Финансы. Денежное обращение. Кредит: Учебник для вузов / Л.А. Дробозина, Л.П. Окунева, Л.Д. Андросова и др.; Под ред. проф. Л.А.Дробозиной. - М.: Финансы, ЮНИТИ, 1997.</w:t>
      </w:r>
    </w:p>
    <w:p w:rsidR="00A15089" w:rsidRDefault="00A15089">
      <w:pPr>
        <w:pStyle w:val="Iniiaiieoaeno"/>
        <w:widowControl w:val="0"/>
        <w:numPr>
          <w:ilvl w:val="0"/>
          <w:numId w:val="8"/>
        </w:numPr>
        <w:tabs>
          <w:tab w:val="clear" w:pos="495"/>
          <w:tab w:val="left" w:pos="540"/>
        </w:tabs>
        <w:spacing w:line="384" w:lineRule="auto"/>
        <w:ind w:left="360" w:right="0" w:hanging="360"/>
        <w:jc w:val="both"/>
        <w:rPr>
          <w:spacing w:val="6"/>
        </w:rPr>
      </w:pPr>
      <w:r>
        <w:t>Финансы./ Под ред. Родионовой</w:t>
      </w:r>
      <w:r>
        <w:rPr>
          <w:noProof/>
        </w:rPr>
        <w:t xml:space="preserve"> – М., 1997.</w:t>
      </w:r>
      <w:r>
        <w:t xml:space="preserve"> </w:t>
      </w:r>
      <w:bookmarkStart w:id="1" w:name="_GoBack"/>
      <w:bookmarkEnd w:id="1"/>
    </w:p>
    <w:sectPr w:rsidR="00A1508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17" w:rsidRDefault="00AF0317">
      <w:r>
        <w:separator/>
      </w:r>
    </w:p>
  </w:endnote>
  <w:endnote w:type="continuationSeparator" w:id="0">
    <w:p w:rsidR="00AF0317" w:rsidRDefault="00AF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17" w:rsidRDefault="00AF0317">
      <w:r>
        <w:separator/>
      </w:r>
    </w:p>
  </w:footnote>
  <w:footnote w:type="continuationSeparator" w:id="0">
    <w:p w:rsidR="00AF0317" w:rsidRDefault="00AF0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89" w:rsidRDefault="00A15089">
    <w:pPr>
      <w:pStyle w:val="ab"/>
      <w:framePr w:wrap="around" w:vAnchor="text" w:hAnchor="margin" w:xAlign="center" w:y="1"/>
      <w:rPr>
        <w:rStyle w:val="ad"/>
      </w:rPr>
    </w:pPr>
  </w:p>
  <w:p w:rsidR="00A15089" w:rsidRDefault="00A150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89" w:rsidRDefault="002C1FD6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  <w:noProof/>
      </w:rPr>
      <w:t>2</w:t>
    </w:r>
  </w:p>
  <w:p w:rsidR="00A15089" w:rsidRDefault="00A15089">
    <w:pPr>
      <w:pStyle w:val="ab"/>
      <w:framePr w:wrap="around" w:vAnchor="text" w:hAnchor="margin" w:xAlign="center" w:y="1"/>
      <w:rPr>
        <w:rStyle w:val="ad"/>
      </w:rPr>
    </w:pPr>
  </w:p>
  <w:p w:rsidR="00A15089" w:rsidRDefault="00A150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2149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AC803C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0EC89302"/>
    <w:lvl w:ilvl="0">
      <w:numFmt w:val="decimal"/>
      <w:lvlText w:val="*"/>
      <w:lvlJc w:val="left"/>
    </w:lvl>
  </w:abstractNum>
  <w:abstractNum w:abstractNumId="3">
    <w:nsid w:val="029F364A"/>
    <w:multiLevelType w:val="hybridMultilevel"/>
    <w:tmpl w:val="F9BE73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43E6172"/>
    <w:multiLevelType w:val="multilevel"/>
    <w:tmpl w:val="2BEC8B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096770D9"/>
    <w:multiLevelType w:val="hybridMultilevel"/>
    <w:tmpl w:val="DD10420A"/>
    <w:lvl w:ilvl="0" w:tplc="D28A7A9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41375"/>
    <w:multiLevelType w:val="multilevel"/>
    <w:tmpl w:val="2BEC8B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144A1894"/>
    <w:multiLevelType w:val="hybridMultilevel"/>
    <w:tmpl w:val="2D383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7320D"/>
    <w:multiLevelType w:val="multilevel"/>
    <w:tmpl w:val="2BEC8B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25B84174"/>
    <w:multiLevelType w:val="singleLevel"/>
    <w:tmpl w:val="DBC81494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0">
    <w:nsid w:val="26FB32F1"/>
    <w:multiLevelType w:val="hybridMultilevel"/>
    <w:tmpl w:val="F982A6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4875FAB"/>
    <w:multiLevelType w:val="hybridMultilevel"/>
    <w:tmpl w:val="C700F10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B252A42"/>
    <w:multiLevelType w:val="singleLevel"/>
    <w:tmpl w:val="AF84C5FE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3">
    <w:nsid w:val="3F684612"/>
    <w:multiLevelType w:val="singleLevel"/>
    <w:tmpl w:val="AF84C5FE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4">
    <w:nsid w:val="55241E96"/>
    <w:multiLevelType w:val="singleLevel"/>
    <w:tmpl w:val="DBC81494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5">
    <w:nsid w:val="5E8D14E0"/>
    <w:multiLevelType w:val="singleLevel"/>
    <w:tmpl w:val="DBC81494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6">
    <w:nsid w:val="696C1440"/>
    <w:multiLevelType w:val="hybridMultilevel"/>
    <w:tmpl w:val="21343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D3F64"/>
    <w:multiLevelType w:val="singleLevel"/>
    <w:tmpl w:val="AF84C5FE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18">
    <w:nsid w:val="6BDD5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F456F44"/>
    <w:multiLevelType w:val="singleLevel"/>
    <w:tmpl w:val="AF84C5FE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20">
    <w:nsid w:val="712F6EE7"/>
    <w:multiLevelType w:val="singleLevel"/>
    <w:tmpl w:val="DBC81494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</w:lvl>
  </w:abstractNum>
  <w:abstractNum w:abstractNumId="21">
    <w:nsid w:val="77486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2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1"/>
  </w:num>
  <w:num w:numId="8">
    <w:abstractNumId w:val="4"/>
  </w:num>
  <w:num w:numId="9">
    <w:abstractNumId w:val="15"/>
  </w:num>
  <w:num w:numId="10">
    <w:abstractNumId w:val="20"/>
  </w:num>
  <w:num w:numId="11">
    <w:abstractNumId w:val="9"/>
  </w:num>
  <w:num w:numId="12">
    <w:abstractNumId w:val="14"/>
  </w:num>
  <w:num w:numId="13">
    <w:abstractNumId w:val="0"/>
  </w:num>
  <w:num w:numId="14">
    <w:abstractNumId w:val="1"/>
  </w:num>
  <w:num w:numId="15">
    <w:abstractNumId w:val="2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cs="Wingdings" w:hint="default"/>
          <w:sz w:val="12"/>
          <w:szCs w:val="12"/>
        </w:rPr>
      </w:lvl>
    </w:lvlOverride>
  </w:num>
  <w:num w:numId="16">
    <w:abstractNumId w:val="16"/>
  </w:num>
  <w:num w:numId="17">
    <w:abstractNumId w:val="11"/>
  </w:num>
  <w:num w:numId="18">
    <w:abstractNumId w:val="10"/>
  </w:num>
  <w:num w:numId="19">
    <w:abstractNumId w:val="3"/>
  </w:num>
  <w:num w:numId="20">
    <w:abstractNumId w:val="5"/>
  </w:num>
  <w:num w:numId="21">
    <w:abstractNumId w:val="7"/>
  </w:num>
  <w:num w:numId="22">
    <w:abstractNumId w:val="18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34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89"/>
    <w:rsid w:val="000759F6"/>
    <w:rsid w:val="002C1FD6"/>
    <w:rsid w:val="005561E6"/>
    <w:rsid w:val="00A15089"/>
    <w:rsid w:val="00A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allout" idref="#_x0000_s1031"/>
        <o:r id="V:Rule2" type="callout" idref="#_x0000_s1032"/>
      </o:rules>
    </o:shapelayout>
  </w:shapeDefaults>
  <w:decimalSymbol w:val=","/>
  <w:listSeparator w:val=";"/>
  <w14:defaultImageDpi w14:val="0"/>
  <w15:chartTrackingRefBased/>
  <w15:docId w15:val="{B9729A8E-6991-4005-AC77-58ADD1E6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autoSpaceDE w:val="0"/>
      <w:autoSpaceDN w:val="0"/>
      <w:adjustRightInd w:val="0"/>
      <w:spacing w:line="384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pPr>
      <w:keepNext/>
      <w:keepLines/>
      <w:overflowPunct w:val="0"/>
      <w:autoSpaceDE w:val="0"/>
      <w:autoSpaceDN w:val="0"/>
      <w:adjustRightInd w:val="0"/>
      <w:spacing w:after="180" w:line="240" w:lineRule="atLeast"/>
      <w:jc w:val="center"/>
      <w:textAlignment w:val="baseline"/>
      <w:outlineLvl w:val="1"/>
    </w:pPr>
    <w:rPr>
      <w:rFonts w:ascii="Times New Roman CYR" w:hAnsi="Times New Roman CYR" w:cs="Times New Roman CYR"/>
      <w:b/>
      <w:bCs/>
      <w:caps/>
      <w:spacing w:val="10"/>
      <w:kern w:val="20"/>
      <w:sz w:val="18"/>
      <w:szCs w:val="18"/>
    </w:rPr>
  </w:style>
  <w:style w:type="paragraph" w:styleId="5">
    <w:name w:val="heading 5"/>
    <w:basedOn w:val="a0"/>
    <w:next w:val="a0"/>
    <w:link w:val="50"/>
    <w:uiPriority w:val="99"/>
    <w:qFormat/>
    <w:pPr>
      <w:keepNext/>
      <w:spacing w:line="360" w:lineRule="auto"/>
      <w:ind w:firstLine="567"/>
      <w:jc w:val="center"/>
      <w:outlineLvl w:val="4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0"/>
    <w:link w:val="22"/>
    <w:uiPriority w:val="99"/>
    <w:pPr>
      <w:tabs>
        <w:tab w:val="left" w:pos="900"/>
        <w:tab w:val="left" w:pos="1080"/>
        <w:tab w:val="left" w:pos="1440"/>
      </w:tabs>
      <w:spacing w:line="384" w:lineRule="auto"/>
      <w:jc w:val="both"/>
    </w:pPr>
    <w:rPr>
      <w:spacing w:val="6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note text"/>
    <w:basedOn w:val="a0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3">
    <w:name w:val="Body Text Indent 3"/>
    <w:basedOn w:val="a0"/>
    <w:link w:val="30"/>
    <w:uiPriority w:val="99"/>
    <w:pPr>
      <w:autoSpaceDE w:val="0"/>
      <w:autoSpaceDN w:val="0"/>
      <w:adjustRightInd w:val="0"/>
      <w:spacing w:line="360" w:lineRule="auto"/>
      <w:ind w:firstLine="567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21"/>
    <w:link w:val="32"/>
    <w:uiPriority w:val="99"/>
    <w:pPr>
      <w:tabs>
        <w:tab w:val="clear" w:pos="900"/>
        <w:tab w:val="clear" w:pos="1080"/>
        <w:tab w:val="clear" w:pos="1440"/>
      </w:tabs>
      <w:spacing w:after="120" w:line="240" w:lineRule="auto"/>
      <w:ind w:left="283"/>
      <w:jc w:val="left"/>
    </w:pPr>
    <w:rPr>
      <w:rFonts w:ascii="Arial" w:hAnsi="Arial" w:cs="Arial"/>
      <w:spacing w:val="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1">
    <w:name w:val="Body Text"/>
    <w:basedOn w:val="a0"/>
    <w:link w:val="a8"/>
    <w:uiPriority w:val="99"/>
    <w:pPr>
      <w:overflowPunct w:val="0"/>
      <w:autoSpaceDE w:val="0"/>
      <w:autoSpaceDN w:val="0"/>
      <w:adjustRightInd w:val="0"/>
      <w:spacing w:after="240" w:line="240" w:lineRule="atLeast"/>
      <w:ind w:firstLine="360"/>
      <w:jc w:val="both"/>
      <w:textAlignment w:val="baseline"/>
    </w:pPr>
    <w:rPr>
      <w:sz w:val="22"/>
      <w:szCs w:val="22"/>
    </w:rPr>
  </w:style>
  <w:style w:type="character" w:customStyle="1" w:styleId="a8">
    <w:name w:val="Основной текст Знак"/>
    <w:link w:val="a1"/>
    <w:uiPriority w:val="99"/>
    <w:semiHidden/>
    <w:rPr>
      <w:sz w:val="24"/>
      <w:szCs w:val="24"/>
    </w:rPr>
  </w:style>
  <w:style w:type="paragraph" w:customStyle="1" w:styleId="11">
    <w:name w:val="заголовок 1"/>
    <w:basedOn w:val="a0"/>
    <w:next w:val="a0"/>
    <w:uiPriority w:val="99"/>
    <w:pPr>
      <w:keepNext/>
      <w:widowControl w:val="0"/>
    </w:pPr>
    <w:rPr>
      <w:sz w:val="28"/>
      <w:szCs w:val="28"/>
    </w:rPr>
  </w:style>
  <w:style w:type="paragraph" w:customStyle="1" w:styleId="a9">
    <w:name w:val="Ìîé"/>
    <w:basedOn w:val="a0"/>
    <w:uiPriority w:val="99"/>
    <w:pPr>
      <w:ind w:firstLine="1247"/>
      <w:jc w:val="both"/>
    </w:pPr>
    <w:rPr>
      <w:kern w:val="24"/>
    </w:rPr>
  </w:style>
  <w:style w:type="paragraph" w:customStyle="1" w:styleId="12">
    <w:name w:val="Ìîé1"/>
    <w:basedOn w:val="a9"/>
    <w:uiPriority w:val="99"/>
    <w:pPr>
      <w:ind w:firstLine="0"/>
      <w:jc w:val="center"/>
    </w:pPr>
    <w:rPr>
      <w:i/>
      <w:iCs/>
    </w:rPr>
  </w:style>
  <w:style w:type="paragraph" w:customStyle="1" w:styleId="Iauiue">
    <w:name w:val="Iau?iue"/>
    <w:uiPriority w:val="99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Iniiaiieoaeno">
    <w:name w:val="Iniiaiie oaeno"/>
    <w:basedOn w:val="Iauiue"/>
    <w:uiPriority w:val="99"/>
    <w:pPr>
      <w:ind w:right="566"/>
    </w:pPr>
  </w:style>
  <w:style w:type="paragraph" w:styleId="aa">
    <w:name w:val="List"/>
    <w:basedOn w:val="a1"/>
    <w:uiPriority w:val="99"/>
    <w:pPr>
      <w:ind w:left="360" w:hanging="360"/>
    </w:pPr>
    <w:rPr>
      <w:rFonts w:ascii="Times New Roman CYR" w:hAnsi="Times New Roman CYR" w:cs="Times New Roman CYR"/>
    </w:rPr>
  </w:style>
  <w:style w:type="paragraph" w:styleId="23">
    <w:name w:val="List Bullet 2"/>
    <w:basedOn w:val="a"/>
    <w:autoRedefine/>
    <w:uiPriority w:val="99"/>
    <w:pPr>
      <w:tabs>
        <w:tab w:val="clear" w:pos="360"/>
      </w:tabs>
      <w:overflowPunct w:val="0"/>
      <w:autoSpaceDE w:val="0"/>
      <w:autoSpaceDN w:val="0"/>
      <w:adjustRightInd w:val="0"/>
      <w:spacing w:after="240" w:line="240" w:lineRule="atLeast"/>
      <w:ind w:left="1080" w:right="720"/>
      <w:jc w:val="both"/>
      <w:textAlignment w:val="baseline"/>
    </w:pPr>
    <w:rPr>
      <w:rFonts w:ascii="Times New Roman CYR" w:hAnsi="Times New Roman CYR" w:cs="Times New Roman CYR"/>
      <w:sz w:val="22"/>
      <w:szCs w:val="22"/>
    </w:rPr>
  </w:style>
  <w:style w:type="paragraph" w:styleId="a">
    <w:name w:val="List Bullet"/>
    <w:basedOn w:val="a0"/>
    <w:autoRedefine/>
    <w:uiPriority w:val="99"/>
    <w:pPr>
      <w:numPr>
        <w:numId w:val="14"/>
      </w:numPr>
    </w:pPr>
  </w:style>
  <w:style w:type="paragraph" w:styleId="ab">
    <w:name w:val="head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Финансы предприятий отраслей народного хозяйства являются исходной основой всей финансовой системы страны</vt:lpstr>
    </vt:vector>
  </TitlesOfParts>
  <Company>HOME</Company>
  <LinksUpToDate>false</LinksUpToDate>
  <CharactersWithSpaces>31601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Финансы предприятий отраслей народного хозяйства являются исходной основой всей финансовой системы страны</dc:title>
  <dc:subject/>
  <dc:creator>Client</dc:creator>
  <cp:keywords/>
  <dc:description/>
  <cp:lastModifiedBy>admin</cp:lastModifiedBy>
  <cp:revision>2</cp:revision>
  <cp:lastPrinted>2003-09-17T18:42:00Z</cp:lastPrinted>
  <dcterms:created xsi:type="dcterms:W3CDTF">2014-03-13T02:47:00Z</dcterms:created>
  <dcterms:modified xsi:type="dcterms:W3CDTF">2014-03-13T02:47:00Z</dcterms:modified>
</cp:coreProperties>
</file>