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F9" w:rsidRPr="0046509A" w:rsidRDefault="004B3DEA" w:rsidP="0046509A">
      <w:pPr>
        <w:widowControl w:val="0"/>
        <w:spacing w:line="360" w:lineRule="auto"/>
        <w:ind w:firstLine="709"/>
        <w:jc w:val="both"/>
        <w:rPr>
          <w:b/>
          <w:sz w:val="28"/>
          <w:szCs w:val="28"/>
        </w:rPr>
      </w:pPr>
      <w:r w:rsidRPr="0046509A">
        <w:rPr>
          <w:b/>
          <w:sz w:val="28"/>
          <w:szCs w:val="28"/>
        </w:rPr>
        <w:t>СОДЕРЖАНИЕ</w:t>
      </w:r>
    </w:p>
    <w:p w:rsidR="004B3DEA" w:rsidRPr="0046509A" w:rsidRDefault="004B3DEA" w:rsidP="0046509A">
      <w:pPr>
        <w:widowControl w:val="0"/>
        <w:spacing w:line="360" w:lineRule="auto"/>
        <w:ind w:firstLine="709"/>
        <w:jc w:val="both"/>
        <w:rPr>
          <w:sz w:val="28"/>
          <w:szCs w:val="28"/>
        </w:rPr>
      </w:pPr>
    </w:p>
    <w:p w:rsidR="0046509A" w:rsidRPr="0046509A" w:rsidRDefault="004B3DEA" w:rsidP="0046509A">
      <w:pPr>
        <w:widowControl w:val="0"/>
        <w:spacing w:line="360" w:lineRule="auto"/>
        <w:rPr>
          <w:color w:val="000000"/>
          <w:sz w:val="28"/>
          <w:szCs w:val="28"/>
        </w:rPr>
      </w:pPr>
      <w:r w:rsidRPr="0046509A">
        <w:rPr>
          <w:color w:val="000000"/>
          <w:sz w:val="28"/>
          <w:szCs w:val="28"/>
        </w:rPr>
        <w:t>Введение</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1. </w:t>
      </w:r>
      <w:r w:rsidR="00885274" w:rsidRPr="0046509A">
        <w:rPr>
          <w:color w:val="000000"/>
          <w:sz w:val="28"/>
          <w:szCs w:val="28"/>
        </w:rPr>
        <w:t>Планирование и распределение прибыли</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1.1 </w:t>
      </w:r>
      <w:r w:rsidR="004B3DEA" w:rsidRPr="0046509A">
        <w:rPr>
          <w:color w:val="000000"/>
          <w:sz w:val="28"/>
          <w:szCs w:val="28"/>
        </w:rPr>
        <w:t>Прибыль и ее</w:t>
      </w:r>
      <w:r>
        <w:rPr>
          <w:color w:val="000000"/>
          <w:sz w:val="28"/>
          <w:szCs w:val="28"/>
        </w:rPr>
        <w:t xml:space="preserve"> </w:t>
      </w:r>
      <w:r w:rsidR="004B3DEA" w:rsidRPr="0046509A">
        <w:rPr>
          <w:color w:val="000000"/>
          <w:sz w:val="28"/>
          <w:szCs w:val="28"/>
        </w:rPr>
        <w:t>роль в рыночной экономике</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1.2 </w:t>
      </w:r>
      <w:r w:rsidR="004B3DEA" w:rsidRPr="0046509A">
        <w:rPr>
          <w:color w:val="000000"/>
          <w:sz w:val="28"/>
          <w:szCs w:val="28"/>
        </w:rPr>
        <w:t>Методы планирования</w:t>
      </w:r>
      <w:r>
        <w:rPr>
          <w:color w:val="000000"/>
          <w:sz w:val="28"/>
          <w:szCs w:val="28"/>
        </w:rPr>
        <w:t xml:space="preserve"> </w:t>
      </w:r>
      <w:r w:rsidR="004B3DEA" w:rsidRPr="0046509A">
        <w:rPr>
          <w:color w:val="000000"/>
          <w:sz w:val="28"/>
          <w:szCs w:val="28"/>
        </w:rPr>
        <w:t>прибыли</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1.3 </w:t>
      </w:r>
      <w:r w:rsidR="004B3DEA" w:rsidRPr="0046509A">
        <w:rPr>
          <w:color w:val="000000"/>
          <w:sz w:val="28"/>
          <w:szCs w:val="28"/>
        </w:rPr>
        <w:t>Распределение и использование прибыли на предприятии</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2. </w:t>
      </w:r>
      <w:r w:rsidR="00885274" w:rsidRPr="0046509A">
        <w:rPr>
          <w:color w:val="000000"/>
          <w:sz w:val="28"/>
          <w:szCs w:val="28"/>
        </w:rPr>
        <w:t>Формирование финансовых результатов на ОАО «Алтайкокс»</w:t>
      </w:r>
    </w:p>
    <w:p w:rsidR="0046509A" w:rsidRPr="0046509A" w:rsidRDefault="0046509A" w:rsidP="0046509A">
      <w:pPr>
        <w:widowControl w:val="0"/>
        <w:spacing w:line="360" w:lineRule="auto"/>
        <w:rPr>
          <w:color w:val="000000"/>
          <w:sz w:val="28"/>
          <w:szCs w:val="28"/>
        </w:rPr>
      </w:pPr>
      <w:r w:rsidRPr="0046509A">
        <w:rPr>
          <w:color w:val="000000"/>
          <w:sz w:val="28"/>
          <w:szCs w:val="28"/>
        </w:rPr>
        <w:t>2.1 Технико-экономическая</w:t>
      </w:r>
      <w:r w:rsidR="00885274" w:rsidRPr="0046509A">
        <w:rPr>
          <w:color w:val="000000"/>
          <w:sz w:val="28"/>
          <w:szCs w:val="28"/>
        </w:rPr>
        <w:t xml:space="preserve"> характеристика предприятия</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2.3 </w:t>
      </w:r>
      <w:r w:rsidR="00885274" w:rsidRPr="0046509A">
        <w:rPr>
          <w:color w:val="000000"/>
          <w:sz w:val="28"/>
          <w:szCs w:val="28"/>
        </w:rPr>
        <w:t>Формирование и распределение прибыли на ОАО «Алтайкокс»</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3. </w:t>
      </w:r>
      <w:r w:rsidR="00885274" w:rsidRPr="0046509A">
        <w:rPr>
          <w:color w:val="000000"/>
          <w:sz w:val="28"/>
          <w:szCs w:val="28"/>
        </w:rPr>
        <w:t>Расчетная часть</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3.1 </w:t>
      </w:r>
      <w:r w:rsidR="00885274" w:rsidRPr="0046509A">
        <w:rPr>
          <w:color w:val="000000"/>
          <w:sz w:val="28"/>
          <w:szCs w:val="28"/>
        </w:rPr>
        <w:t>Расчетные таблицы</w:t>
      </w:r>
    </w:p>
    <w:p w:rsidR="0046509A" w:rsidRPr="0046509A" w:rsidRDefault="0046509A" w:rsidP="0046509A">
      <w:pPr>
        <w:widowControl w:val="0"/>
        <w:spacing w:line="360" w:lineRule="auto"/>
        <w:rPr>
          <w:color w:val="000000"/>
          <w:sz w:val="28"/>
          <w:szCs w:val="28"/>
        </w:rPr>
      </w:pPr>
      <w:r w:rsidRPr="0046509A">
        <w:rPr>
          <w:color w:val="000000"/>
          <w:sz w:val="28"/>
          <w:szCs w:val="28"/>
        </w:rPr>
        <w:t xml:space="preserve">3.2 </w:t>
      </w:r>
      <w:r w:rsidR="00885274" w:rsidRPr="0046509A">
        <w:rPr>
          <w:color w:val="000000"/>
          <w:sz w:val="28"/>
          <w:szCs w:val="28"/>
        </w:rPr>
        <w:t>Пояснительная записка</w:t>
      </w:r>
    </w:p>
    <w:p w:rsidR="0046509A" w:rsidRPr="0046509A" w:rsidRDefault="004B3DEA" w:rsidP="0046509A">
      <w:pPr>
        <w:widowControl w:val="0"/>
        <w:spacing w:line="360" w:lineRule="auto"/>
        <w:rPr>
          <w:color w:val="000000"/>
          <w:sz w:val="28"/>
          <w:szCs w:val="28"/>
        </w:rPr>
      </w:pPr>
      <w:r w:rsidRPr="0046509A">
        <w:rPr>
          <w:color w:val="000000"/>
          <w:sz w:val="28"/>
          <w:szCs w:val="28"/>
        </w:rPr>
        <w:t>Заключение</w:t>
      </w:r>
    </w:p>
    <w:p w:rsidR="0046509A" w:rsidRPr="0046509A" w:rsidRDefault="004B3DEA" w:rsidP="0046509A">
      <w:pPr>
        <w:widowControl w:val="0"/>
        <w:spacing w:line="360" w:lineRule="auto"/>
        <w:rPr>
          <w:color w:val="000000"/>
          <w:sz w:val="28"/>
          <w:szCs w:val="28"/>
        </w:rPr>
      </w:pPr>
      <w:r w:rsidRPr="0046509A">
        <w:rPr>
          <w:color w:val="000000"/>
          <w:sz w:val="28"/>
          <w:szCs w:val="28"/>
        </w:rPr>
        <w:t>Список используемой литературы</w:t>
      </w:r>
    </w:p>
    <w:p w:rsidR="005F3C59" w:rsidRPr="0046509A" w:rsidRDefault="005F3C59" w:rsidP="0046509A">
      <w:pPr>
        <w:widowControl w:val="0"/>
        <w:spacing w:line="360" w:lineRule="auto"/>
        <w:rPr>
          <w:color w:val="000000"/>
          <w:sz w:val="28"/>
          <w:szCs w:val="28"/>
        </w:rPr>
      </w:pPr>
    </w:p>
    <w:p w:rsidR="004B3DEA" w:rsidRPr="0046509A" w:rsidRDefault="0046509A" w:rsidP="0046509A">
      <w:pPr>
        <w:widowControl w:val="0"/>
        <w:spacing w:line="360" w:lineRule="auto"/>
        <w:ind w:firstLine="709"/>
        <w:jc w:val="both"/>
        <w:rPr>
          <w:b/>
          <w:sz w:val="28"/>
          <w:szCs w:val="28"/>
        </w:rPr>
      </w:pPr>
      <w:r>
        <w:rPr>
          <w:sz w:val="28"/>
          <w:szCs w:val="28"/>
        </w:rPr>
        <w:br w:type="page"/>
      </w:r>
      <w:r w:rsidR="004B3DEA" w:rsidRPr="0046509A">
        <w:rPr>
          <w:b/>
          <w:sz w:val="28"/>
          <w:szCs w:val="28"/>
        </w:rPr>
        <w:lastRenderedPageBreak/>
        <w:t>ВВЕДЕНИЕ</w:t>
      </w:r>
    </w:p>
    <w:p w:rsidR="004B3DEA" w:rsidRPr="0046509A" w:rsidRDefault="004B3DEA" w:rsidP="0046509A">
      <w:pPr>
        <w:widowControl w:val="0"/>
        <w:spacing w:line="360" w:lineRule="auto"/>
        <w:ind w:firstLine="709"/>
        <w:contextualSpacing/>
        <w:jc w:val="both"/>
        <w:rPr>
          <w:b/>
          <w:sz w:val="28"/>
          <w:szCs w:val="28"/>
        </w:rPr>
      </w:pPr>
    </w:p>
    <w:p w:rsidR="004B3DEA" w:rsidRPr="0046509A" w:rsidRDefault="004B3DEA" w:rsidP="0046509A">
      <w:pPr>
        <w:widowControl w:val="0"/>
        <w:spacing w:line="360" w:lineRule="auto"/>
        <w:ind w:firstLine="709"/>
        <w:contextualSpacing/>
        <w:jc w:val="both"/>
        <w:rPr>
          <w:sz w:val="28"/>
          <w:szCs w:val="28"/>
        </w:rPr>
      </w:pPr>
      <w:r w:rsidRPr="0046509A">
        <w:rPr>
          <w:b/>
          <w:sz w:val="28"/>
          <w:szCs w:val="28"/>
        </w:rPr>
        <w:t xml:space="preserve">Актуальность данной темы </w:t>
      </w:r>
      <w:r w:rsidRPr="0046509A">
        <w:rPr>
          <w:sz w:val="28"/>
          <w:szCs w:val="28"/>
        </w:rPr>
        <w:t xml:space="preserve">выражается в том, что основную цель деятельности любого производителя (фирмы, делового предприятия) составляет максимизация прибыли. </w:t>
      </w:r>
    </w:p>
    <w:p w:rsidR="004B3DEA" w:rsidRPr="0046509A" w:rsidRDefault="004B3DEA" w:rsidP="0046509A">
      <w:pPr>
        <w:widowControl w:val="0"/>
        <w:spacing w:line="360" w:lineRule="auto"/>
        <w:ind w:firstLine="709"/>
        <w:jc w:val="both"/>
        <w:rPr>
          <w:sz w:val="28"/>
          <w:szCs w:val="28"/>
        </w:rPr>
      </w:pPr>
      <w:r w:rsidRPr="0046509A">
        <w:rPr>
          <w:sz w:val="28"/>
          <w:szCs w:val="28"/>
        </w:rPr>
        <w:t xml:space="preserve">Показатели финансовых результатов характеризуют абсолютную эффективность хозяйствования предприятия. Важнейшими из них являются показатели прибыли, которые в условиях рыночной экономики составляют основу экономического развития предприятий и организаций. Рост прибыли создает финансовую базу для самофинансирования, расширенного воспроизводства, решения проблем социальных и материальных потребностей трудовых коллективов. Показатели прибыли являются важнейшими для оценки производственной и финансовой деятельности предприятий. Они характеризуют степень его деловой активности и финансового благополучия. </w:t>
      </w:r>
    </w:p>
    <w:p w:rsidR="004B3DEA" w:rsidRPr="0046509A" w:rsidRDefault="004B3DEA" w:rsidP="0046509A">
      <w:pPr>
        <w:widowControl w:val="0"/>
        <w:spacing w:line="360" w:lineRule="auto"/>
        <w:ind w:firstLine="709"/>
        <w:jc w:val="both"/>
        <w:rPr>
          <w:sz w:val="28"/>
          <w:szCs w:val="28"/>
        </w:rPr>
      </w:pPr>
      <w:r w:rsidRPr="0046509A">
        <w:rPr>
          <w:sz w:val="28"/>
          <w:szCs w:val="28"/>
        </w:rPr>
        <w:t xml:space="preserve">По прибыли определяется уровень отдачи авансированных средств и доходность вложений в активы данного предприятия. За счет прибыли выполняется также часть обязательств предприятия перед бюджетом, банками и другими предприятиями и организациями. </w:t>
      </w:r>
    </w:p>
    <w:p w:rsidR="004B3DEA" w:rsidRPr="0046509A" w:rsidRDefault="004B3DEA" w:rsidP="0046509A">
      <w:pPr>
        <w:widowControl w:val="0"/>
        <w:spacing w:line="360" w:lineRule="auto"/>
        <w:ind w:firstLine="709"/>
        <w:jc w:val="both"/>
        <w:rPr>
          <w:sz w:val="28"/>
          <w:szCs w:val="28"/>
        </w:rPr>
      </w:pPr>
      <w:r w:rsidRPr="0046509A">
        <w:rPr>
          <w:sz w:val="28"/>
          <w:szCs w:val="28"/>
        </w:rPr>
        <w:t>Прибыль является реальной базой налогообложения и, как правило, источник уплаты налогов. Прибыль занимает одно из центральных мест в общей системе стоимостных инструментов и рычагов управления экономикой. Это выражается в том, что финансы, кредит, цены, себестоимость и другие рычаги прямо или косвенно связаны с прибылью.</w:t>
      </w:r>
    </w:p>
    <w:p w:rsidR="004B3DEA" w:rsidRPr="0046509A" w:rsidRDefault="004B3DEA" w:rsidP="0046509A">
      <w:pPr>
        <w:widowControl w:val="0"/>
        <w:spacing w:line="360" w:lineRule="auto"/>
        <w:ind w:firstLine="709"/>
        <w:jc w:val="both"/>
        <w:rPr>
          <w:sz w:val="28"/>
          <w:szCs w:val="28"/>
        </w:rPr>
      </w:pPr>
      <w:r w:rsidRPr="0046509A">
        <w:rPr>
          <w:sz w:val="28"/>
          <w:szCs w:val="28"/>
        </w:rPr>
        <w:t xml:space="preserve">Исходя из всего вышесказанного, </w:t>
      </w:r>
      <w:r w:rsidRPr="0046509A">
        <w:rPr>
          <w:b/>
          <w:sz w:val="28"/>
          <w:szCs w:val="28"/>
        </w:rPr>
        <w:t>главной целью</w:t>
      </w:r>
      <w:r w:rsidRPr="0046509A">
        <w:rPr>
          <w:sz w:val="28"/>
          <w:szCs w:val="28"/>
        </w:rPr>
        <w:t xml:space="preserve"> данной работы является необходимость охарактеризовать процесс формирования финансовых результатов предприятия и его оптимизации в практической деятельности предприятия.</w:t>
      </w:r>
    </w:p>
    <w:p w:rsidR="0046509A" w:rsidRDefault="004B3DEA" w:rsidP="0046509A">
      <w:pPr>
        <w:widowControl w:val="0"/>
        <w:spacing w:line="360" w:lineRule="auto"/>
        <w:ind w:firstLine="709"/>
        <w:contextualSpacing/>
        <w:jc w:val="both"/>
        <w:rPr>
          <w:sz w:val="28"/>
          <w:szCs w:val="28"/>
        </w:rPr>
      </w:pPr>
      <w:r w:rsidRPr="0046509A">
        <w:rPr>
          <w:sz w:val="28"/>
          <w:szCs w:val="28"/>
        </w:rPr>
        <w:t xml:space="preserve">Данная </w:t>
      </w:r>
      <w:r w:rsidRPr="0046509A">
        <w:rPr>
          <w:b/>
          <w:sz w:val="28"/>
          <w:szCs w:val="28"/>
        </w:rPr>
        <w:t>цель</w:t>
      </w:r>
      <w:r w:rsidRPr="0046509A">
        <w:rPr>
          <w:sz w:val="28"/>
          <w:szCs w:val="28"/>
        </w:rPr>
        <w:t xml:space="preserve"> предполагает решение следующих задач:</w:t>
      </w:r>
    </w:p>
    <w:p w:rsidR="004B3DEA" w:rsidRPr="0046509A" w:rsidRDefault="004B3DEA" w:rsidP="0046509A">
      <w:pPr>
        <w:pStyle w:val="a5"/>
        <w:widowControl w:val="0"/>
        <w:numPr>
          <w:ilvl w:val="0"/>
          <w:numId w:val="3"/>
        </w:numPr>
        <w:spacing w:after="0" w:line="360" w:lineRule="auto"/>
        <w:ind w:left="0" w:firstLine="709"/>
        <w:jc w:val="both"/>
        <w:rPr>
          <w:rFonts w:ascii="Times New Roman" w:hAnsi="Times New Roman"/>
          <w:sz w:val="28"/>
          <w:szCs w:val="28"/>
        </w:rPr>
      </w:pPr>
      <w:r w:rsidRPr="0046509A">
        <w:rPr>
          <w:rFonts w:ascii="Times New Roman" w:hAnsi="Times New Roman"/>
          <w:sz w:val="28"/>
          <w:szCs w:val="28"/>
        </w:rPr>
        <w:t>Охарактеризовать экономическое содержание</w:t>
      </w:r>
      <w:r w:rsidR="0046509A">
        <w:rPr>
          <w:rFonts w:ascii="Times New Roman" w:hAnsi="Times New Roman"/>
          <w:sz w:val="28"/>
          <w:szCs w:val="28"/>
        </w:rPr>
        <w:t xml:space="preserve"> </w:t>
      </w:r>
      <w:r w:rsidRPr="0046509A">
        <w:rPr>
          <w:rFonts w:ascii="Times New Roman" w:hAnsi="Times New Roman"/>
          <w:sz w:val="28"/>
          <w:szCs w:val="28"/>
        </w:rPr>
        <w:t xml:space="preserve">и значение </w:t>
      </w:r>
      <w:r w:rsidRPr="0046509A">
        <w:rPr>
          <w:rFonts w:ascii="Times New Roman" w:hAnsi="Times New Roman"/>
          <w:sz w:val="28"/>
          <w:szCs w:val="28"/>
        </w:rPr>
        <w:lastRenderedPageBreak/>
        <w:t>прибыли.</w:t>
      </w:r>
    </w:p>
    <w:p w:rsidR="005F3C59" w:rsidRPr="0046509A" w:rsidRDefault="004B3DEA" w:rsidP="0046509A">
      <w:pPr>
        <w:pStyle w:val="a5"/>
        <w:widowControl w:val="0"/>
        <w:numPr>
          <w:ilvl w:val="0"/>
          <w:numId w:val="3"/>
        </w:numPr>
        <w:spacing w:after="0" w:line="360" w:lineRule="auto"/>
        <w:ind w:left="0" w:firstLine="709"/>
        <w:jc w:val="both"/>
        <w:rPr>
          <w:rFonts w:ascii="Times New Roman" w:hAnsi="Times New Roman"/>
          <w:sz w:val="28"/>
          <w:szCs w:val="28"/>
        </w:rPr>
      </w:pPr>
      <w:r w:rsidRPr="0046509A">
        <w:rPr>
          <w:rFonts w:ascii="Times New Roman" w:hAnsi="Times New Roman"/>
          <w:sz w:val="28"/>
          <w:szCs w:val="28"/>
        </w:rPr>
        <w:t>Рассчитать и проанализировать баланс</w:t>
      </w:r>
      <w:r w:rsidR="005F3C59" w:rsidRPr="0046509A">
        <w:rPr>
          <w:rFonts w:ascii="Times New Roman" w:hAnsi="Times New Roman"/>
          <w:sz w:val="28"/>
          <w:szCs w:val="28"/>
        </w:rPr>
        <w:t xml:space="preserve"> доходов и расходов (финансового плана предприятия)</w:t>
      </w:r>
    </w:p>
    <w:p w:rsidR="004B3DEA" w:rsidRPr="0046509A" w:rsidRDefault="004B3DEA" w:rsidP="0046509A">
      <w:pPr>
        <w:pStyle w:val="a5"/>
        <w:widowControl w:val="0"/>
        <w:spacing w:after="0" w:line="360" w:lineRule="auto"/>
        <w:ind w:left="0" w:firstLine="709"/>
        <w:jc w:val="both"/>
        <w:rPr>
          <w:rFonts w:ascii="Times New Roman" w:hAnsi="Times New Roman"/>
          <w:sz w:val="28"/>
          <w:szCs w:val="28"/>
        </w:rPr>
      </w:pPr>
      <w:r w:rsidRPr="0046509A">
        <w:rPr>
          <w:rFonts w:ascii="Times New Roman" w:hAnsi="Times New Roman"/>
          <w:b/>
          <w:sz w:val="28"/>
          <w:szCs w:val="28"/>
        </w:rPr>
        <w:t>Предмет</w:t>
      </w:r>
      <w:r w:rsidRPr="0046509A">
        <w:rPr>
          <w:rFonts w:ascii="Times New Roman" w:hAnsi="Times New Roman"/>
          <w:sz w:val="28"/>
          <w:szCs w:val="28"/>
        </w:rPr>
        <w:t xml:space="preserve"> данной курсовой работы – финансовые результаты деятельности предприятия.</w:t>
      </w:r>
    </w:p>
    <w:p w:rsidR="005F3C59" w:rsidRPr="0046509A" w:rsidRDefault="004B3DEA" w:rsidP="0046509A">
      <w:pPr>
        <w:pStyle w:val="a5"/>
        <w:widowControl w:val="0"/>
        <w:spacing w:after="0" w:line="360" w:lineRule="auto"/>
        <w:ind w:left="0" w:firstLine="709"/>
        <w:jc w:val="both"/>
        <w:rPr>
          <w:rFonts w:ascii="Times New Roman" w:hAnsi="Times New Roman"/>
          <w:sz w:val="28"/>
          <w:szCs w:val="28"/>
        </w:rPr>
      </w:pPr>
      <w:r w:rsidRPr="0046509A">
        <w:rPr>
          <w:rFonts w:ascii="Times New Roman" w:hAnsi="Times New Roman"/>
          <w:b/>
          <w:sz w:val="28"/>
          <w:szCs w:val="28"/>
        </w:rPr>
        <w:t xml:space="preserve">Объект </w:t>
      </w:r>
      <w:r w:rsidRPr="0046509A">
        <w:rPr>
          <w:rFonts w:ascii="Times New Roman" w:hAnsi="Times New Roman"/>
          <w:sz w:val="28"/>
          <w:szCs w:val="28"/>
        </w:rPr>
        <w:t>данной работы – производственная деятельность</w:t>
      </w:r>
      <w:r w:rsidR="0046509A">
        <w:rPr>
          <w:rFonts w:ascii="Times New Roman" w:hAnsi="Times New Roman"/>
          <w:sz w:val="28"/>
          <w:szCs w:val="28"/>
        </w:rPr>
        <w:t xml:space="preserve"> </w:t>
      </w:r>
      <w:r w:rsidR="005F3C59" w:rsidRPr="0046509A">
        <w:rPr>
          <w:rFonts w:ascii="Times New Roman" w:hAnsi="Times New Roman"/>
          <w:sz w:val="28"/>
          <w:szCs w:val="28"/>
        </w:rPr>
        <w:t>предприятия</w:t>
      </w:r>
    </w:p>
    <w:p w:rsidR="004B3DEA" w:rsidRPr="0046509A" w:rsidRDefault="004B3DEA" w:rsidP="0046509A">
      <w:pPr>
        <w:pStyle w:val="a5"/>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Данная курсовая работа состоит из</w:t>
      </w:r>
      <w:r w:rsidR="0046509A">
        <w:rPr>
          <w:rFonts w:ascii="Times New Roman" w:hAnsi="Times New Roman"/>
          <w:sz w:val="28"/>
          <w:szCs w:val="28"/>
        </w:rPr>
        <w:t xml:space="preserve"> </w:t>
      </w:r>
      <w:r w:rsidRPr="0046509A">
        <w:rPr>
          <w:rFonts w:ascii="Times New Roman" w:hAnsi="Times New Roman"/>
          <w:sz w:val="28"/>
          <w:szCs w:val="28"/>
        </w:rPr>
        <w:t>введения, трех глав, заключения, списка литературы и приложений.</w:t>
      </w:r>
    </w:p>
    <w:p w:rsidR="004B3DEA" w:rsidRPr="0046509A" w:rsidRDefault="004B3DEA" w:rsidP="0046509A">
      <w:pPr>
        <w:widowControl w:val="0"/>
        <w:spacing w:line="360" w:lineRule="auto"/>
        <w:ind w:firstLine="709"/>
        <w:jc w:val="both"/>
        <w:rPr>
          <w:sz w:val="28"/>
          <w:szCs w:val="28"/>
        </w:rPr>
      </w:pPr>
      <w:r w:rsidRPr="0046509A">
        <w:rPr>
          <w:sz w:val="28"/>
          <w:szCs w:val="28"/>
        </w:rPr>
        <w:t xml:space="preserve">В первой главе речь идет о понятии прибыли, ее функциях, составе. Прибыль как главный результат предпринимательской деятельности обеспечивает потребности самого предприятия и государства в целом. </w:t>
      </w:r>
    </w:p>
    <w:p w:rsidR="004B3DEA" w:rsidRPr="0046509A" w:rsidRDefault="004B3DEA" w:rsidP="0046509A">
      <w:pPr>
        <w:widowControl w:val="0"/>
        <w:spacing w:line="360" w:lineRule="auto"/>
        <w:ind w:firstLine="709"/>
        <w:contextualSpacing/>
        <w:jc w:val="both"/>
        <w:rPr>
          <w:sz w:val="28"/>
          <w:szCs w:val="28"/>
        </w:rPr>
      </w:pPr>
      <w:r w:rsidRPr="0046509A">
        <w:rPr>
          <w:sz w:val="28"/>
          <w:szCs w:val="28"/>
        </w:rPr>
        <w:t>Для принятия управленческих решений на основе имеющихся у предприятия финансовых результатов немаловажную роль играет анализ факторов влияющих как на конечный результат (прибыль или убыток) отчетного периода так и на его составляющие. В рамках данной главы также будут освещены основные пути увеличения прибыли предприятия.</w:t>
      </w:r>
    </w:p>
    <w:p w:rsidR="004B3DEA" w:rsidRPr="0046509A" w:rsidRDefault="004B3DEA" w:rsidP="0046509A">
      <w:pPr>
        <w:widowControl w:val="0"/>
        <w:spacing w:line="360" w:lineRule="auto"/>
        <w:ind w:firstLine="709"/>
        <w:contextualSpacing/>
        <w:jc w:val="both"/>
        <w:rPr>
          <w:sz w:val="28"/>
          <w:szCs w:val="28"/>
        </w:rPr>
      </w:pPr>
      <w:r w:rsidRPr="0046509A">
        <w:rPr>
          <w:sz w:val="28"/>
          <w:szCs w:val="28"/>
        </w:rPr>
        <w:t>В конечном итоге уровень полученной прибыли зависит от количества и качества товара, его цены, конъюнктуры рынка.</w:t>
      </w:r>
    </w:p>
    <w:p w:rsidR="004B3DEA" w:rsidRPr="0046509A" w:rsidRDefault="004B3DEA" w:rsidP="0046509A">
      <w:pPr>
        <w:widowControl w:val="0"/>
        <w:spacing w:line="360" w:lineRule="auto"/>
        <w:ind w:firstLine="709"/>
        <w:contextualSpacing/>
        <w:jc w:val="both"/>
        <w:rPr>
          <w:sz w:val="28"/>
          <w:szCs w:val="28"/>
        </w:rPr>
      </w:pPr>
      <w:r w:rsidRPr="0046509A">
        <w:rPr>
          <w:sz w:val="28"/>
          <w:szCs w:val="28"/>
        </w:rPr>
        <w:t>Одно из главных условий повышения эффективности работы предприятия – снижение себестоимости продукции (работ, услуг).</w:t>
      </w:r>
    </w:p>
    <w:p w:rsidR="004B3DEA" w:rsidRPr="0046509A" w:rsidRDefault="004B3DEA" w:rsidP="0046509A">
      <w:pPr>
        <w:pStyle w:val="a3"/>
        <w:widowControl w:val="0"/>
        <w:spacing w:line="360" w:lineRule="auto"/>
        <w:ind w:firstLine="709"/>
        <w:contextualSpacing/>
        <w:rPr>
          <w:sz w:val="28"/>
          <w:szCs w:val="28"/>
        </w:rPr>
      </w:pPr>
      <w:r w:rsidRPr="0046509A">
        <w:rPr>
          <w:sz w:val="28"/>
          <w:szCs w:val="28"/>
        </w:rPr>
        <w:t>К факторам, обеспечивающим снижение себестоимости, относятся применение новейших технологий, экономия сырья, топлива, электроэнергии, повышение производительности труда, снижение потерь от брака и простоев, улучшение использования основных фондов, сокращение расходов по сбыту продукции и другие.</w:t>
      </w:r>
    </w:p>
    <w:p w:rsidR="0046509A" w:rsidRDefault="004B3DEA" w:rsidP="0046509A">
      <w:pPr>
        <w:pStyle w:val="2"/>
        <w:keepNext w:val="0"/>
        <w:widowControl w:val="0"/>
        <w:spacing w:line="360" w:lineRule="auto"/>
        <w:ind w:firstLine="709"/>
        <w:jc w:val="both"/>
        <w:rPr>
          <w:rFonts w:ascii="Times New Roman" w:hAnsi="Times New Roman" w:cs="Times New Roman"/>
          <w:sz w:val="28"/>
          <w:szCs w:val="28"/>
        </w:rPr>
      </w:pPr>
      <w:r w:rsidRPr="0046509A">
        <w:rPr>
          <w:rFonts w:ascii="Times New Roman" w:hAnsi="Times New Roman" w:cs="Times New Roman"/>
          <w:sz w:val="28"/>
          <w:szCs w:val="28"/>
        </w:rPr>
        <w:t>Существует множество методик оценки</w:t>
      </w:r>
      <w:r w:rsidR="0046509A">
        <w:rPr>
          <w:rFonts w:ascii="Times New Roman" w:hAnsi="Times New Roman" w:cs="Times New Roman"/>
          <w:sz w:val="28"/>
          <w:szCs w:val="28"/>
        </w:rPr>
        <w:t xml:space="preserve"> </w:t>
      </w:r>
      <w:r w:rsidRPr="0046509A">
        <w:rPr>
          <w:rFonts w:ascii="Times New Roman" w:hAnsi="Times New Roman" w:cs="Times New Roman"/>
          <w:sz w:val="28"/>
          <w:szCs w:val="28"/>
        </w:rPr>
        <w:t>финансовых результатов предприятия. Для</w:t>
      </w:r>
      <w:r w:rsidR="0046509A">
        <w:rPr>
          <w:rFonts w:ascii="Times New Roman" w:hAnsi="Times New Roman" w:cs="Times New Roman"/>
          <w:sz w:val="28"/>
          <w:szCs w:val="28"/>
        </w:rPr>
        <w:t xml:space="preserve"> </w:t>
      </w:r>
      <w:r w:rsidRPr="0046509A">
        <w:rPr>
          <w:rFonts w:ascii="Times New Roman" w:hAnsi="Times New Roman" w:cs="Times New Roman"/>
          <w:sz w:val="28"/>
          <w:szCs w:val="28"/>
        </w:rPr>
        <w:t>нашего предприятия, по мнению автора, наиболее близко подходит</w:t>
      </w:r>
      <w:r w:rsidR="0046509A">
        <w:rPr>
          <w:rFonts w:ascii="Times New Roman" w:hAnsi="Times New Roman" w:cs="Times New Roman"/>
          <w:sz w:val="28"/>
          <w:szCs w:val="28"/>
        </w:rPr>
        <w:t xml:space="preserve"> </w:t>
      </w:r>
      <w:r w:rsidRPr="0046509A">
        <w:rPr>
          <w:rFonts w:ascii="Times New Roman" w:hAnsi="Times New Roman" w:cs="Times New Roman"/>
          <w:sz w:val="28"/>
          <w:szCs w:val="28"/>
        </w:rPr>
        <w:t>методика Шеремета А.Д. и Сайфулина Р.С., а также</w:t>
      </w:r>
      <w:r w:rsidR="0046509A">
        <w:rPr>
          <w:rFonts w:ascii="Times New Roman" w:hAnsi="Times New Roman" w:cs="Times New Roman"/>
          <w:sz w:val="28"/>
          <w:szCs w:val="28"/>
        </w:rPr>
        <w:t xml:space="preserve"> </w:t>
      </w:r>
      <w:r w:rsidRPr="0046509A">
        <w:rPr>
          <w:rFonts w:ascii="Times New Roman" w:hAnsi="Times New Roman" w:cs="Times New Roman"/>
          <w:sz w:val="28"/>
          <w:szCs w:val="28"/>
        </w:rPr>
        <w:t>разработка</w:t>
      </w:r>
      <w:r w:rsidR="0046509A">
        <w:rPr>
          <w:rFonts w:ascii="Times New Roman" w:hAnsi="Times New Roman" w:cs="Times New Roman"/>
          <w:sz w:val="28"/>
          <w:szCs w:val="28"/>
        </w:rPr>
        <w:t xml:space="preserve"> </w:t>
      </w:r>
      <w:r w:rsidRPr="0046509A">
        <w:rPr>
          <w:rFonts w:ascii="Times New Roman" w:hAnsi="Times New Roman" w:cs="Times New Roman"/>
          <w:sz w:val="28"/>
          <w:szCs w:val="28"/>
        </w:rPr>
        <w:t>Ковалева В.В.</w:t>
      </w:r>
    </w:p>
    <w:p w:rsidR="0046509A" w:rsidRPr="0046509A" w:rsidRDefault="0046509A" w:rsidP="0046509A">
      <w:pPr>
        <w:widowControl w:val="0"/>
        <w:spacing w:line="360" w:lineRule="auto"/>
        <w:ind w:firstLine="709"/>
        <w:jc w:val="both"/>
        <w:rPr>
          <w:b/>
          <w:caps/>
          <w:sz w:val="28"/>
          <w:szCs w:val="28"/>
        </w:rPr>
      </w:pPr>
      <w:r>
        <w:rPr>
          <w:sz w:val="28"/>
          <w:szCs w:val="28"/>
        </w:rPr>
        <w:br w:type="page"/>
      </w:r>
      <w:r w:rsidRPr="0046509A">
        <w:rPr>
          <w:b/>
          <w:caps/>
          <w:sz w:val="28"/>
          <w:szCs w:val="28"/>
        </w:rPr>
        <w:lastRenderedPageBreak/>
        <w:t>1. Планирование и распределение прибыли</w:t>
      </w:r>
    </w:p>
    <w:p w:rsidR="0046509A" w:rsidRDefault="0046509A" w:rsidP="0046509A">
      <w:pPr>
        <w:widowControl w:val="0"/>
        <w:spacing w:line="360" w:lineRule="auto"/>
        <w:ind w:firstLine="709"/>
        <w:jc w:val="both"/>
        <w:rPr>
          <w:b/>
          <w:sz w:val="28"/>
          <w:szCs w:val="28"/>
        </w:rPr>
      </w:pPr>
    </w:p>
    <w:p w:rsidR="004B3DEA" w:rsidRPr="0046509A" w:rsidRDefault="0046509A" w:rsidP="0046509A">
      <w:pPr>
        <w:widowControl w:val="0"/>
        <w:spacing w:line="360" w:lineRule="auto"/>
        <w:ind w:firstLine="709"/>
        <w:jc w:val="both"/>
        <w:rPr>
          <w:b/>
          <w:sz w:val="28"/>
          <w:szCs w:val="28"/>
        </w:rPr>
      </w:pPr>
      <w:r>
        <w:rPr>
          <w:b/>
          <w:sz w:val="28"/>
          <w:szCs w:val="28"/>
        </w:rPr>
        <w:t>1.</w:t>
      </w:r>
      <w:r w:rsidRPr="0046509A">
        <w:rPr>
          <w:b/>
          <w:sz w:val="28"/>
          <w:szCs w:val="28"/>
        </w:rPr>
        <w:t xml:space="preserve">1 </w:t>
      </w:r>
      <w:r w:rsidR="005F3C59" w:rsidRPr="0046509A">
        <w:rPr>
          <w:b/>
          <w:sz w:val="28"/>
          <w:szCs w:val="28"/>
        </w:rPr>
        <w:t>П</w:t>
      </w:r>
      <w:r>
        <w:rPr>
          <w:b/>
          <w:sz w:val="28"/>
          <w:szCs w:val="28"/>
        </w:rPr>
        <w:t>рибыль и ее роль в рыночной экономике</w:t>
      </w:r>
    </w:p>
    <w:p w:rsidR="005F3C59" w:rsidRPr="0046509A" w:rsidRDefault="005F3C59" w:rsidP="0046509A">
      <w:pPr>
        <w:widowControl w:val="0"/>
        <w:spacing w:line="360" w:lineRule="auto"/>
        <w:ind w:firstLine="709"/>
        <w:jc w:val="both"/>
        <w:rPr>
          <w:sz w:val="28"/>
          <w:szCs w:val="28"/>
        </w:rPr>
      </w:pPr>
    </w:p>
    <w:p w:rsidR="005F3C59" w:rsidRPr="0046509A" w:rsidRDefault="005F3C59" w:rsidP="0046509A">
      <w:pPr>
        <w:widowControl w:val="0"/>
        <w:spacing w:line="360" w:lineRule="auto"/>
        <w:ind w:firstLine="709"/>
        <w:jc w:val="both"/>
        <w:rPr>
          <w:sz w:val="28"/>
        </w:rPr>
      </w:pPr>
      <w:r w:rsidRPr="0046509A">
        <w:rPr>
          <w:sz w:val="28"/>
        </w:rPr>
        <w:t xml:space="preserve">Прибыль является одной из основных категорий товарного производства. </w:t>
      </w:r>
    </w:p>
    <w:p w:rsidR="005F3C59" w:rsidRPr="0046509A" w:rsidRDefault="005F3C59" w:rsidP="0046509A">
      <w:pPr>
        <w:widowControl w:val="0"/>
        <w:spacing w:line="360" w:lineRule="auto"/>
        <w:ind w:firstLine="709"/>
        <w:jc w:val="both"/>
        <w:rPr>
          <w:sz w:val="28"/>
        </w:rPr>
      </w:pPr>
      <w:r w:rsidRPr="0046509A">
        <w:rPr>
          <w:sz w:val="28"/>
        </w:rPr>
        <w:t>Несмотря на важность данной категории для производственно – хозяйственной жизни любого предприятия, в трактовке данного понятия единства мнений среди ученных не наблюдается. Поэтому можно выделить следующие подходы к трактовке сущности и содержания прибыли.</w:t>
      </w:r>
    </w:p>
    <w:p w:rsidR="005F3C59" w:rsidRPr="0046509A" w:rsidRDefault="005F3C59" w:rsidP="0046509A">
      <w:pPr>
        <w:widowControl w:val="0"/>
        <w:spacing w:line="360" w:lineRule="auto"/>
        <w:ind w:firstLine="709"/>
        <w:jc w:val="both"/>
        <w:rPr>
          <w:sz w:val="28"/>
        </w:rPr>
      </w:pPr>
      <w:r w:rsidRPr="0046509A">
        <w:rPr>
          <w:sz w:val="28"/>
        </w:rPr>
        <w:t>Представители первого подхода, которых можно условно отнести к представителям микроэкономического подхода, считают, что это, прежде всего, производственная категория, выражающая отношения, которые складываются в процессе общественного производства.</w:t>
      </w:r>
    </w:p>
    <w:p w:rsidR="005F3C59" w:rsidRPr="0046509A" w:rsidRDefault="005F3C59" w:rsidP="0046509A">
      <w:pPr>
        <w:widowControl w:val="0"/>
        <w:spacing w:line="360" w:lineRule="auto"/>
        <w:ind w:firstLine="709"/>
        <w:jc w:val="both"/>
        <w:rPr>
          <w:sz w:val="28"/>
          <w:szCs w:val="28"/>
        </w:rPr>
      </w:pPr>
      <w:r w:rsidRPr="0046509A">
        <w:rPr>
          <w:sz w:val="28"/>
          <w:szCs w:val="28"/>
        </w:rPr>
        <w:t xml:space="preserve">Прибыль как микроэкономическая категория отражает чистый доход, созданный в сфере материального производства в процессе предпринимательской деятельности [7, с.64]. </w:t>
      </w:r>
    </w:p>
    <w:p w:rsidR="005F3C59" w:rsidRPr="0046509A" w:rsidRDefault="005F3C59" w:rsidP="0046509A">
      <w:pPr>
        <w:widowControl w:val="0"/>
        <w:spacing w:line="360" w:lineRule="auto"/>
        <w:ind w:firstLine="709"/>
        <w:jc w:val="both"/>
        <w:rPr>
          <w:sz w:val="28"/>
          <w:szCs w:val="28"/>
        </w:rPr>
      </w:pPr>
      <w:r w:rsidRPr="0046509A">
        <w:rPr>
          <w:sz w:val="28"/>
          <w:szCs w:val="28"/>
        </w:rPr>
        <w:t>Она является результатом соединения факторов производства (труда, капитала, природных ресурсов) и полезной производственной деятельности хозяйствующих субъектов является произведенная продукция, которая становится товаром при условии ее реализации потребителю.</w:t>
      </w:r>
    </w:p>
    <w:p w:rsidR="005F3C59" w:rsidRPr="0046509A" w:rsidRDefault="005F3C59" w:rsidP="0046509A">
      <w:pPr>
        <w:pStyle w:val="11"/>
        <w:widowControl w:val="0"/>
        <w:jc w:val="both"/>
      </w:pPr>
      <w:r w:rsidRPr="0046509A">
        <w:t>На стадии продажи выявляется стоимость товара, включающая стоимость прошлого овеществленного труда и живого труда. Стоимость живого труда отражает вновь созданную стоимость и распадается на две части. Первая представляет собой заработную плату работников, участвующих в производстве продукции. Вторая часть вновь созданной стоимости отражает чистый доход, который реализуется только в результате продажи продукции, что означает общественное признание ее полезности.</w:t>
      </w:r>
    </w:p>
    <w:p w:rsidR="005F3C59" w:rsidRPr="0046509A" w:rsidRDefault="005F3C59" w:rsidP="0046509A">
      <w:pPr>
        <w:pStyle w:val="11"/>
        <w:widowControl w:val="0"/>
        <w:jc w:val="both"/>
      </w:pPr>
      <w:r w:rsidRPr="0046509A">
        <w:t xml:space="preserve">Таким образом, на уровне предприятия в условиях товарно-денежных отношений чистый доход принимает форму прибыли. </w:t>
      </w:r>
    </w:p>
    <w:p w:rsidR="005F3C59" w:rsidRPr="0046509A" w:rsidRDefault="005F3C59" w:rsidP="0046509A">
      <w:pPr>
        <w:pStyle w:val="11"/>
        <w:widowControl w:val="0"/>
        <w:jc w:val="both"/>
      </w:pPr>
      <w:r w:rsidRPr="0046509A">
        <w:lastRenderedPageBreak/>
        <w:t>На рынке товаров предприятие выступает как относительно обособленный товаропроизводитель. Установив цену на продукцию, оно реализует ее потребителю, получая при этом денежную выручку, что не означает получения прибыли. Для выявления финансового результата необходимо сопоставить выручку с затратами на производство и реализацию, которые принимают форму себестоимости продукции.</w:t>
      </w:r>
    </w:p>
    <w:p w:rsidR="005F3C59" w:rsidRPr="0046509A" w:rsidRDefault="005F3C59" w:rsidP="0046509A">
      <w:pPr>
        <w:pStyle w:val="11"/>
        <w:widowControl w:val="0"/>
        <w:jc w:val="both"/>
      </w:pPr>
      <w:r w:rsidRPr="0046509A">
        <w:t>Когда выручка превышает себестоимость, финансовый результат</w:t>
      </w:r>
      <w:r w:rsidR="0046509A">
        <w:t xml:space="preserve"> </w:t>
      </w:r>
      <w:r w:rsidRPr="0046509A">
        <w:t xml:space="preserve">свидетельствует о получении прибыли. Предприятие всегда ставит своей целью прибыль, но не всегда ее извлекает. Если выручка равна себестоимости, то удалось лишь возместить затраты на производство и реализацию продукции. </w:t>
      </w:r>
    </w:p>
    <w:p w:rsidR="005F3C59" w:rsidRPr="0046509A" w:rsidRDefault="005F3C59" w:rsidP="0046509A">
      <w:pPr>
        <w:pStyle w:val="11"/>
        <w:widowControl w:val="0"/>
        <w:jc w:val="both"/>
      </w:pPr>
      <w:r w:rsidRPr="0046509A">
        <w:t>Реализация состоялась без убытков, но отсутствует и прибыль как источник производственного, научно-технического и социального развития. При затратах, превышающих выручку, предприятие получает убытки - отрицательный финансовый результат, что ставит его в достаточно сложное финансовое положение, не исключая и банкротство.</w:t>
      </w:r>
    </w:p>
    <w:tbl>
      <w:tblPr>
        <w:tblW w:w="9478" w:type="dxa"/>
        <w:jc w:val="center"/>
        <w:tblLayout w:type="fixed"/>
        <w:tblCellMar>
          <w:left w:w="0" w:type="dxa"/>
          <w:right w:w="0" w:type="dxa"/>
        </w:tblCellMar>
        <w:tblLook w:val="0000" w:firstRow="0" w:lastRow="0" w:firstColumn="0" w:lastColumn="0" w:noHBand="0" w:noVBand="0"/>
      </w:tblPr>
      <w:tblGrid>
        <w:gridCol w:w="9478"/>
      </w:tblGrid>
      <w:tr w:rsidR="005F3C59" w:rsidRPr="0046509A">
        <w:trPr>
          <w:jc w:val="center"/>
        </w:trPr>
        <w:tc>
          <w:tcPr>
            <w:tcW w:w="9478" w:type="dxa"/>
            <w:vAlign w:val="center"/>
          </w:tcPr>
          <w:p w:rsidR="005F3C59" w:rsidRPr="0046509A" w:rsidRDefault="005F3C59" w:rsidP="0046509A">
            <w:pPr>
              <w:widowControl w:val="0"/>
              <w:spacing w:line="360" w:lineRule="auto"/>
              <w:ind w:firstLine="709"/>
              <w:jc w:val="both"/>
              <w:rPr>
                <w:sz w:val="28"/>
              </w:rPr>
            </w:pPr>
            <w:r w:rsidRPr="0046509A">
              <w:rPr>
                <w:rStyle w:val="a6"/>
                <w:b w:val="0"/>
                <w:sz w:val="28"/>
              </w:rPr>
              <w:t>Таким образом, в рамках данного подхода можно констатировать, что прибыль</w:t>
            </w:r>
            <w:r w:rsidRPr="0046509A">
              <w:rPr>
                <w:sz w:val="28"/>
              </w:rPr>
              <w:t xml:space="preserve"> — </w:t>
            </w:r>
            <w:r w:rsidRPr="0046509A">
              <w:rPr>
                <w:rStyle w:val="a6"/>
                <w:b w:val="0"/>
                <w:sz w:val="28"/>
              </w:rPr>
              <w:t>это часть стоимости продукта, реализуемого предприятием, которая остается после возмещения издержек производства [14, с.79].</w:t>
            </w:r>
          </w:p>
        </w:tc>
      </w:tr>
    </w:tbl>
    <w:p w:rsidR="005F3C59" w:rsidRPr="0046509A" w:rsidRDefault="005F3C59" w:rsidP="0046509A">
      <w:pPr>
        <w:widowControl w:val="0"/>
        <w:spacing w:line="360" w:lineRule="auto"/>
        <w:ind w:firstLine="709"/>
        <w:jc w:val="both"/>
        <w:rPr>
          <w:sz w:val="28"/>
        </w:rPr>
      </w:pPr>
      <w:r w:rsidRPr="0046509A">
        <w:rPr>
          <w:sz w:val="28"/>
        </w:rPr>
        <w:t>Второй подход к трактовке сущности категории «прибыль» можно условно обозначить как макроэкономический. Представители данного подхода утверждают, что</w:t>
      </w:r>
      <w:r w:rsidR="0046509A">
        <w:rPr>
          <w:sz w:val="28"/>
        </w:rPr>
        <w:t xml:space="preserve"> </w:t>
      </w:r>
      <w:r w:rsidRPr="0046509A">
        <w:rPr>
          <w:sz w:val="28"/>
        </w:rPr>
        <w:t xml:space="preserve">прибыль является одной из важных форм распределения национального дохода [8, с. 15]. </w:t>
      </w:r>
    </w:p>
    <w:p w:rsidR="005F3C59" w:rsidRPr="0046509A" w:rsidRDefault="005F3C59" w:rsidP="0046509A">
      <w:pPr>
        <w:widowControl w:val="0"/>
        <w:spacing w:line="360" w:lineRule="auto"/>
        <w:ind w:firstLine="709"/>
        <w:jc w:val="both"/>
        <w:rPr>
          <w:sz w:val="28"/>
        </w:rPr>
      </w:pPr>
      <w:r w:rsidRPr="0046509A">
        <w:rPr>
          <w:sz w:val="28"/>
        </w:rPr>
        <w:t>Обособление части стоимости продукции в виде издержек выступает в денежном выражении как себестоимость продукции.</w:t>
      </w:r>
    </w:p>
    <w:p w:rsidR="005F3C59" w:rsidRPr="0046509A" w:rsidRDefault="005F3C59" w:rsidP="0046509A">
      <w:pPr>
        <w:widowControl w:val="0"/>
        <w:spacing w:line="360" w:lineRule="auto"/>
        <w:ind w:firstLine="709"/>
        <w:jc w:val="both"/>
        <w:rPr>
          <w:sz w:val="28"/>
        </w:rPr>
      </w:pPr>
      <w:r w:rsidRPr="0046509A">
        <w:rPr>
          <w:sz w:val="28"/>
        </w:rPr>
        <w:t>Определение экономической сущности прибыли, как и других форм, которые принимает национальный доход при его первичном распределении и последующем перераспределении, невозможно без правильного толкования сущности и границ необходимого и прибавочного продукта в обществе.</w:t>
      </w:r>
    </w:p>
    <w:p w:rsidR="005F3C59" w:rsidRPr="0046509A" w:rsidRDefault="005F3C59" w:rsidP="0046509A">
      <w:pPr>
        <w:widowControl w:val="0"/>
        <w:spacing w:line="360" w:lineRule="auto"/>
        <w:ind w:firstLine="709"/>
        <w:jc w:val="both"/>
        <w:rPr>
          <w:sz w:val="28"/>
        </w:rPr>
      </w:pPr>
      <w:r w:rsidRPr="0046509A">
        <w:rPr>
          <w:sz w:val="28"/>
        </w:rPr>
        <w:t xml:space="preserve">Необходимый и прибавочный продукт представляют собой категории </w:t>
      </w:r>
      <w:r w:rsidRPr="0046509A">
        <w:rPr>
          <w:sz w:val="28"/>
        </w:rPr>
        <w:lastRenderedPageBreak/>
        <w:t>производства. Для выяснения сущности этих категорий необходимо уточнить, что лежит в основе деления чистого продукта на необходимый и прибавочный. Согласно экономической теории это деление времени труда, затраченного в сфере материального производства, на: необходимое и прибавочное. В течение необходимого времени обеспечивается создание «... фонда жизненных средств или рабочего фонда, который необходим работнику для поддержания и воспроизводства его жизни и который при всех системах общественного производства он сам постоянно должен производить и воспроизводить» [8, с. 16]</w:t>
      </w:r>
      <w:r w:rsidR="0046509A">
        <w:rPr>
          <w:sz w:val="28"/>
        </w:rPr>
        <w:t xml:space="preserve"> </w:t>
      </w:r>
    </w:p>
    <w:p w:rsidR="005F3C59" w:rsidRPr="0046509A" w:rsidRDefault="005F3C59" w:rsidP="0046509A">
      <w:pPr>
        <w:pStyle w:val="11"/>
        <w:widowControl w:val="0"/>
        <w:jc w:val="both"/>
      </w:pPr>
      <w:r w:rsidRPr="0046509A">
        <w:t>Таким образом, прибыль как важнейшая категория рыночных отношений выполняет определенные функции.</w:t>
      </w:r>
    </w:p>
    <w:p w:rsidR="005F3C59" w:rsidRPr="0046509A" w:rsidRDefault="005F3C59" w:rsidP="0046509A">
      <w:pPr>
        <w:pStyle w:val="11"/>
        <w:widowControl w:val="0"/>
        <w:jc w:val="both"/>
      </w:pPr>
      <w:r w:rsidRPr="0046509A">
        <w:t xml:space="preserve">Во-первых, прибыль характеризует экономический эффект, полученный в результате деятельности предприятия. Значение прибыли всегда состоит в том, что она отражает конечный финансовый результат. </w:t>
      </w:r>
    </w:p>
    <w:p w:rsidR="005F3C59" w:rsidRPr="0046509A" w:rsidRDefault="005F3C59" w:rsidP="0046509A">
      <w:pPr>
        <w:pStyle w:val="11"/>
        <w:widowControl w:val="0"/>
        <w:jc w:val="both"/>
      </w:pPr>
      <w:r w:rsidRPr="0046509A">
        <w:t>Во-вторых, прибыль обладает стимулирующей функцией. Ее содержание состоит в том, что прибыль одновременно является финансовым результатом и основным элементом финансовых ресурсов предприятия. Реальное обеспечение принципа самофинансирования определяется полученной прибылью. Доля чистой прибыли, оставшейся в распоряжении предприятия после уплаты налогов и других обязательных платежей, должна быть достаточной для финансирования</w:t>
      </w:r>
      <w:r w:rsidR="0046509A">
        <w:t xml:space="preserve"> </w:t>
      </w:r>
      <w:r w:rsidRPr="0046509A">
        <w:t>расширения производственной деятельности, научно-технического и социального развития предприятия, материального поощрения работников.</w:t>
      </w:r>
    </w:p>
    <w:p w:rsidR="005F3C59" w:rsidRPr="0046509A" w:rsidRDefault="005F3C59" w:rsidP="0046509A">
      <w:pPr>
        <w:pStyle w:val="11"/>
        <w:widowControl w:val="0"/>
        <w:jc w:val="both"/>
      </w:pPr>
      <w:r w:rsidRPr="0046509A">
        <w:t>В-третьих, прибыль является одним из источников формирования бюджетов разных уровней. Она поступает в бюджеты в виде налогов и наряду с другими доходными поступлениями используется для финансирования удовлетворения совместных общественных потребностей, обеспечения выполнения государством своих функций, государственных, инвестиционных, производственных, научно-технических и социальных программ.</w:t>
      </w:r>
    </w:p>
    <w:p w:rsidR="005F3C59" w:rsidRPr="0046509A" w:rsidRDefault="0046509A" w:rsidP="0046509A">
      <w:pPr>
        <w:widowControl w:val="0"/>
        <w:spacing w:line="360" w:lineRule="auto"/>
        <w:ind w:firstLine="709"/>
        <w:jc w:val="both"/>
        <w:rPr>
          <w:b/>
          <w:sz w:val="28"/>
          <w:szCs w:val="28"/>
        </w:rPr>
      </w:pPr>
      <w:r>
        <w:rPr>
          <w:sz w:val="28"/>
          <w:szCs w:val="28"/>
        </w:rPr>
        <w:br w:type="page"/>
      </w:r>
      <w:r w:rsidR="00885274" w:rsidRPr="0046509A">
        <w:rPr>
          <w:b/>
          <w:sz w:val="28"/>
          <w:szCs w:val="28"/>
        </w:rPr>
        <w:lastRenderedPageBreak/>
        <w:t>1.2</w:t>
      </w:r>
      <w:r w:rsidRPr="0046509A">
        <w:rPr>
          <w:b/>
          <w:sz w:val="28"/>
          <w:szCs w:val="28"/>
        </w:rPr>
        <w:t xml:space="preserve"> </w:t>
      </w:r>
      <w:r w:rsidR="00885274" w:rsidRPr="0046509A">
        <w:rPr>
          <w:b/>
          <w:sz w:val="28"/>
          <w:szCs w:val="28"/>
        </w:rPr>
        <w:t>Методы планирования прибыли</w:t>
      </w:r>
    </w:p>
    <w:p w:rsidR="00885274" w:rsidRPr="0046509A" w:rsidRDefault="00885274" w:rsidP="0046509A">
      <w:pPr>
        <w:widowControl w:val="0"/>
        <w:spacing w:line="360" w:lineRule="auto"/>
        <w:ind w:firstLine="709"/>
        <w:jc w:val="both"/>
        <w:rPr>
          <w:sz w:val="28"/>
          <w:szCs w:val="28"/>
        </w:rPr>
      </w:pPr>
    </w:p>
    <w:p w:rsidR="005F3C59" w:rsidRDefault="005F3C59" w:rsidP="0046509A">
      <w:pPr>
        <w:widowControl w:val="0"/>
        <w:spacing w:line="360" w:lineRule="auto"/>
        <w:ind w:firstLine="709"/>
        <w:jc w:val="both"/>
        <w:rPr>
          <w:sz w:val="28"/>
          <w:szCs w:val="28"/>
        </w:rPr>
      </w:pPr>
      <w:r w:rsidRPr="0046509A">
        <w:rPr>
          <w:sz w:val="28"/>
          <w:szCs w:val="28"/>
        </w:rPr>
        <w:t>На величину прибыли и ее динамику воздействуют два фактора, как зависящие, так и не зависящие от усилий предприятия (рис.1.1) [5,с. 116].</w:t>
      </w:r>
    </w:p>
    <w:p w:rsidR="0046509A" w:rsidRPr="0046509A" w:rsidRDefault="0046509A" w:rsidP="0046509A">
      <w:pPr>
        <w:widowControl w:val="0"/>
        <w:spacing w:line="360" w:lineRule="auto"/>
        <w:ind w:firstLine="709"/>
        <w:jc w:val="both"/>
        <w:rPr>
          <w:sz w:val="28"/>
          <w:szCs w:val="28"/>
        </w:rPr>
      </w:pPr>
    </w:p>
    <w:p w:rsidR="005F3C59" w:rsidRPr="0046509A" w:rsidRDefault="00560368" w:rsidP="0046509A">
      <w:pPr>
        <w:widowControl w:val="0"/>
        <w:spacing w:line="360" w:lineRule="auto"/>
        <w:ind w:firstLine="709"/>
        <w:jc w:val="both"/>
        <w:rPr>
          <w:sz w:val="28"/>
        </w:rPr>
      </w:pPr>
      <w:r>
        <w:rPr>
          <w:noProof/>
        </w:rPr>
        <w:pict>
          <v:group id="_x0000_s1026" style="position:absolute;left:0;text-align:left;margin-left:37.35pt;margin-top:7.65pt;width:378.05pt;height:180pt;z-index:251658752" coordorigin="2448,3024" coordsize="7561,3600" o:allowincell="f">
            <v:rect id="_x0000_s1027" style="position:absolute;left:3744;top:3024;width:5797;height:455" filled="f" strokeweight="2pt">
              <v:textbox style="mso-next-textbox:#_x0000_s1027" inset="1pt,1pt,1pt,1pt">
                <w:txbxContent>
                  <w:p w:rsidR="0046509A" w:rsidRDefault="0046509A" w:rsidP="005F3C59">
                    <w:pPr>
                      <w:jc w:val="center"/>
                    </w:pPr>
                    <w:r>
                      <w:t>Факторы, влияющие на величину прибыли</w:t>
                    </w:r>
                  </w:p>
                </w:txbxContent>
              </v:textbox>
            </v:rect>
            <v:rect id="_x0000_s1028" style="position:absolute;left:2736;top:4032;width:1947;height:418" strokeweight="1pt">
              <v:textbox style="mso-next-textbox:#_x0000_s1028" inset="1pt,1pt,1pt,1pt">
                <w:txbxContent>
                  <w:p w:rsidR="0046509A" w:rsidRDefault="0046509A" w:rsidP="005F3C59">
                    <w:pPr>
                      <w:jc w:val="center"/>
                    </w:pPr>
                    <w:r>
                      <w:t>внутренние</w:t>
                    </w:r>
                  </w:p>
                </w:txbxContent>
              </v:textbox>
            </v:rect>
            <v:rect id="_x0000_s1029" style="position:absolute;left:2448;top:5184;width:2637;height:432" strokeweight="1pt">
              <v:textbox style="mso-next-textbox:#_x0000_s1029" inset="1pt,1pt,1pt,1pt">
                <w:txbxContent>
                  <w:p w:rsidR="0046509A" w:rsidRDefault="0046509A" w:rsidP="005F3C59">
                    <w:pPr>
                      <w:jc w:val="center"/>
                    </w:pPr>
                    <w:r>
                      <w:t>производственные</w:t>
                    </w:r>
                  </w:p>
                </w:txbxContent>
              </v:textbox>
            </v:rect>
            <v:rect id="_x0000_s1030" style="position:absolute;left:2592;top:6192;width:1886;height:432" strokeweight="1pt">
              <v:textbox style="mso-next-textbox:#_x0000_s1030" inset="1pt,1pt,1pt,1pt">
                <w:txbxContent>
                  <w:p w:rsidR="0046509A" w:rsidRDefault="0046509A" w:rsidP="005F3C59">
                    <w:pPr>
                      <w:jc w:val="center"/>
                    </w:pPr>
                    <w:r>
                      <w:t>экстенсивные</w:t>
                    </w:r>
                  </w:p>
                </w:txbxContent>
              </v:textbox>
            </v:rect>
            <v:rect id="_x0000_s1031" style="position:absolute;left:4752;top:6192;width:2006;height:432" strokeweight="1pt">
              <v:textbox style="mso-next-textbox:#_x0000_s1031" inset="1pt,1pt,1pt,1pt">
                <w:txbxContent>
                  <w:p w:rsidR="0046509A" w:rsidRDefault="0046509A" w:rsidP="005F3C59">
                    <w:pPr>
                      <w:jc w:val="center"/>
                    </w:pPr>
                    <w:r>
                      <w:t>интенсивные</w:t>
                    </w:r>
                  </w:p>
                </w:txbxContent>
              </v:textbox>
            </v:rect>
            <v:line id="_x0000_s1032" style="position:absolute;flip:x" from="3600,3456" to="6499,4032">
              <v:stroke endarrow="block"/>
            </v:line>
            <v:line id="_x0000_s1033" style="position:absolute" from="6336,3456" to="9998,3888">
              <v:stroke endarrow="block"/>
            </v:line>
            <v:line id="_x0000_s1034" style="position:absolute" from="3600,4464" to="10009,5184">
              <v:stroke endarrow="block"/>
            </v:line>
            <v:line id="_x0000_s1035" style="position:absolute" from="3600,4464" to="3601,5184">
              <v:stroke endarrow="block"/>
            </v:line>
            <v:line id="_x0000_s1036" style="position:absolute" from="3600,5616" to="3601,6192">
              <v:stroke endarrow="block"/>
            </v:line>
            <v:line id="_x0000_s1037" style="position:absolute" from="3600,5616" to="5736,6192">
              <v:stroke endarrow="block"/>
            </v:line>
          </v:group>
        </w:pict>
      </w:r>
    </w:p>
    <w:p w:rsidR="005F3C59" w:rsidRPr="0046509A" w:rsidRDefault="005F3C59" w:rsidP="0046509A">
      <w:pPr>
        <w:widowControl w:val="0"/>
        <w:spacing w:line="360" w:lineRule="auto"/>
        <w:ind w:firstLine="709"/>
        <w:jc w:val="both"/>
        <w:rPr>
          <w:sz w:val="28"/>
        </w:rPr>
      </w:pPr>
    </w:p>
    <w:p w:rsidR="005F3C59" w:rsidRPr="0046509A" w:rsidRDefault="00560368" w:rsidP="0046509A">
      <w:pPr>
        <w:widowControl w:val="0"/>
        <w:spacing w:line="360" w:lineRule="auto"/>
        <w:ind w:firstLine="709"/>
        <w:jc w:val="both"/>
        <w:rPr>
          <w:sz w:val="28"/>
        </w:rPr>
      </w:pPr>
      <w:r>
        <w:rPr>
          <w:noProof/>
        </w:rPr>
        <w:pict>
          <v:rect id="_x0000_s1038" style="position:absolute;left:0;text-align:left;margin-left:361.35pt;margin-top:2.55pt;width:91.7pt;height:21.6pt;z-index:251656704" o:allowincell="f" strokeweight="1pt">
            <v:textbox style="mso-next-textbox:#_x0000_s1038" inset="1pt,1pt,1pt,1pt">
              <w:txbxContent>
                <w:p w:rsidR="0046509A" w:rsidRDefault="0046509A" w:rsidP="005F3C59">
                  <w:pPr>
                    <w:jc w:val="center"/>
                  </w:pPr>
                  <w:r>
                    <w:t>внешние</w:t>
                  </w:r>
                </w:p>
              </w:txbxContent>
            </v:textbox>
          </v:rect>
        </w:pict>
      </w:r>
    </w:p>
    <w:p w:rsidR="005F3C59" w:rsidRPr="0046509A" w:rsidRDefault="005F3C59" w:rsidP="0046509A">
      <w:pPr>
        <w:widowControl w:val="0"/>
        <w:spacing w:line="360" w:lineRule="auto"/>
        <w:ind w:firstLine="709"/>
        <w:jc w:val="both"/>
        <w:rPr>
          <w:sz w:val="28"/>
        </w:rPr>
      </w:pPr>
    </w:p>
    <w:p w:rsidR="005F3C59" w:rsidRPr="0046509A" w:rsidRDefault="00560368" w:rsidP="0046509A">
      <w:pPr>
        <w:widowControl w:val="0"/>
        <w:spacing w:line="360" w:lineRule="auto"/>
        <w:ind w:firstLine="709"/>
        <w:jc w:val="both"/>
        <w:rPr>
          <w:sz w:val="28"/>
        </w:rPr>
      </w:pPr>
      <w:r>
        <w:rPr>
          <w:noProof/>
        </w:rPr>
        <w:pict>
          <v:rect id="_x0000_s1039" style="position:absolute;left:0;text-align:left;margin-left:318.15pt;margin-top:19.05pt;width:136.8pt;height:21.6pt;z-index:251657728" o:allowincell="f" strokeweight="1pt">
            <v:textbox style="mso-next-textbox:#_x0000_s1039" inset="1pt,1pt,1pt,1pt">
              <w:txbxContent>
                <w:p w:rsidR="0046509A" w:rsidRDefault="0046509A" w:rsidP="005F3C59">
                  <w:pPr>
                    <w:jc w:val="center"/>
                  </w:pPr>
                  <w:r>
                    <w:t>внепроизводственные</w:t>
                  </w:r>
                </w:p>
              </w:txbxContent>
            </v:textbox>
          </v:rect>
        </w:pict>
      </w:r>
    </w:p>
    <w:p w:rsidR="005F3C59" w:rsidRPr="0046509A" w:rsidRDefault="005F3C59" w:rsidP="0046509A">
      <w:pPr>
        <w:widowControl w:val="0"/>
        <w:spacing w:line="360" w:lineRule="auto"/>
        <w:ind w:firstLine="709"/>
        <w:jc w:val="both"/>
        <w:rPr>
          <w:sz w:val="28"/>
        </w:rPr>
      </w:pPr>
    </w:p>
    <w:p w:rsidR="005F3C59" w:rsidRPr="0046509A" w:rsidRDefault="005F3C59" w:rsidP="0046509A">
      <w:pPr>
        <w:widowControl w:val="0"/>
        <w:spacing w:line="360" w:lineRule="auto"/>
        <w:ind w:firstLine="709"/>
        <w:jc w:val="both"/>
        <w:rPr>
          <w:sz w:val="28"/>
        </w:rPr>
      </w:pPr>
    </w:p>
    <w:p w:rsidR="00885274" w:rsidRPr="0046509A" w:rsidRDefault="00885274" w:rsidP="0046509A">
      <w:pPr>
        <w:pStyle w:val="a7"/>
        <w:widowControl w:val="0"/>
        <w:spacing w:after="0" w:line="360" w:lineRule="auto"/>
        <w:ind w:left="0" w:firstLine="709"/>
        <w:jc w:val="both"/>
        <w:rPr>
          <w:rFonts w:ascii="Times New Roman" w:hAnsi="Times New Roman"/>
          <w:sz w:val="28"/>
          <w:szCs w:val="28"/>
        </w:rPr>
      </w:pPr>
    </w:p>
    <w:p w:rsidR="00885274" w:rsidRPr="0046509A" w:rsidRDefault="00885274" w:rsidP="0046509A">
      <w:pPr>
        <w:pStyle w:val="a7"/>
        <w:widowControl w:val="0"/>
        <w:spacing w:after="0" w:line="360" w:lineRule="auto"/>
        <w:ind w:left="0" w:firstLine="709"/>
        <w:jc w:val="both"/>
        <w:rPr>
          <w:rFonts w:ascii="Times New Roman" w:hAnsi="Times New Roman"/>
          <w:sz w:val="28"/>
          <w:szCs w:val="28"/>
        </w:rPr>
      </w:pPr>
    </w:p>
    <w:p w:rsidR="005F3C59" w:rsidRPr="0046509A" w:rsidRDefault="005F3C59" w:rsidP="0046509A">
      <w:pPr>
        <w:pStyle w:val="a7"/>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Рис.1.1 Классификация факторов, влияющих на величину прибыли</w:t>
      </w:r>
    </w:p>
    <w:p w:rsidR="0046509A" w:rsidRDefault="0046509A" w:rsidP="0046509A">
      <w:pPr>
        <w:widowControl w:val="0"/>
        <w:spacing w:line="360" w:lineRule="auto"/>
        <w:ind w:firstLine="709"/>
        <w:jc w:val="both"/>
        <w:rPr>
          <w:sz w:val="28"/>
          <w:szCs w:val="28"/>
        </w:rPr>
      </w:pPr>
    </w:p>
    <w:p w:rsidR="005F3C59" w:rsidRPr="0046509A" w:rsidRDefault="005F3C59" w:rsidP="0046509A">
      <w:pPr>
        <w:widowControl w:val="0"/>
        <w:spacing w:line="360" w:lineRule="auto"/>
        <w:ind w:firstLine="709"/>
        <w:jc w:val="both"/>
        <w:rPr>
          <w:sz w:val="28"/>
          <w:szCs w:val="28"/>
        </w:rPr>
      </w:pPr>
      <w:r w:rsidRPr="0046509A">
        <w:rPr>
          <w:sz w:val="28"/>
          <w:szCs w:val="28"/>
        </w:rPr>
        <w:t>К внешним факторам относятся природные условия: уровень цен на потребляемые материально-сырьевые и топливно-энергетические ресурсы, тарифов, процентов, налогов ставок и льгот, штрафных санкций, нормы амортизационных отчислений.</w:t>
      </w:r>
    </w:p>
    <w:p w:rsidR="005F3C59" w:rsidRPr="0046509A" w:rsidRDefault="005F3C59" w:rsidP="0046509A">
      <w:pPr>
        <w:widowControl w:val="0"/>
        <w:spacing w:line="360" w:lineRule="auto"/>
        <w:ind w:firstLine="709"/>
        <w:jc w:val="both"/>
        <w:rPr>
          <w:sz w:val="28"/>
          <w:szCs w:val="28"/>
        </w:rPr>
      </w:pPr>
      <w:r w:rsidRPr="0046509A">
        <w:rPr>
          <w:sz w:val="28"/>
          <w:szCs w:val="28"/>
        </w:rPr>
        <w:t>Эти факторы не зависят от деятельности предприятия, но могут оказывать значительное влияние на величину прибыли.</w:t>
      </w:r>
    </w:p>
    <w:p w:rsidR="005F3C59" w:rsidRPr="0046509A" w:rsidRDefault="005F3C59" w:rsidP="0046509A">
      <w:pPr>
        <w:widowControl w:val="0"/>
        <w:spacing w:line="360" w:lineRule="auto"/>
        <w:ind w:firstLine="709"/>
        <w:jc w:val="both"/>
        <w:rPr>
          <w:sz w:val="28"/>
          <w:szCs w:val="28"/>
        </w:rPr>
      </w:pPr>
      <w:r w:rsidRPr="0046509A">
        <w:rPr>
          <w:sz w:val="28"/>
          <w:szCs w:val="28"/>
        </w:rPr>
        <w:t>Внутренние факторы делятся на производственные и внепроизводственные. Производственные факторы характеризуют наличие и использование средств и предметов труда, трудовых и финансовых ресурсов и, в свою очередь, могут подразделяться на экстенсивные и интенсивные.</w:t>
      </w:r>
    </w:p>
    <w:p w:rsidR="005F3C59" w:rsidRPr="0046509A" w:rsidRDefault="005F3C59" w:rsidP="0046509A">
      <w:pPr>
        <w:widowControl w:val="0"/>
        <w:spacing w:line="360" w:lineRule="auto"/>
        <w:ind w:firstLine="709"/>
        <w:jc w:val="both"/>
        <w:rPr>
          <w:sz w:val="28"/>
          <w:szCs w:val="28"/>
        </w:rPr>
      </w:pPr>
      <w:r w:rsidRPr="0046509A">
        <w:rPr>
          <w:sz w:val="28"/>
          <w:szCs w:val="28"/>
        </w:rPr>
        <w:t xml:space="preserve">Экстенсивные факторы воздействуют на процесс получения прибыли через «количественные» изменения: </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объема средств и предметов труда</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финансовых ресурсов</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lastRenderedPageBreak/>
        <w:t>времени работы оборудования</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численности персонала</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фонда рабочего времени и др.</w:t>
      </w:r>
    </w:p>
    <w:p w:rsidR="005F3C59" w:rsidRPr="0046509A" w:rsidRDefault="005F3C59" w:rsidP="0046509A">
      <w:pPr>
        <w:widowControl w:val="0"/>
        <w:spacing w:line="360" w:lineRule="auto"/>
        <w:ind w:firstLine="709"/>
        <w:jc w:val="both"/>
        <w:rPr>
          <w:sz w:val="28"/>
          <w:szCs w:val="28"/>
        </w:rPr>
      </w:pPr>
      <w:r w:rsidRPr="0046509A">
        <w:rPr>
          <w:sz w:val="28"/>
          <w:szCs w:val="28"/>
        </w:rPr>
        <w:t>Интенсивные факторы воздействуют на процесс получения прибыли через «качественные» изменения:</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повышение производительности оборудования и его качества</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использование прогрессивных видов материалов и совершенствование видов их обработки</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ускорение оборачиваемости оборотных средств</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повышение квалификации и производительности труда персонала</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снижение трудоемкости и материалоемкости продукции</w:t>
      </w:r>
    </w:p>
    <w:p w:rsidR="005F3C59" w:rsidRPr="0046509A" w:rsidRDefault="005F3C59" w:rsidP="0046509A">
      <w:pPr>
        <w:widowControl w:val="0"/>
        <w:numPr>
          <w:ilvl w:val="0"/>
          <w:numId w:val="5"/>
        </w:numPr>
        <w:spacing w:line="360" w:lineRule="auto"/>
        <w:ind w:firstLine="709"/>
        <w:jc w:val="both"/>
        <w:rPr>
          <w:sz w:val="28"/>
          <w:szCs w:val="28"/>
        </w:rPr>
      </w:pPr>
      <w:r w:rsidRPr="0046509A">
        <w:rPr>
          <w:sz w:val="28"/>
          <w:szCs w:val="28"/>
        </w:rPr>
        <w:t>совершенствование организации труда и более эффективное использование финансовых ресурсов.</w:t>
      </w:r>
    </w:p>
    <w:p w:rsidR="005F3C59" w:rsidRPr="0046509A" w:rsidRDefault="005F3C59" w:rsidP="0046509A">
      <w:pPr>
        <w:widowControl w:val="0"/>
        <w:spacing w:line="360" w:lineRule="auto"/>
        <w:ind w:firstLine="709"/>
        <w:jc w:val="both"/>
        <w:rPr>
          <w:sz w:val="28"/>
          <w:szCs w:val="28"/>
        </w:rPr>
      </w:pPr>
      <w:r w:rsidRPr="0046509A">
        <w:rPr>
          <w:sz w:val="28"/>
          <w:szCs w:val="28"/>
        </w:rPr>
        <w:t>К внепроизводственным</w:t>
      </w:r>
      <w:r w:rsidRPr="0046509A">
        <w:rPr>
          <w:i/>
          <w:sz w:val="28"/>
          <w:szCs w:val="28"/>
        </w:rPr>
        <w:t xml:space="preserve"> </w:t>
      </w:r>
      <w:r w:rsidRPr="0046509A">
        <w:rPr>
          <w:sz w:val="28"/>
          <w:szCs w:val="28"/>
        </w:rPr>
        <w:t>факторам относятся: снабженческо-сбытовая и природоохранная деятельность, социальные условия труда и сбыта и др.</w:t>
      </w:r>
    </w:p>
    <w:p w:rsidR="005F3C59" w:rsidRPr="0046509A" w:rsidRDefault="005F3C59" w:rsidP="0046509A">
      <w:pPr>
        <w:widowControl w:val="0"/>
        <w:spacing w:line="360" w:lineRule="auto"/>
        <w:ind w:firstLine="709"/>
        <w:jc w:val="both"/>
        <w:rPr>
          <w:sz w:val="28"/>
          <w:szCs w:val="28"/>
        </w:rPr>
      </w:pPr>
      <w:r w:rsidRPr="0046509A">
        <w:rPr>
          <w:sz w:val="28"/>
          <w:szCs w:val="28"/>
        </w:rPr>
        <w:t>При осуществлении финансово-хозяйственной деятельности предприятия все эти факторы находятся в тесной взаимосвязи и взаимозависимости.</w:t>
      </w:r>
    </w:p>
    <w:p w:rsidR="00885274" w:rsidRPr="0046509A" w:rsidRDefault="005F3C59" w:rsidP="0046509A">
      <w:pPr>
        <w:widowControl w:val="0"/>
        <w:spacing w:line="360" w:lineRule="auto"/>
        <w:ind w:firstLine="709"/>
        <w:jc w:val="both"/>
        <w:rPr>
          <w:sz w:val="28"/>
          <w:szCs w:val="28"/>
        </w:rPr>
      </w:pPr>
      <w:r w:rsidRPr="0046509A">
        <w:rPr>
          <w:sz w:val="28"/>
          <w:szCs w:val="28"/>
        </w:rPr>
        <w:t>Прибыль от реализации продукции, работ, услуг занимает</w:t>
      </w:r>
      <w:r w:rsidR="0046509A">
        <w:rPr>
          <w:sz w:val="28"/>
          <w:szCs w:val="28"/>
        </w:rPr>
        <w:t xml:space="preserve"> </w:t>
      </w:r>
      <w:r w:rsidRPr="0046509A">
        <w:rPr>
          <w:sz w:val="28"/>
          <w:szCs w:val="28"/>
        </w:rPr>
        <w:t>наибольший удельный вес в структуре балансовой прибыли предприятия. Ее величина формируется под воздействием трех основных факторов: себестоимости продукции, объема реализации и уровня действующих цен на реализуемую продукцию. Важнейшим из них является себестоимость. Количественно в структуре цены она занимает значительный удельный вес, поэтому снижение себестоимости сказывается на росте прибыли при прочих равных условиях. Постатейный анализ себестоимости и поиск путей ее снижения в значительной мере обесценивается инфляцией и ростом цен на исходное сырье и топливно-энергетические ресурсы.</w:t>
      </w:r>
    </w:p>
    <w:p w:rsidR="005F3C59" w:rsidRPr="0046509A" w:rsidRDefault="005F3C59" w:rsidP="0046509A">
      <w:pPr>
        <w:widowControl w:val="0"/>
        <w:spacing w:line="360" w:lineRule="auto"/>
        <w:ind w:firstLine="709"/>
        <w:jc w:val="both"/>
        <w:rPr>
          <w:sz w:val="28"/>
          <w:szCs w:val="28"/>
        </w:rPr>
      </w:pPr>
      <w:r w:rsidRPr="0046509A">
        <w:rPr>
          <w:sz w:val="28"/>
          <w:szCs w:val="28"/>
        </w:rPr>
        <w:t>Формирование финансовых результатов деятельности предприятия регламентируется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РФ от 5 августа 1992 года №552 (с последующими дополнениями и изменениями).</w:t>
      </w:r>
    </w:p>
    <w:p w:rsidR="005F3C59" w:rsidRPr="0046509A" w:rsidRDefault="005F3C59" w:rsidP="0046509A">
      <w:pPr>
        <w:widowControl w:val="0"/>
        <w:spacing w:line="360" w:lineRule="auto"/>
        <w:ind w:firstLine="709"/>
        <w:jc w:val="both"/>
        <w:rPr>
          <w:sz w:val="28"/>
          <w:szCs w:val="28"/>
        </w:rPr>
      </w:pPr>
      <w:r w:rsidRPr="0046509A">
        <w:rPr>
          <w:sz w:val="28"/>
          <w:szCs w:val="28"/>
        </w:rPr>
        <w:t xml:space="preserve">Согласно этому Положению, «…конечный финансовый результат (прибыль или убыток) слагается от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 </w:t>
      </w:r>
    </w:p>
    <w:p w:rsidR="005F3C59" w:rsidRPr="0046509A" w:rsidRDefault="005F3C59" w:rsidP="0046509A">
      <w:pPr>
        <w:widowControl w:val="0"/>
        <w:spacing w:line="360" w:lineRule="auto"/>
        <w:ind w:firstLine="709"/>
        <w:jc w:val="both"/>
        <w:rPr>
          <w:sz w:val="28"/>
          <w:szCs w:val="28"/>
        </w:rPr>
      </w:pPr>
      <w:r w:rsidRPr="0046509A">
        <w:rPr>
          <w:sz w:val="28"/>
          <w:szCs w:val="28"/>
        </w:rPr>
        <w:t xml:space="preserve">Прибыль, как главный результат предпринимательской деятельности, обеспечивает потребности самого предприятия и государства в целом. Поэтому, прежде всего, важно определить состав прибыли предприятия. Общий объем прибыли предприятия представляет собой балансовую прибыль. </w:t>
      </w:r>
    </w:p>
    <w:p w:rsidR="005F3C59" w:rsidRPr="0046509A" w:rsidRDefault="005F3C59" w:rsidP="0046509A">
      <w:pPr>
        <w:pStyle w:val="a7"/>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Балансовая прибыль - сумма прибылей (убытков) предприятия от реализации продукции и доходов (убытков), не связанных с ее производством и реализацией. Под реализацией продукции понимается не только продажа произведенных товаров, имеющих натурально-вещественную форму, но и выполнение работ, оказание услуг. Балансовая прибыль как конечный финансовый результат выявляется на основании бухгалтерского учета всех хозяйственных операций организации и оценки статей баланса.</w:t>
      </w:r>
    </w:p>
    <w:p w:rsidR="005F3C59" w:rsidRPr="0046509A" w:rsidRDefault="005F3C59" w:rsidP="0046509A">
      <w:pPr>
        <w:widowControl w:val="0"/>
        <w:spacing w:line="360" w:lineRule="auto"/>
        <w:ind w:firstLine="709"/>
        <w:jc w:val="both"/>
        <w:rPr>
          <w:sz w:val="28"/>
          <w:szCs w:val="28"/>
        </w:rPr>
      </w:pPr>
      <w:r w:rsidRPr="0046509A">
        <w:rPr>
          <w:sz w:val="28"/>
          <w:szCs w:val="28"/>
        </w:rPr>
        <w:t>До 1 января 2000 года финансовый результат деятельности предприятия складывался из следующих составляющих: прибыли (убытка) от реализации, процентов к получению, процентов к уплате, доходов от участия в других организациях, прочих операционных доходов и расходов и результата от внереализационных операций. Совокупность прибыли (убытка) от реализации, процентов к получению, процентов к уплате и доходов от участия в других организациях и прочих операционных доходов и расходов составляла прибыль (убыток) от финансово-хозяйственной деятельности. Сумма прибыли (убытка) от финансово-хозяйственной деятельности и результата от внереализационных операций составляла прибыль (убыток) отчетного периода. Прибыль (убыток) после налогообложения представляла собой нераспределенную прибыль (непокрытый убыток) отчетного периода.</w:t>
      </w:r>
    </w:p>
    <w:p w:rsidR="005F3C59" w:rsidRPr="0046509A" w:rsidRDefault="005F3C59" w:rsidP="0046509A">
      <w:pPr>
        <w:widowControl w:val="0"/>
        <w:shd w:val="clear" w:color="auto" w:fill="FFFFFF"/>
        <w:autoSpaceDE w:val="0"/>
        <w:autoSpaceDN w:val="0"/>
        <w:adjustRightInd w:val="0"/>
        <w:spacing w:line="360" w:lineRule="auto"/>
        <w:ind w:firstLine="709"/>
        <w:jc w:val="both"/>
        <w:rPr>
          <w:sz w:val="28"/>
          <w:szCs w:val="28"/>
        </w:rPr>
      </w:pPr>
      <w:r w:rsidRPr="0046509A">
        <w:rPr>
          <w:color w:val="000000"/>
          <w:sz w:val="28"/>
          <w:szCs w:val="28"/>
        </w:rPr>
        <w:t>Известны три метода</w:t>
      </w:r>
      <w:r w:rsidR="0046509A">
        <w:rPr>
          <w:color w:val="000000"/>
          <w:sz w:val="28"/>
          <w:szCs w:val="28"/>
          <w:vertAlign w:val="superscript"/>
        </w:rPr>
        <w:t xml:space="preserve"> </w:t>
      </w:r>
      <w:r w:rsidRPr="0046509A">
        <w:rPr>
          <w:color w:val="000000"/>
          <w:sz w:val="28"/>
          <w:szCs w:val="28"/>
        </w:rPr>
        <w:t>формирования, а точнее, планирования прибыли.</w:t>
      </w:r>
    </w:p>
    <w:p w:rsidR="005F3C59" w:rsidRPr="0046509A" w:rsidRDefault="005F3C59" w:rsidP="0046509A">
      <w:pPr>
        <w:widowControl w:val="0"/>
        <w:shd w:val="clear" w:color="auto" w:fill="FFFFFF"/>
        <w:autoSpaceDE w:val="0"/>
        <w:autoSpaceDN w:val="0"/>
        <w:adjustRightInd w:val="0"/>
        <w:spacing w:line="360" w:lineRule="auto"/>
        <w:ind w:firstLine="709"/>
        <w:jc w:val="both"/>
        <w:rPr>
          <w:color w:val="000000"/>
          <w:sz w:val="28"/>
          <w:szCs w:val="28"/>
        </w:rPr>
      </w:pPr>
      <w:r w:rsidRPr="0046509A">
        <w:rPr>
          <w:color w:val="000000"/>
          <w:sz w:val="28"/>
          <w:szCs w:val="28"/>
        </w:rPr>
        <w:t>1.</w:t>
      </w:r>
      <w:r w:rsidR="0046509A">
        <w:rPr>
          <w:color w:val="000000"/>
          <w:sz w:val="28"/>
          <w:szCs w:val="28"/>
        </w:rPr>
        <w:t xml:space="preserve"> </w:t>
      </w:r>
      <w:r w:rsidRPr="0046509A">
        <w:rPr>
          <w:iCs/>
          <w:color w:val="000000"/>
          <w:sz w:val="28"/>
          <w:szCs w:val="28"/>
        </w:rPr>
        <w:t xml:space="preserve">Прямой метод, </w:t>
      </w:r>
      <w:r w:rsidRPr="0046509A">
        <w:rPr>
          <w:color w:val="000000"/>
          <w:sz w:val="28"/>
          <w:szCs w:val="28"/>
        </w:rPr>
        <w:t xml:space="preserve">или </w:t>
      </w:r>
      <w:r w:rsidRPr="0046509A">
        <w:rPr>
          <w:iCs/>
          <w:color w:val="000000"/>
          <w:sz w:val="28"/>
          <w:szCs w:val="28"/>
        </w:rPr>
        <w:t>метод прямого счета.</w:t>
      </w:r>
      <w:r w:rsidRPr="0046509A">
        <w:rPr>
          <w:i/>
          <w:iCs/>
          <w:color w:val="000000"/>
          <w:sz w:val="28"/>
          <w:szCs w:val="28"/>
        </w:rPr>
        <w:t xml:space="preserve"> </w:t>
      </w:r>
    </w:p>
    <w:p w:rsidR="005F3C59" w:rsidRPr="0046509A" w:rsidRDefault="007D202A" w:rsidP="0046509A">
      <w:pPr>
        <w:widowControl w:val="0"/>
        <w:shd w:val="clear" w:color="auto" w:fill="FFFFFF"/>
        <w:autoSpaceDE w:val="0"/>
        <w:autoSpaceDN w:val="0"/>
        <w:adjustRightInd w:val="0"/>
        <w:spacing w:line="360" w:lineRule="auto"/>
        <w:ind w:firstLine="709"/>
        <w:jc w:val="both"/>
        <w:rPr>
          <w:sz w:val="28"/>
          <w:szCs w:val="28"/>
        </w:rPr>
      </w:pPr>
      <w:r w:rsidRPr="0046509A">
        <w:rPr>
          <w:color w:val="000000"/>
          <w:sz w:val="28"/>
          <w:szCs w:val="28"/>
        </w:rPr>
        <w:t>Этот метод предпо</w:t>
      </w:r>
      <w:r w:rsidR="005F3C59" w:rsidRPr="0046509A">
        <w:rPr>
          <w:color w:val="000000"/>
          <w:sz w:val="28"/>
          <w:szCs w:val="28"/>
        </w:rPr>
        <w:t>лагает как глобальный расчет прибыли — по всему объему выпуска (реализации) продукции или услуг, так и локальный — по каждому виду товара или ассортиментн</w:t>
      </w:r>
      <w:r w:rsidRPr="0046509A">
        <w:rPr>
          <w:color w:val="000000"/>
          <w:sz w:val="28"/>
          <w:szCs w:val="28"/>
        </w:rPr>
        <w:t>ой группе с последующим суммиро</w:t>
      </w:r>
      <w:r w:rsidR="005F3C59" w:rsidRPr="0046509A">
        <w:rPr>
          <w:color w:val="000000"/>
          <w:sz w:val="28"/>
          <w:szCs w:val="28"/>
        </w:rPr>
        <w:t>ванием согласно объему производства.</w:t>
      </w:r>
    </w:p>
    <w:p w:rsidR="007D202A" w:rsidRPr="0046509A" w:rsidRDefault="005F3C59" w:rsidP="0046509A">
      <w:pPr>
        <w:widowControl w:val="0"/>
        <w:shd w:val="clear" w:color="auto" w:fill="FFFFFF"/>
        <w:autoSpaceDE w:val="0"/>
        <w:autoSpaceDN w:val="0"/>
        <w:adjustRightInd w:val="0"/>
        <w:spacing w:line="360" w:lineRule="auto"/>
        <w:ind w:firstLine="709"/>
        <w:jc w:val="both"/>
        <w:rPr>
          <w:color w:val="000000"/>
          <w:sz w:val="28"/>
          <w:szCs w:val="28"/>
        </w:rPr>
      </w:pPr>
      <w:r w:rsidRPr="0046509A">
        <w:rPr>
          <w:color w:val="000000"/>
          <w:sz w:val="28"/>
          <w:szCs w:val="28"/>
        </w:rPr>
        <w:t>2.</w:t>
      </w:r>
      <w:r w:rsidR="0046509A">
        <w:rPr>
          <w:color w:val="000000"/>
          <w:sz w:val="28"/>
          <w:szCs w:val="28"/>
        </w:rPr>
        <w:t xml:space="preserve"> </w:t>
      </w:r>
      <w:r w:rsidRPr="0046509A">
        <w:rPr>
          <w:iCs/>
          <w:color w:val="000000"/>
          <w:sz w:val="28"/>
          <w:szCs w:val="28"/>
        </w:rPr>
        <w:t xml:space="preserve">Нормативный метод, </w:t>
      </w:r>
      <w:r w:rsidRPr="0046509A">
        <w:rPr>
          <w:color w:val="000000"/>
          <w:sz w:val="28"/>
          <w:szCs w:val="28"/>
        </w:rPr>
        <w:t>оцен</w:t>
      </w:r>
      <w:r w:rsidR="007D202A" w:rsidRPr="0046509A">
        <w:rPr>
          <w:color w:val="000000"/>
          <w:sz w:val="28"/>
          <w:szCs w:val="28"/>
        </w:rPr>
        <w:t>ивающий массу прибыли по коэффи</w:t>
      </w:r>
      <w:r w:rsidRPr="0046509A">
        <w:rPr>
          <w:color w:val="000000"/>
          <w:sz w:val="28"/>
          <w:szCs w:val="28"/>
        </w:rPr>
        <w:t xml:space="preserve">циенту рентабельности. </w:t>
      </w:r>
    </w:p>
    <w:p w:rsidR="005F3C59" w:rsidRPr="0046509A" w:rsidRDefault="005F3C59" w:rsidP="0046509A">
      <w:pPr>
        <w:widowControl w:val="0"/>
        <w:shd w:val="clear" w:color="auto" w:fill="FFFFFF"/>
        <w:autoSpaceDE w:val="0"/>
        <w:autoSpaceDN w:val="0"/>
        <w:adjustRightInd w:val="0"/>
        <w:spacing w:line="360" w:lineRule="auto"/>
        <w:ind w:firstLine="709"/>
        <w:jc w:val="both"/>
        <w:rPr>
          <w:sz w:val="28"/>
          <w:szCs w:val="28"/>
        </w:rPr>
      </w:pPr>
      <w:r w:rsidRPr="0046509A">
        <w:rPr>
          <w:color w:val="000000"/>
          <w:sz w:val="28"/>
          <w:szCs w:val="28"/>
        </w:rPr>
        <w:t>Он незаменим для оптимизации ассортимента по критерию рентабельности продукц</w:t>
      </w:r>
      <w:r w:rsidR="007D202A" w:rsidRPr="0046509A">
        <w:rPr>
          <w:color w:val="000000"/>
          <w:sz w:val="28"/>
          <w:szCs w:val="28"/>
        </w:rPr>
        <w:t>ии, а также для сводных и ориен</w:t>
      </w:r>
      <w:r w:rsidRPr="0046509A">
        <w:rPr>
          <w:color w:val="000000"/>
          <w:sz w:val="28"/>
          <w:szCs w:val="28"/>
        </w:rPr>
        <w:t>тировочных расчетов прибыли. Сюда же можно от</w:t>
      </w:r>
      <w:r w:rsidR="007D202A" w:rsidRPr="0046509A">
        <w:rPr>
          <w:color w:val="000000"/>
          <w:sz w:val="28"/>
          <w:szCs w:val="28"/>
        </w:rPr>
        <w:t>нести расчет и кор</w:t>
      </w:r>
      <w:r w:rsidRPr="0046509A">
        <w:rPr>
          <w:color w:val="000000"/>
          <w:sz w:val="28"/>
          <w:szCs w:val="28"/>
        </w:rPr>
        <w:t>рективы прибыли по финансовому и операционному рычагу.</w:t>
      </w:r>
    </w:p>
    <w:p w:rsidR="007D202A" w:rsidRPr="0046509A" w:rsidRDefault="005F3C59" w:rsidP="0046509A">
      <w:pPr>
        <w:widowControl w:val="0"/>
        <w:numPr>
          <w:ilvl w:val="0"/>
          <w:numId w:val="4"/>
        </w:numPr>
        <w:tabs>
          <w:tab w:val="clear" w:pos="1080"/>
          <w:tab w:val="num" w:pos="0"/>
        </w:tabs>
        <w:spacing w:line="360" w:lineRule="auto"/>
        <w:ind w:left="0" w:firstLine="709"/>
        <w:jc w:val="both"/>
        <w:rPr>
          <w:color w:val="000000"/>
          <w:sz w:val="28"/>
          <w:szCs w:val="28"/>
        </w:rPr>
      </w:pPr>
      <w:r w:rsidRPr="0046509A">
        <w:rPr>
          <w:iCs/>
          <w:color w:val="000000"/>
          <w:sz w:val="28"/>
          <w:szCs w:val="28"/>
        </w:rPr>
        <w:t xml:space="preserve">Контрольный, </w:t>
      </w:r>
      <w:r w:rsidRPr="0046509A">
        <w:rPr>
          <w:color w:val="000000"/>
          <w:sz w:val="28"/>
          <w:szCs w:val="28"/>
        </w:rPr>
        <w:t xml:space="preserve">или </w:t>
      </w:r>
      <w:r w:rsidRPr="0046509A">
        <w:rPr>
          <w:iCs/>
          <w:color w:val="000000"/>
          <w:sz w:val="28"/>
          <w:szCs w:val="28"/>
        </w:rPr>
        <w:t xml:space="preserve">экономический, </w:t>
      </w:r>
      <w:r w:rsidRPr="0046509A">
        <w:rPr>
          <w:color w:val="000000"/>
          <w:sz w:val="28"/>
          <w:szCs w:val="28"/>
        </w:rPr>
        <w:t xml:space="preserve">или </w:t>
      </w:r>
      <w:r w:rsidR="007D202A" w:rsidRPr="0046509A">
        <w:rPr>
          <w:iCs/>
          <w:color w:val="000000"/>
          <w:sz w:val="28"/>
          <w:szCs w:val="28"/>
        </w:rPr>
        <w:t>аналитический (фактор</w:t>
      </w:r>
      <w:r w:rsidRPr="0046509A">
        <w:rPr>
          <w:iCs/>
          <w:color w:val="000000"/>
          <w:sz w:val="28"/>
          <w:szCs w:val="28"/>
        </w:rPr>
        <w:t xml:space="preserve">ный) метод, </w:t>
      </w:r>
      <w:r w:rsidRPr="0046509A">
        <w:rPr>
          <w:color w:val="000000"/>
          <w:sz w:val="28"/>
          <w:szCs w:val="28"/>
        </w:rPr>
        <w:t xml:space="preserve">применимый и как </w:t>
      </w:r>
      <w:r w:rsidR="007D202A" w:rsidRPr="0046509A">
        <w:rPr>
          <w:color w:val="000000"/>
          <w:sz w:val="28"/>
          <w:szCs w:val="28"/>
        </w:rPr>
        <w:t>контрольный, и как самостоятель</w:t>
      </w:r>
      <w:r w:rsidRPr="0046509A">
        <w:rPr>
          <w:color w:val="000000"/>
          <w:sz w:val="28"/>
          <w:szCs w:val="28"/>
        </w:rPr>
        <w:t xml:space="preserve">ный, предпочтительный для многоассортиментных производств. </w:t>
      </w:r>
    </w:p>
    <w:p w:rsidR="007D202A" w:rsidRPr="0046509A" w:rsidRDefault="005F3C59" w:rsidP="0046509A">
      <w:pPr>
        <w:widowControl w:val="0"/>
        <w:spacing w:line="360" w:lineRule="auto"/>
        <w:ind w:firstLine="709"/>
        <w:jc w:val="both"/>
        <w:rPr>
          <w:color w:val="000000"/>
          <w:sz w:val="28"/>
          <w:szCs w:val="28"/>
        </w:rPr>
      </w:pPr>
      <w:r w:rsidRPr="0046509A">
        <w:rPr>
          <w:color w:val="000000"/>
          <w:sz w:val="28"/>
          <w:szCs w:val="28"/>
        </w:rPr>
        <w:t xml:space="preserve">Он позволяет также учесть индексы инфляции по минимум четырем факторам: </w:t>
      </w:r>
    </w:p>
    <w:p w:rsidR="007D202A" w:rsidRPr="0046509A" w:rsidRDefault="007D202A" w:rsidP="0046509A">
      <w:pPr>
        <w:widowControl w:val="0"/>
        <w:spacing w:line="360" w:lineRule="auto"/>
        <w:ind w:firstLine="709"/>
        <w:jc w:val="both"/>
        <w:rPr>
          <w:color w:val="000000"/>
          <w:sz w:val="28"/>
          <w:szCs w:val="28"/>
        </w:rPr>
      </w:pPr>
      <w:r w:rsidRPr="0046509A">
        <w:rPr>
          <w:color w:val="000000"/>
          <w:sz w:val="28"/>
          <w:szCs w:val="28"/>
        </w:rPr>
        <w:t>1) отпускным ценам;</w:t>
      </w:r>
    </w:p>
    <w:p w:rsidR="007D202A" w:rsidRPr="0046509A" w:rsidRDefault="005F3C59" w:rsidP="0046509A">
      <w:pPr>
        <w:widowControl w:val="0"/>
        <w:spacing w:line="360" w:lineRule="auto"/>
        <w:ind w:firstLine="709"/>
        <w:jc w:val="both"/>
        <w:rPr>
          <w:color w:val="000000"/>
          <w:sz w:val="28"/>
          <w:szCs w:val="28"/>
        </w:rPr>
      </w:pPr>
      <w:r w:rsidRPr="0046509A">
        <w:rPr>
          <w:color w:val="000000"/>
          <w:sz w:val="28"/>
          <w:szCs w:val="28"/>
        </w:rPr>
        <w:t>2) покупным ценам и тар</w:t>
      </w:r>
      <w:r w:rsidR="007D202A" w:rsidRPr="0046509A">
        <w:rPr>
          <w:color w:val="000000"/>
          <w:sz w:val="28"/>
          <w:szCs w:val="28"/>
        </w:rPr>
        <w:t>ифам на компоненты производства;</w:t>
      </w:r>
    </w:p>
    <w:p w:rsidR="007D202A" w:rsidRPr="0046509A" w:rsidRDefault="007D202A" w:rsidP="0046509A">
      <w:pPr>
        <w:widowControl w:val="0"/>
        <w:spacing w:line="360" w:lineRule="auto"/>
        <w:ind w:firstLine="709"/>
        <w:jc w:val="both"/>
        <w:rPr>
          <w:color w:val="000000"/>
          <w:sz w:val="28"/>
          <w:szCs w:val="28"/>
        </w:rPr>
      </w:pPr>
      <w:r w:rsidRPr="0046509A">
        <w:rPr>
          <w:color w:val="000000"/>
          <w:sz w:val="28"/>
          <w:szCs w:val="28"/>
        </w:rPr>
        <w:t>3) заработной плате;</w:t>
      </w:r>
    </w:p>
    <w:p w:rsidR="005F3C59" w:rsidRPr="0046509A" w:rsidRDefault="007D202A" w:rsidP="0046509A">
      <w:pPr>
        <w:widowControl w:val="0"/>
        <w:spacing w:line="360" w:lineRule="auto"/>
        <w:ind w:firstLine="709"/>
        <w:jc w:val="both"/>
        <w:rPr>
          <w:color w:val="000000"/>
          <w:sz w:val="28"/>
          <w:szCs w:val="28"/>
        </w:rPr>
      </w:pPr>
      <w:r w:rsidRPr="0046509A">
        <w:rPr>
          <w:color w:val="000000"/>
          <w:sz w:val="28"/>
          <w:szCs w:val="28"/>
        </w:rPr>
        <w:t>4) нормам амортиза</w:t>
      </w:r>
      <w:r w:rsidR="005F3C59" w:rsidRPr="0046509A">
        <w:rPr>
          <w:color w:val="000000"/>
          <w:sz w:val="28"/>
          <w:szCs w:val="28"/>
        </w:rPr>
        <w:t>ции, стоимости оборудования и других основных средств.</w:t>
      </w:r>
    </w:p>
    <w:p w:rsidR="00885274" w:rsidRPr="0046509A" w:rsidRDefault="00885274" w:rsidP="0046509A">
      <w:pPr>
        <w:widowControl w:val="0"/>
        <w:spacing w:line="360" w:lineRule="auto"/>
        <w:ind w:firstLine="709"/>
        <w:jc w:val="both"/>
        <w:rPr>
          <w:color w:val="000000"/>
          <w:sz w:val="28"/>
          <w:szCs w:val="28"/>
        </w:rPr>
      </w:pPr>
    </w:p>
    <w:p w:rsidR="00885274" w:rsidRPr="0046509A" w:rsidRDefault="0046509A" w:rsidP="0046509A">
      <w:pPr>
        <w:widowControl w:val="0"/>
        <w:spacing w:line="360" w:lineRule="auto"/>
        <w:ind w:firstLine="709"/>
        <w:jc w:val="both"/>
        <w:rPr>
          <w:b/>
          <w:sz w:val="28"/>
          <w:szCs w:val="28"/>
        </w:rPr>
      </w:pPr>
      <w:r>
        <w:rPr>
          <w:color w:val="000000"/>
          <w:sz w:val="28"/>
          <w:szCs w:val="28"/>
        </w:rPr>
        <w:br w:type="page"/>
      </w:r>
      <w:r w:rsidR="00885274" w:rsidRPr="0046509A">
        <w:rPr>
          <w:b/>
          <w:color w:val="000000"/>
          <w:sz w:val="28"/>
          <w:szCs w:val="28"/>
        </w:rPr>
        <w:t>1.3 Распределение и использование прибыли на предприятии</w:t>
      </w:r>
    </w:p>
    <w:p w:rsidR="005F3C59" w:rsidRPr="0046509A" w:rsidRDefault="005F3C59" w:rsidP="0046509A">
      <w:pPr>
        <w:widowControl w:val="0"/>
        <w:spacing w:line="360" w:lineRule="auto"/>
        <w:ind w:firstLine="709"/>
        <w:jc w:val="both"/>
        <w:rPr>
          <w:sz w:val="28"/>
          <w:szCs w:val="28"/>
        </w:rPr>
      </w:pPr>
    </w:p>
    <w:p w:rsidR="007D202A" w:rsidRPr="0046509A" w:rsidRDefault="007D202A" w:rsidP="0046509A">
      <w:pPr>
        <w:widowControl w:val="0"/>
        <w:spacing w:line="360" w:lineRule="auto"/>
        <w:ind w:firstLine="709"/>
        <w:jc w:val="both"/>
        <w:rPr>
          <w:sz w:val="28"/>
          <w:szCs w:val="28"/>
        </w:rPr>
      </w:pPr>
      <w:r w:rsidRPr="0046509A">
        <w:rPr>
          <w:sz w:val="28"/>
          <w:szCs w:val="28"/>
        </w:rPr>
        <w:t xml:space="preserve">Начиная с отчетности за 2000 год, финансовый результат деятельности предприятия теперь состоит из следующих составляющих: </w:t>
      </w:r>
    </w:p>
    <w:p w:rsidR="007D202A" w:rsidRPr="0046509A" w:rsidRDefault="007D202A" w:rsidP="0046509A">
      <w:pPr>
        <w:widowControl w:val="0"/>
        <w:numPr>
          <w:ilvl w:val="0"/>
          <w:numId w:val="6"/>
        </w:numPr>
        <w:tabs>
          <w:tab w:val="clear" w:pos="360"/>
          <w:tab w:val="num" w:pos="1069"/>
        </w:tabs>
        <w:spacing w:line="360" w:lineRule="auto"/>
        <w:ind w:left="0" w:firstLine="709"/>
        <w:jc w:val="both"/>
        <w:rPr>
          <w:sz w:val="28"/>
          <w:szCs w:val="28"/>
        </w:rPr>
      </w:pPr>
      <w:r w:rsidRPr="0046509A">
        <w:rPr>
          <w:sz w:val="28"/>
          <w:szCs w:val="28"/>
        </w:rPr>
        <w:t xml:space="preserve">доходы и расходы от обычных видов деятельности, </w:t>
      </w:r>
    </w:p>
    <w:p w:rsidR="007D202A" w:rsidRPr="0046509A" w:rsidRDefault="007D202A" w:rsidP="0046509A">
      <w:pPr>
        <w:widowControl w:val="0"/>
        <w:numPr>
          <w:ilvl w:val="0"/>
          <w:numId w:val="6"/>
        </w:numPr>
        <w:tabs>
          <w:tab w:val="clear" w:pos="360"/>
          <w:tab w:val="num" w:pos="1069"/>
        </w:tabs>
        <w:spacing w:line="360" w:lineRule="auto"/>
        <w:ind w:left="0" w:firstLine="709"/>
        <w:jc w:val="both"/>
        <w:rPr>
          <w:sz w:val="28"/>
          <w:szCs w:val="28"/>
        </w:rPr>
      </w:pPr>
      <w:r w:rsidRPr="0046509A">
        <w:rPr>
          <w:sz w:val="28"/>
          <w:szCs w:val="28"/>
        </w:rPr>
        <w:t xml:space="preserve">операционные доходы и расходы, </w:t>
      </w:r>
    </w:p>
    <w:p w:rsidR="007D202A" w:rsidRPr="0046509A" w:rsidRDefault="007D202A" w:rsidP="0046509A">
      <w:pPr>
        <w:widowControl w:val="0"/>
        <w:numPr>
          <w:ilvl w:val="0"/>
          <w:numId w:val="6"/>
        </w:numPr>
        <w:tabs>
          <w:tab w:val="clear" w:pos="360"/>
          <w:tab w:val="num" w:pos="1069"/>
        </w:tabs>
        <w:spacing w:line="360" w:lineRule="auto"/>
        <w:ind w:left="0" w:firstLine="709"/>
        <w:jc w:val="both"/>
        <w:rPr>
          <w:sz w:val="28"/>
          <w:szCs w:val="28"/>
        </w:rPr>
      </w:pPr>
      <w:r w:rsidRPr="0046509A">
        <w:rPr>
          <w:sz w:val="28"/>
          <w:szCs w:val="28"/>
        </w:rPr>
        <w:t xml:space="preserve">внереализационные доходы и расходы </w:t>
      </w:r>
    </w:p>
    <w:p w:rsidR="007D202A" w:rsidRPr="0046509A" w:rsidRDefault="007D202A" w:rsidP="0046509A">
      <w:pPr>
        <w:widowControl w:val="0"/>
        <w:numPr>
          <w:ilvl w:val="0"/>
          <w:numId w:val="6"/>
        </w:numPr>
        <w:tabs>
          <w:tab w:val="clear" w:pos="360"/>
          <w:tab w:val="num" w:pos="1069"/>
        </w:tabs>
        <w:spacing w:line="360" w:lineRule="auto"/>
        <w:ind w:left="0" w:firstLine="709"/>
        <w:jc w:val="both"/>
        <w:rPr>
          <w:sz w:val="28"/>
          <w:szCs w:val="28"/>
        </w:rPr>
      </w:pPr>
      <w:r w:rsidRPr="0046509A">
        <w:rPr>
          <w:sz w:val="28"/>
          <w:szCs w:val="28"/>
        </w:rPr>
        <w:t>чрезвычайные доходы и расходы.</w:t>
      </w:r>
    </w:p>
    <w:p w:rsidR="007D202A" w:rsidRPr="0046509A" w:rsidRDefault="007D202A" w:rsidP="0046509A">
      <w:pPr>
        <w:pStyle w:val="a3"/>
        <w:widowControl w:val="0"/>
        <w:spacing w:line="360" w:lineRule="auto"/>
        <w:ind w:firstLine="709"/>
        <w:rPr>
          <w:sz w:val="28"/>
          <w:szCs w:val="28"/>
        </w:rPr>
      </w:pPr>
      <w:r w:rsidRPr="0046509A">
        <w:rPr>
          <w:sz w:val="28"/>
          <w:szCs w:val="28"/>
        </w:rPr>
        <w:t>Операционные и внереализационные доходы и расходы относятся к группе прочих поступлений и расходов. К прочим поступлениям и расходам относятся чрезвычайные доходы и расходы. Следует отметить, что понятие «чрезвычайные расходы» и «чрезвычайные доходы» употребляются в практике отечественного бухгалтерского учета впервые.</w:t>
      </w:r>
    </w:p>
    <w:p w:rsidR="007D202A" w:rsidRPr="0046509A" w:rsidRDefault="007D202A" w:rsidP="0046509A">
      <w:pPr>
        <w:pStyle w:val="a3"/>
        <w:widowControl w:val="0"/>
        <w:spacing w:line="360" w:lineRule="auto"/>
        <w:ind w:firstLine="709"/>
        <w:rPr>
          <w:sz w:val="28"/>
          <w:szCs w:val="28"/>
        </w:rPr>
      </w:pPr>
      <w:r w:rsidRPr="0046509A">
        <w:rPr>
          <w:sz w:val="28"/>
          <w:szCs w:val="28"/>
        </w:rPr>
        <w:t>В Положении по бухгалтерскому учету «Доходы организации» ПБУ 9/99 определено, что доходами организации не являются следующие поступления:</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суммы налога на добавленную стоимость, акцизов, налога с продаж, экспортных пошлин и иных аналогичных обязательных платежей;</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по договорам комиссии, агентским и иным аналогичным договорам в пользу комитента, принципала;</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в порядке предварительной оплаты продукции (работ, услуг);</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авансы в счет оплаты продукции (работ, услуг);</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задаток;</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в залог, если договором предусмотрено, что заложенное имущество будет передано залогодержателю;</w:t>
      </w:r>
    </w:p>
    <w:p w:rsidR="007D202A" w:rsidRPr="0046509A" w:rsidRDefault="007D202A" w:rsidP="0046509A">
      <w:pPr>
        <w:widowControl w:val="0"/>
        <w:numPr>
          <w:ilvl w:val="0"/>
          <w:numId w:val="7"/>
        </w:numPr>
        <w:spacing w:line="360" w:lineRule="auto"/>
        <w:ind w:left="0" w:firstLine="709"/>
        <w:jc w:val="both"/>
        <w:rPr>
          <w:sz w:val="28"/>
          <w:szCs w:val="28"/>
        </w:rPr>
      </w:pPr>
      <w:r w:rsidRPr="0046509A">
        <w:rPr>
          <w:sz w:val="28"/>
          <w:szCs w:val="28"/>
        </w:rPr>
        <w:t>в погашение кредита или займа.</w:t>
      </w:r>
    </w:p>
    <w:p w:rsidR="007D202A" w:rsidRPr="0046509A" w:rsidRDefault="007D202A" w:rsidP="0046509A">
      <w:pPr>
        <w:widowControl w:val="0"/>
        <w:spacing w:line="360" w:lineRule="auto"/>
        <w:ind w:firstLine="709"/>
        <w:jc w:val="both"/>
        <w:rPr>
          <w:sz w:val="28"/>
          <w:szCs w:val="28"/>
        </w:rPr>
      </w:pPr>
      <w:r w:rsidRPr="0046509A">
        <w:rPr>
          <w:sz w:val="28"/>
          <w:szCs w:val="28"/>
        </w:rPr>
        <w:t xml:space="preserve">Доходами от обычных видов деятельности является выручка от продажи продукции и товаров, выполнения работ и оказания услуг. </w:t>
      </w:r>
    </w:p>
    <w:p w:rsidR="007D202A" w:rsidRPr="0046509A" w:rsidRDefault="007D202A" w:rsidP="0046509A">
      <w:pPr>
        <w:widowControl w:val="0"/>
        <w:spacing w:line="360" w:lineRule="auto"/>
        <w:ind w:firstLine="709"/>
        <w:jc w:val="both"/>
        <w:rPr>
          <w:sz w:val="28"/>
          <w:szCs w:val="28"/>
        </w:rPr>
      </w:pPr>
      <w:r w:rsidRPr="0046509A">
        <w:rPr>
          <w:sz w:val="28"/>
          <w:szCs w:val="28"/>
        </w:rPr>
        <w:t>Расходами по обычным видам деятельности являются расходы, связанные с изготовлением продукции, приобретением и продажей товаров, выполнением работ и оказанием услуг. Расходами по обычным видам деятельности считается также возмещение стоимости основных средств, нематериальных активов и иных амортизированных активов, осуществляемыми в виде амортизационных отчислений.</w:t>
      </w:r>
    </w:p>
    <w:p w:rsidR="007D202A" w:rsidRPr="0046509A" w:rsidRDefault="007D202A" w:rsidP="0046509A">
      <w:pPr>
        <w:widowControl w:val="0"/>
        <w:spacing w:line="360" w:lineRule="auto"/>
        <w:ind w:firstLine="709"/>
        <w:jc w:val="both"/>
        <w:rPr>
          <w:sz w:val="28"/>
          <w:szCs w:val="28"/>
        </w:rPr>
      </w:pPr>
      <w:r w:rsidRPr="0046509A">
        <w:rPr>
          <w:sz w:val="28"/>
          <w:szCs w:val="28"/>
        </w:rPr>
        <w:t>Расходы по обычным видам деятельности формируют:</w:t>
      </w:r>
    </w:p>
    <w:p w:rsidR="007D202A" w:rsidRPr="0046509A" w:rsidRDefault="007D202A" w:rsidP="0046509A">
      <w:pPr>
        <w:widowControl w:val="0"/>
        <w:numPr>
          <w:ilvl w:val="0"/>
          <w:numId w:val="8"/>
        </w:numPr>
        <w:tabs>
          <w:tab w:val="clear" w:pos="360"/>
          <w:tab w:val="num" w:pos="0"/>
        </w:tabs>
        <w:spacing w:line="360" w:lineRule="auto"/>
        <w:ind w:left="0" w:firstLine="709"/>
        <w:jc w:val="both"/>
        <w:rPr>
          <w:sz w:val="28"/>
          <w:szCs w:val="28"/>
        </w:rPr>
      </w:pPr>
      <w:r w:rsidRPr="0046509A">
        <w:rPr>
          <w:sz w:val="28"/>
          <w:szCs w:val="28"/>
        </w:rPr>
        <w:t>расходы, связанные с приобретением сырья, материалов, товаров, и иных материально-производственных запасов;</w:t>
      </w:r>
    </w:p>
    <w:p w:rsidR="0046509A" w:rsidRDefault="007D202A" w:rsidP="0046509A">
      <w:pPr>
        <w:widowControl w:val="0"/>
        <w:numPr>
          <w:ilvl w:val="0"/>
          <w:numId w:val="8"/>
        </w:numPr>
        <w:tabs>
          <w:tab w:val="clear" w:pos="360"/>
          <w:tab w:val="num" w:pos="720"/>
        </w:tabs>
        <w:spacing w:line="360" w:lineRule="auto"/>
        <w:ind w:left="0" w:firstLine="709"/>
        <w:jc w:val="both"/>
        <w:rPr>
          <w:sz w:val="28"/>
          <w:szCs w:val="28"/>
        </w:rPr>
      </w:pPr>
      <w:r w:rsidRPr="0046509A">
        <w:rPr>
          <w:sz w:val="28"/>
          <w:szCs w:val="28"/>
        </w:rPr>
        <w:t>расходы, возникающие непосредственно в процессе переработки (доработки) материально-производственных запасов для целей производства продукции, выполнения работ и оказания услуг и их продажи, а также продажи (перепродажи) товаров (расходы по содержанию и эксплуатации основных средств и иных внеоборотных активов, а также поддержанию их в исправном состоянии, коммерческие расходы, управленческие расходы и др.).</w:t>
      </w:r>
    </w:p>
    <w:p w:rsidR="007D202A" w:rsidRPr="0046509A" w:rsidRDefault="007D202A" w:rsidP="0046509A">
      <w:pPr>
        <w:pStyle w:val="a3"/>
        <w:widowControl w:val="0"/>
        <w:spacing w:line="360" w:lineRule="auto"/>
        <w:ind w:firstLine="709"/>
        <w:rPr>
          <w:sz w:val="28"/>
          <w:szCs w:val="28"/>
        </w:rPr>
      </w:pPr>
      <w:r w:rsidRPr="0046509A">
        <w:rPr>
          <w:sz w:val="28"/>
          <w:szCs w:val="28"/>
        </w:rPr>
        <w:t>При формировании расходов по обычным видам деятельности должна быть обеспечена их группировка по следующим элементам:</w:t>
      </w:r>
    </w:p>
    <w:p w:rsidR="007D202A" w:rsidRPr="0046509A" w:rsidRDefault="007D202A" w:rsidP="0046509A">
      <w:pPr>
        <w:widowControl w:val="0"/>
        <w:numPr>
          <w:ilvl w:val="0"/>
          <w:numId w:val="9"/>
        </w:numPr>
        <w:spacing w:line="360" w:lineRule="auto"/>
        <w:ind w:left="0" w:firstLine="709"/>
        <w:jc w:val="both"/>
        <w:rPr>
          <w:sz w:val="28"/>
          <w:szCs w:val="28"/>
        </w:rPr>
      </w:pPr>
      <w:r w:rsidRPr="0046509A">
        <w:rPr>
          <w:sz w:val="28"/>
          <w:szCs w:val="28"/>
        </w:rPr>
        <w:t>материальные затраты;</w:t>
      </w:r>
    </w:p>
    <w:p w:rsidR="007D202A" w:rsidRPr="0046509A" w:rsidRDefault="007D202A" w:rsidP="0046509A">
      <w:pPr>
        <w:widowControl w:val="0"/>
        <w:numPr>
          <w:ilvl w:val="0"/>
          <w:numId w:val="9"/>
        </w:numPr>
        <w:spacing w:line="360" w:lineRule="auto"/>
        <w:ind w:left="0" w:firstLine="709"/>
        <w:jc w:val="both"/>
        <w:rPr>
          <w:sz w:val="28"/>
          <w:szCs w:val="28"/>
        </w:rPr>
      </w:pPr>
      <w:r w:rsidRPr="0046509A">
        <w:rPr>
          <w:sz w:val="28"/>
          <w:szCs w:val="28"/>
        </w:rPr>
        <w:t>затраты на оплату труда;</w:t>
      </w:r>
    </w:p>
    <w:p w:rsidR="007D202A" w:rsidRPr="0046509A" w:rsidRDefault="007D202A" w:rsidP="0046509A">
      <w:pPr>
        <w:widowControl w:val="0"/>
        <w:numPr>
          <w:ilvl w:val="0"/>
          <w:numId w:val="9"/>
        </w:numPr>
        <w:spacing w:line="360" w:lineRule="auto"/>
        <w:ind w:left="0" w:firstLine="709"/>
        <w:jc w:val="both"/>
        <w:rPr>
          <w:sz w:val="28"/>
          <w:szCs w:val="28"/>
        </w:rPr>
      </w:pPr>
      <w:r w:rsidRPr="0046509A">
        <w:rPr>
          <w:sz w:val="28"/>
          <w:szCs w:val="28"/>
        </w:rPr>
        <w:t>отчисления на социальные нужды;</w:t>
      </w:r>
    </w:p>
    <w:p w:rsidR="007D202A" w:rsidRPr="0046509A" w:rsidRDefault="007D202A" w:rsidP="0046509A">
      <w:pPr>
        <w:widowControl w:val="0"/>
        <w:numPr>
          <w:ilvl w:val="0"/>
          <w:numId w:val="9"/>
        </w:numPr>
        <w:spacing w:line="360" w:lineRule="auto"/>
        <w:ind w:left="0" w:firstLine="709"/>
        <w:jc w:val="both"/>
        <w:rPr>
          <w:sz w:val="28"/>
          <w:szCs w:val="28"/>
        </w:rPr>
      </w:pPr>
      <w:r w:rsidRPr="0046509A">
        <w:rPr>
          <w:sz w:val="28"/>
          <w:szCs w:val="28"/>
        </w:rPr>
        <w:t>амортизация;</w:t>
      </w:r>
    </w:p>
    <w:p w:rsidR="007D202A" w:rsidRPr="0046509A" w:rsidRDefault="007D202A" w:rsidP="0046509A">
      <w:pPr>
        <w:widowControl w:val="0"/>
        <w:numPr>
          <w:ilvl w:val="0"/>
          <w:numId w:val="9"/>
        </w:numPr>
        <w:spacing w:line="360" w:lineRule="auto"/>
        <w:ind w:left="0" w:firstLine="709"/>
        <w:jc w:val="both"/>
        <w:rPr>
          <w:sz w:val="28"/>
          <w:szCs w:val="28"/>
        </w:rPr>
      </w:pPr>
      <w:r w:rsidRPr="0046509A">
        <w:rPr>
          <w:sz w:val="28"/>
          <w:szCs w:val="28"/>
        </w:rPr>
        <w:t>прочие затраты.</w:t>
      </w:r>
    </w:p>
    <w:p w:rsidR="007D202A" w:rsidRPr="0046509A" w:rsidRDefault="007D202A" w:rsidP="0046509A">
      <w:pPr>
        <w:widowControl w:val="0"/>
        <w:spacing w:line="360" w:lineRule="auto"/>
        <w:ind w:firstLine="709"/>
        <w:jc w:val="both"/>
        <w:rPr>
          <w:sz w:val="28"/>
          <w:szCs w:val="28"/>
        </w:rPr>
      </w:pPr>
      <w:r w:rsidRPr="0046509A">
        <w:rPr>
          <w:sz w:val="28"/>
          <w:szCs w:val="28"/>
        </w:rPr>
        <w:t>К доходам и расходам от обычных видов деятельности относятся, согласно рассматриваемым Положениям по бухгалтерскому учету, также поступления и расходы, связанные:</w:t>
      </w:r>
    </w:p>
    <w:p w:rsidR="007D202A" w:rsidRPr="0046509A" w:rsidRDefault="007D202A" w:rsidP="0046509A">
      <w:pPr>
        <w:widowControl w:val="0"/>
        <w:numPr>
          <w:ilvl w:val="0"/>
          <w:numId w:val="10"/>
        </w:numPr>
        <w:tabs>
          <w:tab w:val="clear" w:pos="360"/>
          <w:tab w:val="num" w:pos="285"/>
        </w:tabs>
        <w:spacing w:line="360" w:lineRule="auto"/>
        <w:ind w:left="0" w:firstLine="709"/>
        <w:jc w:val="both"/>
        <w:rPr>
          <w:sz w:val="28"/>
          <w:szCs w:val="28"/>
        </w:rPr>
      </w:pPr>
      <w:r w:rsidRPr="0046509A">
        <w:rPr>
          <w:sz w:val="28"/>
          <w:szCs w:val="28"/>
        </w:rPr>
        <w:t>с предоставлением за плату во временное пользование (временное владение и пользование) активов организации по договору аренды;</w:t>
      </w:r>
    </w:p>
    <w:p w:rsidR="007D202A" w:rsidRPr="0046509A" w:rsidRDefault="007D202A" w:rsidP="0046509A">
      <w:pPr>
        <w:widowControl w:val="0"/>
        <w:numPr>
          <w:ilvl w:val="0"/>
          <w:numId w:val="10"/>
        </w:numPr>
        <w:tabs>
          <w:tab w:val="clear" w:pos="360"/>
          <w:tab w:val="num" w:pos="285"/>
        </w:tabs>
        <w:spacing w:line="360" w:lineRule="auto"/>
        <w:ind w:left="0" w:firstLine="709"/>
        <w:jc w:val="both"/>
        <w:rPr>
          <w:sz w:val="28"/>
          <w:szCs w:val="28"/>
        </w:rPr>
      </w:pPr>
      <w:r w:rsidRPr="0046509A">
        <w:rPr>
          <w:sz w:val="28"/>
          <w:szCs w:val="28"/>
        </w:rPr>
        <w:t>с предоставлением за плату прав, возникающих из патентов за изобретение, промышленные образцы и другие виды интеллектуальной собственности;</w:t>
      </w:r>
    </w:p>
    <w:p w:rsidR="007D202A" w:rsidRPr="0046509A" w:rsidRDefault="007D202A" w:rsidP="0046509A">
      <w:pPr>
        <w:widowControl w:val="0"/>
        <w:numPr>
          <w:ilvl w:val="0"/>
          <w:numId w:val="10"/>
        </w:numPr>
        <w:tabs>
          <w:tab w:val="clear" w:pos="360"/>
          <w:tab w:val="num" w:pos="285"/>
        </w:tabs>
        <w:spacing w:line="360" w:lineRule="auto"/>
        <w:ind w:left="0" w:firstLine="709"/>
        <w:jc w:val="both"/>
        <w:rPr>
          <w:sz w:val="28"/>
          <w:szCs w:val="28"/>
        </w:rPr>
      </w:pPr>
      <w:r w:rsidRPr="0046509A">
        <w:rPr>
          <w:sz w:val="28"/>
          <w:szCs w:val="28"/>
        </w:rPr>
        <w:t>с участием в уставных капиталах других организаций.</w:t>
      </w:r>
    </w:p>
    <w:p w:rsidR="007D202A" w:rsidRPr="0046509A" w:rsidRDefault="007D202A" w:rsidP="0046509A">
      <w:pPr>
        <w:pStyle w:val="3"/>
        <w:widowControl w:val="0"/>
        <w:tabs>
          <w:tab w:val="num" w:pos="795"/>
        </w:tabs>
        <w:spacing w:after="0" w:line="360" w:lineRule="auto"/>
        <w:ind w:left="0" w:firstLine="709"/>
        <w:jc w:val="both"/>
        <w:rPr>
          <w:rFonts w:ascii="Times New Roman" w:hAnsi="Times New Roman"/>
          <w:sz w:val="28"/>
          <w:szCs w:val="28"/>
        </w:rPr>
      </w:pPr>
      <w:r w:rsidRPr="0046509A">
        <w:rPr>
          <w:rFonts w:ascii="Times New Roman" w:hAnsi="Times New Roman"/>
          <w:sz w:val="28"/>
          <w:szCs w:val="28"/>
        </w:rPr>
        <w:t>При этом указанные поступления и расходы должны быть связаны с предметом деятельности организации.</w:t>
      </w:r>
    </w:p>
    <w:p w:rsidR="007D202A" w:rsidRPr="0046509A" w:rsidRDefault="007D202A" w:rsidP="0046509A">
      <w:pPr>
        <w:widowControl w:val="0"/>
        <w:tabs>
          <w:tab w:val="num" w:pos="795"/>
        </w:tabs>
        <w:spacing w:line="360" w:lineRule="auto"/>
        <w:ind w:firstLine="709"/>
        <w:jc w:val="both"/>
        <w:rPr>
          <w:sz w:val="28"/>
          <w:szCs w:val="28"/>
        </w:rPr>
      </w:pPr>
      <w:r w:rsidRPr="0046509A">
        <w:rPr>
          <w:sz w:val="28"/>
          <w:szCs w:val="28"/>
        </w:rPr>
        <w:t>До сих пор основной вид деятельности организации определялся по ее уставу. Но из устава организации не всегда можно четко определить, какой вид деятельности является основным, а какой нет. Поэтому, было бы целесообразно закрепить в учетной политике, какие из указанных в уставе видов деятельности являются основными, а какие – второстепенными. Изменения, вносимые в учетную политику утверждаются приказами руководителя предприятия.</w:t>
      </w:r>
    </w:p>
    <w:p w:rsidR="007D202A" w:rsidRPr="0046509A" w:rsidRDefault="007D202A" w:rsidP="0046509A">
      <w:pPr>
        <w:widowControl w:val="0"/>
        <w:tabs>
          <w:tab w:val="num" w:pos="795"/>
        </w:tabs>
        <w:spacing w:line="360" w:lineRule="auto"/>
        <w:ind w:firstLine="709"/>
        <w:jc w:val="both"/>
        <w:rPr>
          <w:sz w:val="28"/>
          <w:szCs w:val="28"/>
        </w:rPr>
      </w:pPr>
      <w:r w:rsidRPr="0046509A">
        <w:rPr>
          <w:sz w:val="28"/>
          <w:szCs w:val="28"/>
        </w:rPr>
        <w:t>Как уже отмечалось, к прочим поступлениям и расходам относятся операционные доходы и расходы. В ПБУ 9/99 и ПБУ 10/10 установлен перечень таких расходов и доходов:</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доходы и расходы, связанные с предоставлением во временное пользование активов организации;</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поступления и расходы, связанные с предоставлением за плату прав, возникающих из патентов на изобретение, промышленные образцы и другие виды интеллектуальной собственности;</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поступления и расходы, связанные с участием в уставных капиталах других организаций;</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поступления и расходы, связанные с продажей, выбытием основных средств и иных активов, отличных от денежных средств (кроме иностранной валюты), продукции, товаров;</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прибыль, полученная организацией в результате совместной деятельности (по договору простого товарищества);</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проценты к получению или проценты к уплате за предоставление или получение в пользование денежных средств;</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расходы, связанные с оплатой услуг, оказываемых кредитными организациями;</w:t>
      </w:r>
    </w:p>
    <w:p w:rsidR="007D202A" w:rsidRPr="0046509A" w:rsidRDefault="007D202A" w:rsidP="0046509A">
      <w:pPr>
        <w:widowControl w:val="0"/>
        <w:numPr>
          <w:ilvl w:val="0"/>
          <w:numId w:val="11"/>
        </w:numPr>
        <w:tabs>
          <w:tab w:val="clear" w:pos="360"/>
        </w:tabs>
        <w:spacing w:line="360" w:lineRule="auto"/>
        <w:ind w:left="0" w:firstLine="709"/>
        <w:jc w:val="both"/>
        <w:rPr>
          <w:sz w:val="28"/>
          <w:szCs w:val="28"/>
        </w:rPr>
      </w:pPr>
      <w:r w:rsidRPr="0046509A">
        <w:rPr>
          <w:sz w:val="28"/>
          <w:szCs w:val="28"/>
        </w:rPr>
        <w:t>прочие операционные доходы и расходы.</w:t>
      </w:r>
    </w:p>
    <w:p w:rsidR="007D202A" w:rsidRPr="0046509A" w:rsidRDefault="007D202A" w:rsidP="0046509A">
      <w:pPr>
        <w:pStyle w:val="a3"/>
        <w:widowControl w:val="0"/>
        <w:spacing w:line="360" w:lineRule="auto"/>
        <w:ind w:firstLine="709"/>
        <w:rPr>
          <w:sz w:val="28"/>
          <w:szCs w:val="28"/>
        </w:rPr>
      </w:pPr>
      <w:r w:rsidRPr="0046509A">
        <w:rPr>
          <w:sz w:val="28"/>
          <w:szCs w:val="28"/>
        </w:rPr>
        <w:t>Согласно ПБУ 9/99 и ПБУ 10/10 к внереализационным доходам и расходам относятся:</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штрафы, пени, неустойки за нарушение хозяйственных договоров;</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поступления в возмещение или возмещение причиненных убытков;</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прибыль (убытки) прошлых лет, выявленная в отчетном периоде;</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активы, полученные безвозмездно, в том числе по договору дарения;</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суммы кредиторской и депонентской задолженности, по которым истек срок исковой давности;</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курсовые разницы;</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сумма дооценки (уценки) активов (за исключением внеоборотных активов);</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суммы дебиторской задолженности, по которой истек срок исковой давности, других долгов, нереальных для взыскания;</w:t>
      </w:r>
    </w:p>
    <w:p w:rsidR="007D202A" w:rsidRPr="0046509A" w:rsidRDefault="007D202A" w:rsidP="0046509A">
      <w:pPr>
        <w:widowControl w:val="0"/>
        <w:numPr>
          <w:ilvl w:val="0"/>
          <w:numId w:val="12"/>
        </w:numPr>
        <w:tabs>
          <w:tab w:val="clear" w:pos="360"/>
        </w:tabs>
        <w:spacing w:line="360" w:lineRule="auto"/>
        <w:ind w:left="0" w:firstLine="709"/>
        <w:jc w:val="both"/>
        <w:rPr>
          <w:sz w:val="28"/>
          <w:szCs w:val="28"/>
        </w:rPr>
      </w:pPr>
      <w:r w:rsidRPr="0046509A">
        <w:rPr>
          <w:sz w:val="28"/>
          <w:szCs w:val="28"/>
        </w:rPr>
        <w:t>прочие внереализационные доходы и расходы.</w:t>
      </w:r>
    </w:p>
    <w:p w:rsidR="007D202A" w:rsidRPr="0046509A" w:rsidRDefault="007D202A" w:rsidP="0046509A">
      <w:pPr>
        <w:widowControl w:val="0"/>
        <w:spacing w:line="360" w:lineRule="auto"/>
        <w:ind w:firstLine="709"/>
        <w:jc w:val="both"/>
        <w:rPr>
          <w:sz w:val="28"/>
          <w:szCs w:val="28"/>
        </w:rPr>
      </w:pPr>
      <w:r w:rsidRPr="0046509A">
        <w:rPr>
          <w:sz w:val="28"/>
          <w:szCs w:val="28"/>
        </w:rPr>
        <w:t>Таким образом, сравнивая установленные Положением по бухгалтерскому учету ПБУ 9/99 «Доходы организации» и Положением по бухгалтерскому учету ПБУ 10/10 «Расходы организации» состав прочих поступлений и расходов (куда отнесены операционные и внереализационные доходы и расходы) с перечнем поступлений и расходов, действовавшим до 1 января 2000 года, можно сделать вывод о перегруппировке доходов и расходов между статьями.</w:t>
      </w:r>
    </w:p>
    <w:p w:rsidR="007D202A" w:rsidRPr="0046509A" w:rsidRDefault="007D202A" w:rsidP="0046509A">
      <w:pPr>
        <w:widowControl w:val="0"/>
        <w:spacing w:line="360" w:lineRule="auto"/>
        <w:ind w:firstLine="709"/>
        <w:jc w:val="both"/>
        <w:rPr>
          <w:sz w:val="28"/>
          <w:szCs w:val="28"/>
        </w:rPr>
      </w:pPr>
      <w:r w:rsidRPr="0046509A">
        <w:rPr>
          <w:sz w:val="28"/>
          <w:szCs w:val="28"/>
        </w:rPr>
        <w:t>Так, в состав операционных доходов включены следующие виды доходов:</w:t>
      </w:r>
    </w:p>
    <w:p w:rsidR="007D202A" w:rsidRPr="0046509A" w:rsidRDefault="007D202A" w:rsidP="0046509A">
      <w:pPr>
        <w:widowControl w:val="0"/>
        <w:numPr>
          <w:ilvl w:val="0"/>
          <w:numId w:val="13"/>
        </w:numPr>
        <w:tabs>
          <w:tab w:val="clear" w:pos="360"/>
          <w:tab w:val="num" w:pos="0"/>
        </w:tabs>
        <w:spacing w:line="360" w:lineRule="auto"/>
        <w:ind w:left="0" w:firstLine="709"/>
        <w:jc w:val="both"/>
        <w:rPr>
          <w:sz w:val="28"/>
          <w:szCs w:val="28"/>
        </w:rPr>
      </w:pPr>
      <w:r w:rsidRPr="0046509A">
        <w:rPr>
          <w:sz w:val="28"/>
          <w:szCs w:val="28"/>
        </w:rPr>
        <w:t>поступления и расходы, связанные с участием в уставных капиталах других организаций, включая проценты и иные доходы по ценным бумагам. Ранее поступления от деятельности, связанные с участием в уставных капиталах других организаций, отражались по статье «Доходы</w:t>
      </w:r>
      <w:r w:rsidR="0046509A">
        <w:rPr>
          <w:sz w:val="28"/>
          <w:szCs w:val="28"/>
        </w:rPr>
        <w:t xml:space="preserve"> </w:t>
      </w:r>
      <w:r w:rsidRPr="0046509A">
        <w:rPr>
          <w:sz w:val="28"/>
          <w:szCs w:val="28"/>
        </w:rPr>
        <w:t>от участия в других организациях» Отчета о прибылях и убытках;</w:t>
      </w:r>
    </w:p>
    <w:p w:rsidR="007D202A" w:rsidRPr="0046509A" w:rsidRDefault="007D202A" w:rsidP="0046509A">
      <w:pPr>
        <w:widowControl w:val="0"/>
        <w:numPr>
          <w:ilvl w:val="0"/>
          <w:numId w:val="13"/>
        </w:numPr>
        <w:tabs>
          <w:tab w:val="clear" w:pos="360"/>
          <w:tab w:val="num" w:pos="0"/>
        </w:tabs>
        <w:spacing w:line="360" w:lineRule="auto"/>
        <w:ind w:left="0" w:firstLine="709"/>
        <w:jc w:val="both"/>
        <w:rPr>
          <w:sz w:val="28"/>
          <w:szCs w:val="28"/>
        </w:rPr>
      </w:pPr>
      <w:r w:rsidRPr="0046509A">
        <w:rPr>
          <w:sz w:val="28"/>
          <w:szCs w:val="28"/>
        </w:rPr>
        <w:t>проценты, которые организация получила за то, что предоставила свои денежные средства в использование сторонним организациям или физическим лицам и проценты, которые уплачиваются организацией за предоставление ей в пользование денежных средств. Раньше эти доходы и расходы отражались по статьям «Проценты к получению» и «Проценты к уплате» Отчета о прибылях и убытках;</w:t>
      </w:r>
    </w:p>
    <w:p w:rsidR="007D202A" w:rsidRPr="0046509A" w:rsidRDefault="007D202A" w:rsidP="0046509A">
      <w:pPr>
        <w:widowControl w:val="0"/>
        <w:numPr>
          <w:ilvl w:val="0"/>
          <w:numId w:val="13"/>
        </w:numPr>
        <w:tabs>
          <w:tab w:val="clear" w:pos="360"/>
          <w:tab w:val="num" w:pos="0"/>
        </w:tabs>
        <w:spacing w:line="360" w:lineRule="auto"/>
        <w:ind w:left="0" w:firstLine="709"/>
        <w:jc w:val="both"/>
        <w:rPr>
          <w:sz w:val="28"/>
          <w:szCs w:val="28"/>
        </w:rPr>
      </w:pPr>
      <w:r w:rsidRPr="0046509A">
        <w:rPr>
          <w:sz w:val="28"/>
          <w:szCs w:val="28"/>
        </w:rPr>
        <w:t>прибыль, полученная организацией от совместной деятельности. Раньше эта прибыль отражалась по статье «доходы от участия в других организациях» Отчета о прибылях и убытках.</w:t>
      </w:r>
    </w:p>
    <w:p w:rsidR="007D202A" w:rsidRPr="0046509A" w:rsidRDefault="007D202A" w:rsidP="0046509A">
      <w:pPr>
        <w:widowControl w:val="0"/>
        <w:spacing w:line="360" w:lineRule="auto"/>
        <w:ind w:firstLine="709"/>
        <w:jc w:val="both"/>
        <w:rPr>
          <w:sz w:val="28"/>
          <w:szCs w:val="28"/>
        </w:rPr>
      </w:pPr>
      <w:r w:rsidRPr="0046509A">
        <w:rPr>
          <w:sz w:val="28"/>
          <w:szCs w:val="28"/>
        </w:rPr>
        <w:t>Кроме того, к внереализационным расходам и доходам относятся теперь курсовые разницы, которые раньше отражались по статье «Прочие операционные доходы» и «Прочие операционные расходы» Отчета о прибылях и убытках (формы №2).</w:t>
      </w:r>
    </w:p>
    <w:p w:rsidR="007D202A" w:rsidRPr="0046509A" w:rsidRDefault="007D202A" w:rsidP="0046509A">
      <w:pPr>
        <w:widowControl w:val="0"/>
        <w:spacing w:line="360" w:lineRule="auto"/>
        <w:ind w:firstLine="709"/>
        <w:jc w:val="both"/>
        <w:rPr>
          <w:sz w:val="28"/>
          <w:szCs w:val="28"/>
        </w:rPr>
      </w:pPr>
      <w:r w:rsidRPr="0046509A">
        <w:rPr>
          <w:sz w:val="28"/>
          <w:szCs w:val="28"/>
        </w:rPr>
        <w:t>Впервые в практике отечественного бухгалтерского учета в отдельную подгруппу были выделены чрезвычайные доходы и расходы, возникающие как последствие чрезвычайных обстоятельств хозяйственной деятельности (стихийного бедствия, пожара, аварии, национализации и т.п.). Ранее, чрезвычайные поступления и расходы не выделялись в отдельную группу и в бухгалтерском учете отражались в составе внереализационных доходов и расходов.</w:t>
      </w:r>
    </w:p>
    <w:p w:rsidR="007D202A" w:rsidRPr="0046509A" w:rsidRDefault="007D202A" w:rsidP="0046509A">
      <w:pPr>
        <w:widowControl w:val="0"/>
        <w:spacing w:line="360" w:lineRule="auto"/>
        <w:ind w:firstLine="709"/>
        <w:jc w:val="both"/>
        <w:rPr>
          <w:sz w:val="28"/>
          <w:szCs w:val="28"/>
        </w:rPr>
      </w:pPr>
      <w:r w:rsidRPr="0046509A">
        <w:rPr>
          <w:sz w:val="28"/>
          <w:szCs w:val="28"/>
        </w:rPr>
        <w:t>Величина прочих поступлений (от реализации основных средств и прочего имущества организации) определяется в том же порядке, что и выручка от реализации продукции (работ, услуг).</w:t>
      </w:r>
    </w:p>
    <w:p w:rsidR="007D202A" w:rsidRPr="0046509A" w:rsidRDefault="007D202A" w:rsidP="0046509A">
      <w:pPr>
        <w:widowControl w:val="0"/>
        <w:spacing w:line="360" w:lineRule="auto"/>
        <w:ind w:firstLine="709"/>
        <w:jc w:val="both"/>
        <w:rPr>
          <w:sz w:val="28"/>
          <w:szCs w:val="28"/>
        </w:rPr>
      </w:pPr>
      <w:r w:rsidRPr="0046509A">
        <w:rPr>
          <w:sz w:val="28"/>
          <w:szCs w:val="28"/>
        </w:rPr>
        <w:t>Величина других видов операционных и внереализационных доходов определяется в прежнем порядке. Так, штрафы, пени, неустойки за нарушение условий договоров, а также возмещение причиненных организации убытков принимается к бухгалтерскому учету в суммах, присужденных судом или признанных должником. Величина операционных и внереализационных расходов определяется также в прежнем порядке. Штрафы, пени, неустойки за нарушение условий договоров, а также возмещение убытков причиненных организацией убытков принимается в суммах, присужденных судом или признанных организацией. Имущество, полученное безвозмездно принимается к бухгалтерскому учету по рыночной стоимости.</w:t>
      </w:r>
    </w:p>
    <w:p w:rsidR="007D202A" w:rsidRPr="0046509A" w:rsidRDefault="007D202A" w:rsidP="0046509A">
      <w:pPr>
        <w:widowControl w:val="0"/>
        <w:spacing w:line="360" w:lineRule="auto"/>
        <w:ind w:firstLine="709"/>
        <w:jc w:val="both"/>
        <w:rPr>
          <w:sz w:val="28"/>
          <w:szCs w:val="28"/>
        </w:rPr>
      </w:pPr>
      <w:r w:rsidRPr="0046509A">
        <w:rPr>
          <w:sz w:val="28"/>
          <w:szCs w:val="28"/>
        </w:rPr>
        <w:t>Положения по бухгалтерскому учету «Доходы организации» ПБУ 9/99 и «Расходы организации» ПБУ 10/10 вводятся в действие с 1 января 2000 года. Таким образом, в 2000 году начиная с отчетности за первый квартал, все доходы и расходы должны подразделяться на обычные и чрезвычайные и</w:t>
      </w:r>
      <w:r w:rsidR="0046509A">
        <w:rPr>
          <w:sz w:val="28"/>
          <w:szCs w:val="28"/>
        </w:rPr>
        <w:t xml:space="preserve"> </w:t>
      </w:r>
      <w:r w:rsidRPr="0046509A">
        <w:rPr>
          <w:sz w:val="28"/>
          <w:szCs w:val="28"/>
        </w:rPr>
        <w:t xml:space="preserve">именно с такими подразделами должны отражаться в Отчете о прибылях и убытках. Положение по бухгалтерскому учету «Доходы организации» ПБУ 9/99 устанавливает, что в Отчете о прибылях и убытках доходы организации за отчетный период отражается с подразделением на выручку, операционные и внереализационные доходы, в случае возникновения – чрезвычайные доходы. Согласно Положению по бухгалтерскому учету «Расходы организации» ПБУ 10/10, расходы организации отражаются в Отчете о прибылях и убытках с подразделением на себестоимость проданных товаров, продукции, выполненных работ и оказанных услуг, коммерческие расходы, управленческие расходы, операционные и внереализационные расходы, а в случае возникновения – чрезвычайные расходы. Таким образом, числовые показатели Отчета о прибылях и убытках (форма №2) существенно изменятся. В новой форме Отчета о прибылях и убытках выручку (нетто) и себестоимость проданных товаров, продукции, работ и услуг нужно не только показать в общей сумме (в целом по предприятию), но и расшифровать эту сумму – указать, сколько приходится на каждый вид деятельности. В Отчете о прибылях и убытках теперь есть новые строки – «Валовая прибыль», «Прибыль (убыток) до налогообложения», «Прибыль (убыток) от обычной деятельности». </w:t>
      </w:r>
    </w:p>
    <w:p w:rsidR="007D202A" w:rsidRPr="0046509A" w:rsidRDefault="007D202A" w:rsidP="0046509A">
      <w:pPr>
        <w:widowControl w:val="0"/>
        <w:spacing w:line="360" w:lineRule="auto"/>
        <w:ind w:firstLine="709"/>
        <w:jc w:val="both"/>
        <w:rPr>
          <w:sz w:val="28"/>
          <w:szCs w:val="28"/>
        </w:rPr>
      </w:pPr>
      <w:r w:rsidRPr="0046509A">
        <w:rPr>
          <w:sz w:val="28"/>
          <w:szCs w:val="28"/>
        </w:rPr>
        <w:t xml:space="preserve">Это позволит заинтересованным пользователям получить более подробную информацию о финансовых результатах предприятия. Из отчета исключены устаревшие понятия. Так, в прежней форме Отчета о прибылях и убытках расходование прибыли для уплаты налога на прибыль показывали по строке «Налог на прибыль». </w:t>
      </w:r>
    </w:p>
    <w:p w:rsidR="007D202A" w:rsidRPr="0046509A" w:rsidRDefault="007D202A" w:rsidP="0046509A">
      <w:pPr>
        <w:widowControl w:val="0"/>
        <w:spacing w:line="360" w:lineRule="auto"/>
        <w:ind w:firstLine="709"/>
        <w:jc w:val="both"/>
        <w:rPr>
          <w:sz w:val="28"/>
          <w:szCs w:val="28"/>
        </w:rPr>
      </w:pPr>
      <w:r w:rsidRPr="0046509A">
        <w:rPr>
          <w:sz w:val="28"/>
          <w:szCs w:val="28"/>
        </w:rPr>
        <w:t>Все остальные платежи из прибыли (штрафы, пени и неустойки при расчетах с бюджетом и государственными внебюджетными фондами) отражали по строке «Отвлеченные средства». Но понятие «Отвлеченные средства» утратило свое значение после того, как был изменен порядок использования прибыли отчетного года.</w:t>
      </w:r>
    </w:p>
    <w:p w:rsidR="007D202A" w:rsidRPr="0046509A" w:rsidRDefault="007D202A" w:rsidP="0046509A">
      <w:pPr>
        <w:widowControl w:val="0"/>
        <w:spacing w:line="360" w:lineRule="auto"/>
        <w:ind w:firstLine="709"/>
        <w:jc w:val="both"/>
        <w:rPr>
          <w:sz w:val="28"/>
          <w:szCs w:val="28"/>
        </w:rPr>
      </w:pPr>
      <w:r w:rsidRPr="0046509A">
        <w:rPr>
          <w:sz w:val="28"/>
          <w:szCs w:val="28"/>
        </w:rPr>
        <w:t>Теперь все указанные выше платежи, согласно новой форме №2, следует показывать по строке «Налог на прибыль и иные аналогичные платежи».</w:t>
      </w:r>
    </w:p>
    <w:p w:rsidR="007D202A" w:rsidRPr="0046509A" w:rsidRDefault="007D202A" w:rsidP="0046509A">
      <w:pPr>
        <w:widowControl w:val="0"/>
        <w:spacing w:line="360" w:lineRule="auto"/>
        <w:ind w:firstLine="709"/>
        <w:jc w:val="both"/>
        <w:rPr>
          <w:sz w:val="28"/>
          <w:szCs w:val="28"/>
        </w:rPr>
      </w:pPr>
      <w:r w:rsidRPr="0046509A">
        <w:rPr>
          <w:sz w:val="28"/>
          <w:szCs w:val="28"/>
        </w:rPr>
        <w:t>Начиная с 2000 года Отчет о прибылях и убытках должен содержать справочную информацию: сведения о дивидендах, приходящихся на одну привилегированную и одну обычную акцию, а также суммы дивидендов на одну акцию, которые предприятие планирует начислить в будущем году. Такую информацию следует указывать только в годовой бухгалтерской отчетности. Изменена периодичность заполнения Расшифровки отдельных прибылей и убытков за отчетный период. Теперь бухгалтеры будут составлять ее не раз в год, а ежеквартально, в промежуточной отчетности.</w:t>
      </w:r>
    </w:p>
    <w:p w:rsidR="007D202A" w:rsidRPr="0046509A" w:rsidRDefault="007D202A" w:rsidP="0046509A">
      <w:pPr>
        <w:widowControl w:val="0"/>
        <w:spacing w:line="360" w:lineRule="auto"/>
        <w:ind w:firstLine="709"/>
        <w:jc w:val="both"/>
        <w:rPr>
          <w:sz w:val="28"/>
          <w:szCs w:val="28"/>
        </w:rPr>
      </w:pPr>
      <w:r w:rsidRPr="0046509A">
        <w:rPr>
          <w:sz w:val="28"/>
          <w:szCs w:val="28"/>
        </w:rPr>
        <w:t xml:space="preserve">Формирование итогов годового финансового результата осуществляется накопительным путем в течение всего года на счете 80 «Прибыли и убытки» - в виде его «свернутого» остатка, отражающего либо прибыль, либо убыток. По завершении первого квартала на этом счете подводится промежуточный итог финансового результата за первый квартал, по завершении второго квартала – за 9 месяцев года и по завершении четвертого квартала формируется итоговый финансовый результат за весь отчетный год. </w:t>
      </w:r>
    </w:p>
    <w:p w:rsidR="0046509A" w:rsidRDefault="007D202A" w:rsidP="0046509A">
      <w:pPr>
        <w:widowControl w:val="0"/>
        <w:spacing w:line="360" w:lineRule="auto"/>
        <w:ind w:firstLine="709"/>
        <w:jc w:val="both"/>
        <w:rPr>
          <w:sz w:val="28"/>
          <w:szCs w:val="28"/>
        </w:rPr>
      </w:pPr>
      <w:r w:rsidRPr="0046509A">
        <w:rPr>
          <w:sz w:val="28"/>
          <w:szCs w:val="28"/>
        </w:rPr>
        <w:t>Таким образом, мы наблюдаем изменение структуры формирования конечного финансового результата деятельности предприятия.</w:t>
      </w:r>
    </w:p>
    <w:p w:rsidR="007D202A" w:rsidRPr="0046509A" w:rsidRDefault="007D202A" w:rsidP="0046509A">
      <w:pPr>
        <w:widowControl w:val="0"/>
        <w:spacing w:line="360" w:lineRule="auto"/>
        <w:ind w:firstLine="709"/>
        <w:jc w:val="both"/>
        <w:rPr>
          <w:sz w:val="28"/>
          <w:szCs w:val="28"/>
        </w:rPr>
      </w:pPr>
      <w:r w:rsidRPr="0046509A">
        <w:rPr>
          <w:sz w:val="28"/>
          <w:szCs w:val="28"/>
        </w:rPr>
        <w:t>Совокупность доходов и расходов от обычных видов деятельности составляет прибыль (убыток) от продаж. Разница между выручкой (нетто) от продажи товаров, продукции, работ, услуг (за минусом НДС, акцизов и аналогичных обязательных платежей) и себестоимостью товаров, продукции, работ, услуг образует валовую прибыль, которая показывается по строке 029 Отчета о прибылях и убытках. Прибыль (убыток) от продаж, операционные доходы и расходы, внереализационные доходы и расходы составляют финансовый результат до налогообложения, а именно прибыль (убыток) до налогообложения. Прибыль (убыток) после налогообложения составляет прибыль (убыток) от обычной деятельности. Совокупность прибыли (убытка) от обычной деятельности и чрезвычайных доходов и расходов представляет чистую прибыль (нераспределенную прибыль (убыток) отчетного периода).</w:t>
      </w:r>
    </w:p>
    <w:p w:rsidR="007D202A" w:rsidRPr="0046509A" w:rsidRDefault="007D202A" w:rsidP="0046509A">
      <w:pPr>
        <w:widowControl w:val="0"/>
        <w:spacing w:line="360" w:lineRule="auto"/>
        <w:ind w:firstLine="709"/>
        <w:jc w:val="both"/>
        <w:rPr>
          <w:sz w:val="28"/>
          <w:szCs w:val="28"/>
        </w:rPr>
      </w:pPr>
      <w:r w:rsidRPr="0046509A">
        <w:rPr>
          <w:sz w:val="28"/>
          <w:szCs w:val="28"/>
        </w:rPr>
        <w:t>Таким образом, наблюдается некоторые изменения в структуре формирования финансового результата деятельности предприятия.</w:t>
      </w:r>
    </w:p>
    <w:p w:rsidR="007D202A" w:rsidRPr="0046509A" w:rsidRDefault="007D202A" w:rsidP="0046509A">
      <w:pPr>
        <w:widowControl w:val="0"/>
        <w:spacing w:line="360" w:lineRule="auto"/>
        <w:ind w:firstLine="709"/>
        <w:jc w:val="both"/>
        <w:rPr>
          <w:sz w:val="28"/>
          <w:szCs w:val="28"/>
        </w:rPr>
      </w:pPr>
      <w:r w:rsidRPr="0046509A">
        <w:rPr>
          <w:sz w:val="28"/>
          <w:szCs w:val="28"/>
        </w:rPr>
        <w:t>Во-первых, это связано с появлением в Российском бухгалтерском учете понятий «чрезвычайные доходы» и «чрезвычайные расходы», возникающих в результате чрезвычайных обстоятельств финансово-хозяйственной деятельности предприятия. Согласно структуре Отчета о прибылях и убытках (форма №2) данные виды доходов и расходов не включаются в финансовый результат от обычной деятельности.</w:t>
      </w:r>
    </w:p>
    <w:p w:rsidR="007D202A" w:rsidRPr="0046509A" w:rsidRDefault="007D202A" w:rsidP="0046509A">
      <w:pPr>
        <w:widowControl w:val="0"/>
        <w:spacing w:line="360" w:lineRule="auto"/>
        <w:ind w:firstLine="709"/>
        <w:jc w:val="both"/>
        <w:rPr>
          <w:sz w:val="28"/>
          <w:szCs w:val="28"/>
        </w:rPr>
      </w:pPr>
      <w:r w:rsidRPr="0046509A">
        <w:rPr>
          <w:sz w:val="28"/>
          <w:szCs w:val="28"/>
        </w:rPr>
        <w:t>Во-вторых, начиная с 2000 года, проценты к получению, проценты к уплате и доходы от участия в других организациях включены в состав операционных доходов и расходов и нашли соответствующие отражение в Отчете о прибылях и убытках (форма №2).</w:t>
      </w:r>
    </w:p>
    <w:p w:rsidR="007D202A" w:rsidRPr="0046509A" w:rsidRDefault="007D202A" w:rsidP="0046509A">
      <w:pPr>
        <w:widowControl w:val="0"/>
        <w:spacing w:line="360" w:lineRule="auto"/>
        <w:ind w:firstLine="709"/>
        <w:jc w:val="both"/>
        <w:rPr>
          <w:sz w:val="28"/>
          <w:szCs w:val="28"/>
        </w:rPr>
      </w:pPr>
      <w:r w:rsidRPr="0046509A">
        <w:rPr>
          <w:sz w:val="28"/>
          <w:szCs w:val="28"/>
        </w:rPr>
        <w:t xml:space="preserve">В-третьих, произошла некоторая перегруппировка доходов и расходов. Так, например, к внереализационным доходам и расходам стали относиться курсовые разницы. Кроме того, с вступлением в силу Положения по бухгалтерскому учету «Учет активов и обязательств, стоимость которых выражена в иностранной валюте» (ПБУ 3/2000) порядок отражения курсовых разниц в бухгалтерском учете изменился. Теперь курсовые разницы отражаются на счете 80 «Прибыль и убытки». Изменился и порядок учета суммовых разниц, которые ранее отражались как внереализационные доходы (расходы) предприятий. </w:t>
      </w:r>
    </w:p>
    <w:p w:rsidR="007D202A" w:rsidRPr="0046509A" w:rsidRDefault="007D202A" w:rsidP="0046509A">
      <w:pPr>
        <w:pStyle w:val="a7"/>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Финансовый результат деятельности предприятия учитывается на счете 80 в течение года нарастающим итогом без исключения уже использованной прибыли с начала года. Согласно Положению о бухгалтерском учете и отчетности балансовая прибыль (убыток) представляет собой конечный финансовый результат (прибыль или убыток), выявленный за отчетный период на основании бухгалтерского учета всех хозяйственных операций организации и оценки статей баланса.</w:t>
      </w:r>
    </w:p>
    <w:p w:rsidR="007D202A" w:rsidRPr="0046509A" w:rsidRDefault="007D202A" w:rsidP="0046509A">
      <w:pPr>
        <w:widowControl w:val="0"/>
        <w:shd w:val="clear" w:color="auto" w:fill="FFFFFF"/>
        <w:spacing w:line="360" w:lineRule="auto"/>
        <w:ind w:firstLine="709"/>
        <w:jc w:val="both"/>
        <w:rPr>
          <w:color w:val="000000"/>
          <w:sz w:val="28"/>
          <w:szCs w:val="28"/>
        </w:rPr>
      </w:pPr>
      <w:r w:rsidRPr="0046509A">
        <w:rPr>
          <w:sz w:val="28"/>
          <w:szCs w:val="28"/>
        </w:rPr>
        <w:t xml:space="preserve">Прибыль или убытки, выявленные в отчетном году, но относящиеся к операциям прошлых лет, включаются в финансовые результаты отчетного </w:t>
      </w:r>
      <w:r w:rsidRPr="0046509A">
        <w:rPr>
          <w:color w:val="000000"/>
          <w:sz w:val="28"/>
          <w:szCs w:val="28"/>
        </w:rPr>
        <w:t>года.</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Балансовая прибыль отчетного периода и ее использование отражается в балансе отдельно: в пассиве баланса – полученная прибыль и ее авансовое использование, нераспределенная прибыль, а в активе баланса – фактически полученный убыток. В валюту баланса включается лишь непокрытый убыток или нераспределенная прибыль отчетного периода прошлых лет.</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Особым и чрезвычайно важным для финансового менеджмента является комплекс пробле</w:t>
      </w:r>
      <w:r w:rsidR="00F767FC" w:rsidRPr="0046509A">
        <w:rPr>
          <w:color w:val="000000"/>
          <w:sz w:val="28"/>
        </w:rPr>
        <w:t>м налогообложения прибыли, вклю</w:t>
      </w:r>
      <w:r w:rsidRPr="0046509A">
        <w:rPr>
          <w:color w:val="000000"/>
          <w:sz w:val="28"/>
        </w:rPr>
        <w:t>чающий:</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принцип и критерии построения налога;</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методику исчисления налогооблагаемой прибыли;</w:t>
      </w:r>
    </w:p>
    <w:p w:rsidR="007D202A" w:rsidRPr="0046509A" w:rsidRDefault="00F767FC" w:rsidP="0046509A">
      <w:pPr>
        <w:widowControl w:val="0"/>
        <w:shd w:val="clear" w:color="auto" w:fill="FFFFFF"/>
        <w:spacing w:line="360" w:lineRule="auto"/>
        <w:ind w:firstLine="709"/>
        <w:jc w:val="both"/>
        <w:rPr>
          <w:color w:val="000000"/>
          <w:sz w:val="28"/>
        </w:rPr>
      </w:pPr>
      <w:r w:rsidRPr="0046509A">
        <w:rPr>
          <w:color w:val="000000"/>
          <w:sz w:val="28"/>
        </w:rPr>
        <w:t xml:space="preserve">• </w:t>
      </w:r>
      <w:r w:rsidR="007D202A" w:rsidRPr="0046509A">
        <w:rPr>
          <w:color w:val="000000"/>
          <w:sz w:val="28"/>
        </w:rPr>
        <w:t>льготы и санкции, стимулирующие или не стимулирующие эффективность экономического и социального развития;</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уровень ставок налог</w:t>
      </w:r>
      <w:r w:rsidR="00F767FC" w:rsidRPr="0046509A">
        <w:rPr>
          <w:color w:val="000000"/>
          <w:sz w:val="28"/>
        </w:rPr>
        <w:t>а, их унифицированный или диффе</w:t>
      </w:r>
      <w:r w:rsidRPr="0046509A">
        <w:rPr>
          <w:color w:val="000000"/>
          <w:sz w:val="28"/>
        </w:rPr>
        <w:t>ренцированный для раз</w:t>
      </w:r>
      <w:r w:rsidR="00F767FC" w:rsidRPr="0046509A">
        <w:rPr>
          <w:color w:val="000000"/>
          <w:sz w:val="28"/>
        </w:rPr>
        <w:t>личных коммерческих структур ха</w:t>
      </w:r>
      <w:r w:rsidRPr="0046509A">
        <w:rPr>
          <w:color w:val="000000"/>
          <w:sz w:val="28"/>
        </w:rPr>
        <w:t>рактер;</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предельно допустимый для стимулирующей р</w:t>
      </w:r>
      <w:r w:rsidR="00F767FC" w:rsidRPr="0046509A">
        <w:rPr>
          <w:color w:val="000000"/>
          <w:sz w:val="28"/>
        </w:rPr>
        <w:t>оли налога раз</w:t>
      </w:r>
      <w:r w:rsidRPr="0046509A">
        <w:rPr>
          <w:color w:val="000000"/>
          <w:sz w:val="28"/>
        </w:rPr>
        <w:t>мер и частоту изымаемой у предприятия прибыли;</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согласованность данного налога с другими, аналогичными изъятиями в бюдже</w:t>
      </w:r>
      <w:r w:rsidR="00F767FC" w:rsidRPr="0046509A">
        <w:rPr>
          <w:color w:val="000000"/>
          <w:sz w:val="28"/>
        </w:rPr>
        <w:t>т и во внебюджетные фонды</w:t>
      </w:r>
      <w:r w:rsidRPr="0046509A">
        <w:rPr>
          <w:color w:val="000000"/>
          <w:sz w:val="28"/>
        </w:rPr>
        <w:t>;</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возможность и умение финансового менеджера в законных рамках сократить налог или оптимизировать его.</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Налоговые льготы можно сг</w:t>
      </w:r>
      <w:r w:rsidR="00F767FC" w:rsidRPr="0046509A">
        <w:rPr>
          <w:color w:val="000000"/>
          <w:sz w:val="28"/>
        </w:rPr>
        <w:t>руппировать по принципу стимули</w:t>
      </w:r>
      <w:r w:rsidRPr="0046509A">
        <w:rPr>
          <w:color w:val="000000"/>
          <w:sz w:val="28"/>
        </w:rPr>
        <w:t>рующей направленности:</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содействующие научно-производственному развитию мате</w:t>
      </w:r>
      <w:r w:rsidR="00F767FC" w:rsidRPr="0046509A">
        <w:rPr>
          <w:color w:val="000000"/>
          <w:sz w:val="28"/>
        </w:rPr>
        <w:t>ри</w:t>
      </w:r>
      <w:r w:rsidRPr="0046509A">
        <w:rPr>
          <w:color w:val="000000"/>
          <w:sz w:val="28"/>
        </w:rPr>
        <w:t>альной сферы;</w:t>
      </w:r>
    </w:p>
    <w:p w:rsidR="007D202A"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w:t>
      </w:r>
      <w:r w:rsidR="0046509A">
        <w:rPr>
          <w:color w:val="000000"/>
          <w:sz w:val="28"/>
        </w:rPr>
        <w:t xml:space="preserve"> </w:t>
      </w:r>
      <w:r w:rsidRPr="0046509A">
        <w:rPr>
          <w:color w:val="000000"/>
          <w:sz w:val="28"/>
        </w:rPr>
        <w:t>специально ограждающие малый бизнес всех отраслей, в том числе на начальной стадии деятельности, а также социально значимые отрасли экономики, особенно сельское хозяйство, от высоких налогов.</w:t>
      </w:r>
    </w:p>
    <w:p w:rsidR="00F767FC" w:rsidRPr="0046509A" w:rsidRDefault="007D202A" w:rsidP="0046509A">
      <w:pPr>
        <w:widowControl w:val="0"/>
        <w:shd w:val="clear" w:color="auto" w:fill="FFFFFF"/>
        <w:spacing w:line="360" w:lineRule="auto"/>
        <w:ind w:firstLine="709"/>
        <w:jc w:val="both"/>
        <w:rPr>
          <w:color w:val="000000"/>
          <w:sz w:val="28"/>
        </w:rPr>
      </w:pPr>
      <w:r w:rsidRPr="0046509A">
        <w:rPr>
          <w:color w:val="000000"/>
          <w:sz w:val="28"/>
        </w:rPr>
        <w:t>Возвращаясь к схеме формирования и распредел</w:t>
      </w:r>
      <w:r w:rsidR="00F767FC" w:rsidRPr="0046509A">
        <w:rPr>
          <w:color w:val="000000"/>
          <w:sz w:val="28"/>
        </w:rPr>
        <w:t>ения прибы</w:t>
      </w:r>
      <w:r w:rsidRPr="0046509A">
        <w:rPr>
          <w:color w:val="000000"/>
          <w:sz w:val="28"/>
        </w:rPr>
        <w:t xml:space="preserve">ли, мы видим, что это — сопряженные процессы. </w:t>
      </w:r>
    </w:p>
    <w:p w:rsidR="007D202A" w:rsidRPr="0046509A" w:rsidRDefault="00F767FC" w:rsidP="0046509A">
      <w:pPr>
        <w:widowControl w:val="0"/>
        <w:shd w:val="clear" w:color="auto" w:fill="FFFFFF"/>
        <w:spacing w:line="360" w:lineRule="auto"/>
        <w:ind w:firstLine="709"/>
        <w:jc w:val="both"/>
        <w:rPr>
          <w:color w:val="000000"/>
          <w:sz w:val="28"/>
        </w:rPr>
      </w:pPr>
      <w:r w:rsidRPr="0046509A">
        <w:rPr>
          <w:color w:val="000000"/>
          <w:sz w:val="28"/>
        </w:rPr>
        <w:t>Освободив на</w:t>
      </w:r>
      <w:r w:rsidR="007D202A" w:rsidRPr="0046509A">
        <w:rPr>
          <w:color w:val="000000"/>
          <w:sz w:val="28"/>
        </w:rPr>
        <w:t>логовую прибыль от основного</w:t>
      </w:r>
      <w:r w:rsidRPr="0046509A">
        <w:rPr>
          <w:color w:val="000000"/>
          <w:sz w:val="28"/>
        </w:rPr>
        <w:t xml:space="preserve"> прямого налога — налога на при</w:t>
      </w:r>
      <w:r w:rsidR="007D202A" w:rsidRPr="0046509A">
        <w:rPr>
          <w:color w:val="000000"/>
          <w:sz w:val="28"/>
        </w:rPr>
        <w:t>быль и перечислив (при наличии соответствующих соглашений) требуемые суммы в свой резер</w:t>
      </w:r>
      <w:r w:rsidRPr="0046509A">
        <w:rPr>
          <w:color w:val="000000"/>
          <w:sz w:val="28"/>
        </w:rPr>
        <w:t>вный фонд, а также фонд отрасле</w:t>
      </w:r>
      <w:r w:rsidR="007D202A" w:rsidRPr="0046509A">
        <w:rPr>
          <w:color w:val="000000"/>
          <w:sz w:val="28"/>
        </w:rPr>
        <w:t>вой вышестоящей организации, предприятие исчисляет чистую (остаточную) прибыль. Распре</w:t>
      </w:r>
      <w:r w:rsidRPr="0046509A">
        <w:rPr>
          <w:color w:val="000000"/>
          <w:sz w:val="28"/>
        </w:rPr>
        <w:t>деление чистой прибыли представлено на рис. 1.</w:t>
      </w:r>
    </w:p>
    <w:p w:rsidR="00F767FC" w:rsidRPr="0046509A" w:rsidRDefault="00F767FC" w:rsidP="0046509A">
      <w:pPr>
        <w:widowControl w:val="0"/>
        <w:shd w:val="clear" w:color="auto" w:fill="FFFFFF"/>
        <w:spacing w:line="360" w:lineRule="auto"/>
        <w:ind w:firstLine="709"/>
        <w:jc w:val="both"/>
        <w:rPr>
          <w:color w:val="000000"/>
          <w:sz w:val="28"/>
        </w:rPr>
      </w:pPr>
    </w:p>
    <w:p w:rsidR="00F767FC" w:rsidRPr="0046509A" w:rsidRDefault="0046509A" w:rsidP="0046509A">
      <w:pPr>
        <w:widowControl w:val="0"/>
        <w:shd w:val="clear" w:color="auto" w:fill="FFFFFF"/>
        <w:spacing w:line="360" w:lineRule="auto"/>
        <w:ind w:firstLine="709"/>
        <w:jc w:val="both"/>
        <w:rPr>
          <w:sz w:val="28"/>
        </w:rPr>
      </w:pPr>
      <w:r>
        <w:rPr>
          <w:color w:val="000000"/>
          <w:sz w:val="28"/>
        </w:rPr>
        <w:br w:type="page"/>
      </w:r>
      <w:r w:rsidR="00560368">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462pt">
            <v:imagedata r:id="rId7" o:title=""/>
          </v:shape>
        </w:pict>
      </w:r>
    </w:p>
    <w:p w:rsidR="00F767FC" w:rsidRPr="0046509A" w:rsidRDefault="00F767FC" w:rsidP="0046509A">
      <w:pPr>
        <w:widowControl w:val="0"/>
        <w:shd w:val="clear" w:color="auto" w:fill="FFFFFF"/>
        <w:spacing w:line="360" w:lineRule="auto"/>
        <w:ind w:firstLine="709"/>
        <w:jc w:val="both"/>
        <w:rPr>
          <w:color w:val="000000"/>
          <w:sz w:val="28"/>
        </w:rPr>
      </w:pPr>
      <w:r w:rsidRPr="0046509A">
        <w:rPr>
          <w:color w:val="000000"/>
          <w:sz w:val="28"/>
        </w:rPr>
        <w:t>Рис.1 Схема распределения чистой прибыли.</w:t>
      </w:r>
    </w:p>
    <w:p w:rsidR="0046509A" w:rsidRDefault="0046509A" w:rsidP="0046509A">
      <w:pPr>
        <w:widowControl w:val="0"/>
        <w:shd w:val="clear" w:color="auto" w:fill="FFFFFF"/>
        <w:spacing w:line="360" w:lineRule="auto"/>
        <w:ind w:firstLine="709"/>
        <w:jc w:val="both"/>
        <w:rPr>
          <w:color w:val="000000"/>
          <w:sz w:val="28"/>
        </w:rPr>
      </w:pPr>
    </w:p>
    <w:p w:rsidR="00F767FC" w:rsidRPr="0046509A" w:rsidRDefault="00F767FC" w:rsidP="0046509A">
      <w:pPr>
        <w:widowControl w:val="0"/>
        <w:shd w:val="clear" w:color="auto" w:fill="FFFFFF"/>
        <w:spacing w:line="360" w:lineRule="auto"/>
        <w:ind w:firstLine="709"/>
        <w:jc w:val="both"/>
        <w:rPr>
          <w:color w:val="000000"/>
          <w:sz w:val="28"/>
        </w:rPr>
      </w:pPr>
      <w:r w:rsidRPr="0046509A">
        <w:rPr>
          <w:color w:val="000000"/>
          <w:sz w:val="28"/>
        </w:rPr>
        <w:t>Следует заметить, что все направления использования фонда потребления, за исключением пп. 2, 3, 5, облагаются подоходным налогом с физических лиц (по фискальной логике: работодатель оплачивает работнику соответствующие затраты в сумме предполагаемого дохода) и являются объектом отчислений в Пенсионный фонд в размере до 28% (по страховым платежам).</w:t>
      </w:r>
    </w:p>
    <w:p w:rsidR="00885274" w:rsidRPr="0046509A" w:rsidRDefault="00885274" w:rsidP="0046509A">
      <w:pPr>
        <w:widowControl w:val="0"/>
        <w:shd w:val="clear" w:color="auto" w:fill="FFFFFF"/>
        <w:spacing w:line="360" w:lineRule="auto"/>
        <w:ind w:firstLine="709"/>
        <w:jc w:val="both"/>
        <w:rPr>
          <w:color w:val="000000"/>
          <w:sz w:val="28"/>
        </w:rPr>
      </w:pPr>
    </w:p>
    <w:p w:rsidR="00885274" w:rsidRPr="0046509A" w:rsidRDefault="0046509A" w:rsidP="0046509A">
      <w:pPr>
        <w:widowControl w:val="0"/>
        <w:shd w:val="clear" w:color="auto" w:fill="FFFFFF"/>
        <w:spacing w:line="360" w:lineRule="auto"/>
        <w:ind w:firstLine="709"/>
        <w:jc w:val="both"/>
        <w:rPr>
          <w:b/>
          <w:sz w:val="28"/>
        </w:rPr>
      </w:pPr>
      <w:r>
        <w:rPr>
          <w:color w:val="000000"/>
          <w:sz w:val="28"/>
        </w:rPr>
        <w:br w:type="page"/>
      </w:r>
      <w:r w:rsidR="00885274" w:rsidRPr="0046509A">
        <w:rPr>
          <w:b/>
          <w:sz w:val="28"/>
        </w:rPr>
        <w:t>2 ФОРМИРОВАНИЕ ФИНАНСОВЫХ РЕЗУЛЬТАТОВ</w:t>
      </w:r>
      <w:r w:rsidRPr="0046509A">
        <w:rPr>
          <w:b/>
        </w:rPr>
        <w:t xml:space="preserve"> </w:t>
      </w:r>
      <w:r w:rsidR="00885274" w:rsidRPr="0046509A">
        <w:rPr>
          <w:b/>
          <w:sz w:val="28"/>
        </w:rPr>
        <w:t>ОАО «АЛТАЙ-КОКС»</w:t>
      </w:r>
    </w:p>
    <w:p w:rsidR="0046509A" w:rsidRPr="0046509A" w:rsidRDefault="0046509A" w:rsidP="0046509A">
      <w:pPr>
        <w:widowControl w:val="0"/>
        <w:spacing w:line="360" w:lineRule="auto"/>
        <w:ind w:firstLine="709"/>
        <w:jc w:val="both"/>
        <w:rPr>
          <w:b/>
          <w:sz w:val="28"/>
          <w:szCs w:val="28"/>
        </w:rPr>
      </w:pPr>
    </w:p>
    <w:p w:rsidR="00885274" w:rsidRPr="0046509A" w:rsidRDefault="00885274" w:rsidP="0046509A">
      <w:pPr>
        <w:widowControl w:val="0"/>
        <w:spacing w:line="360" w:lineRule="auto"/>
        <w:ind w:firstLine="709"/>
        <w:jc w:val="both"/>
        <w:rPr>
          <w:b/>
          <w:sz w:val="28"/>
          <w:szCs w:val="28"/>
        </w:rPr>
      </w:pPr>
      <w:r w:rsidRPr="0046509A">
        <w:rPr>
          <w:b/>
          <w:sz w:val="28"/>
          <w:szCs w:val="28"/>
        </w:rPr>
        <w:t>2.1 Технико-экономическая характеристика предприятия ОАО «Алтай-кокс»</w:t>
      </w:r>
    </w:p>
    <w:p w:rsidR="00885274" w:rsidRPr="0046509A" w:rsidRDefault="00885274"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 xml:space="preserve">ОАО «Алтай-кокс» - это современный промышленный комплекс, производящий кокс и химическую продукцию для металлургической промышленности. </w:t>
      </w:r>
    </w:p>
    <w:p w:rsidR="00885274" w:rsidRPr="0046509A" w:rsidRDefault="00885274" w:rsidP="0046509A">
      <w:pPr>
        <w:widowControl w:val="0"/>
        <w:spacing w:line="360" w:lineRule="auto"/>
        <w:ind w:firstLine="709"/>
        <w:jc w:val="both"/>
        <w:rPr>
          <w:sz w:val="28"/>
          <w:szCs w:val="28"/>
        </w:rPr>
      </w:pPr>
      <w:r w:rsidRPr="0046509A">
        <w:rPr>
          <w:sz w:val="28"/>
          <w:szCs w:val="28"/>
        </w:rPr>
        <w:t xml:space="preserve">Организационно-правовой формой предприятия является открытое акционерное общество (ОАО). </w:t>
      </w:r>
    </w:p>
    <w:p w:rsidR="00885274" w:rsidRPr="0046509A" w:rsidRDefault="00885274" w:rsidP="0046509A">
      <w:pPr>
        <w:widowControl w:val="0"/>
        <w:spacing w:line="360" w:lineRule="auto"/>
        <w:ind w:firstLine="709"/>
        <w:jc w:val="both"/>
        <w:rPr>
          <w:sz w:val="28"/>
          <w:szCs w:val="28"/>
        </w:rPr>
      </w:pPr>
      <w:r w:rsidRPr="0046509A">
        <w:rPr>
          <w:sz w:val="28"/>
          <w:szCs w:val="28"/>
        </w:rPr>
        <w:t>Под ОАО понимается акционерное</w:t>
      </w:r>
      <w:r w:rsidR="0046509A">
        <w:rPr>
          <w:sz w:val="28"/>
          <w:szCs w:val="28"/>
        </w:rPr>
        <w:t xml:space="preserve"> </w:t>
      </w:r>
      <w:r w:rsidRPr="0046509A">
        <w:rPr>
          <w:sz w:val="28"/>
          <w:szCs w:val="28"/>
        </w:rPr>
        <w:t>предприятие, акции которого свободно продаются на фондовом рынке, ОАО</w:t>
      </w:r>
      <w:r w:rsidR="0046509A">
        <w:rPr>
          <w:sz w:val="28"/>
          <w:szCs w:val="28"/>
        </w:rPr>
        <w:t xml:space="preserve"> </w:t>
      </w:r>
      <w:r w:rsidRPr="0046509A">
        <w:rPr>
          <w:sz w:val="28"/>
          <w:szCs w:val="28"/>
        </w:rPr>
        <w:t xml:space="preserve">обязано ежегодно публиковать для всеобщего сведения годовой отчет, бухгалтерский баланс, счет прибылей и убытков. </w:t>
      </w:r>
    </w:p>
    <w:p w:rsidR="0046509A" w:rsidRDefault="00885274" w:rsidP="0046509A">
      <w:pPr>
        <w:widowControl w:val="0"/>
        <w:spacing w:line="360" w:lineRule="auto"/>
        <w:ind w:firstLine="709"/>
        <w:jc w:val="both"/>
        <w:rPr>
          <w:sz w:val="28"/>
          <w:szCs w:val="28"/>
        </w:rPr>
      </w:pPr>
      <w:r w:rsidRPr="0046509A">
        <w:rPr>
          <w:sz w:val="28"/>
          <w:szCs w:val="28"/>
        </w:rPr>
        <w:t>Акционерное общество открытого типа - по законодательству РФ - объединение нескольких граждан и/или юридических лиц для совместной хозяйственной деятельности. Акционеры ОАО типа несут ответственность по обязательствам общества в пределах своего вклада (пакета принадлежащих им акций).</w:t>
      </w:r>
    </w:p>
    <w:p w:rsidR="00885274" w:rsidRPr="0046509A" w:rsidRDefault="00885274" w:rsidP="0046509A">
      <w:pPr>
        <w:widowControl w:val="0"/>
        <w:spacing w:line="360" w:lineRule="auto"/>
        <w:ind w:firstLine="709"/>
        <w:jc w:val="both"/>
        <w:rPr>
          <w:sz w:val="28"/>
          <w:szCs w:val="28"/>
        </w:rPr>
      </w:pPr>
      <w:r w:rsidRPr="0046509A">
        <w:rPr>
          <w:sz w:val="28"/>
          <w:szCs w:val="28"/>
        </w:rPr>
        <w:t>Основной хозяйственной деятельностью ОАО «Алтай-кокс» является производство и реализация кокса и коксохимической продукции, а также</w:t>
      </w:r>
      <w:r w:rsidR="0046509A">
        <w:rPr>
          <w:sz w:val="28"/>
          <w:szCs w:val="28"/>
        </w:rPr>
        <w:t xml:space="preserve"> </w:t>
      </w:r>
      <w:r w:rsidRPr="0046509A">
        <w:rPr>
          <w:sz w:val="28"/>
          <w:szCs w:val="28"/>
        </w:rPr>
        <w:t>расширение рынка сбыта товаров и услуг.</w:t>
      </w:r>
    </w:p>
    <w:p w:rsidR="00885274" w:rsidRPr="0046509A" w:rsidRDefault="00885274"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Таблица 2.1</w:t>
      </w:r>
    </w:p>
    <w:p w:rsidR="00885274" w:rsidRPr="0046509A" w:rsidRDefault="00885274" w:rsidP="0046509A">
      <w:pPr>
        <w:widowControl w:val="0"/>
        <w:spacing w:line="360" w:lineRule="auto"/>
        <w:ind w:firstLine="709"/>
        <w:jc w:val="both"/>
        <w:rPr>
          <w:color w:val="000000"/>
          <w:sz w:val="28"/>
          <w:szCs w:val="28"/>
        </w:rPr>
      </w:pPr>
      <w:r w:rsidRPr="0046509A">
        <w:rPr>
          <w:color w:val="000000"/>
          <w:sz w:val="28"/>
          <w:szCs w:val="28"/>
        </w:rPr>
        <w:t>Ассортимент выпускаемого кокса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100"/>
        <w:gridCol w:w="5371"/>
      </w:tblGrid>
      <w:tr w:rsidR="00885274" w:rsidRPr="0046509A">
        <w:trPr>
          <w:trHeight w:val="507"/>
        </w:trPr>
        <w:tc>
          <w:tcPr>
            <w:tcW w:w="1889" w:type="dxa"/>
          </w:tcPr>
          <w:p w:rsidR="00885274" w:rsidRPr="0046509A" w:rsidRDefault="00885274" w:rsidP="0046509A">
            <w:pPr>
              <w:widowControl w:val="0"/>
              <w:spacing w:line="360" w:lineRule="auto"/>
              <w:outlineLvl w:val="0"/>
              <w:rPr>
                <w:sz w:val="20"/>
              </w:rPr>
            </w:pPr>
            <w:r w:rsidRPr="0046509A">
              <w:rPr>
                <w:sz w:val="20"/>
              </w:rPr>
              <w:t>Продукция</w:t>
            </w:r>
          </w:p>
        </w:tc>
        <w:tc>
          <w:tcPr>
            <w:tcW w:w="2100" w:type="dxa"/>
          </w:tcPr>
          <w:p w:rsidR="00885274" w:rsidRPr="0046509A" w:rsidRDefault="00885274" w:rsidP="0046509A">
            <w:pPr>
              <w:widowControl w:val="0"/>
              <w:spacing w:line="360" w:lineRule="auto"/>
              <w:outlineLvl w:val="0"/>
              <w:rPr>
                <w:sz w:val="20"/>
              </w:rPr>
            </w:pPr>
            <w:r w:rsidRPr="0046509A">
              <w:rPr>
                <w:sz w:val="20"/>
              </w:rPr>
              <w:t>Фракция</w:t>
            </w:r>
          </w:p>
        </w:tc>
        <w:tc>
          <w:tcPr>
            <w:tcW w:w="5371" w:type="dxa"/>
          </w:tcPr>
          <w:p w:rsidR="00885274" w:rsidRPr="0046509A" w:rsidRDefault="00885274" w:rsidP="0046509A">
            <w:pPr>
              <w:widowControl w:val="0"/>
              <w:spacing w:line="360" w:lineRule="auto"/>
              <w:outlineLvl w:val="0"/>
              <w:rPr>
                <w:sz w:val="20"/>
              </w:rPr>
            </w:pPr>
            <w:r w:rsidRPr="0046509A">
              <w:rPr>
                <w:sz w:val="20"/>
              </w:rPr>
              <w:t>Применение</w:t>
            </w:r>
          </w:p>
        </w:tc>
      </w:tr>
      <w:tr w:rsidR="00885274" w:rsidRPr="0046509A">
        <w:tc>
          <w:tcPr>
            <w:tcW w:w="1889" w:type="dxa"/>
            <w:vAlign w:val="center"/>
          </w:tcPr>
          <w:p w:rsidR="00885274" w:rsidRPr="0046509A" w:rsidRDefault="00885274" w:rsidP="0046509A">
            <w:pPr>
              <w:widowControl w:val="0"/>
              <w:spacing w:line="360" w:lineRule="auto"/>
              <w:outlineLvl w:val="0"/>
              <w:rPr>
                <w:sz w:val="20"/>
              </w:rPr>
            </w:pPr>
            <w:r w:rsidRPr="0046509A">
              <w:rPr>
                <w:sz w:val="20"/>
              </w:rPr>
              <w:t>Кокс доменный</w:t>
            </w:r>
          </w:p>
        </w:tc>
        <w:tc>
          <w:tcPr>
            <w:tcW w:w="2100" w:type="dxa"/>
            <w:vAlign w:val="center"/>
          </w:tcPr>
          <w:p w:rsidR="0046509A" w:rsidRDefault="00885274" w:rsidP="0046509A">
            <w:pPr>
              <w:widowControl w:val="0"/>
              <w:spacing w:line="360" w:lineRule="auto"/>
              <w:outlineLvl w:val="0"/>
              <w:rPr>
                <w:sz w:val="20"/>
              </w:rPr>
            </w:pPr>
            <w:r w:rsidRPr="0046509A">
              <w:rPr>
                <w:sz w:val="20"/>
              </w:rPr>
              <w:t xml:space="preserve">+25мм, +40мм, </w:t>
            </w:r>
          </w:p>
          <w:p w:rsidR="00885274" w:rsidRPr="0046509A" w:rsidRDefault="00885274" w:rsidP="0046509A">
            <w:pPr>
              <w:widowControl w:val="0"/>
              <w:spacing w:line="360" w:lineRule="auto"/>
              <w:outlineLvl w:val="0"/>
              <w:rPr>
                <w:sz w:val="20"/>
              </w:rPr>
            </w:pPr>
            <w:r w:rsidRPr="0046509A">
              <w:rPr>
                <w:sz w:val="20"/>
              </w:rPr>
              <w:t>25-40мм, 25-80мм</w:t>
            </w:r>
          </w:p>
        </w:tc>
        <w:tc>
          <w:tcPr>
            <w:tcW w:w="5371" w:type="dxa"/>
          </w:tcPr>
          <w:p w:rsidR="00885274" w:rsidRPr="0046509A" w:rsidRDefault="00885274" w:rsidP="0046509A">
            <w:pPr>
              <w:widowControl w:val="0"/>
              <w:spacing w:line="360" w:lineRule="auto"/>
              <w:outlineLvl w:val="0"/>
              <w:rPr>
                <w:sz w:val="20"/>
              </w:rPr>
            </w:pPr>
            <w:r w:rsidRPr="0046509A">
              <w:rPr>
                <w:sz w:val="20"/>
              </w:rPr>
              <w:t>В доменном производстве, для выплавки чугуна. Для восстановления свинцовых, оловянных и медных руд, в производстве цинка, для обжига известняка и цемента.</w:t>
            </w:r>
          </w:p>
        </w:tc>
      </w:tr>
      <w:tr w:rsidR="00885274" w:rsidRPr="0046509A">
        <w:tc>
          <w:tcPr>
            <w:tcW w:w="1889" w:type="dxa"/>
            <w:vAlign w:val="center"/>
          </w:tcPr>
          <w:p w:rsidR="00885274" w:rsidRPr="0046509A" w:rsidRDefault="00885274" w:rsidP="0046509A">
            <w:pPr>
              <w:widowControl w:val="0"/>
              <w:spacing w:line="360" w:lineRule="auto"/>
              <w:outlineLvl w:val="0"/>
              <w:rPr>
                <w:sz w:val="20"/>
              </w:rPr>
            </w:pPr>
            <w:r w:rsidRPr="0046509A">
              <w:rPr>
                <w:sz w:val="20"/>
              </w:rPr>
              <w:t>Кокс литейный</w:t>
            </w:r>
            <w:r w:rsidR="0046509A" w:rsidRPr="0046509A">
              <w:rPr>
                <w:sz w:val="20"/>
              </w:rPr>
              <w:t xml:space="preserve"> </w:t>
            </w:r>
          </w:p>
        </w:tc>
        <w:tc>
          <w:tcPr>
            <w:tcW w:w="2100" w:type="dxa"/>
            <w:vAlign w:val="center"/>
          </w:tcPr>
          <w:p w:rsidR="00885274" w:rsidRPr="0046509A" w:rsidRDefault="00885274" w:rsidP="0046509A">
            <w:pPr>
              <w:widowControl w:val="0"/>
              <w:spacing w:line="360" w:lineRule="auto"/>
              <w:outlineLvl w:val="0"/>
              <w:rPr>
                <w:sz w:val="20"/>
              </w:rPr>
            </w:pPr>
            <w:r w:rsidRPr="0046509A">
              <w:rPr>
                <w:sz w:val="20"/>
              </w:rPr>
              <w:t>+40мм, +60мм</w:t>
            </w:r>
          </w:p>
        </w:tc>
        <w:tc>
          <w:tcPr>
            <w:tcW w:w="5371" w:type="dxa"/>
          </w:tcPr>
          <w:p w:rsidR="00885274" w:rsidRPr="0046509A" w:rsidRDefault="00885274" w:rsidP="0046509A">
            <w:pPr>
              <w:widowControl w:val="0"/>
              <w:spacing w:line="360" w:lineRule="auto"/>
              <w:outlineLvl w:val="0"/>
              <w:rPr>
                <w:sz w:val="20"/>
              </w:rPr>
            </w:pPr>
            <w:r w:rsidRPr="0046509A">
              <w:rPr>
                <w:sz w:val="20"/>
              </w:rPr>
              <w:t>В вагранках в литейном производстве.</w:t>
            </w:r>
          </w:p>
        </w:tc>
      </w:tr>
      <w:tr w:rsidR="00885274" w:rsidRPr="0046509A">
        <w:tc>
          <w:tcPr>
            <w:tcW w:w="1889" w:type="dxa"/>
            <w:vAlign w:val="center"/>
          </w:tcPr>
          <w:p w:rsidR="00885274" w:rsidRPr="0046509A" w:rsidRDefault="00885274" w:rsidP="0046509A">
            <w:pPr>
              <w:widowControl w:val="0"/>
              <w:spacing w:line="360" w:lineRule="auto"/>
              <w:outlineLvl w:val="0"/>
              <w:rPr>
                <w:sz w:val="20"/>
              </w:rPr>
            </w:pPr>
            <w:r w:rsidRPr="0046509A">
              <w:rPr>
                <w:sz w:val="20"/>
              </w:rPr>
              <w:t>Коксовый орешек</w:t>
            </w:r>
          </w:p>
        </w:tc>
        <w:tc>
          <w:tcPr>
            <w:tcW w:w="2100" w:type="dxa"/>
            <w:vAlign w:val="center"/>
          </w:tcPr>
          <w:p w:rsidR="00885274" w:rsidRPr="0046509A" w:rsidRDefault="00885274" w:rsidP="0046509A">
            <w:pPr>
              <w:widowControl w:val="0"/>
              <w:spacing w:line="360" w:lineRule="auto"/>
              <w:outlineLvl w:val="0"/>
              <w:rPr>
                <w:sz w:val="20"/>
              </w:rPr>
            </w:pPr>
            <w:r w:rsidRPr="0046509A">
              <w:rPr>
                <w:sz w:val="20"/>
              </w:rPr>
              <w:t>10-25мм</w:t>
            </w:r>
          </w:p>
        </w:tc>
        <w:tc>
          <w:tcPr>
            <w:tcW w:w="5371" w:type="dxa"/>
          </w:tcPr>
          <w:p w:rsidR="00885274" w:rsidRPr="0046509A" w:rsidRDefault="00885274" w:rsidP="0046509A">
            <w:pPr>
              <w:widowControl w:val="0"/>
              <w:spacing w:line="360" w:lineRule="auto"/>
              <w:outlineLvl w:val="0"/>
              <w:rPr>
                <w:sz w:val="20"/>
              </w:rPr>
            </w:pPr>
            <w:r w:rsidRPr="0046509A">
              <w:rPr>
                <w:sz w:val="20"/>
              </w:rPr>
              <w:t>В производстве ферросплавов (ферросилиция, феррохрома, ферромарганца и т.д.).</w:t>
            </w:r>
          </w:p>
        </w:tc>
      </w:tr>
      <w:tr w:rsidR="00885274" w:rsidRPr="0046509A">
        <w:tc>
          <w:tcPr>
            <w:tcW w:w="1889" w:type="dxa"/>
            <w:vAlign w:val="center"/>
          </w:tcPr>
          <w:p w:rsidR="00885274" w:rsidRPr="0046509A" w:rsidRDefault="00885274" w:rsidP="0046509A">
            <w:pPr>
              <w:widowControl w:val="0"/>
              <w:spacing w:line="360" w:lineRule="auto"/>
              <w:outlineLvl w:val="0"/>
              <w:rPr>
                <w:sz w:val="20"/>
              </w:rPr>
            </w:pPr>
            <w:r w:rsidRPr="0046509A">
              <w:rPr>
                <w:sz w:val="20"/>
              </w:rPr>
              <w:t>Коксовая мелочь</w:t>
            </w:r>
          </w:p>
        </w:tc>
        <w:tc>
          <w:tcPr>
            <w:tcW w:w="2100" w:type="dxa"/>
            <w:vAlign w:val="center"/>
          </w:tcPr>
          <w:p w:rsidR="00885274" w:rsidRPr="0046509A" w:rsidRDefault="00885274" w:rsidP="0046509A">
            <w:pPr>
              <w:widowControl w:val="0"/>
              <w:spacing w:line="360" w:lineRule="auto"/>
              <w:outlineLvl w:val="0"/>
              <w:rPr>
                <w:sz w:val="20"/>
              </w:rPr>
            </w:pPr>
            <w:r w:rsidRPr="0046509A">
              <w:rPr>
                <w:sz w:val="20"/>
              </w:rPr>
              <w:t>0-10мм</w:t>
            </w:r>
          </w:p>
        </w:tc>
        <w:tc>
          <w:tcPr>
            <w:tcW w:w="5371" w:type="dxa"/>
          </w:tcPr>
          <w:p w:rsidR="00885274" w:rsidRPr="0046509A" w:rsidRDefault="00885274" w:rsidP="0046509A">
            <w:pPr>
              <w:widowControl w:val="0"/>
              <w:spacing w:line="360" w:lineRule="auto"/>
              <w:outlineLvl w:val="0"/>
              <w:rPr>
                <w:sz w:val="20"/>
              </w:rPr>
            </w:pPr>
            <w:r w:rsidRPr="0046509A">
              <w:rPr>
                <w:sz w:val="20"/>
              </w:rPr>
              <w:t>Для агломерации железных руд.</w:t>
            </w:r>
          </w:p>
        </w:tc>
      </w:tr>
    </w:tbl>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Таким образом, продукция ОАО «Алтай-кокс» - продукция, отвечающая требованиям стандартов и техническим условиям, принятым отделом технического контроля.</w:t>
      </w:r>
    </w:p>
    <w:p w:rsidR="0046509A" w:rsidRDefault="0046509A" w:rsidP="0046509A">
      <w:pPr>
        <w:widowControl w:val="0"/>
        <w:spacing w:line="360" w:lineRule="auto"/>
        <w:ind w:firstLine="709"/>
        <w:jc w:val="both"/>
        <w:rPr>
          <w:sz w:val="28"/>
          <w:szCs w:val="28"/>
        </w:rPr>
      </w:pPr>
    </w:p>
    <w:p w:rsidR="0046509A" w:rsidRDefault="00885274" w:rsidP="0046509A">
      <w:pPr>
        <w:widowControl w:val="0"/>
        <w:spacing w:line="360" w:lineRule="auto"/>
        <w:ind w:firstLine="709"/>
        <w:jc w:val="both"/>
        <w:rPr>
          <w:sz w:val="28"/>
          <w:szCs w:val="28"/>
        </w:rPr>
      </w:pPr>
      <w:r w:rsidRPr="0046509A">
        <w:rPr>
          <w:sz w:val="28"/>
          <w:szCs w:val="28"/>
        </w:rPr>
        <w:t>Таблица 2.2</w:t>
      </w:r>
    </w:p>
    <w:p w:rsidR="00885274" w:rsidRPr="0046509A" w:rsidRDefault="00885274" w:rsidP="0046509A">
      <w:pPr>
        <w:widowControl w:val="0"/>
        <w:spacing w:line="360" w:lineRule="auto"/>
        <w:ind w:firstLine="709"/>
        <w:jc w:val="both"/>
        <w:rPr>
          <w:sz w:val="28"/>
          <w:szCs w:val="28"/>
        </w:rPr>
      </w:pPr>
      <w:r w:rsidRPr="0046509A">
        <w:rPr>
          <w:sz w:val="28"/>
          <w:szCs w:val="28"/>
        </w:rPr>
        <w:t>Производство продукции ОАО «Алтай-кокс», тыс.т.</w:t>
      </w:r>
    </w:p>
    <w:tbl>
      <w:tblPr>
        <w:tblW w:w="93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2810"/>
        <w:gridCol w:w="2526"/>
      </w:tblGrid>
      <w:tr w:rsidR="00885274" w:rsidRPr="0046509A">
        <w:trPr>
          <w:trHeight w:val="563"/>
        </w:trPr>
        <w:tc>
          <w:tcPr>
            <w:tcW w:w="4045" w:type="dxa"/>
            <w:vAlign w:val="center"/>
          </w:tcPr>
          <w:p w:rsidR="00885274" w:rsidRPr="0046509A" w:rsidRDefault="00885274" w:rsidP="0046509A">
            <w:pPr>
              <w:widowControl w:val="0"/>
              <w:spacing w:line="360" w:lineRule="auto"/>
              <w:outlineLvl w:val="0"/>
              <w:rPr>
                <w:sz w:val="20"/>
                <w:szCs w:val="20"/>
              </w:rPr>
            </w:pPr>
            <w:r w:rsidRPr="0046509A">
              <w:rPr>
                <w:sz w:val="20"/>
                <w:szCs w:val="20"/>
              </w:rPr>
              <w:t>Наименование</w:t>
            </w:r>
          </w:p>
        </w:tc>
        <w:tc>
          <w:tcPr>
            <w:tcW w:w="2810" w:type="dxa"/>
            <w:vAlign w:val="center"/>
          </w:tcPr>
          <w:p w:rsidR="00885274" w:rsidRPr="0046509A" w:rsidRDefault="00885274" w:rsidP="0046509A">
            <w:pPr>
              <w:widowControl w:val="0"/>
              <w:spacing w:line="360" w:lineRule="auto"/>
              <w:outlineLvl w:val="0"/>
              <w:rPr>
                <w:sz w:val="20"/>
                <w:szCs w:val="20"/>
              </w:rPr>
            </w:pPr>
            <w:r w:rsidRPr="0046509A">
              <w:rPr>
                <w:sz w:val="20"/>
                <w:szCs w:val="20"/>
              </w:rPr>
              <w:t xml:space="preserve">2004 </w:t>
            </w:r>
          </w:p>
        </w:tc>
        <w:tc>
          <w:tcPr>
            <w:tcW w:w="2526" w:type="dxa"/>
            <w:vAlign w:val="center"/>
          </w:tcPr>
          <w:p w:rsidR="00885274" w:rsidRPr="0046509A" w:rsidRDefault="00885274" w:rsidP="0046509A">
            <w:pPr>
              <w:widowControl w:val="0"/>
              <w:spacing w:line="360" w:lineRule="auto"/>
              <w:outlineLvl w:val="0"/>
              <w:rPr>
                <w:sz w:val="20"/>
                <w:szCs w:val="20"/>
              </w:rPr>
            </w:pPr>
            <w:r w:rsidRPr="0046509A">
              <w:rPr>
                <w:sz w:val="20"/>
                <w:szCs w:val="20"/>
              </w:rPr>
              <w:t xml:space="preserve">2005 </w:t>
            </w:r>
          </w:p>
        </w:tc>
      </w:tr>
      <w:tr w:rsidR="00885274" w:rsidRPr="0046509A">
        <w:trPr>
          <w:trHeight w:val="381"/>
        </w:trPr>
        <w:tc>
          <w:tcPr>
            <w:tcW w:w="4045" w:type="dxa"/>
            <w:vAlign w:val="center"/>
          </w:tcPr>
          <w:p w:rsidR="00885274" w:rsidRPr="0046509A" w:rsidRDefault="00885274" w:rsidP="0046509A">
            <w:pPr>
              <w:widowControl w:val="0"/>
              <w:spacing w:line="360" w:lineRule="auto"/>
              <w:outlineLvl w:val="0"/>
              <w:rPr>
                <w:sz w:val="20"/>
                <w:szCs w:val="20"/>
              </w:rPr>
            </w:pPr>
            <w:r w:rsidRPr="0046509A">
              <w:rPr>
                <w:sz w:val="20"/>
                <w:szCs w:val="20"/>
              </w:rPr>
              <w:t>Кокс 6% влажности</w:t>
            </w:r>
          </w:p>
        </w:tc>
        <w:tc>
          <w:tcPr>
            <w:tcW w:w="2810" w:type="dxa"/>
            <w:vAlign w:val="center"/>
          </w:tcPr>
          <w:p w:rsidR="00885274" w:rsidRPr="0046509A" w:rsidRDefault="00885274" w:rsidP="0046509A">
            <w:pPr>
              <w:widowControl w:val="0"/>
              <w:spacing w:line="360" w:lineRule="auto"/>
              <w:outlineLvl w:val="0"/>
              <w:rPr>
                <w:sz w:val="20"/>
                <w:szCs w:val="20"/>
              </w:rPr>
            </w:pPr>
            <w:r w:rsidRPr="0046509A">
              <w:rPr>
                <w:sz w:val="20"/>
                <w:szCs w:val="20"/>
              </w:rPr>
              <w:t>3 156,00</w:t>
            </w:r>
          </w:p>
        </w:tc>
        <w:tc>
          <w:tcPr>
            <w:tcW w:w="2526" w:type="dxa"/>
            <w:vAlign w:val="center"/>
          </w:tcPr>
          <w:p w:rsidR="00885274" w:rsidRPr="0046509A" w:rsidRDefault="00885274" w:rsidP="0046509A">
            <w:pPr>
              <w:widowControl w:val="0"/>
              <w:spacing w:line="360" w:lineRule="auto"/>
              <w:outlineLvl w:val="0"/>
              <w:rPr>
                <w:sz w:val="20"/>
                <w:szCs w:val="20"/>
              </w:rPr>
            </w:pPr>
            <w:r w:rsidRPr="0046509A">
              <w:rPr>
                <w:sz w:val="20"/>
                <w:szCs w:val="20"/>
              </w:rPr>
              <w:t>3 550,00</w:t>
            </w:r>
          </w:p>
        </w:tc>
      </w:tr>
      <w:tr w:rsidR="00885274" w:rsidRPr="0046509A">
        <w:trPr>
          <w:trHeight w:val="312"/>
        </w:trPr>
        <w:tc>
          <w:tcPr>
            <w:tcW w:w="4045" w:type="dxa"/>
            <w:vAlign w:val="center"/>
          </w:tcPr>
          <w:p w:rsidR="00885274" w:rsidRPr="0046509A" w:rsidRDefault="00885274" w:rsidP="0046509A">
            <w:pPr>
              <w:widowControl w:val="0"/>
              <w:spacing w:line="360" w:lineRule="auto"/>
              <w:outlineLvl w:val="0"/>
              <w:rPr>
                <w:sz w:val="20"/>
                <w:szCs w:val="20"/>
              </w:rPr>
            </w:pPr>
            <w:r w:rsidRPr="0046509A">
              <w:rPr>
                <w:sz w:val="20"/>
                <w:szCs w:val="20"/>
              </w:rPr>
              <w:t>Смола</w:t>
            </w:r>
          </w:p>
        </w:tc>
        <w:tc>
          <w:tcPr>
            <w:tcW w:w="2810" w:type="dxa"/>
            <w:vAlign w:val="center"/>
          </w:tcPr>
          <w:p w:rsidR="00885274" w:rsidRPr="0046509A" w:rsidRDefault="00885274" w:rsidP="0046509A">
            <w:pPr>
              <w:widowControl w:val="0"/>
              <w:spacing w:line="360" w:lineRule="auto"/>
              <w:outlineLvl w:val="0"/>
              <w:rPr>
                <w:sz w:val="20"/>
                <w:szCs w:val="20"/>
              </w:rPr>
            </w:pPr>
            <w:r w:rsidRPr="0046509A">
              <w:rPr>
                <w:sz w:val="20"/>
                <w:szCs w:val="20"/>
              </w:rPr>
              <w:t>150,6</w:t>
            </w:r>
          </w:p>
        </w:tc>
        <w:tc>
          <w:tcPr>
            <w:tcW w:w="2526" w:type="dxa"/>
            <w:vAlign w:val="center"/>
          </w:tcPr>
          <w:p w:rsidR="00885274" w:rsidRPr="0046509A" w:rsidRDefault="00885274" w:rsidP="0046509A">
            <w:pPr>
              <w:widowControl w:val="0"/>
              <w:spacing w:line="360" w:lineRule="auto"/>
              <w:outlineLvl w:val="0"/>
              <w:rPr>
                <w:sz w:val="20"/>
                <w:szCs w:val="20"/>
              </w:rPr>
            </w:pPr>
            <w:r w:rsidRPr="0046509A">
              <w:rPr>
                <w:sz w:val="20"/>
                <w:szCs w:val="20"/>
              </w:rPr>
              <w:t>162,3</w:t>
            </w:r>
          </w:p>
        </w:tc>
      </w:tr>
      <w:tr w:rsidR="00885274" w:rsidRPr="0046509A">
        <w:trPr>
          <w:trHeight w:val="309"/>
        </w:trPr>
        <w:tc>
          <w:tcPr>
            <w:tcW w:w="4045" w:type="dxa"/>
            <w:vAlign w:val="center"/>
          </w:tcPr>
          <w:p w:rsidR="00885274" w:rsidRPr="0046509A" w:rsidRDefault="00885274" w:rsidP="0046509A">
            <w:pPr>
              <w:widowControl w:val="0"/>
              <w:spacing w:line="360" w:lineRule="auto"/>
              <w:outlineLvl w:val="0"/>
              <w:rPr>
                <w:sz w:val="20"/>
                <w:szCs w:val="20"/>
              </w:rPr>
            </w:pPr>
            <w:r w:rsidRPr="0046509A">
              <w:rPr>
                <w:sz w:val="20"/>
                <w:szCs w:val="20"/>
              </w:rPr>
              <w:t>Бензол</w:t>
            </w:r>
          </w:p>
        </w:tc>
        <w:tc>
          <w:tcPr>
            <w:tcW w:w="2810" w:type="dxa"/>
            <w:vAlign w:val="center"/>
          </w:tcPr>
          <w:p w:rsidR="00885274" w:rsidRPr="0046509A" w:rsidRDefault="00885274" w:rsidP="0046509A">
            <w:pPr>
              <w:widowControl w:val="0"/>
              <w:spacing w:line="360" w:lineRule="auto"/>
              <w:outlineLvl w:val="0"/>
              <w:rPr>
                <w:sz w:val="20"/>
                <w:szCs w:val="20"/>
              </w:rPr>
            </w:pPr>
            <w:r w:rsidRPr="0046509A">
              <w:rPr>
                <w:sz w:val="20"/>
                <w:szCs w:val="20"/>
              </w:rPr>
              <w:t>38,9</w:t>
            </w:r>
          </w:p>
        </w:tc>
        <w:tc>
          <w:tcPr>
            <w:tcW w:w="2526" w:type="dxa"/>
            <w:vAlign w:val="center"/>
          </w:tcPr>
          <w:p w:rsidR="00885274" w:rsidRPr="0046509A" w:rsidRDefault="00885274" w:rsidP="0046509A">
            <w:pPr>
              <w:widowControl w:val="0"/>
              <w:spacing w:line="360" w:lineRule="auto"/>
              <w:outlineLvl w:val="0"/>
              <w:rPr>
                <w:sz w:val="20"/>
                <w:szCs w:val="20"/>
              </w:rPr>
            </w:pPr>
            <w:r w:rsidRPr="0046509A">
              <w:rPr>
                <w:sz w:val="20"/>
                <w:szCs w:val="20"/>
              </w:rPr>
              <w:t>43,8</w:t>
            </w:r>
          </w:p>
        </w:tc>
      </w:tr>
      <w:tr w:rsidR="00885274" w:rsidRPr="0046509A">
        <w:trPr>
          <w:trHeight w:val="250"/>
        </w:trPr>
        <w:tc>
          <w:tcPr>
            <w:tcW w:w="4045" w:type="dxa"/>
            <w:vAlign w:val="center"/>
          </w:tcPr>
          <w:p w:rsidR="00885274" w:rsidRPr="0046509A" w:rsidRDefault="00885274" w:rsidP="0046509A">
            <w:pPr>
              <w:widowControl w:val="0"/>
              <w:spacing w:line="360" w:lineRule="auto"/>
              <w:outlineLvl w:val="0"/>
              <w:rPr>
                <w:sz w:val="20"/>
                <w:szCs w:val="20"/>
              </w:rPr>
            </w:pPr>
            <w:r w:rsidRPr="0046509A">
              <w:rPr>
                <w:sz w:val="20"/>
                <w:szCs w:val="20"/>
              </w:rPr>
              <w:t>Сульфат 20,5-%</w:t>
            </w:r>
          </w:p>
        </w:tc>
        <w:tc>
          <w:tcPr>
            <w:tcW w:w="2810" w:type="dxa"/>
            <w:vAlign w:val="center"/>
          </w:tcPr>
          <w:p w:rsidR="00885274" w:rsidRPr="0046509A" w:rsidRDefault="00885274" w:rsidP="0046509A">
            <w:pPr>
              <w:widowControl w:val="0"/>
              <w:spacing w:line="360" w:lineRule="auto"/>
              <w:outlineLvl w:val="0"/>
              <w:rPr>
                <w:sz w:val="20"/>
                <w:szCs w:val="20"/>
              </w:rPr>
            </w:pPr>
            <w:r w:rsidRPr="0046509A">
              <w:rPr>
                <w:sz w:val="20"/>
                <w:szCs w:val="20"/>
              </w:rPr>
              <w:t>75,2</w:t>
            </w:r>
          </w:p>
        </w:tc>
        <w:tc>
          <w:tcPr>
            <w:tcW w:w="2526" w:type="dxa"/>
            <w:vAlign w:val="center"/>
          </w:tcPr>
          <w:p w:rsidR="00885274" w:rsidRPr="0046509A" w:rsidRDefault="00885274" w:rsidP="0046509A">
            <w:pPr>
              <w:widowControl w:val="0"/>
              <w:spacing w:line="360" w:lineRule="auto"/>
              <w:outlineLvl w:val="0"/>
              <w:rPr>
                <w:sz w:val="20"/>
                <w:szCs w:val="20"/>
              </w:rPr>
            </w:pPr>
            <w:r w:rsidRPr="0046509A">
              <w:rPr>
                <w:sz w:val="20"/>
                <w:szCs w:val="20"/>
              </w:rPr>
              <w:t>81,3</w:t>
            </w:r>
          </w:p>
        </w:tc>
      </w:tr>
    </w:tbl>
    <w:p w:rsidR="0046509A" w:rsidRDefault="00885274" w:rsidP="0046509A">
      <w:pPr>
        <w:widowControl w:val="0"/>
        <w:spacing w:line="360" w:lineRule="auto"/>
        <w:ind w:firstLine="709"/>
        <w:jc w:val="both"/>
        <w:rPr>
          <w:sz w:val="28"/>
          <w:szCs w:val="28"/>
        </w:rPr>
      </w:pPr>
      <w:r w:rsidRPr="0046509A">
        <w:rPr>
          <w:sz w:val="28"/>
          <w:szCs w:val="28"/>
        </w:rPr>
        <w:t xml:space="preserve"> </w:t>
      </w:r>
    </w:p>
    <w:p w:rsidR="00885274" w:rsidRPr="0046509A" w:rsidRDefault="00885274" w:rsidP="0046509A">
      <w:pPr>
        <w:widowControl w:val="0"/>
        <w:spacing w:line="360" w:lineRule="auto"/>
        <w:ind w:firstLine="709"/>
        <w:jc w:val="both"/>
        <w:rPr>
          <w:sz w:val="28"/>
          <w:szCs w:val="28"/>
        </w:rPr>
      </w:pPr>
      <w:r w:rsidRPr="0046509A">
        <w:rPr>
          <w:sz w:val="28"/>
          <w:szCs w:val="28"/>
        </w:rPr>
        <w:t>Географическая структура рынков сбыта продукции включает в себя российских потребителей</w:t>
      </w:r>
      <w:r w:rsidR="0046509A">
        <w:rPr>
          <w:sz w:val="28"/>
          <w:szCs w:val="28"/>
        </w:rPr>
        <w:t xml:space="preserve"> </w:t>
      </w:r>
      <w:r w:rsidRPr="0046509A">
        <w:rPr>
          <w:sz w:val="28"/>
          <w:szCs w:val="28"/>
        </w:rPr>
        <w:t xml:space="preserve">и зарубежных партнеров. </w:t>
      </w:r>
    </w:p>
    <w:p w:rsidR="00885274" w:rsidRPr="0046509A" w:rsidRDefault="00885274" w:rsidP="0046509A">
      <w:pPr>
        <w:widowControl w:val="0"/>
        <w:spacing w:line="360" w:lineRule="auto"/>
        <w:ind w:firstLine="709"/>
        <w:jc w:val="both"/>
        <w:rPr>
          <w:sz w:val="28"/>
          <w:szCs w:val="28"/>
        </w:rPr>
      </w:pPr>
      <w:r w:rsidRPr="0046509A">
        <w:rPr>
          <w:sz w:val="28"/>
          <w:szCs w:val="28"/>
        </w:rPr>
        <w:t>Наиболее крупными партнерами ОАО «Алтай-кокс»</w:t>
      </w:r>
      <w:r w:rsidR="0046509A">
        <w:rPr>
          <w:sz w:val="28"/>
          <w:szCs w:val="28"/>
        </w:rPr>
        <w:t xml:space="preserve"> </w:t>
      </w:r>
      <w:r w:rsidRPr="0046509A">
        <w:rPr>
          <w:sz w:val="28"/>
          <w:szCs w:val="28"/>
        </w:rPr>
        <w:t>являются ОАО «НЛМК», ОАО «Мариупольский меткомбинат им. Ильича», ОАО «Северсталь» и другие компании.</w:t>
      </w:r>
      <w:r w:rsidR="0046509A">
        <w:rPr>
          <w:sz w:val="28"/>
          <w:szCs w:val="28"/>
        </w:rPr>
        <w:t xml:space="preserve"> </w:t>
      </w:r>
      <w:r w:rsidRPr="0046509A">
        <w:rPr>
          <w:sz w:val="28"/>
          <w:szCs w:val="28"/>
        </w:rPr>
        <w:t>Основными потребителями продукции ОАО «Алтай-кокс» на российском рынке являются</w:t>
      </w:r>
      <w:r w:rsidRPr="0046509A">
        <w:rPr>
          <w:rStyle w:val="a6"/>
          <w:b w:val="0"/>
          <w:sz w:val="28"/>
          <w:szCs w:val="28"/>
        </w:rPr>
        <w:t xml:space="preserve"> ОАО «Новолипецкий МК», ОАО «МЗ им. Серова», ОАО «Уралэлектромедь», </w:t>
      </w:r>
      <w:r w:rsidRPr="0046509A">
        <w:rPr>
          <w:sz w:val="28"/>
          <w:szCs w:val="28"/>
        </w:rPr>
        <w:t>ОАО «Кузнецкие ферросплавы»</w:t>
      </w:r>
      <w:r w:rsidR="0046509A">
        <w:rPr>
          <w:sz w:val="28"/>
          <w:szCs w:val="28"/>
        </w:rPr>
        <w:t xml:space="preserve"> </w:t>
      </w:r>
      <w:r w:rsidRPr="0046509A">
        <w:rPr>
          <w:sz w:val="28"/>
          <w:szCs w:val="28"/>
        </w:rPr>
        <w:t>и другие.</w:t>
      </w:r>
      <w:r w:rsidR="0046509A">
        <w:rPr>
          <w:sz w:val="28"/>
          <w:szCs w:val="28"/>
        </w:rPr>
        <w:t xml:space="preserve"> </w:t>
      </w:r>
      <w:r w:rsidRPr="0046509A">
        <w:rPr>
          <w:sz w:val="28"/>
          <w:szCs w:val="28"/>
        </w:rPr>
        <w:t>Среди стран ближнего зарубежья поставки осуществляются в Украину и в Казахстан, на</w:t>
      </w:r>
      <w:r w:rsidR="0046509A">
        <w:rPr>
          <w:sz w:val="28"/>
          <w:szCs w:val="28"/>
        </w:rPr>
        <w:t xml:space="preserve"> </w:t>
      </w:r>
      <w:r w:rsidRPr="0046509A">
        <w:rPr>
          <w:sz w:val="28"/>
          <w:szCs w:val="28"/>
        </w:rPr>
        <w:t>международном рынке</w:t>
      </w:r>
      <w:r w:rsidR="0046509A">
        <w:rPr>
          <w:sz w:val="28"/>
          <w:szCs w:val="28"/>
        </w:rPr>
        <w:t xml:space="preserve"> </w:t>
      </w:r>
      <w:r w:rsidRPr="0046509A">
        <w:rPr>
          <w:sz w:val="28"/>
          <w:szCs w:val="28"/>
        </w:rPr>
        <w:t>- фирмам Индии, Бельгии,</w:t>
      </w:r>
      <w:r w:rsidR="0046509A">
        <w:rPr>
          <w:sz w:val="28"/>
          <w:szCs w:val="28"/>
        </w:rPr>
        <w:t xml:space="preserve"> </w:t>
      </w:r>
      <w:r w:rsidRPr="0046509A">
        <w:rPr>
          <w:sz w:val="28"/>
          <w:szCs w:val="28"/>
        </w:rPr>
        <w:t>Вьетнама.</w:t>
      </w:r>
    </w:p>
    <w:p w:rsidR="0046509A" w:rsidRDefault="00885274" w:rsidP="0046509A">
      <w:pPr>
        <w:widowControl w:val="0"/>
        <w:shd w:val="clear" w:color="auto" w:fill="FFFFFF"/>
        <w:autoSpaceDE w:val="0"/>
        <w:autoSpaceDN w:val="0"/>
        <w:adjustRightInd w:val="0"/>
        <w:spacing w:line="360" w:lineRule="auto"/>
        <w:ind w:firstLine="709"/>
        <w:jc w:val="both"/>
        <w:rPr>
          <w:sz w:val="28"/>
          <w:szCs w:val="28"/>
        </w:rPr>
      </w:pPr>
      <w:r w:rsidRPr="0046509A">
        <w:rPr>
          <w:color w:val="000000"/>
          <w:sz w:val="28"/>
          <w:szCs w:val="28"/>
        </w:rPr>
        <w:t xml:space="preserve">Хотелось бы отметить еще такие моменты, как наличие конкурентов и прямое сотрудничество в различных областях по поводу своего развития. Конкурентов, хотя точнее будет сказать тех, благодаря кому концерн ведет свою прямую деятельность, у концерна мало. Так как за осуществление всех этапов своих планов концерн отвечает сам, т.е. концерн сам является поставщиком сырья, сам (по большей части) выступает инвестором своих планов, сам является инициатором всех своих проектов </w:t>
      </w:r>
    </w:p>
    <w:p w:rsidR="0046509A" w:rsidRDefault="00885274" w:rsidP="0046509A">
      <w:pPr>
        <w:widowControl w:val="0"/>
        <w:spacing w:line="360" w:lineRule="auto"/>
        <w:ind w:firstLine="709"/>
        <w:jc w:val="both"/>
        <w:rPr>
          <w:sz w:val="28"/>
          <w:szCs w:val="28"/>
        </w:rPr>
      </w:pPr>
      <w:r w:rsidRPr="0046509A">
        <w:rPr>
          <w:sz w:val="28"/>
          <w:szCs w:val="28"/>
        </w:rPr>
        <w:t xml:space="preserve">Высшим органом управления ОАО «Алтай-кокс» является Общее собрание акционеров. </w:t>
      </w:r>
    </w:p>
    <w:p w:rsidR="0046509A" w:rsidRDefault="00885274" w:rsidP="0046509A">
      <w:pPr>
        <w:widowControl w:val="0"/>
        <w:spacing w:line="360" w:lineRule="auto"/>
        <w:ind w:firstLine="709"/>
        <w:jc w:val="both"/>
        <w:rPr>
          <w:snapToGrid w:val="0"/>
          <w:sz w:val="28"/>
          <w:szCs w:val="28"/>
        </w:rPr>
      </w:pPr>
      <w:r w:rsidRPr="0046509A">
        <w:rPr>
          <w:sz w:val="28"/>
          <w:szCs w:val="28"/>
        </w:rPr>
        <w:t xml:space="preserve">Общее руководство деятельностью Общества осуществляет Совет директоров. </w:t>
      </w:r>
      <w:r w:rsidRPr="0046509A">
        <w:rPr>
          <w:snapToGrid w:val="0"/>
          <w:sz w:val="28"/>
          <w:szCs w:val="28"/>
        </w:rPr>
        <w:t>Совет директоров имеет право принимать решения по всем вопросам деятельности Общества</w:t>
      </w:r>
      <w:r w:rsidR="0046509A">
        <w:rPr>
          <w:snapToGrid w:val="0"/>
          <w:sz w:val="28"/>
          <w:szCs w:val="28"/>
        </w:rPr>
        <w:t xml:space="preserve"> </w:t>
      </w:r>
      <w:r w:rsidRPr="0046509A">
        <w:rPr>
          <w:snapToGrid w:val="0"/>
          <w:sz w:val="28"/>
          <w:szCs w:val="28"/>
        </w:rPr>
        <w:t>и его внутренним делам, за исключением вопросов, отнесенных законом и Уставом Общества к исключительной компетенции Общего собрания акционеров.</w:t>
      </w:r>
    </w:p>
    <w:p w:rsidR="00885274" w:rsidRPr="0046509A" w:rsidRDefault="00885274" w:rsidP="0046509A">
      <w:pPr>
        <w:widowControl w:val="0"/>
        <w:spacing w:line="360" w:lineRule="auto"/>
        <w:ind w:firstLine="709"/>
        <w:jc w:val="both"/>
        <w:rPr>
          <w:sz w:val="28"/>
          <w:szCs w:val="28"/>
        </w:rPr>
      </w:pPr>
      <w:r w:rsidRPr="0046509A">
        <w:rPr>
          <w:sz w:val="28"/>
          <w:szCs w:val="28"/>
        </w:rPr>
        <w:t>Исполнительными органами, осуществляющими оперативное руководство текущей деятельностью, являются</w:t>
      </w:r>
      <w:r w:rsidR="0046509A">
        <w:rPr>
          <w:sz w:val="28"/>
          <w:szCs w:val="28"/>
        </w:rPr>
        <w:t xml:space="preserve"> </w:t>
      </w:r>
      <w:r w:rsidRPr="0046509A">
        <w:rPr>
          <w:sz w:val="28"/>
          <w:szCs w:val="28"/>
        </w:rPr>
        <w:t>Генеральный директор и Правление.</w:t>
      </w:r>
    </w:p>
    <w:p w:rsidR="00885274" w:rsidRPr="0046509A" w:rsidRDefault="00885274"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b/>
          <w:sz w:val="28"/>
          <w:szCs w:val="28"/>
        </w:rPr>
      </w:pPr>
      <w:r w:rsidRPr="0046509A">
        <w:rPr>
          <w:b/>
          <w:sz w:val="28"/>
          <w:szCs w:val="28"/>
        </w:rPr>
        <w:t>2.2 Формирование финансовых результатов на предприятии ОАО «Алтай-кокс»</w:t>
      </w:r>
    </w:p>
    <w:p w:rsidR="00885274" w:rsidRPr="0046509A" w:rsidRDefault="00885274" w:rsidP="0046509A">
      <w:pPr>
        <w:widowControl w:val="0"/>
        <w:spacing w:line="360" w:lineRule="auto"/>
        <w:ind w:firstLine="709"/>
        <w:jc w:val="both"/>
        <w:rPr>
          <w:sz w:val="28"/>
          <w:szCs w:val="28"/>
        </w:rPr>
      </w:pPr>
    </w:p>
    <w:p w:rsidR="00885274" w:rsidRPr="0046509A" w:rsidRDefault="00885274" w:rsidP="0046509A">
      <w:pPr>
        <w:pStyle w:val="23"/>
        <w:widowControl w:val="0"/>
        <w:spacing w:line="360" w:lineRule="auto"/>
        <w:ind w:firstLine="709"/>
      </w:pPr>
      <w:r w:rsidRPr="0046509A">
        <w:t>Приступая к анализу финансовых результатов, необходимо, прежде всего, выявить, в соответствии ли с установленным порядком рассчитана балансовая прибыль (убыток) и все исходные составляющие для ее формирования, в частности такие, как выручка от реализации товаров, продукции, работ, услуг; себестоимость реализации товаров, продукции, работ, услуг; коммерческие и управленческие расходы; проценты к получению и уплате; прочие операционные и внереализационные доходы и расходы.</w:t>
      </w:r>
    </w:p>
    <w:p w:rsidR="00885274" w:rsidRPr="0046509A" w:rsidRDefault="00885274" w:rsidP="0046509A">
      <w:pPr>
        <w:widowControl w:val="0"/>
        <w:spacing w:line="360" w:lineRule="auto"/>
        <w:ind w:firstLine="709"/>
        <w:jc w:val="both"/>
        <w:rPr>
          <w:sz w:val="28"/>
          <w:szCs w:val="28"/>
        </w:rPr>
      </w:pPr>
      <w:r w:rsidRPr="0046509A">
        <w:rPr>
          <w:sz w:val="28"/>
          <w:szCs w:val="28"/>
        </w:rPr>
        <w:t>На основе представленных в форме №2 «Отчет о финансовых результатах» за 2007 год</w:t>
      </w:r>
      <w:r w:rsidR="0046509A">
        <w:rPr>
          <w:sz w:val="28"/>
          <w:szCs w:val="28"/>
        </w:rPr>
        <w:t xml:space="preserve"> </w:t>
      </w:r>
      <w:r w:rsidRPr="0046509A">
        <w:rPr>
          <w:sz w:val="28"/>
          <w:szCs w:val="28"/>
        </w:rPr>
        <w:t xml:space="preserve">ОАО «Алтай - кокс» необходимо оценить состав, структуру и динамику факторов (элементов) формирования финансовых результатов организации (табл.2.3). </w:t>
      </w:r>
    </w:p>
    <w:p w:rsidR="00885274" w:rsidRPr="0046509A" w:rsidRDefault="00885274" w:rsidP="0046509A">
      <w:pPr>
        <w:widowControl w:val="0"/>
        <w:spacing w:line="360" w:lineRule="auto"/>
        <w:ind w:firstLine="709"/>
        <w:jc w:val="both"/>
        <w:rPr>
          <w:sz w:val="28"/>
          <w:szCs w:val="28"/>
        </w:rPr>
      </w:pPr>
    </w:p>
    <w:p w:rsidR="00885274" w:rsidRPr="0046509A" w:rsidRDefault="0046509A" w:rsidP="0046509A">
      <w:pPr>
        <w:widowControl w:val="0"/>
        <w:spacing w:line="360" w:lineRule="auto"/>
        <w:ind w:firstLine="709"/>
        <w:jc w:val="both"/>
        <w:rPr>
          <w:sz w:val="28"/>
          <w:szCs w:val="28"/>
        </w:rPr>
      </w:pPr>
      <w:r>
        <w:rPr>
          <w:sz w:val="28"/>
          <w:szCs w:val="28"/>
        </w:rPr>
        <w:br w:type="page"/>
      </w:r>
      <w:r w:rsidR="00885274" w:rsidRPr="0046509A">
        <w:rPr>
          <w:sz w:val="28"/>
          <w:szCs w:val="28"/>
        </w:rPr>
        <w:t>Таблица 2.3</w:t>
      </w:r>
    </w:p>
    <w:p w:rsidR="00885274" w:rsidRPr="0046509A" w:rsidRDefault="00885274" w:rsidP="0046509A">
      <w:pPr>
        <w:pStyle w:val="25"/>
        <w:widowControl w:val="0"/>
        <w:spacing w:after="0" w:line="360" w:lineRule="auto"/>
        <w:ind w:firstLine="709"/>
        <w:jc w:val="both"/>
        <w:rPr>
          <w:sz w:val="28"/>
          <w:szCs w:val="28"/>
        </w:rPr>
      </w:pPr>
      <w:r w:rsidRPr="0046509A">
        <w:rPr>
          <w:sz w:val="28"/>
          <w:szCs w:val="28"/>
        </w:rPr>
        <w:t>Динамика и факторы изменения структуры формирования финансовых результатов, (тыс. рублей).</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gridCol w:w="1987"/>
        <w:gridCol w:w="1845"/>
        <w:gridCol w:w="992"/>
        <w:gridCol w:w="992"/>
      </w:tblGrid>
      <w:tr w:rsidR="00885274" w:rsidRPr="0046509A" w:rsidTr="00A562FC">
        <w:trPr>
          <w:cantSplit/>
        </w:trPr>
        <w:tc>
          <w:tcPr>
            <w:tcW w:w="3256" w:type="dxa"/>
          </w:tcPr>
          <w:p w:rsidR="00885274" w:rsidRPr="0046509A" w:rsidRDefault="00885274" w:rsidP="0046509A">
            <w:pPr>
              <w:widowControl w:val="0"/>
              <w:spacing w:line="360" w:lineRule="auto"/>
              <w:outlineLvl w:val="0"/>
              <w:rPr>
                <w:sz w:val="20"/>
              </w:rPr>
            </w:pPr>
            <w:r w:rsidRPr="0046509A">
              <w:rPr>
                <w:sz w:val="20"/>
              </w:rPr>
              <w:t>Показатели</w:t>
            </w:r>
          </w:p>
        </w:tc>
        <w:tc>
          <w:tcPr>
            <w:tcW w:w="1987" w:type="dxa"/>
          </w:tcPr>
          <w:p w:rsidR="00885274" w:rsidRPr="0046509A" w:rsidRDefault="00885274" w:rsidP="0046509A">
            <w:pPr>
              <w:widowControl w:val="0"/>
              <w:spacing w:line="360" w:lineRule="auto"/>
              <w:outlineLvl w:val="0"/>
              <w:rPr>
                <w:sz w:val="20"/>
              </w:rPr>
            </w:pPr>
            <w:r w:rsidRPr="0046509A">
              <w:rPr>
                <w:sz w:val="20"/>
              </w:rPr>
              <w:t>Предыдущий год</w:t>
            </w:r>
          </w:p>
        </w:tc>
        <w:tc>
          <w:tcPr>
            <w:tcW w:w="1845" w:type="dxa"/>
          </w:tcPr>
          <w:p w:rsidR="00885274" w:rsidRPr="0046509A" w:rsidRDefault="00885274" w:rsidP="0046509A">
            <w:pPr>
              <w:widowControl w:val="0"/>
              <w:spacing w:line="360" w:lineRule="auto"/>
              <w:outlineLvl w:val="0"/>
              <w:rPr>
                <w:sz w:val="20"/>
              </w:rPr>
            </w:pPr>
            <w:r w:rsidRPr="0046509A">
              <w:rPr>
                <w:sz w:val="20"/>
              </w:rPr>
              <w:t>Отчетный год</w:t>
            </w:r>
          </w:p>
        </w:tc>
        <w:tc>
          <w:tcPr>
            <w:tcW w:w="992" w:type="dxa"/>
          </w:tcPr>
          <w:p w:rsidR="00885274" w:rsidRPr="0046509A" w:rsidRDefault="00885274" w:rsidP="0046509A">
            <w:pPr>
              <w:widowControl w:val="0"/>
              <w:spacing w:line="360" w:lineRule="auto"/>
              <w:outlineLvl w:val="0"/>
              <w:rPr>
                <w:sz w:val="20"/>
              </w:rPr>
            </w:pPr>
            <w:r w:rsidRPr="0046509A">
              <w:rPr>
                <w:sz w:val="20"/>
              </w:rPr>
              <w:t>Отклонение</w:t>
            </w:r>
            <w:r w:rsidR="0046509A" w:rsidRPr="0046509A">
              <w:rPr>
                <w:sz w:val="20"/>
              </w:rPr>
              <w:t xml:space="preserve"> </w:t>
            </w:r>
            <w:r w:rsidRPr="0046509A">
              <w:rPr>
                <w:sz w:val="20"/>
              </w:rPr>
              <w:t>(+,-)</w:t>
            </w:r>
          </w:p>
        </w:tc>
        <w:tc>
          <w:tcPr>
            <w:tcW w:w="992" w:type="dxa"/>
          </w:tcPr>
          <w:p w:rsidR="00885274" w:rsidRPr="0046509A" w:rsidRDefault="00885274" w:rsidP="0046509A">
            <w:pPr>
              <w:widowControl w:val="0"/>
              <w:spacing w:line="360" w:lineRule="auto"/>
              <w:outlineLvl w:val="0"/>
              <w:rPr>
                <w:sz w:val="20"/>
              </w:rPr>
            </w:pPr>
            <w:r w:rsidRPr="0046509A">
              <w:rPr>
                <w:sz w:val="20"/>
              </w:rPr>
              <w:t>Темп роста, %</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p>
        </w:tc>
        <w:tc>
          <w:tcPr>
            <w:tcW w:w="1987" w:type="dxa"/>
          </w:tcPr>
          <w:p w:rsidR="00885274" w:rsidRPr="0046509A" w:rsidRDefault="00885274" w:rsidP="0046509A">
            <w:pPr>
              <w:widowControl w:val="0"/>
              <w:spacing w:line="360" w:lineRule="auto"/>
              <w:outlineLvl w:val="0"/>
              <w:rPr>
                <w:sz w:val="20"/>
              </w:rPr>
            </w:pPr>
            <w:r w:rsidRPr="0046509A">
              <w:rPr>
                <w:sz w:val="20"/>
              </w:rPr>
              <w:t>сумма</w:t>
            </w:r>
          </w:p>
        </w:tc>
        <w:tc>
          <w:tcPr>
            <w:tcW w:w="1845" w:type="dxa"/>
          </w:tcPr>
          <w:p w:rsidR="00885274" w:rsidRPr="0046509A" w:rsidRDefault="00885274" w:rsidP="0046509A">
            <w:pPr>
              <w:widowControl w:val="0"/>
              <w:spacing w:line="360" w:lineRule="auto"/>
              <w:outlineLvl w:val="0"/>
              <w:rPr>
                <w:sz w:val="20"/>
              </w:rPr>
            </w:pPr>
            <w:r w:rsidRPr="0046509A">
              <w:rPr>
                <w:sz w:val="20"/>
              </w:rPr>
              <w:t>сумма</w:t>
            </w:r>
          </w:p>
        </w:tc>
        <w:tc>
          <w:tcPr>
            <w:tcW w:w="992" w:type="dxa"/>
          </w:tcPr>
          <w:p w:rsidR="00885274" w:rsidRPr="0046509A" w:rsidRDefault="00885274" w:rsidP="0046509A">
            <w:pPr>
              <w:widowControl w:val="0"/>
              <w:spacing w:line="360" w:lineRule="auto"/>
              <w:outlineLvl w:val="0"/>
              <w:rPr>
                <w:sz w:val="20"/>
              </w:rPr>
            </w:pPr>
          </w:p>
        </w:tc>
        <w:tc>
          <w:tcPr>
            <w:tcW w:w="992" w:type="dxa"/>
          </w:tcPr>
          <w:p w:rsidR="00885274" w:rsidRPr="0046509A" w:rsidRDefault="00885274" w:rsidP="0046509A">
            <w:pPr>
              <w:widowControl w:val="0"/>
              <w:spacing w:line="360" w:lineRule="auto"/>
              <w:outlineLvl w:val="0"/>
              <w:rPr>
                <w:sz w:val="20"/>
              </w:rPr>
            </w:pP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А</w:t>
            </w:r>
          </w:p>
        </w:tc>
        <w:tc>
          <w:tcPr>
            <w:tcW w:w="1987" w:type="dxa"/>
          </w:tcPr>
          <w:p w:rsidR="00885274" w:rsidRPr="0046509A" w:rsidRDefault="00885274" w:rsidP="0046509A">
            <w:pPr>
              <w:widowControl w:val="0"/>
              <w:spacing w:line="360" w:lineRule="auto"/>
              <w:outlineLvl w:val="0"/>
              <w:rPr>
                <w:sz w:val="20"/>
              </w:rPr>
            </w:pPr>
            <w:r w:rsidRPr="0046509A">
              <w:rPr>
                <w:sz w:val="20"/>
              </w:rPr>
              <w:t>1</w:t>
            </w:r>
          </w:p>
        </w:tc>
        <w:tc>
          <w:tcPr>
            <w:tcW w:w="1845" w:type="dxa"/>
          </w:tcPr>
          <w:p w:rsidR="00885274" w:rsidRPr="0046509A" w:rsidRDefault="00885274" w:rsidP="0046509A">
            <w:pPr>
              <w:widowControl w:val="0"/>
              <w:spacing w:line="360" w:lineRule="auto"/>
              <w:outlineLvl w:val="0"/>
              <w:rPr>
                <w:sz w:val="20"/>
              </w:rPr>
            </w:pPr>
            <w:r w:rsidRPr="0046509A">
              <w:rPr>
                <w:sz w:val="20"/>
              </w:rPr>
              <w:t>2</w:t>
            </w:r>
          </w:p>
        </w:tc>
        <w:tc>
          <w:tcPr>
            <w:tcW w:w="992" w:type="dxa"/>
          </w:tcPr>
          <w:p w:rsidR="00885274" w:rsidRPr="0046509A" w:rsidRDefault="00885274" w:rsidP="0046509A">
            <w:pPr>
              <w:widowControl w:val="0"/>
              <w:spacing w:line="360" w:lineRule="auto"/>
              <w:outlineLvl w:val="0"/>
              <w:rPr>
                <w:sz w:val="20"/>
              </w:rPr>
            </w:pPr>
            <w:r w:rsidRPr="0046509A">
              <w:rPr>
                <w:sz w:val="20"/>
              </w:rPr>
              <w:t>3</w:t>
            </w:r>
          </w:p>
        </w:tc>
        <w:tc>
          <w:tcPr>
            <w:tcW w:w="992" w:type="dxa"/>
          </w:tcPr>
          <w:p w:rsidR="00885274" w:rsidRPr="0046509A" w:rsidRDefault="00885274" w:rsidP="0046509A">
            <w:pPr>
              <w:widowControl w:val="0"/>
              <w:spacing w:line="360" w:lineRule="auto"/>
              <w:outlineLvl w:val="0"/>
              <w:rPr>
                <w:sz w:val="20"/>
              </w:rPr>
            </w:pPr>
            <w:r w:rsidRPr="0046509A">
              <w:rPr>
                <w:sz w:val="20"/>
              </w:rPr>
              <w:t>4</w:t>
            </w:r>
          </w:p>
        </w:tc>
      </w:tr>
      <w:tr w:rsidR="00885274" w:rsidRPr="0046509A" w:rsidTr="00A562FC">
        <w:tc>
          <w:tcPr>
            <w:tcW w:w="3256" w:type="dxa"/>
          </w:tcPr>
          <w:p w:rsidR="00885274" w:rsidRPr="0046509A" w:rsidRDefault="00885274" w:rsidP="0046509A">
            <w:pPr>
              <w:pStyle w:val="ae"/>
              <w:widowControl w:val="0"/>
              <w:spacing w:line="360" w:lineRule="auto"/>
              <w:outlineLvl w:val="0"/>
              <w:rPr>
                <w:sz w:val="20"/>
                <w:lang w:val="ru-RU"/>
              </w:rPr>
            </w:pPr>
            <w:r w:rsidRPr="0046509A">
              <w:rPr>
                <w:sz w:val="20"/>
                <w:lang w:val="ru-RU"/>
              </w:rPr>
              <w:t>1. Выручка (нетто) от реализации товаров, продукции, работ, услуг (за минусом НДС, акцизов и аналогичных обязательных платежей)</w:t>
            </w:r>
          </w:p>
        </w:tc>
        <w:tc>
          <w:tcPr>
            <w:tcW w:w="1987" w:type="dxa"/>
          </w:tcPr>
          <w:p w:rsidR="00885274" w:rsidRPr="0046509A" w:rsidRDefault="00885274" w:rsidP="0046509A">
            <w:pPr>
              <w:widowControl w:val="0"/>
              <w:spacing w:line="360" w:lineRule="auto"/>
              <w:outlineLvl w:val="0"/>
              <w:rPr>
                <w:sz w:val="20"/>
                <w:szCs w:val="18"/>
              </w:rPr>
            </w:pPr>
            <w:r w:rsidRPr="0046509A">
              <w:rPr>
                <w:snapToGrid w:val="0"/>
                <w:sz w:val="20"/>
                <w:szCs w:val="18"/>
              </w:rPr>
              <w:t>13045431</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12228567</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-816864</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93,7</w:t>
            </w:r>
          </w:p>
        </w:tc>
      </w:tr>
      <w:tr w:rsidR="00885274" w:rsidRPr="0046509A" w:rsidTr="00A562FC">
        <w:trPr>
          <w:trHeight w:val="1124"/>
        </w:trPr>
        <w:tc>
          <w:tcPr>
            <w:tcW w:w="3256" w:type="dxa"/>
          </w:tcPr>
          <w:p w:rsidR="00885274" w:rsidRPr="0046509A" w:rsidRDefault="00885274" w:rsidP="0046509A">
            <w:pPr>
              <w:widowControl w:val="0"/>
              <w:spacing w:line="360" w:lineRule="auto"/>
              <w:outlineLvl w:val="0"/>
              <w:rPr>
                <w:sz w:val="20"/>
              </w:rPr>
            </w:pPr>
            <w:r w:rsidRPr="0046509A">
              <w:rPr>
                <w:sz w:val="20"/>
              </w:rPr>
              <w:t>2. Себестоимость реализации товаров, продукции, работ, услуг</w:t>
            </w:r>
          </w:p>
        </w:tc>
        <w:tc>
          <w:tcPr>
            <w:tcW w:w="1987" w:type="dxa"/>
          </w:tcPr>
          <w:p w:rsidR="00885274" w:rsidRPr="0046509A" w:rsidRDefault="00885274" w:rsidP="0046509A">
            <w:pPr>
              <w:widowControl w:val="0"/>
              <w:spacing w:line="360" w:lineRule="auto"/>
              <w:outlineLvl w:val="0"/>
              <w:rPr>
                <w:sz w:val="20"/>
                <w:szCs w:val="18"/>
              </w:rPr>
            </w:pPr>
            <w:r w:rsidRPr="0046509A">
              <w:rPr>
                <w:snapToGrid w:val="0"/>
                <w:sz w:val="20"/>
                <w:szCs w:val="18"/>
              </w:rPr>
              <w:t>10950739</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10204253</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-746486</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93,2</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3. Коммерческие расходы</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1585349</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1602182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+16833</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101,07</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4. Управленческие расходы</w:t>
            </w:r>
          </w:p>
        </w:tc>
        <w:tc>
          <w:tcPr>
            <w:tcW w:w="1987"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1845"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Х</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 xml:space="preserve">5. Прибыль (убыток) от реализации </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509343</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422132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-87211</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82,9</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6. Проценты к получению</w:t>
            </w:r>
          </w:p>
        </w:tc>
        <w:tc>
          <w:tcPr>
            <w:tcW w:w="1987"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1845"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Х</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7. Проценты к уплате</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217448</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251768</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34320</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115,8</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8. Доходы от участия в других организациях</w:t>
            </w:r>
          </w:p>
        </w:tc>
        <w:tc>
          <w:tcPr>
            <w:tcW w:w="1987"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1845"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76930</w:t>
            </w:r>
          </w:p>
        </w:tc>
        <w:tc>
          <w:tcPr>
            <w:tcW w:w="992" w:type="dxa"/>
          </w:tcPr>
          <w:p w:rsidR="00885274" w:rsidRPr="0046509A" w:rsidRDefault="00885274" w:rsidP="0046509A">
            <w:pPr>
              <w:widowControl w:val="0"/>
              <w:spacing w:line="360" w:lineRule="auto"/>
              <w:outlineLvl w:val="0"/>
              <w:rPr>
                <w:sz w:val="20"/>
                <w:szCs w:val="18"/>
              </w:rPr>
            </w:pPr>
            <w:r w:rsidRPr="0046509A">
              <w:rPr>
                <w:snapToGrid w:val="0"/>
                <w:sz w:val="20"/>
                <w:szCs w:val="18"/>
              </w:rPr>
              <w:t>76930</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100</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9. Прочие операционные доходы</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9071927</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9594609</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522682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105,8</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10. Прочие операционные расходы</w:t>
            </w:r>
          </w:p>
        </w:tc>
        <w:tc>
          <w:tcPr>
            <w:tcW w:w="1987" w:type="dxa"/>
          </w:tcPr>
          <w:p w:rsidR="00885274" w:rsidRPr="0046509A" w:rsidRDefault="00885274" w:rsidP="0046509A">
            <w:pPr>
              <w:widowControl w:val="0"/>
              <w:spacing w:line="360" w:lineRule="auto"/>
              <w:outlineLvl w:val="0"/>
              <w:rPr>
                <w:sz w:val="20"/>
                <w:szCs w:val="18"/>
              </w:rPr>
            </w:pPr>
            <w:r w:rsidRPr="0046509A">
              <w:rPr>
                <w:snapToGrid w:val="0"/>
                <w:sz w:val="20"/>
                <w:szCs w:val="18"/>
              </w:rPr>
              <w:t>9109549</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9632852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523303</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105,8</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 xml:space="preserve">11. Прибыль (убыток) от финансово-хозяйственной деятельности </w:t>
            </w:r>
          </w:p>
        </w:tc>
        <w:tc>
          <w:tcPr>
            <w:tcW w:w="1987" w:type="dxa"/>
          </w:tcPr>
          <w:p w:rsidR="00885274" w:rsidRPr="0046509A" w:rsidRDefault="00885274" w:rsidP="0046509A">
            <w:pPr>
              <w:widowControl w:val="0"/>
              <w:spacing w:line="360" w:lineRule="auto"/>
              <w:outlineLvl w:val="0"/>
              <w:rPr>
                <w:sz w:val="20"/>
                <w:szCs w:val="18"/>
              </w:rPr>
            </w:pPr>
            <w:r w:rsidRPr="0046509A">
              <w:rPr>
                <w:snapToGrid w:val="0"/>
                <w:sz w:val="20"/>
                <w:szCs w:val="18"/>
              </w:rPr>
              <w:t>115309</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51941</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-63368</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45</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12. Прочие внереализационные доходы</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16482</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35952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19470</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218,2</w:t>
            </w:r>
          </w:p>
        </w:tc>
      </w:tr>
      <w:tr w:rsidR="00885274" w:rsidRPr="0046509A" w:rsidTr="00A562FC">
        <w:trPr>
          <w:trHeight w:val="733"/>
        </w:trPr>
        <w:tc>
          <w:tcPr>
            <w:tcW w:w="3256" w:type="dxa"/>
          </w:tcPr>
          <w:p w:rsidR="00885274" w:rsidRPr="0046509A" w:rsidRDefault="00885274" w:rsidP="0046509A">
            <w:pPr>
              <w:widowControl w:val="0"/>
              <w:spacing w:line="360" w:lineRule="auto"/>
              <w:outlineLvl w:val="0"/>
              <w:rPr>
                <w:sz w:val="20"/>
              </w:rPr>
            </w:pPr>
            <w:r w:rsidRPr="0046509A">
              <w:rPr>
                <w:sz w:val="20"/>
              </w:rPr>
              <w:t>13. Прочие внереализационные расходы</w:t>
            </w:r>
          </w:p>
        </w:tc>
        <w:tc>
          <w:tcPr>
            <w:tcW w:w="1987" w:type="dxa"/>
          </w:tcPr>
          <w:p w:rsidR="00885274" w:rsidRPr="0046509A" w:rsidRDefault="00885274" w:rsidP="0046509A">
            <w:pPr>
              <w:widowControl w:val="0"/>
              <w:spacing w:line="360" w:lineRule="auto"/>
              <w:outlineLvl w:val="0"/>
              <w:rPr>
                <w:sz w:val="20"/>
                <w:szCs w:val="18"/>
              </w:rPr>
            </w:pPr>
            <w:r w:rsidRPr="0046509A">
              <w:rPr>
                <w:snapToGrid w:val="0"/>
                <w:sz w:val="20"/>
                <w:szCs w:val="18"/>
              </w:rPr>
              <w:t>155520</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196455</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40935</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126,3</w:t>
            </w:r>
          </w:p>
        </w:tc>
      </w:tr>
      <w:tr w:rsidR="00885274" w:rsidRPr="0046509A" w:rsidTr="00A562FC">
        <w:tc>
          <w:tcPr>
            <w:tcW w:w="3256" w:type="dxa"/>
          </w:tcPr>
          <w:p w:rsidR="00885274" w:rsidRPr="0046509A" w:rsidRDefault="00885274" w:rsidP="0046509A">
            <w:pPr>
              <w:widowControl w:val="0"/>
              <w:spacing w:line="360" w:lineRule="auto"/>
              <w:outlineLvl w:val="0"/>
              <w:rPr>
                <w:sz w:val="20"/>
              </w:rPr>
            </w:pPr>
            <w:r w:rsidRPr="0046509A">
              <w:rPr>
                <w:sz w:val="20"/>
              </w:rPr>
              <w:t xml:space="preserve">14. Балансовая прибыль (убыток) отчетного периода </w:t>
            </w:r>
          </w:p>
        </w:tc>
        <w:tc>
          <w:tcPr>
            <w:tcW w:w="1987"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66937</w:t>
            </w:r>
          </w:p>
        </w:tc>
        <w:tc>
          <w:tcPr>
            <w:tcW w:w="1845" w:type="dxa"/>
          </w:tcPr>
          <w:p w:rsidR="00885274" w:rsidRPr="0046509A" w:rsidRDefault="00885274" w:rsidP="0046509A">
            <w:pPr>
              <w:widowControl w:val="0"/>
              <w:spacing w:line="360" w:lineRule="auto"/>
              <w:outlineLvl w:val="0"/>
              <w:rPr>
                <w:sz w:val="20"/>
                <w:szCs w:val="18"/>
              </w:rPr>
            </w:pPr>
            <w:r w:rsidRPr="0046509A">
              <w:rPr>
                <w:snapToGrid w:val="0"/>
                <w:sz w:val="20"/>
                <w:szCs w:val="18"/>
              </w:rPr>
              <w:t>23375</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-43562</w:t>
            </w:r>
          </w:p>
        </w:tc>
        <w:tc>
          <w:tcPr>
            <w:tcW w:w="992" w:type="dxa"/>
          </w:tcPr>
          <w:p w:rsidR="00885274" w:rsidRPr="0046509A" w:rsidRDefault="00885274" w:rsidP="0046509A">
            <w:pPr>
              <w:widowControl w:val="0"/>
              <w:spacing w:line="360" w:lineRule="auto"/>
              <w:outlineLvl w:val="0"/>
              <w:rPr>
                <w:sz w:val="20"/>
                <w:szCs w:val="18"/>
              </w:rPr>
            </w:pPr>
            <w:r w:rsidRPr="0046509A">
              <w:rPr>
                <w:sz w:val="20"/>
                <w:szCs w:val="18"/>
              </w:rPr>
              <w:t>34</w:t>
            </w:r>
          </w:p>
        </w:tc>
      </w:tr>
    </w:tbl>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Как свидетельствует представленная в таблице 2.3 бухгалтерская и аналитическая информация, балансовая прибыль в 2007 году по сравнению с предыдущим годом возросла</w:t>
      </w:r>
      <w:r w:rsidR="0046509A">
        <w:rPr>
          <w:sz w:val="28"/>
          <w:szCs w:val="28"/>
        </w:rPr>
        <w:t xml:space="preserve"> </w:t>
      </w:r>
      <w:r w:rsidRPr="0046509A">
        <w:rPr>
          <w:sz w:val="28"/>
          <w:szCs w:val="28"/>
        </w:rPr>
        <w:t xml:space="preserve">упала на 34%, в то время как прибыль от реализации –на 82,9% , прибыль от финансово-хозяйственной деятельности –упала на 45%. </w:t>
      </w:r>
    </w:p>
    <w:p w:rsidR="00885274" w:rsidRPr="0046509A" w:rsidRDefault="00885274" w:rsidP="0046509A">
      <w:pPr>
        <w:widowControl w:val="0"/>
        <w:spacing w:line="360" w:lineRule="auto"/>
        <w:ind w:firstLine="709"/>
        <w:jc w:val="both"/>
        <w:rPr>
          <w:sz w:val="28"/>
          <w:szCs w:val="28"/>
        </w:rPr>
      </w:pPr>
      <w:r w:rsidRPr="0046509A">
        <w:rPr>
          <w:sz w:val="28"/>
          <w:szCs w:val="28"/>
        </w:rPr>
        <w:t>Падение прибыли от реализации и финансово-хозяйственной деятельности сопровождался падением выручки от реализации на 93,7% себестоимости реализации товаров, продукции, работ, услуг – 93,2%. Следует также отметить роста операционных доходов, а также уменьшение операционных расходов - в 1,05 раз.</w:t>
      </w:r>
    </w:p>
    <w:p w:rsidR="00885274" w:rsidRPr="0046509A" w:rsidRDefault="00885274" w:rsidP="0046509A">
      <w:pPr>
        <w:pStyle w:val="3"/>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 xml:space="preserve">Особое внимание в процессе анализа и оценки финансовых результатов следует обратить на наиболее значимую статью их формирования – прибыль (убыток) от реализации товаров, продукции, работ, услуг как важнейшую составляющую балансовой прибыли и зачастую по своему объему превышающую ее. </w:t>
      </w:r>
    </w:p>
    <w:p w:rsidR="00885274" w:rsidRPr="0046509A" w:rsidRDefault="00885274" w:rsidP="0046509A">
      <w:pPr>
        <w:pStyle w:val="3"/>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 xml:space="preserve">Так данные таблицы 2.3 свидетельствуют о том, что если в предыдущем периоде прибыль от реализации составляла </w:t>
      </w:r>
      <w:r w:rsidRPr="0046509A">
        <w:rPr>
          <w:rFonts w:ascii="Times New Roman" w:hAnsi="Times New Roman"/>
          <w:snapToGrid w:val="0"/>
          <w:color w:val="000000"/>
          <w:sz w:val="28"/>
          <w:szCs w:val="28"/>
        </w:rPr>
        <w:t xml:space="preserve">115309 </w:t>
      </w:r>
      <w:r w:rsidRPr="0046509A">
        <w:rPr>
          <w:rFonts w:ascii="Times New Roman" w:hAnsi="Times New Roman"/>
          <w:sz w:val="28"/>
          <w:szCs w:val="28"/>
        </w:rPr>
        <w:t>рублей , то в отчетном периоде, то есть в 2007 году упала на 45% ,то есть до отметки в</w:t>
      </w:r>
      <w:r w:rsidR="0046509A">
        <w:rPr>
          <w:rFonts w:ascii="Times New Roman" w:hAnsi="Times New Roman"/>
          <w:sz w:val="28"/>
          <w:szCs w:val="28"/>
        </w:rPr>
        <w:t xml:space="preserve"> </w:t>
      </w:r>
      <w:r w:rsidRPr="0046509A">
        <w:rPr>
          <w:rFonts w:ascii="Times New Roman" w:hAnsi="Times New Roman"/>
          <w:sz w:val="28"/>
          <w:szCs w:val="28"/>
        </w:rPr>
        <w:t>51941 рубль. Таким образом, падение суммы балансовой</w:t>
      </w:r>
      <w:r w:rsidR="0046509A">
        <w:rPr>
          <w:rFonts w:ascii="Times New Roman" w:hAnsi="Times New Roman"/>
          <w:sz w:val="28"/>
          <w:szCs w:val="28"/>
        </w:rPr>
        <w:t xml:space="preserve"> </w:t>
      </w:r>
      <w:r w:rsidRPr="0046509A">
        <w:rPr>
          <w:rFonts w:ascii="Times New Roman" w:hAnsi="Times New Roman"/>
          <w:sz w:val="28"/>
          <w:szCs w:val="28"/>
        </w:rPr>
        <w:t>прибыли</w:t>
      </w:r>
      <w:r w:rsidR="0046509A">
        <w:rPr>
          <w:rFonts w:ascii="Times New Roman" w:hAnsi="Times New Roman"/>
          <w:sz w:val="28"/>
          <w:szCs w:val="28"/>
        </w:rPr>
        <w:t xml:space="preserve"> </w:t>
      </w:r>
      <w:r w:rsidRPr="0046509A">
        <w:rPr>
          <w:rFonts w:ascii="Times New Roman" w:hAnsi="Times New Roman"/>
          <w:sz w:val="28"/>
          <w:szCs w:val="28"/>
        </w:rPr>
        <w:t>происходит преимущественно</w:t>
      </w:r>
      <w:r w:rsidR="0046509A">
        <w:rPr>
          <w:rFonts w:ascii="Times New Roman" w:hAnsi="Times New Roman"/>
          <w:sz w:val="28"/>
          <w:szCs w:val="28"/>
        </w:rPr>
        <w:t xml:space="preserve"> </w:t>
      </w:r>
      <w:r w:rsidRPr="0046509A">
        <w:rPr>
          <w:rFonts w:ascii="Times New Roman" w:hAnsi="Times New Roman"/>
          <w:sz w:val="28"/>
          <w:szCs w:val="28"/>
        </w:rPr>
        <w:t xml:space="preserve">за счет прибыли от реализации и тех объективных и субъективных факторов, которые воздействуют на ее величину. </w:t>
      </w:r>
    </w:p>
    <w:p w:rsidR="00885274" w:rsidRPr="0046509A" w:rsidRDefault="00885274" w:rsidP="0046509A">
      <w:pPr>
        <w:pStyle w:val="3"/>
        <w:widowControl w:val="0"/>
        <w:spacing w:after="0" w:line="360" w:lineRule="auto"/>
        <w:ind w:left="0" w:firstLine="709"/>
        <w:jc w:val="both"/>
        <w:rPr>
          <w:rFonts w:ascii="Times New Roman" w:hAnsi="Times New Roman"/>
          <w:sz w:val="28"/>
          <w:szCs w:val="28"/>
        </w:rPr>
      </w:pPr>
      <w:r w:rsidRPr="0046509A">
        <w:rPr>
          <w:rFonts w:ascii="Times New Roman" w:hAnsi="Times New Roman"/>
          <w:sz w:val="28"/>
          <w:szCs w:val="28"/>
        </w:rPr>
        <w:t>В этих целях рекомендуется проводить многофакторный анализ изменения прибыли от реализации продукции в отчетном периоде по сравнением с предыдущим под воздействием факторов, оказывающих либо положительное, либо отрицательное влияние на ее изменение.</w:t>
      </w:r>
    </w:p>
    <w:p w:rsidR="00885274" w:rsidRPr="0046509A" w:rsidRDefault="00885274" w:rsidP="0046509A">
      <w:pPr>
        <w:widowControl w:val="0"/>
        <w:spacing w:line="360" w:lineRule="auto"/>
        <w:ind w:firstLine="709"/>
        <w:jc w:val="both"/>
        <w:rPr>
          <w:sz w:val="28"/>
        </w:rPr>
      </w:pPr>
      <w:r w:rsidRPr="0046509A">
        <w:rPr>
          <w:sz w:val="28"/>
          <w:szCs w:val="28"/>
        </w:rPr>
        <w:t>Для проведения факторного анализа используется необходимая информационная таблица 2.3 и аналитическая таблица 2.4 , исходные данные которых позволяют рассчитать влияние факторов на изменение прибыли от реализации продукции.</w:t>
      </w:r>
      <w:r w:rsidR="0046509A">
        <w:rPr>
          <w:sz w:val="28"/>
        </w:rPr>
        <w:t xml:space="preserve"> </w:t>
      </w:r>
    </w:p>
    <w:p w:rsidR="00885274" w:rsidRPr="0046509A" w:rsidRDefault="00885274" w:rsidP="0046509A">
      <w:pPr>
        <w:widowControl w:val="0"/>
        <w:spacing w:line="360" w:lineRule="auto"/>
        <w:ind w:firstLine="709"/>
        <w:jc w:val="both"/>
        <w:rPr>
          <w:sz w:val="28"/>
        </w:rPr>
      </w:pPr>
      <w:r w:rsidRPr="0046509A">
        <w:rPr>
          <w:sz w:val="28"/>
        </w:rPr>
        <w:t>Необходимо отметить то, что индекс цен на продукцию в 2007 году составил 1,8 (данный индекс рассчитан бухгалтером рассматриваемого нами предприятия). Имело место увеличение себестоимости условной единицы продукции в 1,7 раза за счет инфляции.</w:t>
      </w:r>
    </w:p>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Таблица 2.4</w:t>
      </w:r>
    </w:p>
    <w:p w:rsidR="00885274" w:rsidRPr="0046509A" w:rsidRDefault="00885274" w:rsidP="0046509A">
      <w:pPr>
        <w:pStyle w:val="25"/>
        <w:widowControl w:val="0"/>
        <w:spacing w:after="0" w:line="360" w:lineRule="auto"/>
        <w:ind w:firstLine="709"/>
        <w:jc w:val="both"/>
        <w:rPr>
          <w:sz w:val="28"/>
          <w:szCs w:val="28"/>
        </w:rPr>
      </w:pPr>
      <w:r w:rsidRPr="0046509A">
        <w:rPr>
          <w:sz w:val="28"/>
          <w:szCs w:val="28"/>
        </w:rPr>
        <w:t>Динамика факторов формирования прибыли от реализации товаров, продукции, работ, услуг (тыс.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560"/>
        <w:gridCol w:w="1701"/>
        <w:gridCol w:w="1417"/>
      </w:tblGrid>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Показатели</w:t>
            </w:r>
          </w:p>
        </w:tc>
        <w:tc>
          <w:tcPr>
            <w:tcW w:w="1560" w:type="dxa"/>
          </w:tcPr>
          <w:p w:rsidR="00885274" w:rsidRPr="0046509A" w:rsidRDefault="00885274" w:rsidP="0046509A">
            <w:pPr>
              <w:widowControl w:val="0"/>
              <w:spacing w:line="360" w:lineRule="auto"/>
              <w:outlineLvl w:val="0"/>
              <w:rPr>
                <w:sz w:val="20"/>
              </w:rPr>
            </w:pPr>
            <w:r w:rsidRPr="0046509A">
              <w:rPr>
                <w:sz w:val="20"/>
              </w:rPr>
              <w:t>Предыду</w:t>
            </w:r>
          </w:p>
          <w:p w:rsidR="00885274" w:rsidRPr="0046509A" w:rsidRDefault="00885274" w:rsidP="0046509A">
            <w:pPr>
              <w:widowControl w:val="0"/>
              <w:spacing w:line="360" w:lineRule="auto"/>
              <w:outlineLvl w:val="0"/>
              <w:rPr>
                <w:sz w:val="20"/>
              </w:rPr>
            </w:pPr>
            <w:r w:rsidRPr="0046509A">
              <w:rPr>
                <w:sz w:val="20"/>
              </w:rPr>
              <w:t>щий год (базисный)</w:t>
            </w:r>
          </w:p>
        </w:tc>
        <w:tc>
          <w:tcPr>
            <w:tcW w:w="1701" w:type="dxa"/>
          </w:tcPr>
          <w:p w:rsidR="00885274" w:rsidRPr="0046509A" w:rsidRDefault="00885274" w:rsidP="0046509A">
            <w:pPr>
              <w:pStyle w:val="ae"/>
              <w:widowControl w:val="0"/>
              <w:spacing w:line="360" w:lineRule="auto"/>
              <w:outlineLvl w:val="0"/>
              <w:rPr>
                <w:sz w:val="20"/>
                <w:lang w:val="ru-RU"/>
              </w:rPr>
            </w:pPr>
            <w:r w:rsidRPr="0046509A">
              <w:rPr>
                <w:sz w:val="20"/>
                <w:lang w:val="ru-RU"/>
              </w:rPr>
              <w:t>Цены и затраты по базису на фактический объем реализации отчетного года</w:t>
            </w:r>
          </w:p>
        </w:tc>
        <w:tc>
          <w:tcPr>
            <w:tcW w:w="1417" w:type="dxa"/>
          </w:tcPr>
          <w:p w:rsidR="00885274" w:rsidRPr="0046509A" w:rsidRDefault="00885274" w:rsidP="0046509A">
            <w:pPr>
              <w:widowControl w:val="0"/>
              <w:spacing w:line="360" w:lineRule="auto"/>
              <w:outlineLvl w:val="0"/>
              <w:rPr>
                <w:sz w:val="20"/>
              </w:rPr>
            </w:pPr>
            <w:r w:rsidRPr="0046509A">
              <w:rPr>
                <w:sz w:val="20"/>
              </w:rPr>
              <w:t>Отчетный год</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А</w:t>
            </w:r>
          </w:p>
        </w:tc>
        <w:tc>
          <w:tcPr>
            <w:tcW w:w="1560" w:type="dxa"/>
          </w:tcPr>
          <w:p w:rsidR="00885274" w:rsidRPr="0046509A" w:rsidRDefault="00885274" w:rsidP="0046509A">
            <w:pPr>
              <w:widowControl w:val="0"/>
              <w:spacing w:line="360" w:lineRule="auto"/>
              <w:outlineLvl w:val="0"/>
              <w:rPr>
                <w:sz w:val="20"/>
              </w:rPr>
            </w:pPr>
            <w:r w:rsidRPr="0046509A">
              <w:rPr>
                <w:sz w:val="20"/>
              </w:rPr>
              <w:t>1</w:t>
            </w:r>
          </w:p>
        </w:tc>
        <w:tc>
          <w:tcPr>
            <w:tcW w:w="1701" w:type="dxa"/>
          </w:tcPr>
          <w:p w:rsidR="00885274" w:rsidRPr="0046509A" w:rsidRDefault="00885274" w:rsidP="0046509A">
            <w:pPr>
              <w:widowControl w:val="0"/>
              <w:spacing w:line="360" w:lineRule="auto"/>
              <w:outlineLvl w:val="0"/>
              <w:rPr>
                <w:sz w:val="20"/>
              </w:rPr>
            </w:pPr>
            <w:r w:rsidRPr="0046509A">
              <w:rPr>
                <w:sz w:val="20"/>
              </w:rPr>
              <w:t>2</w:t>
            </w:r>
          </w:p>
        </w:tc>
        <w:tc>
          <w:tcPr>
            <w:tcW w:w="1417" w:type="dxa"/>
          </w:tcPr>
          <w:p w:rsidR="00885274" w:rsidRPr="0046509A" w:rsidRDefault="00885274" w:rsidP="0046509A">
            <w:pPr>
              <w:widowControl w:val="0"/>
              <w:spacing w:line="360" w:lineRule="auto"/>
              <w:outlineLvl w:val="0"/>
              <w:rPr>
                <w:sz w:val="20"/>
              </w:rPr>
            </w:pPr>
            <w:r w:rsidRPr="0046509A">
              <w:rPr>
                <w:sz w:val="20"/>
              </w:rPr>
              <w:t>3</w:t>
            </w:r>
          </w:p>
        </w:tc>
      </w:tr>
      <w:tr w:rsidR="00885274" w:rsidRPr="0046509A" w:rsidTr="00A562FC">
        <w:tc>
          <w:tcPr>
            <w:tcW w:w="4678" w:type="dxa"/>
          </w:tcPr>
          <w:p w:rsidR="00885274" w:rsidRPr="0046509A" w:rsidRDefault="00885274" w:rsidP="0046509A">
            <w:pPr>
              <w:pStyle w:val="ae"/>
              <w:widowControl w:val="0"/>
              <w:spacing w:line="360" w:lineRule="auto"/>
              <w:outlineLvl w:val="0"/>
              <w:rPr>
                <w:sz w:val="20"/>
                <w:lang w:val="ru-RU"/>
              </w:rPr>
            </w:pPr>
            <w:r w:rsidRPr="0046509A">
              <w:rPr>
                <w:sz w:val="20"/>
                <w:lang w:val="ru-RU"/>
              </w:rPr>
              <w:t>1. Выручка от реализации товаров, продукции, работ, услуг (без НДС, акцизов и аналогичных бязат.платежей)</w:t>
            </w:r>
          </w:p>
        </w:tc>
        <w:tc>
          <w:tcPr>
            <w:tcW w:w="1560" w:type="dxa"/>
          </w:tcPr>
          <w:p w:rsidR="00885274" w:rsidRPr="0046509A" w:rsidRDefault="00885274" w:rsidP="0046509A">
            <w:pPr>
              <w:widowControl w:val="0"/>
              <w:spacing w:line="360" w:lineRule="auto"/>
              <w:outlineLvl w:val="0"/>
              <w:rPr>
                <w:sz w:val="20"/>
              </w:rPr>
            </w:pPr>
            <w:r w:rsidRPr="0046509A">
              <w:rPr>
                <w:snapToGrid w:val="0"/>
                <w:sz w:val="20"/>
                <w:szCs w:val="18"/>
              </w:rPr>
              <w:t>13045431</w:t>
            </w:r>
          </w:p>
        </w:tc>
        <w:tc>
          <w:tcPr>
            <w:tcW w:w="1701" w:type="dxa"/>
          </w:tcPr>
          <w:p w:rsidR="00885274" w:rsidRPr="0046509A" w:rsidRDefault="00885274" w:rsidP="0046509A">
            <w:pPr>
              <w:widowControl w:val="0"/>
              <w:spacing w:line="360" w:lineRule="auto"/>
              <w:outlineLvl w:val="0"/>
              <w:rPr>
                <w:sz w:val="20"/>
                <w:szCs w:val="18"/>
              </w:rPr>
            </w:pPr>
            <w:r w:rsidRPr="0046509A">
              <w:rPr>
                <w:sz w:val="20"/>
                <w:szCs w:val="18"/>
              </w:rPr>
              <w:t>13045401</w:t>
            </w:r>
          </w:p>
        </w:tc>
        <w:tc>
          <w:tcPr>
            <w:tcW w:w="1417" w:type="dxa"/>
          </w:tcPr>
          <w:p w:rsidR="00885274" w:rsidRPr="0046509A" w:rsidRDefault="00885274" w:rsidP="0046509A">
            <w:pPr>
              <w:widowControl w:val="0"/>
              <w:spacing w:line="360" w:lineRule="auto"/>
              <w:outlineLvl w:val="0"/>
              <w:rPr>
                <w:sz w:val="20"/>
              </w:rPr>
            </w:pPr>
            <w:r w:rsidRPr="0046509A">
              <w:rPr>
                <w:snapToGrid w:val="0"/>
                <w:sz w:val="20"/>
                <w:szCs w:val="18"/>
              </w:rPr>
              <w:t>12228567</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2. Себестоимость (производственная) реализации товаров, работ, услуг</w:t>
            </w:r>
          </w:p>
        </w:tc>
        <w:tc>
          <w:tcPr>
            <w:tcW w:w="1560" w:type="dxa"/>
          </w:tcPr>
          <w:p w:rsidR="00885274" w:rsidRPr="0046509A" w:rsidRDefault="00885274" w:rsidP="0046509A">
            <w:pPr>
              <w:widowControl w:val="0"/>
              <w:spacing w:line="360" w:lineRule="auto"/>
              <w:outlineLvl w:val="0"/>
              <w:rPr>
                <w:sz w:val="20"/>
              </w:rPr>
            </w:pPr>
            <w:r w:rsidRPr="0046509A">
              <w:rPr>
                <w:snapToGrid w:val="0"/>
                <w:sz w:val="20"/>
                <w:szCs w:val="18"/>
              </w:rPr>
              <w:t>10950739</w:t>
            </w:r>
          </w:p>
        </w:tc>
        <w:tc>
          <w:tcPr>
            <w:tcW w:w="1701" w:type="dxa"/>
          </w:tcPr>
          <w:p w:rsidR="00885274" w:rsidRPr="0046509A" w:rsidRDefault="00885274" w:rsidP="0046509A">
            <w:pPr>
              <w:widowControl w:val="0"/>
              <w:spacing w:line="360" w:lineRule="auto"/>
              <w:outlineLvl w:val="0"/>
              <w:rPr>
                <w:sz w:val="20"/>
                <w:szCs w:val="18"/>
              </w:rPr>
            </w:pPr>
            <w:r w:rsidRPr="0046509A">
              <w:rPr>
                <w:sz w:val="20"/>
                <w:szCs w:val="18"/>
              </w:rPr>
              <w:t>10950709</w:t>
            </w:r>
          </w:p>
        </w:tc>
        <w:tc>
          <w:tcPr>
            <w:tcW w:w="1417" w:type="dxa"/>
          </w:tcPr>
          <w:p w:rsidR="00885274" w:rsidRPr="0046509A" w:rsidRDefault="00885274" w:rsidP="0046509A">
            <w:pPr>
              <w:widowControl w:val="0"/>
              <w:spacing w:line="360" w:lineRule="auto"/>
              <w:outlineLvl w:val="0"/>
              <w:rPr>
                <w:sz w:val="20"/>
              </w:rPr>
            </w:pPr>
            <w:r w:rsidRPr="0046509A">
              <w:rPr>
                <w:snapToGrid w:val="0"/>
                <w:sz w:val="20"/>
                <w:szCs w:val="18"/>
              </w:rPr>
              <w:t>10204253</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3. Коммерческие расходы</w:t>
            </w:r>
          </w:p>
        </w:tc>
        <w:tc>
          <w:tcPr>
            <w:tcW w:w="1560" w:type="dxa"/>
          </w:tcPr>
          <w:p w:rsidR="00885274" w:rsidRPr="0046509A" w:rsidRDefault="00885274" w:rsidP="0046509A">
            <w:pPr>
              <w:widowControl w:val="0"/>
              <w:spacing w:line="360" w:lineRule="auto"/>
              <w:outlineLvl w:val="0"/>
              <w:rPr>
                <w:sz w:val="20"/>
              </w:rPr>
            </w:pPr>
            <w:r w:rsidRPr="0046509A">
              <w:rPr>
                <w:snapToGrid w:val="0"/>
                <w:sz w:val="20"/>
                <w:szCs w:val="18"/>
              </w:rPr>
              <w:t>1585349</w:t>
            </w:r>
          </w:p>
        </w:tc>
        <w:tc>
          <w:tcPr>
            <w:tcW w:w="1701" w:type="dxa"/>
          </w:tcPr>
          <w:p w:rsidR="00885274" w:rsidRPr="0046509A" w:rsidRDefault="00885274" w:rsidP="0046509A">
            <w:pPr>
              <w:widowControl w:val="0"/>
              <w:spacing w:line="360" w:lineRule="auto"/>
              <w:outlineLvl w:val="0"/>
              <w:rPr>
                <w:sz w:val="20"/>
                <w:szCs w:val="18"/>
              </w:rPr>
            </w:pPr>
            <w:r w:rsidRPr="0046509A">
              <w:rPr>
                <w:sz w:val="20"/>
                <w:szCs w:val="18"/>
              </w:rPr>
              <w:t>1585300</w:t>
            </w:r>
          </w:p>
        </w:tc>
        <w:tc>
          <w:tcPr>
            <w:tcW w:w="1417" w:type="dxa"/>
          </w:tcPr>
          <w:p w:rsidR="00885274" w:rsidRPr="0046509A" w:rsidRDefault="00885274" w:rsidP="0046509A">
            <w:pPr>
              <w:widowControl w:val="0"/>
              <w:spacing w:line="360" w:lineRule="auto"/>
              <w:outlineLvl w:val="0"/>
              <w:rPr>
                <w:sz w:val="20"/>
              </w:rPr>
            </w:pPr>
            <w:r w:rsidRPr="0046509A">
              <w:rPr>
                <w:snapToGrid w:val="0"/>
                <w:sz w:val="20"/>
                <w:szCs w:val="18"/>
              </w:rPr>
              <w:t>1602182</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4. Управленческие расходы</w:t>
            </w:r>
          </w:p>
        </w:tc>
        <w:tc>
          <w:tcPr>
            <w:tcW w:w="1560"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1701"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1417" w:type="dxa"/>
          </w:tcPr>
          <w:p w:rsidR="00885274" w:rsidRPr="0046509A" w:rsidRDefault="00885274" w:rsidP="0046509A">
            <w:pPr>
              <w:widowControl w:val="0"/>
              <w:spacing w:line="360" w:lineRule="auto"/>
              <w:outlineLvl w:val="0"/>
              <w:rPr>
                <w:sz w:val="20"/>
                <w:szCs w:val="18"/>
              </w:rPr>
            </w:pPr>
            <w:r w:rsidRPr="0046509A">
              <w:rPr>
                <w:sz w:val="20"/>
                <w:szCs w:val="18"/>
              </w:rPr>
              <w:t>Х</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 xml:space="preserve">5. Полная себестоимость реализации товаров, продукции, работ, услуг </w:t>
            </w:r>
          </w:p>
        </w:tc>
        <w:tc>
          <w:tcPr>
            <w:tcW w:w="1560" w:type="dxa"/>
          </w:tcPr>
          <w:p w:rsidR="00885274" w:rsidRPr="0046509A" w:rsidRDefault="00885274" w:rsidP="0046509A">
            <w:pPr>
              <w:widowControl w:val="0"/>
              <w:spacing w:line="360" w:lineRule="auto"/>
              <w:outlineLvl w:val="0"/>
              <w:rPr>
                <w:sz w:val="20"/>
                <w:szCs w:val="18"/>
              </w:rPr>
            </w:pPr>
            <w:r w:rsidRPr="0046509A">
              <w:rPr>
                <w:sz w:val="20"/>
                <w:szCs w:val="18"/>
              </w:rPr>
              <w:t>9365390</w:t>
            </w:r>
          </w:p>
        </w:tc>
        <w:tc>
          <w:tcPr>
            <w:tcW w:w="1701" w:type="dxa"/>
          </w:tcPr>
          <w:p w:rsidR="00885274" w:rsidRPr="0046509A" w:rsidRDefault="00885274" w:rsidP="0046509A">
            <w:pPr>
              <w:widowControl w:val="0"/>
              <w:spacing w:line="360" w:lineRule="auto"/>
              <w:outlineLvl w:val="0"/>
              <w:rPr>
                <w:sz w:val="20"/>
                <w:szCs w:val="18"/>
              </w:rPr>
            </w:pPr>
            <w:r w:rsidRPr="0046509A">
              <w:rPr>
                <w:sz w:val="20"/>
                <w:szCs w:val="18"/>
              </w:rPr>
              <w:t>9365200</w:t>
            </w:r>
          </w:p>
        </w:tc>
        <w:tc>
          <w:tcPr>
            <w:tcW w:w="1417" w:type="dxa"/>
          </w:tcPr>
          <w:p w:rsidR="00885274" w:rsidRPr="0046509A" w:rsidRDefault="00885274" w:rsidP="0046509A">
            <w:pPr>
              <w:widowControl w:val="0"/>
              <w:spacing w:line="360" w:lineRule="auto"/>
              <w:outlineLvl w:val="0"/>
              <w:rPr>
                <w:sz w:val="20"/>
                <w:szCs w:val="18"/>
              </w:rPr>
            </w:pPr>
            <w:r w:rsidRPr="0046509A">
              <w:rPr>
                <w:sz w:val="20"/>
                <w:szCs w:val="18"/>
              </w:rPr>
              <w:t>8602071</w:t>
            </w:r>
          </w:p>
        </w:tc>
      </w:tr>
      <w:tr w:rsidR="00885274" w:rsidRPr="0046509A" w:rsidTr="00A562FC">
        <w:tc>
          <w:tcPr>
            <w:tcW w:w="4678" w:type="dxa"/>
          </w:tcPr>
          <w:p w:rsidR="00885274" w:rsidRPr="0046509A" w:rsidRDefault="00885274" w:rsidP="0046509A">
            <w:pPr>
              <w:widowControl w:val="0"/>
              <w:spacing w:line="360" w:lineRule="auto"/>
              <w:outlineLvl w:val="0"/>
              <w:rPr>
                <w:sz w:val="20"/>
              </w:rPr>
            </w:pPr>
            <w:r w:rsidRPr="0046509A">
              <w:rPr>
                <w:sz w:val="20"/>
              </w:rPr>
              <w:t xml:space="preserve">6. Прибыль (убыток) от реализации </w:t>
            </w:r>
          </w:p>
        </w:tc>
        <w:tc>
          <w:tcPr>
            <w:tcW w:w="1560" w:type="dxa"/>
          </w:tcPr>
          <w:p w:rsidR="00885274" w:rsidRPr="0046509A" w:rsidRDefault="00885274" w:rsidP="0046509A">
            <w:pPr>
              <w:widowControl w:val="0"/>
              <w:spacing w:line="360" w:lineRule="auto"/>
              <w:outlineLvl w:val="0"/>
              <w:rPr>
                <w:sz w:val="20"/>
              </w:rPr>
            </w:pPr>
            <w:r w:rsidRPr="0046509A">
              <w:rPr>
                <w:snapToGrid w:val="0"/>
                <w:sz w:val="20"/>
                <w:szCs w:val="18"/>
              </w:rPr>
              <w:t>509343</w:t>
            </w:r>
          </w:p>
        </w:tc>
        <w:tc>
          <w:tcPr>
            <w:tcW w:w="1701" w:type="dxa"/>
          </w:tcPr>
          <w:p w:rsidR="00885274" w:rsidRPr="0046509A" w:rsidRDefault="00885274" w:rsidP="0046509A">
            <w:pPr>
              <w:widowControl w:val="0"/>
              <w:spacing w:line="360" w:lineRule="auto"/>
              <w:outlineLvl w:val="0"/>
              <w:rPr>
                <w:sz w:val="20"/>
                <w:szCs w:val="20"/>
              </w:rPr>
            </w:pPr>
            <w:r w:rsidRPr="0046509A">
              <w:rPr>
                <w:sz w:val="20"/>
                <w:szCs w:val="20"/>
              </w:rPr>
              <w:t>5093340</w:t>
            </w:r>
          </w:p>
        </w:tc>
        <w:tc>
          <w:tcPr>
            <w:tcW w:w="1417" w:type="dxa"/>
          </w:tcPr>
          <w:p w:rsidR="00885274" w:rsidRPr="0046509A" w:rsidRDefault="00885274" w:rsidP="0046509A">
            <w:pPr>
              <w:widowControl w:val="0"/>
              <w:spacing w:line="360" w:lineRule="auto"/>
              <w:outlineLvl w:val="0"/>
              <w:rPr>
                <w:sz w:val="20"/>
              </w:rPr>
            </w:pPr>
            <w:r w:rsidRPr="0046509A">
              <w:rPr>
                <w:snapToGrid w:val="0"/>
                <w:sz w:val="20"/>
                <w:szCs w:val="18"/>
              </w:rPr>
              <w:t>422132</w:t>
            </w:r>
          </w:p>
        </w:tc>
      </w:tr>
    </w:tbl>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Анализ данной таблицы показывает, что падение показателей важных для рассмотрения финансовых результатов предприятия формируется в основном за счет влияния изменения цен на продукцию предприятия.</w:t>
      </w:r>
    </w:p>
    <w:p w:rsidR="00885274" w:rsidRPr="0046509A" w:rsidRDefault="00885274" w:rsidP="0046509A">
      <w:pPr>
        <w:widowControl w:val="0"/>
        <w:spacing w:line="360" w:lineRule="auto"/>
        <w:ind w:firstLine="709"/>
        <w:jc w:val="both"/>
        <w:rPr>
          <w:sz w:val="28"/>
          <w:szCs w:val="28"/>
        </w:rPr>
      </w:pPr>
      <w:r w:rsidRPr="0046509A">
        <w:rPr>
          <w:sz w:val="28"/>
          <w:szCs w:val="28"/>
        </w:rPr>
        <w:t>Расчет влияния факторов на изменение прибыли (убытков) от реализации приведен в таблице 2.5</w:t>
      </w:r>
    </w:p>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Таблица 2.5</w:t>
      </w:r>
    </w:p>
    <w:p w:rsidR="00885274" w:rsidRPr="0046509A" w:rsidRDefault="00885274" w:rsidP="0046509A">
      <w:pPr>
        <w:pStyle w:val="25"/>
        <w:widowControl w:val="0"/>
        <w:spacing w:after="0" w:line="360" w:lineRule="auto"/>
        <w:ind w:firstLine="709"/>
        <w:jc w:val="both"/>
        <w:rPr>
          <w:sz w:val="28"/>
          <w:szCs w:val="28"/>
        </w:rPr>
      </w:pPr>
      <w:r w:rsidRPr="0046509A">
        <w:rPr>
          <w:sz w:val="28"/>
          <w:szCs w:val="28"/>
        </w:rPr>
        <w:t>Расчет влияния факторов на изменение прибыли (убытков) от реализации товаров, продукции, работ, услуг</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2268"/>
        <w:gridCol w:w="2977"/>
      </w:tblGrid>
      <w:tr w:rsidR="00885274" w:rsidRPr="0046509A" w:rsidTr="0046509A">
        <w:tc>
          <w:tcPr>
            <w:tcW w:w="4111" w:type="dxa"/>
          </w:tcPr>
          <w:p w:rsidR="00885274" w:rsidRPr="0046509A" w:rsidRDefault="00885274" w:rsidP="0046509A">
            <w:pPr>
              <w:widowControl w:val="0"/>
              <w:spacing w:line="360" w:lineRule="auto"/>
              <w:outlineLvl w:val="0"/>
              <w:rPr>
                <w:sz w:val="20"/>
              </w:rPr>
            </w:pPr>
            <w:r w:rsidRPr="0046509A">
              <w:rPr>
                <w:sz w:val="20"/>
              </w:rPr>
              <w:t>Фактор изменения прибыли от реализации</w:t>
            </w:r>
          </w:p>
        </w:tc>
        <w:tc>
          <w:tcPr>
            <w:tcW w:w="2268" w:type="dxa"/>
          </w:tcPr>
          <w:p w:rsidR="0046509A" w:rsidRDefault="00885274" w:rsidP="0046509A">
            <w:pPr>
              <w:widowControl w:val="0"/>
              <w:spacing w:line="360" w:lineRule="auto"/>
              <w:outlineLvl w:val="0"/>
              <w:rPr>
                <w:sz w:val="20"/>
              </w:rPr>
            </w:pPr>
            <w:r w:rsidRPr="0046509A">
              <w:rPr>
                <w:sz w:val="20"/>
              </w:rPr>
              <w:t xml:space="preserve">Результат расчета, </w:t>
            </w:r>
          </w:p>
          <w:p w:rsidR="00885274" w:rsidRPr="0046509A" w:rsidRDefault="00885274" w:rsidP="0046509A">
            <w:pPr>
              <w:widowControl w:val="0"/>
              <w:spacing w:line="360" w:lineRule="auto"/>
              <w:outlineLvl w:val="0"/>
              <w:rPr>
                <w:sz w:val="20"/>
              </w:rPr>
            </w:pPr>
            <w:r w:rsidRPr="0046509A">
              <w:rPr>
                <w:sz w:val="20"/>
              </w:rPr>
              <w:t>тыс. р.</w:t>
            </w:r>
          </w:p>
        </w:tc>
        <w:tc>
          <w:tcPr>
            <w:tcW w:w="2977" w:type="dxa"/>
          </w:tcPr>
          <w:p w:rsidR="00885274" w:rsidRPr="0046509A" w:rsidRDefault="00885274" w:rsidP="0046509A">
            <w:pPr>
              <w:widowControl w:val="0"/>
              <w:spacing w:line="360" w:lineRule="auto"/>
              <w:outlineLvl w:val="0"/>
              <w:rPr>
                <w:sz w:val="20"/>
              </w:rPr>
            </w:pPr>
            <w:r w:rsidRPr="0046509A">
              <w:rPr>
                <w:sz w:val="20"/>
              </w:rPr>
              <w:t>Влияние фактора на изменение прибыли, тыс. р. (+,-)</w:t>
            </w:r>
          </w:p>
        </w:tc>
      </w:tr>
      <w:tr w:rsidR="00885274" w:rsidRPr="0046509A" w:rsidTr="0046509A">
        <w:tc>
          <w:tcPr>
            <w:tcW w:w="4111" w:type="dxa"/>
          </w:tcPr>
          <w:p w:rsidR="00885274" w:rsidRPr="0046509A" w:rsidRDefault="00885274" w:rsidP="0046509A">
            <w:pPr>
              <w:pStyle w:val="ae"/>
              <w:widowControl w:val="0"/>
              <w:spacing w:line="360" w:lineRule="auto"/>
              <w:outlineLvl w:val="0"/>
              <w:rPr>
                <w:sz w:val="20"/>
                <w:lang w:val="ru-RU"/>
              </w:rPr>
            </w:pPr>
            <w:r w:rsidRPr="0046509A">
              <w:rPr>
                <w:sz w:val="20"/>
                <w:lang w:val="ru-RU"/>
              </w:rPr>
              <w:t>А. Общее изменение прибыли от реализации</w:t>
            </w:r>
          </w:p>
        </w:tc>
        <w:tc>
          <w:tcPr>
            <w:tcW w:w="2268" w:type="dxa"/>
          </w:tcPr>
          <w:p w:rsidR="00885274" w:rsidRPr="0046509A" w:rsidRDefault="00885274" w:rsidP="0046509A">
            <w:pPr>
              <w:widowControl w:val="0"/>
              <w:spacing w:line="360" w:lineRule="auto"/>
              <w:outlineLvl w:val="0"/>
              <w:rPr>
                <w:sz w:val="20"/>
              </w:rPr>
            </w:pPr>
            <w:r w:rsidRPr="0046509A">
              <w:rPr>
                <w:sz w:val="20"/>
                <w:szCs w:val="18"/>
              </w:rPr>
              <w:t>-87211</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Х</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1. Изменения объема реализации</w:t>
            </w:r>
          </w:p>
        </w:tc>
        <w:tc>
          <w:tcPr>
            <w:tcW w:w="2268" w:type="dxa"/>
          </w:tcPr>
          <w:p w:rsidR="00885274" w:rsidRPr="0046509A" w:rsidRDefault="00885274" w:rsidP="0046509A">
            <w:pPr>
              <w:widowControl w:val="0"/>
              <w:spacing w:line="360" w:lineRule="auto"/>
              <w:outlineLvl w:val="0"/>
              <w:rPr>
                <w:sz w:val="20"/>
              </w:rPr>
            </w:pPr>
            <w:r w:rsidRPr="0046509A">
              <w:rPr>
                <w:snapToGrid w:val="0"/>
                <w:sz w:val="20"/>
                <w:szCs w:val="18"/>
              </w:rPr>
              <w:t>509343</w:t>
            </w:r>
            <w:r w:rsidRPr="0046509A">
              <w:rPr>
                <w:sz w:val="20"/>
                <w:szCs w:val="18"/>
              </w:rPr>
              <w:t>*117.5:100=598478</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598478</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2. Изменения производственной себестоимости реализации</w:t>
            </w:r>
          </w:p>
        </w:tc>
        <w:tc>
          <w:tcPr>
            <w:tcW w:w="2268" w:type="dxa"/>
          </w:tcPr>
          <w:p w:rsidR="00885274" w:rsidRPr="0046509A" w:rsidRDefault="00885274" w:rsidP="0046509A">
            <w:pPr>
              <w:widowControl w:val="0"/>
              <w:spacing w:line="360" w:lineRule="auto"/>
              <w:outlineLvl w:val="0"/>
              <w:rPr>
                <w:sz w:val="20"/>
                <w:szCs w:val="18"/>
              </w:rPr>
            </w:pPr>
            <w:r w:rsidRPr="0046509A">
              <w:rPr>
                <w:snapToGrid w:val="0"/>
                <w:sz w:val="20"/>
                <w:szCs w:val="18"/>
              </w:rPr>
              <w:t>10204253-</w:t>
            </w:r>
            <w:r w:rsidRPr="0046509A">
              <w:rPr>
                <w:sz w:val="20"/>
                <w:szCs w:val="18"/>
              </w:rPr>
              <w:t>10950709</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-746456</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3. Изменение коммерческих расходов</w:t>
            </w:r>
          </w:p>
        </w:tc>
        <w:tc>
          <w:tcPr>
            <w:tcW w:w="2268"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1602182 -1585349</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+16833</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4. Изменение управленческих расходов</w:t>
            </w:r>
          </w:p>
        </w:tc>
        <w:tc>
          <w:tcPr>
            <w:tcW w:w="2268"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Х</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5. Изменение цен</w:t>
            </w:r>
          </w:p>
        </w:tc>
        <w:tc>
          <w:tcPr>
            <w:tcW w:w="2268" w:type="dxa"/>
          </w:tcPr>
          <w:p w:rsidR="00885274" w:rsidRPr="0046509A" w:rsidRDefault="00885274" w:rsidP="0046509A">
            <w:pPr>
              <w:widowControl w:val="0"/>
              <w:spacing w:line="360" w:lineRule="auto"/>
              <w:outlineLvl w:val="0"/>
              <w:rPr>
                <w:sz w:val="20"/>
              </w:rPr>
            </w:pPr>
            <w:r w:rsidRPr="0046509A">
              <w:rPr>
                <w:snapToGrid w:val="0"/>
                <w:sz w:val="20"/>
                <w:szCs w:val="18"/>
              </w:rPr>
              <w:t>12228567-</w:t>
            </w:r>
            <w:r w:rsidRPr="0046509A">
              <w:rPr>
                <w:sz w:val="20"/>
                <w:szCs w:val="18"/>
              </w:rPr>
              <w:t>13045401</w:t>
            </w:r>
          </w:p>
        </w:tc>
        <w:tc>
          <w:tcPr>
            <w:tcW w:w="2977" w:type="dxa"/>
          </w:tcPr>
          <w:p w:rsidR="00885274" w:rsidRPr="0046509A" w:rsidRDefault="00885274" w:rsidP="0046509A">
            <w:pPr>
              <w:widowControl w:val="0"/>
              <w:spacing w:line="360" w:lineRule="auto"/>
              <w:outlineLvl w:val="0"/>
              <w:rPr>
                <w:sz w:val="20"/>
                <w:szCs w:val="18"/>
              </w:rPr>
            </w:pPr>
            <w:r w:rsidRPr="0046509A">
              <w:rPr>
                <w:sz w:val="20"/>
                <w:szCs w:val="18"/>
              </w:rPr>
              <w:t>-816834</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6. Структура реализации</w:t>
            </w:r>
          </w:p>
        </w:tc>
        <w:tc>
          <w:tcPr>
            <w:tcW w:w="2268" w:type="dxa"/>
          </w:tcPr>
          <w:p w:rsidR="00885274" w:rsidRPr="0046509A" w:rsidRDefault="00885274" w:rsidP="0046509A">
            <w:pPr>
              <w:widowControl w:val="0"/>
              <w:spacing w:line="360" w:lineRule="auto"/>
              <w:outlineLvl w:val="0"/>
              <w:rPr>
                <w:sz w:val="20"/>
              </w:rPr>
            </w:pPr>
            <w:r w:rsidRPr="0046509A">
              <w:rPr>
                <w:sz w:val="20"/>
              </w:rPr>
              <w:t>892-(-253,9-2164+2878)=431,9</w:t>
            </w:r>
          </w:p>
        </w:tc>
        <w:tc>
          <w:tcPr>
            <w:tcW w:w="2977" w:type="dxa"/>
          </w:tcPr>
          <w:p w:rsidR="00885274" w:rsidRPr="0046509A" w:rsidRDefault="00885274" w:rsidP="0046509A">
            <w:pPr>
              <w:widowControl w:val="0"/>
              <w:spacing w:line="360" w:lineRule="auto"/>
              <w:outlineLvl w:val="0"/>
              <w:rPr>
                <w:sz w:val="20"/>
              </w:rPr>
            </w:pPr>
            <w:r w:rsidRPr="0046509A">
              <w:rPr>
                <w:sz w:val="20"/>
              </w:rPr>
              <w:t>+431,9</w:t>
            </w:r>
          </w:p>
        </w:tc>
      </w:tr>
      <w:tr w:rsidR="00885274" w:rsidRPr="0046509A" w:rsidTr="0046509A">
        <w:tc>
          <w:tcPr>
            <w:tcW w:w="4111" w:type="dxa"/>
          </w:tcPr>
          <w:p w:rsidR="00885274" w:rsidRPr="0046509A" w:rsidRDefault="00885274" w:rsidP="0046509A">
            <w:pPr>
              <w:widowControl w:val="0"/>
              <w:spacing w:line="360" w:lineRule="auto"/>
              <w:outlineLvl w:val="0"/>
              <w:rPr>
                <w:sz w:val="20"/>
                <w:szCs w:val="20"/>
              </w:rPr>
            </w:pPr>
            <w:r w:rsidRPr="0046509A">
              <w:rPr>
                <w:sz w:val="20"/>
                <w:szCs w:val="20"/>
              </w:rPr>
              <w:t>7. Совокупное влияние факторов на изменение прибыли от реализации</w:t>
            </w:r>
          </w:p>
        </w:tc>
        <w:tc>
          <w:tcPr>
            <w:tcW w:w="2268" w:type="dxa"/>
          </w:tcPr>
          <w:p w:rsidR="00885274" w:rsidRPr="0046509A" w:rsidRDefault="00885274" w:rsidP="0046509A">
            <w:pPr>
              <w:widowControl w:val="0"/>
              <w:spacing w:line="360" w:lineRule="auto"/>
              <w:outlineLvl w:val="0"/>
              <w:rPr>
                <w:sz w:val="20"/>
              </w:rPr>
            </w:pPr>
            <w:r w:rsidRPr="0046509A">
              <w:rPr>
                <w:sz w:val="20"/>
              </w:rPr>
              <w:t>-</w:t>
            </w:r>
          </w:p>
        </w:tc>
        <w:tc>
          <w:tcPr>
            <w:tcW w:w="2977" w:type="dxa"/>
          </w:tcPr>
          <w:p w:rsidR="00885274" w:rsidRPr="0046509A" w:rsidRDefault="00885274" w:rsidP="0046509A">
            <w:pPr>
              <w:widowControl w:val="0"/>
              <w:spacing w:line="360" w:lineRule="auto"/>
              <w:outlineLvl w:val="0"/>
              <w:rPr>
                <w:sz w:val="20"/>
              </w:rPr>
            </w:pPr>
            <w:r w:rsidRPr="0046509A">
              <w:rPr>
                <w:sz w:val="20"/>
              </w:rPr>
              <w:t>+892</w:t>
            </w:r>
          </w:p>
        </w:tc>
      </w:tr>
    </w:tbl>
    <w:p w:rsidR="00885274" w:rsidRPr="0046509A" w:rsidRDefault="00885274" w:rsidP="0046509A">
      <w:pPr>
        <w:widowControl w:val="0"/>
        <w:spacing w:line="360" w:lineRule="auto"/>
        <w:ind w:firstLine="709"/>
        <w:jc w:val="both"/>
        <w:rPr>
          <w:sz w:val="28"/>
        </w:rPr>
      </w:pPr>
    </w:p>
    <w:p w:rsidR="00885274" w:rsidRPr="0046509A" w:rsidRDefault="00885274" w:rsidP="0046509A">
      <w:pPr>
        <w:widowControl w:val="0"/>
        <w:spacing w:line="360" w:lineRule="auto"/>
        <w:ind w:firstLine="709"/>
        <w:jc w:val="both"/>
        <w:rPr>
          <w:sz w:val="28"/>
          <w:szCs w:val="28"/>
        </w:rPr>
      </w:pPr>
      <w:r w:rsidRPr="0046509A">
        <w:rPr>
          <w:sz w:val="28"/>
          <w:szCs w:val="28"/>
        </w:rPr>
        <w:t>Используя данные формы №2 «Отчет о финансовых результатах» и табл.2.3, можно рассчитать ряд показателей оценки качественного уровня достижения определенных финансовых результатов деятельности хозяйствующих субъектов, в частности таких как:</w:t>
      </w:r>
    </w:p>
    <w:p w:rsidR="00885274" w:rsidRPr="0046509A" w:rsidRDefault="00885274" w:rsidP="0046509A">
      <w:pPr>
        <w:widowControl w:val="0"/>
        <w:numPr>
          <w:ilvl w:val="0"/>
          <w:numId w:val="28"/>
        </w:numPr>
        <w:spacing w:line="360" w:lineRule="auto"/>
        <w:ind w:left="0" w:firstLine="709"/>
        <w:jc w:val="both"/>
        <w:rPr>
          <w:sz w:val="28"/>
          <w:szCs w:val="28"/>
        </w:rPr>
      </w:pPr>
      <w:r w:rsidRPr="0046509A">
        <w:rPr>
          <w:sz w:val="28"/>
          <w:szCs w:val="28"/>
        </w:rPr>
        <w:t>маржинальный доход, обеспечивающий покрытие постоянных затрат и получение прибыли (МД), тыс. р.;</w:t>
      </w:r>
    </w:p>
    <w:p w:rsidR="00885274" w:rsidRPr="0046509A" w:rsidRDefault="00885274" w:rsidP="0046509A">
      <w:pPr>
        <w:widowControl w:val="0"/>
        <w:numPr>
          <w:ilvl w:val="0"/>
          <w:numId w:val="28"/>
        </w:numPr>
        <w:spacing w:line="360" w:lineRule="auto"/>
        <w:ind w:left="0" w:firstLine="709"/>
        <w:jc w:val="both"/>
        <w:rPr>
          <w:sz w:val="28"/>
          <w:szCs w:val="28"/>
        </w:rPr>
      </w:pPr>
      <w:r w:rsidRPr="0046509A">
        <w:rPr>
          <w:sz w:val="28"/>
          <w:szCs w:val="28"/>
        </w:rPr>
        <w:t>запас финансовой прочности (ЗВП), тыс. р. Оптимальное значение этого показателя – свыше 60% от объемов продаж;</w:t>
      </w:r>
    </w:p>
    <w:p w:rsidR="00885274" w:rsidRPr="0046509A" w:rsidRDefault="00885274" w:rsidP="0046509A">
      <w:pPr>
        <w:widowControl w:val="0"/>
        <w:spacing w:line="360" w:lineRule="auto"/>
        <w:ind w:firstLine="709"/>
        <w:jc w:val="both"/>
        <w:rPr>
          <w:sz w:val="28"/>
          <w:szCs w:val="28"/>
        </w:rPr>
      </w:pPr>
      <w:r w:rsidRPr="0046509A">
        <w:rPr>
          <w:sz w:val="28"/>
          <w:szCs w:val="28"/>
        </w:rPr>
        <w:t>Порядок исчисления названных показателей представлен в табл.2.6</w:t>
      </w:r>
    </w:p>
    <w:p w:rsidR="00885274" w:rsidRPr="0046509A" w:rsidRDefault="00885274"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Таблица 2.6</w:t>
      </w:r>
    </w:p>
    <w:p w:rsidR="00885274" w:rsidRPr="0046509A" w:rsidRDefault="00885274" w:rsidP="0046509A">
      <w:pPr>
        <w:widowControl w:val="0"/>
        <w:spacing w:line="360" w:lineRule="auto"/>
        <w:ind w:firstLine="709"/>
        <w:jc w:val="both"/>
        <w:rPr>
          <w:sz w:val="28"/>
          <w:szCs w:val="28"/>
        </w:rPr>
      </w:pPr>
      <w:r w:rsidRPr="0046509A">
        <w:rPr>
          <w:sz w:val="28"/>
          <w:szCs w:val="28"/>
        </w:rPr>
        <w:t>Исходные данные для расчета показателей оценки качественного уровня достижения финансовых результатов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846"/>
        <w:gridCol w:w="989"/>
        <w:gridCol w:w="993"/>
        <w:gridCol w:w="1561"/>
      </w:tblGrid>
      <w:tr w:rsidR="00885274" w:rsidRPr="0046509A">
        <w:trPr>
          <w:cantSplit/>
        </w:trPr>
        <w:tc>
          <w:tcPr>
            <w:tcW w:w="3969" w:type="dxa"/>
          </w:tcPr>
          <w:p w:rsidR="00885274" w:rsidRPr="0046509A" w:rsidRDefault="00885274" w:rsidP="0046509A">
            <w:pPr>
              <w:widowControl w:val="0"/>
              <w:spacing w:line="360" w:lineRule="auto"/>
              <w:outlineLvl w:val="0"/>
              <w:rPr>
                <w:sz w:val="20"/>
              </w:rPr>
            </w:pPr>
            <w:r w:rsidRPr="0046509A">
              <w:rPr>
                <w:sz w:val="20"/>
              </w:rPr>
              <w:t>Показатели</w:t>
            </w:r>
          </w:p>
        </w:tc>
        <w:tc>
          <w:tcPr>
            <w:tcW w:w="1846" w:type="dxa"/>
          </w:tcPr>
          <w:p w:rsidR="00885274" w:rsidRPr="0046509A" w:rsidRDefault="00885274" w:rsidP="0046509A">
            <w:pPr>
              <w:widowControl w:val="0"/>
              <w:spacing w:line="360" w:lineRule="auto"/>
              <w:outlineLvl w:val="0"/>
              <w:rPr>
                <w:sz w:val="20"/>
              </w:rPr>
            </w:pPr>
            <w:r w:rsidRPr="0046509A">
              <w:rPr>
                <w:sz w:val="20"/>
              </w:rPr>
              <w:t>Код строки ф. №2</w:t>
            </w:r>
          </w:p>
        </w:tc>
        <w:tc>
          <w:tcPr>
            <w:tcW w:w="1982" w:type="dxa"/>
            <w:gridSpan w:val="2"/>
          </w:tcPr>
          <w:p w:rsidR="00885274" w:rsidRPr="0046509A" w:rsidRDefault="00885274" w:rsidP="0046509A">
            <w:pPr>
              <w:widowControl w:val="0"/>
              <w:spacing w:line="360" w:lineRule="auto"/>
              <w:outlineLvl w:val="0"/>
              <w:rPr>
                <w:sz w:val="20"/>
              </w:rPr>
            </w:pPr>
            <w:r w:rsidRPr="0046509A">
              <w:rPr>
                <w:sz w:val="20"/>
              </w:rPr>
              <w:t>Сумма, тыс. р.</w:t>
            </w:r>
          </w:p>
        </w:tc>
        <w:tc>
          <w:tcPr>
            <w:tcW w:w="1561" w:type="dxa"/>
          </w:tcPr>
          <w:p w:rsidR="00885274" w:rsidRPr="0046509A" w:rsidRDefault="00885274" w:rsidP="0046509A">
            <w:pPr>
              <w:widowControl w:val="0"/>
              <w:spacing w:line="360" w:lineRule="auto"/>
              <w:outlineLvl w:val="0"/>
              <w:rPr>
                <w:sz w:val="20"/>
              </w:rPr>
            </w:pPr>
            <w:r w:rsidRPr="0046509A">
              <w:rPr>
                <w:sz w:val="20"/>
              </w:rPr>
              <w:t>Изменение (+,-)</w:t>
            </w:r>
          </w:p>
        </w:tc>
      </w:tr>
      <w:tr w:rsidR="00885274" w:rsidRPr="0046509A">
        <w:tc>
          <w:tcPr>
            <w:tcW w:w="3969" w:type="dxa"/>
          </w:tcPr>
          <w:p w:rsidR="00885274" w:rsidRPr="0046509A" w:rsidRDefault="00885274" w:rsidP="0046509A">
            <w:pPr>
              <w:widowControl w:val="0"/>
              <w:spacing w:line="360" w:lineRule="auto"/>
              <w:outlineLvl w:val="0"/>
              <w:rPr>
                <w:sz w:val="20"/>
                <w:szCs w:val="28"/>
              </w:rPr>
            </w:pPr>
          </w:p>
        </w:tc>
        <w:tc>
          <w:tcPr>
            <w:tcW w:w="1846" w:type="dxa"/>
          </w:tcPr>
          <w:p w:rsidR="00885274" w:rsidRPr="0046509A" w:rsidRDefault="00885274" w:rsidP="0046509A">
            <w:pPr>
              <w:widowControl w:val="0"/>
              <w:spacing w:line="360" w:lineRule="auto"/>
              <w:outlineLvl w:val="0"/>
              <w:rPr>
                <w:sz w:val="20"/>
                <w:szCs w:val="28"/>
              </w:rPr>
            </w:pPr>
          </w:p>
        </w:tc>
        <w:tc>
          <w:tcPr>
            <w:tcW w:w="989" w:type="dxa"/>
          </w:tcPr>
          <w:p w:rsidR="00885274" w:rsidRPr="0046509A" w:rsidRDefault="00885274" w:rsidP="0046509A">
            <w:pPr>
              <w:widowControl w:val="0"/>
              <w:spacing w:line="360" w:lineRule="auto"/>
              <w:outlineLvl w:val="0"/>
              <w:rPr>
                <w:sz w:val="20"/>
                <w:szCs w:val="28"/>
              </w:rPr>
            </w:pPr>
            <w:r w:rsidRPr="0046509A">
              <w:rPr>
                <w:sz w:val="20"/>
                <w:szCs w:val="28"/>
              </w:rPr>
              <w:t>баз.</w:t>
            </w:r>
          </w:p>
        </w:tc>
        <w:tc>
          <w:tcPr>
            <w:tcW w:w="993" w:type="dxa"/>
          </w:tcPr>
          <w:p w:rsidR="00885274" w:rsidRPr="0046509A" w:rsidRDefault="00885274" w:rsidP="0046509A">
            <w:pPr>
              <w:widowControl w:val="0"/>
              <w:spacing w:line="360" w:lineRule="auto"/>
              <w:outlineLvl w:val="0"/>
              <w:rPr>
                <w:sz w:val="20"/>
                <w:szCs w:val="28"/>
              </w:rPr>
            </w:pPr>
            <w:r w:rsidRPr="0046509A">
              <w:rPr>
                <w:sz w:val="20"/>
                <w:szCs w:val="28"/>
              </w:rPr>
              <w:t>отч.</w:t>
            </w:r>
          </w:p>
        </w:tc>
        <w:tc>
          <w:tcPr>
            <w:tcW w:w="1561" w:type="dxa"/>
          </w:tcPr>
          <w:p w:rsidR="00885274" w:rsidRPr="0046509A" w:rsidRDefault="00885274" w:rsidP="0046509A">
            <w:pPr>
              <w:widowControl w:val="0"/>
              <w:spacing w:line="360" w:lineRule="auto"/>
              <w:outlineLvl w:val="0"/>
              <w:rPr>
                <w:sz w:val="20"/>
                <w:szCs w:val="28"/>
              </w:rPr>
            </w:pPr>
          </w:p>
        </w:tc>
      </w:tr>
      <w:tr w:rsidR="00885274" w:rsidRPr="0046509A">
        <w:tc>
          <w:tcPr>
            <w:tcW w:w="3969" w:type="dxa"/>
          </w:tcPr>
          <w:p w:rsidR="00885274" w:rsidRPr="0046509A" w:rsidRDefault="00885274" w:rsidP="0046509A">
            <w:pPr>
              <w:widowControl w:val="0"/>
              <w:spacing w:line="360" w:lineRule="auto"/>
              <w:outlineLvl w:val="0"/>
              <w:rPr>
                <w:sz w:val="20"/>
                <w:szCs w:val="18"/>
              </w:rPr>
            </w:pPr>
            <w:r w:rsidRPr="0046509A">
              <w:rPr>
                <w:sz w:val="20"/>
                <w:szCs w:val="18"/>
              </w:rPr>
              <w:t>А</w:t>
            </w:r>
          </w:p>
        </w:tc>
        <w:tc>
          <w:tcPr>
            <w:tcW w:w="1846" w:type="dxa"/>
          </w:tcPr>
          <w:p w:rsidR="00885274" w:rsidRPr="0046509A" w:rsidRDefault="00885274" w:rsidP="0046509A">
            <w:pPr>
              <w:widowControl w:val="0"/>
              <w:spacing w:line="360" w:lineRule="auto"/>
              <w:outlineLvl w:val="0"/>
              <w:rPr>
                <w:sz w:val="20"/>
                <w:szCs w:val="18"/>
              </w:rPr>
            </w:pPr>
            <w:r w:rsidRPr="0046509A">
              <w:rPr>
                <w:sz w:val="20"/>
                <w:szCs w:val="18"/>
              </w:rPr>
              <w:t>1</w:t>
            </w:r>
          </w:p>
        </w:tc>
        <w:tc>
          <w:tcPr>
            <w:tcW w:w="989" w:type="dxa"/>
          </w:tcPr>
          <w:p w:rsidR="00885274" w:rsidRPr="0046509A" w:rsidRDefault="00885274" w:rsidP="0046509A">
            <w:pPr>
              <w:widowControl w:val="0"/>
              <w:spacing w:line="360" w:lineRule="auto"/>
              <w:outlineLvl w:val="0"/>
              <w:rPr>
                <w:sz w:val="20"/>
                <w:szCs w:val="18"/>
              </w:rPr>
            </w:pPr>
            <w:r w:rsidRPr="0046509A">
              <w:rPr>
                <w:sz w:val="20"/>
                <w:szCs w:val="18"/>
              </w:rPr>
              <w:t>2</w:t>
            </w:r>
          </w:p>
        </w:tc>
        <w:tc>
          <w:tcPr>
            <w:tcW w:w="993" w:type="dxa"/>
          </w:tcPr>
          <w:p w:rsidR="00885274" w:rsidRPr="0046509A" w:rsidRDefault="00885274" w:rsidP="0046509A">
            <w:pPr>
              <w:widowControl w:val="0"/>
              <w:spacing w:line="360" w:lineRule="auto"/>
              <w:outlineLvl w:val="0"/>
              <w:rPr>
                <w:sz w:val="20"/>
                <w:szCs w:val="18"/>
              </w:rPr>
            </w:pPr>
            <w:r w:rsidRPr="0046509A">
              <w:rPr>
                <w:sz w:val="20"/>
                <w:szCs w:val="18"/>
              </w:rPr>
              <w:t>3</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4</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1. Объем продаж </w:t>
            </w:r>
            <w:r w:rsidRPr="0046509A">
              <w:rPr>
                <w:sz w:val="20"/>
                <w:szCs w:val="20"/>
                <w:lang w:val="en-US"/>
              </w:rPr>
              <w:t>N</w:t>
            </w:r>
          </w:p>
        </w:tc>
        <w:tc>
          <w:tcPr>
            <w:tcW w:w="1846" w:type="dxa"/>
          </w:tcPr>
          <w:p w:rsidR="00885274" w:rsidRPr="0046509A" w:rsidRDefault="00885274" w:rsidP="0046509A">
            <w:pPr>
              <w:widowControl w:val="0"/>
              <w:spacing w:line="360" w:lineRule="auto"/>
              <w:outlineLvl w:val="0"/>
              <w:rPr>
                <w:sz w:val="20"/>
                <w:szCs w:val="20"/>
              </w:rPr>
            </w:pPr>
            <w:r w:rsidRPr="0046509A">
              <w:rPr>
                <w:sz w:val="20"/>
                <w:szCs w:val="20"/>
              </w:rPr>
              <w:t>010</w:t>
            </w:r>
          </w:p>
        </w:tc>
        <w:tc>
          <w:tcPr>
            <w:tcW w:w="989" w:type="dxa"/>
          </w:tcPr>
          <w:p w:rsidR="00885274" w:rsidRPr="0046509A" w:rsidRDefault="00885274" w:rsidP="0046509A">
            <w:pPr>
              <w:widowControl w:val="0"/>
              <w:spacing w:line="360" w:lineRule="auto"/>
              <w:outlineLvl w:val="0"/>
              <w:rPr>
                <w:sz w:val="20"/>
                <w:szCs w:val="18"/>
              </w:rPr>
            </w:pPr>
            <w:r w:rsidRPr="0046509A">
              <w:rPr>
                <w:snapToGrid w:val="0"/>
                <w:sz w:val="20"/>
                <w:szCs w:val="18"/>
              </w:rPr>
              <w:t>13045431</w:t>
            </w:r>
          </w:p>
        </w:tc>
        <w:tc>
          <w:tcPr>
            <w:tcW w:w="993" w:type="dxa"/>
          </w:tcPr>
          <w:p w:rsidR="00885274" w:rsidRPr="0046509A" w:rsidRDefault="00885274" w:rsidP="0046509A">
            <w:pPr>
              <w:widowControl w:val="0"/>
              <w:spacing w:line="360" w:lineRule="auto"/>
              <w:outlineLvl w:val="0"/>
              <w:rPr>
                <w:sz w:val="20"/>
                <w:szCs w:val="18"/>
              </w:rPr>
            </w:pPr>
            <w:r w:rsidRPr="0046509A">
              <w:rPr>
                <w:snapToGrid w:val="0"/>
                <w:sz w:val="20"/>
                <w:szCs w:val="18"/>
              </w:rPr>
              <w:t>12228567</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-816864</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2.Себестоимость (производственная) продаж</w:t>
            </w:r>
            <w:r w:rsidR="0046509A" w:rsidRPr="0046509A">
              <w:rPr>
                <w:sz w:val="20"/>
                <w:szCs w:val="20"/>
              </w:rPr>
              <w:t xml:space="preserve"> </w:t>
            </w:r>
            <w:r w:rsidRPr="0046509A">
              <w:rPr>
                <w:sz w:val="20"/>
                <w:szCs w:val="20"/>
              </w:rPr>
              <w:t xml:space="preserve">– переменные затраты </w:t>
            </w:r>
            <w:r w:rsidRPr="0046509A">
              <w:rPr>
                <w:sz w:val="20"/>
                <w:szCs w:val="20"/>
                <w:lang w:val="en-US"/>
              </w:rPr>
              <w:t>S</w:t>
            </w:r>
            <w:r w:rsidRPr="0046509A">
              <w:rPr>
                <w:sz w:val="20"/>
                <w:szCs w:val="20"/>
              </w:rPr>
              <w:t>пре</w:t>
            </w:r>
          </w:p>
        </w:tc>
        <w:tc>
          <w:tcPr>
            <w:tcW w:w="1846" w:type="dxa"/>
          </w:tcPr>
          <w:p w:rsidR="00885274" w:rsidRPr="0046509A" w:rsidRDefault="00885274" w:rsidP="0046509A">
            <w:pPr>
              <w:widowControl w:val="0"/>
              <w:spacing w:line="360" w:lineRule="auto"/>
              <w:outlineLvl w:val="0"/>
              <w:rPr>
                <w:sz w:val="20"/>
                <w:szCs w:val="20"/>
              </w:rPr>
            </w:pPr>
            <w:r w:rsidRPr="0046509A">
              <w:rPr>
                <w:sz w:val="20"/>
                <w:szCs w:val="20"/>
              </w:rPr>
              <w:t>020</w:t>
            </w:r>
          </w:p>
        </w:tc>
        <w:tc>
          <w:tcPr>
            <w:tcW w:w="989" w:type="dxa"/>
          </w:tcPr>
          <w:p w:rsidR="00885274" w:rsidRPr="0046509A" w:rsidRDefault="00885274" w:rsidP="0046509A">
            <w:pPr>
              <w:widowControl w:val="0"/>
              <w:spacing w:line="360" w:lineRule="auto"/>
              <w:outlineLvl w:val="0"/>
              <w:rPr>
                <w:sz w:val="20"/>
                <w:szCs w:val="18"/>
              </w:rPr>
            </w:pPr>
            <w:r w:rsidRPr="0046509A">
              <w:rPr>
                <w:sz w:val="20"/>
                <w:szCs w:val="18"/>
              </w:rPr>
              <w:t>9365390</w:t>
            </w:r>
          </w:p>
        </w:tc>
        <w:tc>
          <w:tcPr>
            <w:tcW w:w="993" w:type="dxa"/>
          </w:tcPr>
          <w:p w:rsidR="00885274" w:rsidRPr="0046509A" w:rsidRDefault="00885274" w:rsidP="0046509A">
            <w:pPr>
              <w:widowControl w:val="0"/>
              <w:spacing w:line="360" w:lineRule="auto"/>
              <w:outlineLvl w:val="0"/>
              <w:rPr>
                <w:sz w:val="20"/>
                <w:szCs w:val="18"/>
              </w:rPr>
            </w:pPr>
            <w:r w:rsidRPr="0046509A">
              <w:rPr>
                <w:sz w:val="20"/>
                <w:szCs w:val="18"/>
              </w:rPr>
              <w:t>8602071</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-763319</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3. Маржинальный доход МД </w:t>
            </w:r>
          </w:p>
        </w:tc>
        <w:tc>
          <w:tcPr>
            <w:tcW w:w="1846" w:type="dxa"/>
          </w:tcPr>
          <w:p w:rsidR="00885274" w:rsidRPr="0046509A" w:rsidRDefault="00885274" w:rsidP="0046509A">
            <w:pPr>
              <w:widowControl w:val="0"/>
              <w:spacing w:line="360" w:lineRule="auto"/>
              <w:outlineLvl w:val="0"/>
              <w:rPr>
                <w:sz w:val="20"/>
                <w:szCs w:val="18"/>
              </w:rPr>
            </w:pPr>
            <w:r w:rsidRPr="0046509A">
              <w:rPr>
                <w:sz w:val="20"/>
                <w:szCs w:val="18"/>
              </w:rPr>
              <w:t>Х</w:t>
            </w:r>
          </w:p>
        </w:tc>
        <w:tc>
          <w:tcPr>
            <w:tcW w:w="989" w:type="dxa"/>
          </w:tcPr>
          <w:p w:rsidR="00885274" w:rsidRPr="0046509A" w:rsidRDefault="00885274" w:rsidP="0046509A">
            <w:pPr>
              <w:widowControl w:val="0"/>
              <w:spacing w:line="360" w:lineRule="auto"/>
              <w:outlineLvl w:val="0"/>
              <w:rPr>
                <w:sz w:val="20"/>
                <w:szCs w:val="28"/>
              </w:rPr>
            </w:pPr>
            <w:r w:rsidRPr="0046509A">
              <w:rPr>
                <w:snapToGrid w:val="0"/>
                <w:sz w:val="20"/>
                <w:szCs w:val="18"/>
              </w:rPr>
              <w:t>509343</w:t>
            </w:r>
          </w:p>
        </w:tc>
        <w:tc>
          <w:tcPr>
            <w:tcW w:w="993" w:type="dxa"/>
          </w:tcPr>
          <w:p w:rsidR="00885274" w:rsidRPr="0046509A" w:rsidRDefault="00885274" w:rsidP="0046509A">
            <w:pPr>
              <w:widowControl w:val="0"/>
              <w:spacing w:line="360" w:lineRule="auto"/>
              <w:outlineLvl w:val="0"/>
              <w:rPr>
                <w:sz w:val="20"/>
                <w:szCs w:val="28"/>
              </w:rPr>
            </w:pPr>
            <w:r w:rsidRPr="0046509A">
              <w:rPr>
                <w:snapToGrid w:val="0"/>
                <w:sz w:val="20"/>
                <w:szCs w:val="18"/>
              </w:rPr>
              <w:t>422132</w:t>
            </w:r>
          </w:p>
        </w:tc>
        <w:tc>
          <w:tcPr>
            <w:tcW w:w="1561" w:type="dxa"/>
          </w:tcPr>
          <w:p w:rsidR="00885274" w:rsidRPr="0046509A" w:rsidRDefault="0046509A" w:rsidP="0046509A">
            <w:pPr>
              <w:widowControl w:val="0"/>
              <w:spacing w:line="360" w:lineRule="auto"/>
              <w:outlineLvl w:val="0"/>
              <w:rPr>
                <w:sz w:val="20"/>
                <w:szCs w:val="28"/>
              </w:rPr>
            </w:pPr>
            <w:r w:rsidRPr="0046509A">
              <w:rPr>
                <w:sz w:val="20"/>
                <w:szCs w:val="18"/>
              </w:rPr>
              <w:t xml:space="preserve"> </w:t>
            </w:r>
            <w:r w:rsidR="00885274" w:rsidRPr="0046509A">
              <w:rPr>
                <w:sz w:val="20"/>
                <w:szCs w:val="18"/>
              </w:rPr>
              <w:t>-87211</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4.Доля маржинального дохода в объеме продаж К </w:t>
            </w:r>
          </w:p>
        </w:tc>
        <w:tc>
          <w:tcPr>
            <w:tcW w:w="1846" w:type="dxa"/>
          </w:tcPr>
          <w:p w:rsidR="00885274" w:rsidRPr="0046509A" w:rsidRDefault="00885274" w:rsidP="0046509A">
            <w:pPr>
              <w:widowControl w:val="0"/>
              <w:spacing w:line="360" w:lineRule="auto"/>
              <w:outlineLvl w:val="0"/>
              <w:rPr>
                <w:sz w:val="20"/>
                <w:szCs w:val="20"/>
              </w:rPr>
            </w:pPr>
            <w:r w:rsidRPr="0046509A">
              <w:rPr>
                <w:sz w:val="20"/>
                <w:szCs w:val="20"/>
              </w:rPr>
              <w:t>Х</w:t>
            </w:r>
          </w:p>
        </w:tc>
        <w:tc>
          <w:tcPr>
            <w:tcW w:w="989" w:type="dxa"/>
          </w:tcPr>
          <w:p w:rsidR="00885274" w:rsidRPr="0046509A" w:rsidRDefault="00885274" w:rsidP="0046509A">
            <w:pPr>
              <w:widowControl w:val="0"/>
              <w:spacing w:line="360" w:lineRule="auto"/>
              <w:outlineLvl w:val="0"/>
              <w:rPr>
                <w:sz w:val="20"/>
                <w:szCs w:val="18"/>
              </w:rPr>
            </w:pPr>
            <w:r w:rsidRPr="0046509A">
              <w:rPr>
                <w:sz w:val="20"/>
                <w:szCs w:val="18"/>
              </w:rPr>
              <w:t>0,0390</w:t>
            </w:r>
          </w:p>
        </w:tc>
        <w:tc>
          <w:tcPr>
            <w:tcW w:w="993" w:type="dxa"/>
          </w:tcPr>
          <w:p w:rsidR="00885274" w:rsidRPr="0046509A" w:rsidRDefault="00885274" w:rsidP="0046509A">
            <w:pPr>
              <w:widowControl w:val="0"/>
              <w:spacing w:line="360" w:lineRule="auto"/>
              <w:outlineLvl w:val="0"/>
              <w:rPr>
                <w:sz w:val="20"/>
                <w:szCs w:val="18"/>
              </w:rPr>
            </w:pPr>
            <w:r w:rsidRPr="0046509A">
              <w:rPr>
                <w:sz w:val="20"/>
                <w:szCs w:val="18"/>
              </w:rPr>
              <w:t>0,0345</w:t>
            </w:r>
          </w:p>
        </w:tc>
        <w:tc>
          <w:tcPr>
            <w:tcW w:w="1561" w:type="dxa"/>
          </w:tcPr>
          <w:p w:rsidR="00885274" w:rsidRPr="0046509A" w:rsidRDefault="0046509A" w:rsidP="0046509A">
            <w:pPr>
              <w:widowControl w:val="0"/>
              <w:spacing w:line="360" w:lineRule="auto"/>
              <w:outlineLvl w:val="0"/>
              <w:rPr>
                <w:sz w:val="20"/>
                <w:szCs w:val="18"/>
              </w:rPr>
            </w:pPr>
            <w:r w:rsidRPr="0046509A">
              <w:rPr>
                <w:sz w:val="20"/>
                <w:szCs w:val="18"/>
              </w:rPr>
              <w:t xml:space="preserve"> </w:t>
            </w:r>
            <w:r w:rsidR="00885274" w:rsidRPr="0046509A">
              <w:rPr>
                <w:sz w:val="20"/>
                <w:szCs w:val="18"/>
              </w:rPr>
              <w:t>-0,0045</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5. Постоянные затраты </w:t>
            </w:r>
            <w:r w:rsidRPr="0046509A">
              <w:rPr>
                <w:sz w:val="20"/>
                <w:szCs w:val="20"/>
                <w:lang w:val="en-US"/>
              </w:rPr>
              <w:t>S</w:t>
            </w:r>
            <w:r w:rsidRPr="0046509A">
              <w:rPr>
                <w:sz w:val="20"/>
                <w:szCs w:val="20"/>
              </w:rPr>
              <w:t>пос</w:t>
            </w:r>
          </w:p>
        </w:tc>
        <w:tc>
          <w:tcPr>
            <w:tcW w:w="1846" w:type="dxa"/>
          </w:tcPr>
          <w:p w:rsidR="00885274" w:rsidRPr="0046509A" w:rsidRDefault="00885274" w:rsidP="0046509A">
            <w:pPr>
              <w:widowControl w:val="0"/>
              <w:spacing w:line="360" w:lineRule="auto"/>
              <w:outlineLvl w:val="0"/>
              <w:rPr>
                <w:sz w:val="20"/>
                <w:szCs w:val="18"/>
              </w:rPr>
            </w:pPr>
            <w:r w:rsidRPr="0046509A">
              <w:rPr>
                <w:sz w:val="20"/>
                <w:szCs w:val="18"/>
              </w:rPr>
              <w:t>030+040</w:t>
            </w:r>
          </w:p>
        </w:tc>
        <w:tc>
          <w:tcPr>
            <w:tcW w:w="989" w:type="dxa"/>
          </w:tcPr>
          <w:p w:rsidR="00885274" w:rsidRPr="0046509A" w:rsidRDefault="00885274" w:rsidP="0046509A">
            <w:pPr>
              <w:widowControl w:val="0"/>
              <w:spacing w:line="360" w:lineRule="auto"/>
              <w:outlineLvl w:val="0"/>
              <w:rPr>
                <w:snapToGrid w:val="0"/>
                <w:sz w:val="20"/>
                <w:szCs w:val="18"/>
              </w:rPr>
            </w:pPr>
            <w:r w:rsidRPr="0046509A">
              <w:rPr>
                <w:snapToGrid w:val="0"/>
                <w:sz w:val="20"/>
                <w:szCs w:val="18"/>
              </w:rPr>
              <w:t>1585349</w:t>
            </w:r>
          </w:p>
        </w:tc>
        <w:tc>
          <w:tcPr>
            <w:tcW w:w="993" w:type="dxa"/>
          </w:tcPr>
          <w:p w:rsidR="00885274" w:rsidRPr="0046509A" w:rsidRDefault="00885274" w:rsidP="0046509A">
            <w:pPr>
              <w:widowControl w:val="0"/>
              <w:spacing w:line="360" w:lineRule="auto"/>
              <w:outlineLvl w:val="0"/>
              <w:rPr>
                <w:sz w:val="20"/>
                <w:szCs w:val="18"/>
              </w:rPr>
            </w:pPr>
            <w:r w:rsidRPr="0046509A">
              <w:rPr>
                <w:snapToGrid w:val="0"/>
                <w:sz w:val="20"/>
                <w:szCs w:val="18"/>
              </w:rPr>
              <w:t>1602182</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+16833</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6.Запас финансовой прочности ЗФП </w:t>
            </w:r>
          </w:p>
        </w:tc>
        <w:tc>
          <w:tcPr>
            <w:tcW w:w="1846" w:type="dxa"/>
          </w:tcPr>
          <w:p w:rsidR="00885274" w:rsidRPr="0046509A" w:rsidRDefault="00885274" w:rsidP="0046509A">
            <w:pPr>
              <w:widowControl w:val="0"/>
              <w:spacing w:line="360" w:lineRule="auto"/>
              <w:outlineLvl w:val="0"/>
              <w:rPr>
                <w:sz w:val="20"/>
                <w:szCs w:val="28"/>
              </w:rPr>
            </w:pPr>
          </w:p>
        </w:tc>
        <w:tc>
          <w:tcPr>
            <w:tcW w:w="989" w:type="dxa"/>
          </w:tcPr>
          <w:p w:rsidR="00885274" w:rsidRPr="0046509A" w:rsidRDefault="00885274" w:rsidP="0046509A">
            <w:pPr>
              <w:widowControl w:val="0"/>
              <w:spacing w:line="360" w:lineRule="auto"/>
              <w:outlineLvl w:val="0"/>
              <w:rPr>
                <w:sz w:val="20"/>
                <w:szCs w:val="18"/>
              </w:rPr>
            </w:pPr>
            <w:r w:rsidRPr="0046509A">
              <w:rPr>
                <w:snapToGrid w:val="0"/>
                <w:sz w:val="20"/>
                <w:szCs w:val="18"/>
              </w:rPr>
              <w:t>13045431</w:t>
            </w:r>
          </w:p>
        </w:tc>
        <w:tc>
          <w:tcPr>
            <w:tcW w:w="993" w:type="dxa"/>
          </w:tcPr>
          <w:p w:rsidR="00885274" w:rsidRPr="0046509A" w:rsidRDefault="00885274" w:rsidP="0046509A">
            <w:pPr>
              <w:widowControl w:val="0"/>
              <w:spacing w:line="360" w:lineRule="auto"/>
              <w:outlineLvl w:val="0"/>
              <w:rPr>
                <w:sz w:val="20"/>
                <w:szCs w:val="18"/>
              </w:rPr>
            </w:pPr>
            <w:r w:rsidRPr="0046509A">
              <w:rPr>
                <w:snapToGrid w:val="0"/>
                <w:sz w:val="20"/>
                <w:szCs w:val="18"/>
              </w:rPr>
              <w:t>12228567</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-816864</w:t>
            </w:r>
          </w:p>
        </w:tc>
      </w:tr>
      <w:tr w:rsidR="00885274" w:rsidRPr="0046509A">
        <w:tc>
          <w:tcPr>
            <w:tcW w:w="3969" w:type="dxa"/>
          </w:tcPr>
          <w:p w:rsidR="00885274" w:rsidRPr="0046509A" w:rsidRDefault="00885274" w:rsidP="0046509A">
            <w:pPr>
              <w:widowControl w:val="0"/>
              <w:spacing w:line="360" w:lineRule="auto"/>
              <w:outlineLvl w:val="0"/>
              <w:rPr>
                <w:sz w:val="20"/>
                <w:szCs w:val="20"/>
              </w:rPr>
            </w:pPr>
            <w:r w:rsidRPr="0046509A">
              <w:rPr>
                <w:sz w:val="20"/>
                <w:szCs w:val="20"/>
              </w:rPr>
              <w:t xml:space="preserve">7. Прибыль от объема продаж </w:t>
            </w:r>
          </w:p>
        </w:tc>
        <w:tc>
          <w:tcPr>
            <w:tcW w:w="1846" w:type="dxa"/>
          </w:tcPr>
          <w:p w:rsidR="00885274" w:rsidRPr="0046509A" w:rsidRDefault="00885274" w:rsidP="0046509A">
            <w:pPr>
              <w:widowControl w:val="0"/>
              <w:spacing w:line="360" w:lineRule="auto"/>
              <w:outlineLvl w:val="0"/>
              <w:rPr>
                <w:sz w:val="20"/>
                <w:szCs w:val="28"/>
              </w:rPr>
            </w:pPr>
            <w:r w:rsidRPr="0046509A">
              <w:rPr>
                <w:sz w:val="20"/>
                <w:szCs w:val="28"/>
              </w:rPr>
              <w:t>-</w:t>
            </w:r>
          </w:p>
        </w:tc>
        <w:tc>
          <w:tcPr>
            <w:tcW w:w="989" w:type="dxa"/>
          </w:tcPr>
          <w:p w:rsidR="00885274" w:rsidRPr="0046509A" w:rsidRDefault="00885274" w:rsidP="0046509A">
            <w:pPr>
              <w:widowControl w:val="0"/>
              <w:spacing w:line="360" w:lineRule="auto"/>
              <w:outlineLvl w:val="0"/>
              <w:rPr>
                <w:sz w:val="20"/>
                <w:szCs w:val="28"/>
              </w:rPr>
            </w:pPr>
            <w:r w:rsidRPr="0046509A">
              <w:rPr>
                <w:snapToGrid w:val="0"/>
                <w:sz w:val="20"/>
                <w:szCs w:val="18"/>
              </w:rPr>
              <w:t>509343</w:t>
            </w:r>
          </w:p>
        </w:tc>
        <w:tc>
          <w:tcPr>
            <w:tcW w:w="993" w:type="dxa"/>
          </w:tcPr>
          <w:p w:rsidR="00885274" w:rsidRPr="0046509A" w:rsidRDefault="00885274" w:rsidP="0046509A">
            <w:pPr>
              <w:widowControl w:val="0"/>
              <w:spacing w:line="360" w:lineRule="auto"/>
              <w:outlineLvl w:val="0"/>
              <w:rPr>
                <w:sz w:val="20"/>
                <w:szCs w:val="28"/>
              </w:rPr>
            </w:pPr>
            <w:r w:rsidRPr="0046509A">
              <w:rPr>
                <w:snapToGrid w:val="0"/>
                <w:sz w:val="20"/>
                <w:szCs w:val="18"/>
              </w:rPr>
              <w:t>422132</w:t>
            </w:r>
          </w:p>
        </w:tc>
        <w:tc>
          <w:tcPr>
            <w:tcW w:w="1561" w:type="dxa"/>
          </w:tcPr>
          <w:p w:rsidR="00885274" w:rsidRPr="0046509A" w:rsidRDefault="00885274" w:rsidP="0046509A">
            <w:pPr>
              <w:widowControl w:val="0"/>
              <w:spacing w:line="360" w:lineRule="auto"/>
              <w:outlineLvl w:val="0"/>
              <w:rPr>
                <w:sz w:val="20"/>
                <w:szCs w:val="18"/>
              </w:rPr>
            </w:pPr>
            <w:r w:rsidRPr="0046509A">
              <w:rPr>
                <w:sz w:val="20"/>
                <w:szCs w:val="18"/>
              </w:rPr>
              <w:t>-87211</w:t>
            </w:r>
          </w:p>
        </w:tc>
      </w:tr>
    </w:tbl>
    <w:p w:rsidR="0046509A" w:rsidRDefault="0046509A" w:rsidP="0046509A">
      <w:pPr>
        <w:widowControl w:val="0"/>
        <w:spacing w:line="360" w:lineRule="auto"/>
        <w:ind w:firstLine="709"/>
        <w:jc w:val="both"/>
        <w:rPr>
          <w:sz w:val="28"/>
          <w:szCs w:val="28"/>
        </w:rPr>
      </w:pPr>
    </w:p>
    <w:p w:rsidR="00885274" w:rsidRPr="0046509A" w:rsidRDefault="00885274" w:rsidP="0046509A">
      <w:pPr>
        <w:widowControl w:val="0"/>
        <w:spacing w:line="360" w:lineRule="auto"/>
        <w:ind w:firstLine="709"/>
        <w:jc w:val="both"/>
        <w:rPr>
          <w:sz w:val="28"/>
          <w:szCs w:val="28"/>
        </w:rPr>
      </w:pPr>
      <w:r w:rsidRPr="0046509A">
        <w:rPr>
          <w:sz w:val="28"/>
          <w:szCs w:val="28"/>
        </w:rPr>
        <w:t>Данные табл.4 свидетельствуют, что маржинальный доход в 2007</w:t>
      </w:r>
      <w:r w:rsidR="0046509A">
        <w:rPr>
          <w:sz w:val="28"/>
          <w:szCs w:val="28"/>
        </w:rPr>
        <w:t xml:space="preserve"> </w:t>
      </w:r>
      <w:r w:rsidRPr="0046509A">
        <w:rPr>
          <w:sz w:val="28"/>
          <w:szCs w:val="28"/>
        </w:rPr>
        <w:t>году по сравнению с предыдущим упал на 87211тысяч рублей, и на туже сумму уменьшилась прибыль от</w:t>
      </w:r>
      <w:r w:rsidR="0046509A">
        <w:rPr>
          <w:sz w:val="28"/>
          <w:szCs w:val="28"/>
        </w:rPr>
        <w:t xml:space="preserve"> </w:t>
      </w:r>
      <w:r w:rsidRPr="0046509A">
        <w:rPr>
          <w:sz w:val="28"/>
          <w:szCs w:val="28"/>
        </w:rPr>
        <w:t>объема продаж а объем продаж - в 3,05 раз.</w:t>
      </w:r>
    </w:p>
    <w:p w:rsidR="00885274" w:rsidRPr="0046509A" w:rsidRDefault="00885274" w:rsidP="0046509A">
      <w:pPr>
        <w:widowControl w:val="0"/>
        <w:spacing w:line="360" w:lineRule="auto"/>
        <w:ind w:firstLine="709"/>
        <w:jc w:val="both"/>
        <w:rPr>
          <w:sz w:val="28"/>
          <w:szCs w:val="28"/>
        </w:rPr>
      </w:pPr>
      <w:r w:rsidRPr="0046509A">
        <w:rPr>
          <w:sz w:val="28"/>
          <w:szCs w:val="28"/>
        </w:rPr>
        <w:t xml:space="preserve">Балансовая прибыль тоже располагает возможностями увеличения не только за счет мобилизации резервов роста прибыли от реализации, но и за счет снижения операционных и внереализационных расходов. </w:t>
      </w:r>
    </w:p>
    <w:p w:rsidR="00885274" w:rsidRPr="0046509A" w:rsidRDefault="00885274" w:rsidP="0046509A">
      <w:pPr>
        <w:widowControl w:val="0"/>
        <w:shd w:val="clear" w:color="auto" w:fill="FFFFFF"/>
        <w:spacing w:line="360" w:lineRule="auto"/>
        <w:ind w:firstLine="709"/>
        <w:jc w:val="both"/>
        <w:rPr>
          <w:color w:val="000000"/>
          <w:sz w:val="28"/>
        </w:rPr>
      </w:pPr>
    </w:p>
    <w:p w:rsidR="00B61CE6" w:rsidRPr="0046509A" w:rsidRDefault="0046509A" w:rsidP="0046509A">
      <w:pPr>
        <w:widowControl w:val="0"/>
        <w:shd w:val="clear" w:color="auto" w:fill="FFFFFF"/>
        <w:spacing w:line="360" w:lineRule="auto"/>
        <w:ind w:firstLine="709"/>
        <w:jc w:val="both"/>
        <w:rPr>
          <w:b/>
          <w:sz w:val="28"/>
          <w:szCs w:val="28"/>
        </w:rPr>
      </w:pPr>
      <w:r>
        <w:rPr>
          <w:color w:val="000000"/>
          <w:sz w:val="28"/>
        </w:rPr>
        <w:br w:type="page"/>
      </w:r>
      <w:r w:rsidRPr="0046509A">
        <w:rPr>
          <w:b/>
          <w:color w:val="000000"/>
          <w:sz w:val="28"/>
        </w:rPr>
        <w:t xml:space="preserve">3. </w:t>
      </w:r>
      <w:r w:rsidR="00885274" w:rsidRPr="0046509A">
        <w:rPr>
          <w:b/>
          <w:sz w:val="28"/>
          <w:szCs w:val="28"/>
        </w:rPr>
        <w:t>РАСЧЕТНАЯ ЧАСТЬ</w:t>
      </w:r>
    </w:p>
    <w:p w:rsidR="0046509A" w:rsidRPr="0046509A" w:rsidRDefault="0046509A" w:rsidP="0046509A">
      <w:pPr>
        <w:widowControl w:val="0"/>
        <w:spacing w:line="360" w:lineRule="auto"/>
        <w:ind w:firstLine="709"/>
        <w:jc w:val="both"/>
        <w:rPr>
          <w:b/>
          <w:sz w:val="28"/>
          <w:szCs w:val="28"/>
        </w:rPr>
      </w:pPr>
    </w:p>
    <w:p w:rsidR="0046509A" w:rsidRPr="0046509A" w:rsidRDefault="00885274" w:rsidP="0046509A">
      <w:pPr>
        <w:widowControl w:val="0"/>
        <w:spacing w:line="360" w:lineRule="auto"/>
        <w:ind w:firstLine="709"/>
        <w:jc w:val="both"/>
        <w:rPr>
          <w:b/>
          <w:sz w:val="28"/>
          <w:szCs w:val="28"/>
        </w:rPr>
      </w:pPr>
      <w:r w:rsidRPr="0046509A">
        <w:rPr>
          <w:b/>
          <w:sz w:val="28"/>
          <w:szCs w:val="28"/>
        </w:rPr>
        <w:t>3.1 Расчетные таблицы</w:t>
      </w:r>
    </w:p>
    <w:p w:rsidR="0046509A" w:rsidRDefault="0046509A" w:rsidP="0046509A">
      <w:pPr>
        <w:widowControl w:val="0"/>
        <w:spacing w:line="360" w:lineRule="auto"/>
        <w:ind w:firstLine="709"/>
        <w:jc w:val="both"/>
        <w:rPr>
          <w:sz w:val="28"/>
          <w:szCs w:val="28"/>
        </w:rPr>
      </w:pPr>
    </w:p>
    <w:p w:rsidR="0046509A" w:rsidRDefault="00B61CE6" w:rsidP="0046509A">
      <w:pPr>
        <w:widowControl w:val="0"/>
        <w:spacing w:line="360" w:lineRule="auto"/>
        <w:ind w:firstLine="709"/>
        <w:jc w:val="both"/>
        <w:rPr>
          <w:sz w:val="28"/>
          <w:szCs w:val="28"/>
        </w:rPr>
      </w:pPr>
      <w:r w:rsidRPr="0046509A">
        <w:rPr>
          <w:sz w:val="28"/>
          <w:szCs w:val="28"/>
        </w:rPr>
        <w:t>Таблица</w:t>
      </w:r>
      <w:r w:rsidR="00885274" w:rsidRPr="0046509A">
        <w:rPr>
          <w:sz w:val="28"/>
          <w:szCs w:val="28"/>
        </w:rPr>
        <w:t xml:space="preserve"> 3.1</w:t>
      </w:r>
      <w:r w:rsidR="0046509A">
        <w:rPr>
          <w:sz w:val="28"/>
          <w:szCs w:val="28"/>
        </w:rPr>
        <w:t xml:space="preserve"> </w:t>
      </w:r>
    </w:p>
    <w:p w:rsidR="00B61CE6" w:rsidRPr="0046509A" w:rsidRDefault="0046509A" w:rsidP="0046509A">
      <w:pPr>
        <w:widowControl w:val="0"/>
        <w:spacing w:line="360" w:lineRule="auto"/>
        <w:ind w:firstLine="709"/>
        <w:jc w:val="both"/>
        <w:rPr>
          <w:sz w:val="28"/>
          <w:szCs w:val="28"/>
        </w:rPr>
      </w:pPr>
      <w:r w:rsidRPr="0046509A">
        <w:rPr>
          <w:bCs/>
          <w:sz w:val="28"/>
          <w:szCs w:val="28"/>
        </w:rPr>
        <w:t>Смета затрат на производство продукции общества с ограниченной ответственностью</w:t>
      </w:r>
    </w:p>
    <w:tbl>
      <w:tblPr>
        <w:tblW w:w="9356" w:type="dxa"/>
        <w:jc w:val="center"/>
        <w:tblLook w:val="0000" w:firstRow="0" w:lastRow="0" w:firstColumn="0" w:lastColumn="0" w:noHBand="0" w:noVBand="0"/>
      </w:tblPr>
      <w:tblGrid>
        <w:gridCol w:w="776"/>
        <w:gridCol w:w="6405"/>
        <w:gridCol w:w="1040"/>
        <w:gridCol w:w="1135"/>
      </w:tblGrid>
      <w:tr w:rsidR="00B61CE6" w:rsidRPr="0046509A" w:rsidTr="0046509A">
        <w:trPr>
          <w:trHeight w:val="510"/>
          <w:jc w:val="center"/>
        </w:trPr>
        <w:tc>
          <w:tcPr>
            <w:tcW w:w="776"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405"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Статья затрат</w:t>
            </w:r>
          </w:p>
        </w:tc>
        <w:tc>
          <w:tcPr>
            <w:tcW w:w="1040"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всего на год</w:t>
            </w:r>
          </w:p>
        </w:tc>
        <w:tc>
          <w:tcPr>
            <w:tcW w:w="1135"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 т.ч. на IV квартал</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Материальные затраты (за вычетом возвратных отходов)</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10520</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2630</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Затраты на оплату труда</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17300</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4325</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Амортизация основных фондов</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3167</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792</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Прочие расходы - всего</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5738</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1436</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6405"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в том числе:</w:t>
            </w:r>
          </w:p>
        </w:tc>
        <w:tc>
          <w:tcPr>
            <w:tcW w:w="104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135"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4.1</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 уплата процентов за краткосрочный кредит</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35</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4.2</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б) налоги, включаемые в себестоимость</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5487</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1372</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6405"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в том числе:</w:t>
            </w:r>
          </w:p>
        </w:tc>
        <w:tc>
          <w:tcPr>
            <w:tcW w:w="104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135"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4.2.1</w:t>
            </w:r>
          </w:p>
        </w:tc>
        <w:tc>
          <w:tcPr>
            <w:tcW w:w="6405"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Единый социальный налог (26%)</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4498</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1125</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4.2.2</w:t>
            </w:r>
          </w:p>
        </w:tc>
        <w:tc>
          <w:tcPr>
            <w:tcW w:w="6405"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прочие налоги</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989</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247</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4.3</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 арендные платежи и другие расходы</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216</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54</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Итого затрат на производство</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36725</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9182</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Списано на непроизводственные счета</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400</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100</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7</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Затраты на валовую продукцию</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36325</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9082</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8</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Изменение остатков незавершенного производства</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268</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67</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9</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Изменение остатков по расходам будущих периодов</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30</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10</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Производственная себестоимость товарной продукции</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36026</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9008</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11</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Внепроизводственные (коммерческие) расходы</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1463</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369</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12</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Полная себестоимость товарной продукции</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37489</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9377</w:t>
            </w:r>
          </w:p>
        </w:tc>
      </w:tr>
      <w:tr w:rsidR="00B61CE6" w:rsidRPr="0046509A">
        <w:trPr>
          <w:trHeight w:val="510"/>
          <w:jc w:val="center"/>
        </w:trPr>
        <w:tc>
          <w:tcPr>
            <w:tcW w:w="77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iCs/>
                <w:sz w:val="20"/>
                <w:szCs w:val="28"/>
              </w:rPr>
            </w:pPr>
            <w:r w:rsidRPr="0046509A">
              <w:rPr>
                <w:iCs/>
                <w:sz w:val="20"/>
                <w:szCs w:val="28"/>
              </w:rPr>
              <w:t>13</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iCs/>
                <w:sz w:val="20"/>
                <w:szCs w:val="28"/>
              </w:rPr>
            </w:pPr>
            <w:r w:rsidRPr="0046509A">
              <w:rPr>
                <w:iCs/>
                <w:sz w:val="20"/>
                <w:szCs w:val="28"/>
              </w:rPr>
              <w:t>Товарная продукция в отпускных ценах (без НДС и акцизов)</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81560</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20390</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14</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Прибыль на выпуск товарной продукции</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44071</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11013</w:t>
            </w:r>
          </w:p>
        </w:tc>
      </w:tr>
      <w:tr w:rsidR="00B61CE6" w:rsidRPr="0046509A">
        <w:trPr>
          <w:trHeight w:val="255"/>
          <w:jc w:val="center"/>
        </w:trPr>
        <w:tc>
          <w:tcPr>
            <w:tcW w:w="776"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15</w:t>
            </w:r>
          </w:p>
        </w:tc>
        <w:tc>
          <w:tcPr>
            <w:tcW w:w="6405"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Затраты на 1 рубль товарной продукции</w:t>
            </w:r>
          </w:p>
        </w:tc>
        <w:tc>
          <w:tcPr>
            <w:tcW w:w="104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0,46</w:t>
            </w:r>
          </w:p>
        </w:tc>
        <w:tc>
          <w:tcPr>
            <w:tcW w:w="113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0,46</w:t>
            </w:r>
          </w:p>
        </w:tc>
      </w:tr>
    </w:tbl>
    <w:p w:rsidR="0046509A" w:rsidRDefault="0046509A" w:rsidP="0046509A">
      <w:pPr>
        <w:widowControl w:val="0"/>
        <w:spacing w:line="360" w:lineRule="auto"/>
        <w:ind w:firstLine="709"/>
        <w:jc w:val="both"/>
        <w:rPr>
          <w:sz w:val="28"/>
          <w:szCs w:val="28"/>
        </w:rPr>
      </w:pPr>
    </w:p>
    <w:p w:rsidR="00885274" w:rsidRPr="0046509A" w:rsidRDefault="00B61CE6" w:rsidP="0046509A">
      <w:pPr>
        <w:widowControl w:val="0"/>
        <w:spacing w:line="360" w:lineRule="auto"/>
        <w:ind w:firstLine="709"/>
        <w:jc w:val="both"/>
        <w:rPr>
          <w:sz w:val="28"/>
          <w:szCs w:val="28"/>
        </w:rPr>
      </w:pPr>
      <w:r w:rsidRPr="0046509A">
        <w:rPr>
          <w:sz w:val="28"/>
          <w:szCs w:val="28"/>
        </w:rPr>
        <w:t>Стоимость основных фондов, на которые начисляется амортизация на начало года</w:t>
      </w:r>
      <w:r w:rsidR="0046509A">
        <w:rPr>
          <w:sz w:val="28"/>
          <w:szCs w:val="28"/>
        </w:rPr>
        <w:t xml:space="preserve"> </w:t>
      </w:r>
      <w:r w:rsidRPr="0046509A">
        <w:rPr>
          <w:sz w:val="28"/>
          <w:szCs w:val="28"/>
        </w:rPr>
        <w:t xml:space="preserve">22420 тыс. рублей. </w:t>
      </w:r>
    </w:p>
    <w:p w:rsidR="00B61CE6" w:rsidRPr="0046509A" w:rsidRDefault="00B61CE6" w:rsidP="0046509A">
      <w:pPr>
        <w:widowControl w:val="0"/>
        <w:spacing w:line="360" w:lineRule="auto"/>
        <w:ind w:firstLine="709"/>
        <w:jc w:val="both"/>
        <w:rPr>
          <w:sz w:val="28"/>
          <w:szCs w:val="28"/>
        </w:rPr>
      </w:pPr>
      <w:r w:rsidRPr="0046509A">
        <w:rPr>
          <w:sz w:val="28"/>
          <w:szCs w:val="28"/>
        </w:rPr>
        <w:t>Среднегодовая стоимость</w:t>
      </w:r>
      <w:r w:rsidR="0046509A">
        <w:rPr>
          <w:sz w:val="28"/>
          <w:szCs w:val="28"/>
        </w:rPr>
        <w:t xml:space="preserve"> </w:t>
      </w:r>
      <w:r w:rsidRPr="0046509A">
        <w:rPr>
          <w:sz w:val="28"/>
          <w:szCs w:val="28"/>
        </w:rPr>
        <w:t>полностью амортизационного оборудования (в действующих ценах) 2780 тыс. рублей. Средневзвешенная норма амортизационных отчислений 12,5%. Данные о поступлении и выбытии основных средств представлены в таблице 2.</w:t>
      </w:r>
    </w:p>
    <w:p w:rsidR="0046509A" w:rsidRDefault="0046509A" w:rsidP="0046509A">
      <w:pPr>
        <w:widowControl w:val="0"/>
        <w:spacing w:line="360" w:lineRule="auto"/>
        <w:ind w:firstLine="709"/>
        <w:jc w:val="both"/>
        <w:rPr>
          <w:sz w:val="28"/>
          <w:szCs w:val="28"/>
        </w:rPr>
      </w:pPr>
    </w:p>
    <w:p w:rsid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46509A">
        <w:rPr>
          <w:sz w:val="28"/>
          <w:szCs w:val="28"/>
        </w:rPr>
        <w:t>3.</w:t>
      </w:r>
      <w:r w:rsidRPr="0046509A">
        <w:rPr>
          <w:sz w:val="28"/>
          <w:szCs w:val="28"/>
        </w:rPr>
        <w:t xml:space="preserve">2 </w:t>
      </w:r>
    </w:p>
    <w:p w:rsidR="00B61CE6" w:rsidRPr="0046509A" w:rsidRDefault="0046509A" w:rsidP="0046509A">
      <w:pPr>
        <w:widowControl w:val="0"/>
        <w:spacing w:line="360" w:lineRule="auto"/>
        <w:ind w:firstLine="709"/>
        <w:jc w:val="both"/>
        <w:rPr>
          <w:sz w:val="28"/>
          <w:szCs w:val="28"/>
        </w:rPr>
      </w:pPr>
      <w:r w:rsidRPr="0046509A">
        <w:rPr>
          <w:bCs/>
          <w:sz w:val="28"/>
          <w:szCs w:val="28"/>
        </w:rPr>
        <w:t>Данные к расчету амортизационных отчислений</w:t>
      </w:r>
    </w:p>
    <w:tbl>
      <w:tblPr>
        <w:tblW w:w="9462" w:type="dxa"/>
        <w:tblInd w:w="93" w:type="dxa"/>
        <w:tblLook w:val="0000" w:firstRow="0" w:lastRow="0" w:firstColumn="0" w:lastColumn="0" w:noHBand="0" w:noVBand="0"/>
      </w:tblPr>
      <w:tblGrid>
        <w:gridCol w:w="4931"/>
        <w:gridCol w:w="1326"/>
        <w:gridCol w:w="1080"/>
        <w:gridCol w:w="1080"/>
        <w:gridCol w:w="1045"/>
      </w:tblGrid>
      <w:tr w:rsidR="00B61CE6" w:rsidRPr="0046509A">
        <w:trPr>
          <w:trHeight w:val="255"/>
        </w:trPr>
        <w:tc>
          <w:tcPr>
            <w:tcW w:w="4931"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Показатели</w:t>
            </w:r>
            <w:r w:rsidR="0046509A" w:rsidRPr="0046509A">
              <w:rPr>
                <w:sz w:val="20"/>
                <w:szCs w:val="28"/>
              </w:rPr>
              <w:t xml:space="preserve"> </w:t>
            </w:r>
          </w:p>
        </w:tc>
        <w:tc>
          <w:tcPr>
            <w:tcW w:w="1326" w:type="dxa"/>
            <w:tcBorders>
              <w:top w:val="single" w:sz="4" w:space="0" w:color="auto"/>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февраль</w:t>
            </w:r>
          </w:p>
        </w:tc>
        <w:tc>
          <w:tcPr>
            <w:tcW w:w="1080" w:type="dxa"/>
            <w:tcBorders>
              <w:top w:val="single" w:sz="4" w:space="0" w:color="auto"/>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май</w:t>
            </w:r>
          </w:p>
        </w:tc>
        <w:tc>
          <w:tcPr>
            <w:tcW w:w="1080" w:type="dxa"/>
            <w:tcBorders>
              <w:top w:val="single" w:sz="4" w:space="0" w:color="auto"/>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август</w:t>
            </w:r>
          </w:p>
        </w:tc>
        <w:tc>
          <w:tcPr>
            <w:tcW w:w="1045" w:type="dxa"/>
            <w:tcBorders>
              <w:top w:val="single" w:sz="4" w:space="0" w:color="auto"/>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ноябрь</w:t>
            </w:r>
          </w:p>
        </w:tc>
      </w:tr>
      <w:tr w:rsidR="00B61CE6" w:rsidRPr="0046509A">
        <w:trPr>
          <w:trHeight w:val="255"/>
        </w:trPr>
        <w:tc>
          <w:tcPr>
            <w:tcW w:w="4931" w:type="dxa"/>
            <w:tcBorders>
              <w:top w:val="nil"/>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Плановый ввод в действие основных фондов, тыс. руб.</w:t>
            </w:r>
          </w:p>
        </w:tc>
        <w:tc>
          <w:tcPr>
            <w:tcW w:w="1326"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08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5 200</w:t>
            </w:r>
          </w:p>
        </w:tc>
        <w:tc>
          <w:tcPr>
            <w:tcW w:w="108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10 450</w:t>
            </w:r>
          </w:p>
        </w:tc>
        <w:tc>
          <w:tcPr>
            <w:tcW w:w="1045"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trPr>
        <w:tc>
          <w:tcPr>
            <w:tcW w:w="4931" w:type="dxa"/>
            <w:tcBorders>
              <w:top w:val="nil"/>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Плановое выбытие основных фондов, тыс. руб.</w:t>
            </w:r>
          </w:p>
          <w:p w:rsidR="00B61CE6" w:rsidRPr="0046509A" w:rsidRDefault="00B61CE6" w:rsidP="0046509A">
            <w:pPr>
              <w:widowControl w:val="0"/>
              <w:spacing w:line="360" w:lineRule="auto"/>
              <w:outlineLvl w:val="0"/>
              <w:rPr>
                <w:sz w:val="20"/>
                <w:szCs w:val="28"/>
              </w:rPr>
            </w:pPr>
          </w:p>
        </w:tc>
        <w:tc>
          <w:tcPr>
            <w:tcW w:w="1326"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08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08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045"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9 890</w:t>
            </w:r>
          </w:p>
        </w:tc>
      </w:tr>
    </w:tbl>
    <w:p w:rsidR="0046509A" w:rsidRDefault="0046509A" w:rsidP="0046509A">
      <w:pPr>
        <w:widowControl w:val="0"/>
        <w:spacing w:line="360" w:lineRule="auto"/>
        <w:ind w:firstLine="709"/>
        <w:jc w:val="both"/>
        <w:rPr>
          <w:sz w:val="28"/>
          <w:szCs w:val="32"/>
        </w:rPr>
      </w:pPr>
    </w:p>
    <w:p w:rsidR="00B61CE6" w:rsidRPr="0046509A" w:rsidRDefault="00B61CE6" w:rsidP="0046509A">
      <w:pPr>
        <w:widowControl w:val="0"/>
        <w:spacing w:line="360" w:lineRule="auto"/>
        <w:ind w:firstLine="709"/>
        <w:jc w:val="both"/>
        <w:rPr>
          <w:sz w:val="28"/>
          <w:szCs w:val="28"/>
        </w:rPr>
      </w:pPr>
      <w:r w:rsidRPr="0046509A">
        <w:rPr>
          <w:sz w:val="28"/>
          <w:szCs w:val="28"/>
        </w:rPr>
        <w:t>Таблица 3</w:t>
      </w:r>
      <w:r w:rsidR="00DE4AFC" w:rsidRPr="0046509A">
        <w:rPr>
          <w:sz w:val="28"/>
          <w:szCs w:val="28"/>
        </w:rPr>
        <w:t>.3</w:t>
      </w:r>
    </w:p>
    <w:p w:rsidR="00B61CE6" w:rsidRPr="0046509A" w:rsidRDefault="00B61CE6" w:rsidP="0046509A">
      <w:pPr>
        <w:widowControl w:val="0"/>
        <w:spacing w:line="360" w:lineRule="auto"/>
        <w:ind w:firstLine="709"/>
        <w:jc w:val="both"/>
        <w:rPr>
          <w:sz w:val="28"/>
          <w:szCs w:val="28"/>
        </w:rPr>
      </w:pPr>
      <w:r w:rsidRPr="0046509A">
        <w:rPr>
          <w:sz w:val="28"/>
          <w:szCs w:val="28"/>
        </w:rPr>
        <w:t>Расчет амортизационных отчислений</w:t>
      </w:r>
    </w:p>
    <w:tbl>
      <w:tblPr>
        <w:tblW w:w="7926" w:type="dxa"/>
        <w:jc w:val="center"/>
        <w:tblLook w:val="0000" w:firstRow="0" w:lastRow="0" w:firstColumn="0" w:lastColumn="0" w:noHBand="0" w:noVBand="0"/>
      </w:tblPr>
      <w:tblGrid>
        <w:gridCol w:w="673"/>
        <w:gridCol w:w="5987"/>
        <w:gridCol w:w="1266"/>
      </w:tblGrid>
      <w:tr w:rsidR="00B61CE6" w:rsidRPr="0046509A">
        <w:trPr>
          <w:trHeight w:val="780"/>
          <w:jc w:val="center"/>
        </w:trPr>
        <w:tc>
          <w:tcPr>
            <w:tcW w:w="673" w:type="dxa"/>
            <w:tcBorders>
              <w:top w:val="single" w:sz="8" w:space="0" w:color="auto"/>
              <w:left w:val="single" w:sz="8" w:space="0" w:color="auto"/>
              <w:bottom w:val="single" w:sz="8" w:space="0" w:color="auto"/>
              <w:right w:val="single" w:sz="8"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 xml:space="preserve">№ </w:t>
            </w:r>
          </w:p>
          <w:p w:rsidR="00B61CE6" w:rsidRPr="0046509A" w:rsidRDefault="00B61CE6" w:rsidP="0046509A">
            <w:pPr>
              <w:widowControl w:val="0"/>
              <w:spacing w:line="360" w:lineRule="auto"/>
              <w:outlineLvl w:val="0"/>
              <w:rPr>
                <w:sz w:val="20"/>
                <w:szCs w:val="28"/>
              </w:rPr>
            </w:pPr>
            <w:r w:rsidRPr="0046509A">
              <w:rPr>
                <w:sz w:val="20"/>
                <w:szCs w:val="28"/>
              </w:rPr>
              <w:t>стр.</w:t>
            </w:r>
          </w:p>
        </w:tc>
        <w:tc>
          <w:tcPr>
            <w:tcW w:w="5987" w:type="dxa"/>
            <w:tcBorders>
              <w:top w:val="single" w:sz="8" w:space="0" w:color="auto"/>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266" w:type="dxa"/>
            <w:tcBorders>
              <w:top w:val="single" w:sz="8" w:space="0" w:color="auto"/>
              <w:left w:val="nil"/>
              <w:bottom w:val="single" w:sz="8" w:space="0" w:color="auto"/>
              <w:right w:val="single" w:sz="8"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 xml:space="preserve">Сумма, </w:t>
            </w:r>
          </w:p>
          <w:p w:rsidR="00B61CE6" w:rsidRPr="0046509A" w:rsidRDefault="00B61CE6" w:rsidP="0046509A">
            <w:pPr>
              <w:widowControl w:val="0"/>
              <w:spacing w:line="360" w:lineRule="auto"/>
              <w:outlineLvl w:val="0"/>
              <w:rPr>
                <w:sz w:val="20"/>
                <w:szCs w:val="28"/>
              </w:rPr>
            </w:pPr>
            <w:r w:rsidRPr="0046509A">
              <w:rPr>
                <w:sz w:val="20"/>
                <w:szCs w:val="28"/>
              </w:rPr>
              <w:t>тыс.руб.</w:t>
            </w:r>
          </w:p>
        </w:tc>
      </w:tr>
      <w:tr w:rsidR="00B61CE6" w:rsidRPr="0046509A">
        <w:trPr>
          <w:trHeight w:val="270"/>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598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r>
      <w:tr w:rsidR="00B61CE6" w:rsidRPr="0046509A">
        <w:trPr>
          <w:trHeight w:val="525"/>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5987" w:type="dxa"/>
            <w:tcBorders>
              <w:top w:val="nil"/>
              <w:left w:val="nil"/>
              <w:bottom w:val="single" w:sz="8" w:space="0" w:color="auto"/>
              <w:right w:val="single" w:sz="8"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Стоимость амортизируемых основных</w:t>
            </w:r>
          </w:p>
          <w:p w:rsidR="00B61CE6" w:rsidRPr="0046509A" w:rsidRDefault="00B61CE6" w:rsidP="0046509A">
            <w:pPr>
              <w:widowControl w:val="0"/>
              <w:spacing w:line="360" w:lineRule="auto"/>
              <w:outlineLvl w:val="0"/>
              <w:rPr>
                <w:sz w:val="20"/>
                <w:szCs w:val="28"/>
              </w:rPr>
            </w:pPr>
            <w:r w:rsidRPr="0046509A">
              <w:rPr>
                <w:sz w:val="20"/>
                <w:szCs w:val="28"/>
              </w:rPr>
              <w:t>производственных фондов на начало года</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22420</w:t>
            </w:r>
          </w:p>
        </w:tc>
      </w:tr>
      <w:tr w:rsidR="00B61CE6" w:rsidRPr="0046509A">
        <w:trPr>
          <w:trHeight w:val="525"/>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5987" w:type="dxa"/>
            <w:tcBorders>
              <w:top w:val="nil"/>
              <w:left w:val="nil"/>
              <w:bottom w:val="single" w:sz="8" w:space="0" w:color="auto"/>
              <w:right w:val="single" w:sz="8"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 xml:space="preserve">Среднегодовая стоимость вводимых </w:t>
            </w:r>
          </w:p>
          <w:p w:rsidR="00B61CE6" w:rsidRPr="0046509A" w:rsidRDefault="00B61CE6" w:rsidP="0046509A">
            <w:pPr>
              <w:widowControl w:val="0"/>
              <w:spacing w:line="360" w:lineRule="auto"/>
              <w:outlineLvl w:val="0"/>
              <w:rPr>
                <w:sz w:val="20"/>
                <w:szCs w:val="28"/>
              </w:rPr>
            </w:pPr>
            <w:r w:rsidRPr="0046509A">
              <w:rPr>
                <w:sz w:val="20"/>
                <w:szCs w:val="28"/>
              </w:rPr>
              <w:t>основных фондов</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6517</w:t>
            </w:r>
          </w:p>
        </w:tc>
      </w:tr>
      <w:tr w:rsidR="00B61CE6" w:rsidRPr="0046509A">
        <w:trPr>
          <w:trHeight w:val="525"/>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5987" w:type="dxa"/>
            <w:tcBorders>
              <w:top w:val="nil"/>
              <w:left w:val="nil"/>
              <w:bottom w:val="single" w:sz="8" w:space="0" w:color="auto"/>
              <w:right w:val="single" w:sz="8"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Среднегодовая стоимость выбывающих</w:t>
            </w:r>
          </w:p>
          <w:p w:rsidR="00B61CE6" w:rsidRPr="0046509A" w:rsidRDefault="00B61CE6" w:rsidP="0046509A">
            <w:pPr>
              <w:widowControl w:val="0"/>
              <w:spacing w:line="360" w:lineRule="auto"/>
              <w:outlineLvl w:val="0"/>
              <w:rPr>
                <w:sz w:val="20"/>
                <w:szCs w:val="28"/>
              </w:rPr>
            </w:pPr>
            <w:r w:rsidRPr="0046509A">
              <w:rPr>
                <w:sz w:val="20"/>
                <w:szCs w:val="28"/>
              </w:rPr>
              <w:t>основных производственных фондов</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824</w:t>
            </w:r>
          </w:p>
        </w:tc>
      </w:tr>
      <w:tr w:rsidR="00B61CE6" w:rsidRPr="0046509A">
        <w:trPr>
          <w:trHeight w:val="780"/>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5987" w:type="dxa"/>
            <w:tcBorders>
              <w:top w:val="nil"/>
              <w:left w:val="nil"/>
              <w:bottom w:val="single" w:sz="8"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Среднегодовая стоимость полностью амортизированного оборудования (в действующих ценах)</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2780</w:t>
            </w:r>
          </w:p>
        </w:tc>
      </w:tr>
      <w:tr w:rsidR="00B61CE6" w:rsidRPr="0046509A">
        <w:trPr>
          <w:trHeight w:val="780"/>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5987" w:type="dxa"/>
            <w:tcBorders>
              <w:top w:val="nil"/>
              <w:left w:val="nil"/>
              <w:bottom w:val="single" w:sz="8"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Среднегодовая стоимость амортизируемых основных фондов (в действующих ценах) - всего</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25333</w:t>
            </w:r>
          </w:p>
        </w:tc>
      </w:tr>
      <w:tr w:rsidR="00B61CE6" w:rsidRPr="0046509A">
        <w:trPr>
          <w:trHeight w:val="270"/>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5987" w:type="dxa"/>
            <w:tcBorders>
              <w:top w:val="nil"/>
              <w:left w:val="nil"/>
              <w:bottom w:val="single" w:sz="8"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Средняя норма амортизации</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12,5%</w:t>
            </w:r>
          </w:p>
        </w:tc>
      </w:tr>
      <w:tr w:rsidR="00B61CE6" w:rsidRPr="0046509A">
        <w:trPr>
          <w:trHeight w:val="525"/>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w:t>
            </w:r>
          </w:p>
        </w:tc>
        <w:tc>
          <w:tcPr>
            <w:tcW w:w="5987" w:type="dxa"/>
            <w:tcBorders>
              <w:top w:val="nil"/>
              <w:left w:val="nil"/>
              <w:bottom w:val="single" w:sz="8"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амортизационных отчислений - всего</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3167</w:t>
            </w:r>
          </w:p>
        </w:tc>
      </w:tr>
      <w:tr w:rsidR="00B61CE6" w:rsidRPr="0046509A">
        <w:trPr>
          <w:trHeight w:val="780"/>
          <w:jc w:val="center"/>
        </w:trPr>
        <w:tc>
          <w:tcPr>
            <w:tcW w:w="673"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w:t>
            </w:r>
          </w:p>
        </w:tc>
        <w:tc>
          <w:tcPr>
            <w:tcW w:w="5987" w:type="dxa"/>
            <w:tcBorders>
              <w:top w:val="nil"/>
              <w:left w:val="nil"/>
              <w:bottom w:val="single" w:sz="8"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Использование амортизационных отчислений на вложения во внеоборотные активы</w:t>
            </w:r>
          </w:p>
        </w:tc>
        <w:tc>
          <w:tcPr>
            <w:tcW w:w="1266"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3167</w:t>
            </w:r>
          </w:p>
        </w:tc>
      </w:tr>
    </w:tbl>
    <w:p w:rsidR="0046509A" w:rsidRDefault="0046509A" w:rsidP="0046509A">
      <w:pPr>
        <w:widowControl w:val="0"/>
        <w:spacing w:line="360" w:lineRule="auto"/>
        <w:ind w:firstLine="709"/>
        <w:jc w:val="both"/>
        <w:rPr>
          <w:sz w:val="28"/>
          <w:szCs w:val="32"/>
        </w:rPr>
      </w:pPr>
    </w:p>
    <w:p w:rsidR="00B61CE6" w:rsidRPr="0046509A" w:rsidRDefault="0046509A" w:rsidP="0046509A">
      <w:pPr>
        <w:widowControl w:val="0"/>
        <w:spacing w:line="360" w:lineRule="auto"/>
        <w:ind w:firstLine="709"/>
        <w:jc w:val="both"/>
        <w:rPr>
          <w:sz w:val="28"/>
          <w:szCs w:val="28"/>
        </w:rPr>
      </w:pPr>
      <w:r>
        <w:rPr>
          <w:sz w:val="28"/>
          <w:szCs w:val="28"/>
        </w:rPr>
        <w:br w:type="page"/>
      </w:r>
      <w:r w:rsidR="00DE4AFC" w:rsidRPr="0046509A">
        <w:rPr>
          <w:sz w:val="28"/>
          <w:szCs w:val="28"/>
        </w:rPr>
        <w:t>Таблица 3.4</w:t>
      </w:r>
    </w:p>
    <w:p w:rsidR="00B61CE6" w:rsidRPr="0046509A" w:rsidRDefault="00B61CE6" w:rsidP="0046509A">
      <w:pPr>
        <w:widowControl w:val="0"/>
        <w:spacing w:line="360" w:lineRule="auto"/>
        <w:ind w:firstLine="709"/>
        <w:jc w:val="both"/>
        <w:rPr>
          <w:sz w:val="28"/>
          <w:szCs w:val="28"/>
        </w:rPr>
      </w:pPr>
      <w:r w:rsidRPr="0046509A">
        <w:rPr>
          <w:sz w:val="28"/>
          <w:szCs w:val="28"/>
        </w:rPr>
        <w:t>Данные к расчёту объёма реализации и распределения прибыли</w:t>
      </w:r>
    </w:p>
    <w:tbl>
      <w:tblPr>
        <w:tblW w:w="8124" w:type="dxa"/>
        <w:jc w:val="center"/>
        <w:tblLook w:val="0000" w:firstRow="0" w:lastRow="0" w:firstColumn="0" w:lastColumn="0" w:noHBand="0" w:noVBand="0"/>
      </w:tblPr>
      <w:tblGrid>
        <w:gridCol w:w="673"/>
        <w:gridCol w:w="6237"/>
        <w:gridCol w:w="1214"/>
      </w:tblGrid>
      <w:tr w:rsidR="00B61CE6" w:rsidRPr="0046509A">
        <w:trPr>
          <w:trHeight w:val="765"/>
          <w:jc w:val="center"/>
        </w:trPr>
        <w:tc>
          <w:tcPr>
            <w:tcW w:w="673" w:type="dxa"/>
            <w:tcBorders>
              <w:top w:val="single" w:sz="4" w:space="0" w:color="auto"/>
              <w:left w:val="single" w:sz="8"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237"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214" w:type="dxa"/>
            <w:tcBorders>
              <w:top w:val="single" w:sz="4" w:space="0" w:color="auto"/>
              <w:left w:val="nil"/>
              <w:bottom w:val="single" w:sz="4"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1214"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r>
      <w:tr w:rsidR="00B61CE6" w:rsidRPr="0046509A">
        <w:trPr>
          <w:trHeight w:val="510"/>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Фактические остатки нереализованной продукции на начало года:</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 в ценах базисного года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2 430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1.2</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б) по производственной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1 460</w:t>
            </w:r>
          </w:p>
        </w:tc>
      </w:tr>
      <w:tr w:rsidR="00B61CE6" w:rsidRPr="0046509A">
        <w:trPr>
          <w:trHeight w:val="510"/>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Планируемые остатки нереализованной продукции на конец года:</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 в днях запаса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2.2</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б) в действующих ценах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2 039</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2.3</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 по производственной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901</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iCs/>
                <w:sz w:val="20"/>
                <w:szCs w:val="28"/>
              </w:rPr>
            </w:pPr>
            <w:r w:rsidRPr="0046509A">
              <w:rPr>
                <w:iCs/>
                <w:sz w:val="20"/>
                <w:szCs w:val="28"/>
              </w:rPr>
              <w:t>Прочие доходы и расходы</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Выручка от реализации выбывшего имущества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8 200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Доходы, полученные по ценным бумагам (облигациям)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2 040</w:t>
            </w:r>
          </w:p>
        </w:tc>
      </w:tr>
      <w:tr w:rsidR="00B61CE6" w:rsidRPr="0046509A">
        <w:trPr>
          <w:trHeight w:val="510"/>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Прибыль от долевого участия в деятельности других предприятий</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3 442</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Расходы от реализации выбывшего имущества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4 900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7</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Проценты к уплате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898,96</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8</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Расходы на оплату услуг банков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9</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Доходы от прочих операций</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17 942</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10</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Расходы по прочим операциям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12 460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Налоги, относимые на финансовые результаты</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2 658</w:t>
            </w:r>
          </w:p>
        </w:tc>
      </w:tr>
      <w:tr w:rsidR="00B61CE6" w:rsidRPr="0046509A">
        <w:trPr>
          <w:trHeight w:val="270"/>
          <w:jc w:val="center"/>
        </w:trPr>
        <w:tc>
          <w:tcPr>
            <w:tcW w:w="673" w:type="dxa"/>
            <w:tcBorders>
              <w:top w:val="nil"/>
              <w:left w:val="single" w:sz="8"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12</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Содержание объектов социальной сферы - всего</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2 820</w:t>
            </w:r>
          </w:p>
        </w:tc>
      </w:tr>
    </w:tbl>
    <w:p w:rsidR="0046509A" w:rsidRDefault="0046509A" w:rsidP="0046509A">
      <w:pPr>
        <w:widowControl w:val="0"/>
        <w:spacing w:line="360" w:lineRule="auto"/>
        <w:ind w:firstLine="709"/>
        <w:jc w:val="both"/>
        <w:rPr>
          <w:sz w:val="28"/>
          <w:szCs w:val="32"/>
        </w:rPr>
      </w:pPr>
    </w:p>
    <w:p w:rsidR="00DE4AFC" w:rsidRPr="0046509A" w:rsidRDefault="00DE4AFC" w:rsidP="0046509A">
      <w:pPr>
        <w:widowControl w:val="0"/>
        <w:tabs>
          <w:tab w:val="left" w:pos="0"/>
        </w:tabs>
        <w:spacing w:line="360" w:lineRule="auto"/>
        <w:ind w:firstLine="709"/>
        <w:jc w:val="both"/>
        <w:rPr>
          <w:sz w:val="28"/>
          <w:szCs w:val="28"/>
        </w:rPr>
      </w:pPr>
      <w:r w:rsidRPr="0046509A">
        <w:rPr>
          <w:sz w:val="28"/>
          <w:szCs w:val="28"/>
        </w:rPr>
        <w:t>Таблица 3.5</w:t>
      </w:r>
    </w:p>
    <w:p w:rsidR="00B61CE6" w:rsidRPr="0046509A" w:rsidRDefault="00B61CE6" w:rsidP="0046509A">
      <w:pPr>
        <w:widowControl w:val="0"/>
        <w:tabs>
          <w:tab w:val="left" w:pos="0"/>
        </w:tabs>
        <w:spacing w:line="360" w:lineRule="auto"/>
        <w:ind w:firstLine="709"/>
        <w:jc w:val="both"/>
        <w:rPr>
          <w:sz w:val="28"/>
          <w:szCs w:val="28"/>
        </w:rPr>
      </w:pPr>
      <w:r w:rsidRPr="0046509A">
        <w:rPr>
          <w:sz w:val="28"/>
          <w:szCs w:val="28"/>
        </w:rPr>
        <w:t>Расчёт объёма реализуемой продукции и прибыли</w:t>
      </w:r>
    </w:p>
    <w:tbl>
      <w:tblPr>
        <w:tblW w:w="8136" w:type="dxa"/>
        <w:jc w:val="center"/>
        <w:tblLook w:val="0000" w:firstRow="0" w:lastRow="0" w:firstColumn="0" w:lastColumn="0" w:noHBand="0" w:noVBand="0"/>
      </w:tblPr>
      <w:tblGrid>
        <w:gridCol w:w="673"/>
        <w:gridCol w:w="6249"/>
        <w:gridCol w:w="1214"/>
      </w:tblGrid>
      <w:tr w:rsidR="00B61CE6" w:rsidRPr="0046509A">
        <w:trPr>
          <w:trHeight w:val="765"/>
          <w:jc w:val="center"/>
        </w:trPr>
        <w:tc>
          <w:tcPr>
            <w:tcW w:w="673" w:type="dxa"/>
            <w:tcBorders>
              <w:top w:val="single" w:sz="4" w:space="0" w:color="auto"/>
              <w:left w:val="single" w:sz="4" w:space="0" w:color="auto"/>
              <w:bottom w:val="single" w:sz="4" w:space="0" w:color="auto"/>
              <w:right w:val="single" w:sz="4" w:space="0" w:color="auto"/>
            </w:tcBorders>
            <w:vAlign w:val="center"/>
          </w:tcPr>
          <w:p w:rsidR="0046509A" w:rsidRDefault="00B61CE6" w:rsidP="0046509A">
            <w:pPr>
              <w:widowControl w:val="0"/>
              <w:spacing w:line="360" w:lineRule="auto"/>
              <w:outlineLvl w:val="0"/>
              <w:rPr>
                <w:sz w:val="20"/>
                <w:szCs w:val="28"/>
              </w:rPr>
            </w:pPr>
            <w:r w:rsidRPr="0046509A">
              <w:rPr>
                <w:sz w:val="20"/>
                <w:szCs w:val="28"/>
              </w:rPr>
              <w:t xml:space="preserve">№ </w:t>
            </w:r>
          </w:p>
          <w:p w:rsidR="00B61CE6" w:rsidRPr="0046509A" w:rsidRDefault="00B61CE6" w:rsidP="0046509A">
            <w:pPr>
              <w:widowControl w:val="0"/>
              <w:spacing w:line="360" w:lineRule="auto"/>
              <w:outlineLvl w:val="0"/>
              <w:rPr>
                <w:sz w:val="20"/>
                <w:szCs w:val="28"/>
              </w:rPr>
            </w:pPr>
            <w:r w:rsidRPr="0046509A">
              <w:rPr>
                <w:sz w:val="20"/>
                <w:szCs w:val="28"/>
              </w:rPr>
              <w:t>стр.</w:t>
            </w:r>
          </w:p>
        </w:tc>
        <w:tc>
          <w:tcPr>
            <w:tcW w:w="6249" w:type="dxa"/>
            <w:tcBorders>
              <w:top w:val="single" w:sz="4" w:space="0" w:color="auto"/>
              <w:left w:val="nil"/>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214" w:type="dxa"/>
            <w:tcBorders>
              <w:top w:val="single" w:sz="4" w:space="0" w:color="auto"/>
              <w:left w:val="nil"/>
              <w:bottom w:val="single" w:sz="4" w:space="0" w:color="auto"/>
              <w:right w:val="single" w:sz="4" w:space="0" w:color="auto"/>
            </w:tcBorders>
            <w:vAlign w:val="center"/>
          </w:tcPr>
          <w:p w:rsidR="0046509A" w:rsidRDefault="00B61CE6" w:rsidP="0046509A">
            <w:pPr>
              <w:widowControl w:val="0"/>
              <w:spacing w:line="360" w:lineRule="auto"/>
              <w:outlineLvl w:val="0"/>
              <w:rPr>
                <w:sz w:val="20"/>
                <w:szCs w:val="28"/>
              </w:rPr>
            </w:pPr>
            <w:r w:rsidRPr="0046509A">
              <w:rPr>
                <w:sz w:val="20"/>
                <w:szCs w:val="28"/>
              </w:rPr>
              <w:t>Сумма,</w:t>
            </w:r>
          </w:p>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тыс.руб.</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249"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Фактические остатки нереализованной продукции на начало года:</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а) в ценах базисного года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2 430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б) по производственной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1 460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1.3</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прибыль</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970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249" w:type="dxa"/>
            <w:tcBorders>
              <w:top w:val="nil"/>
              <w:left w:val="nil"/>
              <w:bottom w:val="single" w:sz="4" w:space="0" w:color="auto"/>
              <w:right w:val="single" w:sz="4"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 xml:space="preserve">Выпуск товарной продукции (выполнение работ, </w:t>
            </w:r>
          </w:p>
          <w:p w:rsidR="00B61CE6" w:rsidRPr="0046509A" w:rsidRDefault="00B61CE6" w:rsidP="0046509A">
            <w:pPr>
              <w:widowControl w:val="0"/>
              <w:spacing w:line="360" w:lineRule="auto"/>
              <w:outlineLvl w:val="0"/>
              <w:rPr>
                <w:sz w:val="20"/>
                <w:szCs w:val="28"/>
              </w:rPr>
            </w:pPr>
            <w:r w:rsidRPr="0046509A">
              <w:rPr>
                <w:sz w:val="20"/>
                <w:szCs w:val="28"/>
              </w:rPr>
              <w:t>оказание услуг):</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2.1</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а) в действующих ценах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81 560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б) по полной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37489</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2.3</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прибыль</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44071</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249" w:type="dxa"/>
            <w:tcBorders>
              <w:top w:val="nil"/>
              <w:left w:val="nil"/>
              <w:bottom w:val="single" w:sz="4" w:space="0" w:color="auto"/>
              <w:right w:val="single" w:sz="4" w:space="0" w:color="auto"/>
            </w:tcBorders>
            <w:vAlign w:val="bottom"/>
          </w:tcPr>
          <w:p w:rsidR="0046509A" w:rsidRDefault="00B61CE6" w:rsidP="0046509A">
            <w:pPr>
              <w:widowControl w:val="0"/>
              <w:spacing w:line="360" w:lineRule="auto"/>
              <w:outlineLvl w:val="0"/>
              <w:rPr>
                <w:sz w:val="20"/>
                <w:szCs w:val="28"/>
              </w:rPr>
            </w:pPr>
            <w:r w:rsidRPr="0046509A">
              <w:rPr>
                <w:sz w:val="20"/>
                <w:szCs w:val="28"/>
              </w:rPr>
              <w:t xml:space="preserve">Планируемые остатки нереализованной продукции </w:t>
            </w:r>
          </w:p>
          <w:p w:rsidR="00B61CE6" w:rsidRPr="0046509A" w:rsidRDefault="00B61CE6" w:rsidP="0046509A">
            <w:pPr>
              <w:widowControl w:val="0"/>
              <w:spacing w:line="360" w:lineRule="auto"/>
              <w:outlineLvl w:val="0"/>
              <w:rPr>
                <w:sz w:val="20"/>
                <w:szCs w:val="28"/>
              </w:rPr>
            </w:pPr>
            <w:r w:rsidRPr="0046509A">
              <w:rPr>
                <w:sz w:val="20"/>
                <w:szCs w:val="28"/>
              </w:rPr>
              <w:t>на конец года:</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3.1</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а) в днях запаса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3.2</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в действующих ценах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2039,00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3.3</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по производственной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901</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3.4</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г) прибыль</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1138</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Объем продаж продукции в планируемом году:</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4.1</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а) в действующих ценах без НДС и акцизов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81951</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4.2</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б) по полной себестоимости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38049</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w:t>
            </w:r>
          </w:p>
        </w:tc>
        <w:tc>
          <w:tcPr>
            <w:tcW w:w="6249"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прибыль от продажи товарной продукции (работ, услуг)</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43902</w:t>
            </w:r>
          </w:p>
        </w:tc>
      </w:tr>
    </w:tbl>
    <w:p w:rsidR="0046509A" w:rsidRDefault="0046509A" w:rsidP="0046509A">
      <w:pPr>
        <w:widowControl w:val="0"/>
        <w:spacing w:line="360" w:lineRule="auto"/>
        <w:ind w:firstLine="709"/>
        <w:jc w:val="both"/>
        <w:rPr>
          <w:sz w:val="28"/>
          <w:szCs w:val="32"/>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E4AFC" w:rsidRPr="0046509A">
        <w:rPr>
          <w:sz w:val="28"/>
          <w:szCs w:val="28"/>
        </w:rPr>
        <w:t>3.</w:t>
      </w:r>
      <w:r w:rsidRPr="0046509A">
        <w:rPr>
          <w:sz w:val="28"/>
          <w:szCs w:val="28"/>
        </w:rPr>
        <w:t>6</w:t>
      </w:r>
    </w:p>
    <w:p w:rsidR="00B61CE6" w:rsidRPr="0046509A" w:rsidRDefault="00B61CE6" w:rsidP="0046509A">
      <w:pPr>
        <w:widowControl w:val="0"/>
        <w:spacing w:line="360" w:lineRule="auto"/>
        <w:ind w:firstLine="709"/>
        <w:jc w:val="both"/>
        <w:rPr>
          <w:sz w:val="28"/>
          <w:szCs w:val="28"/>
        </w:rPr>
      </w:pPr>
      <w:r w:rsidRPr="0046509A">
        <w:rPr>
          <w:sz w:val="28"/>
          <w:szCs w:val="28"/>
        </w:rPr>
        <w:t>Показатели по капитальному строительству</w:t>
      </w:r>
    </w:p>
    <w:tbl>
      <w:tblPr>
        <w:tblW w:w="8938" w:type="dxa"/>
        <w:tblInd w:w="530" w:type="dxa"/>
        <w:tblLook w:val="0000" w:firstRow="0" w:lastRow="0" w:firstColumn="0" w:lastColumn="0" w:noHBand="0" w:noVBand="0"/>
      </w:tblPr>
      <w:tblGrid>
        <w:gridCol w:w="543"/>
        <w:gridCol w:w="6235"/>
        <w:gridCol w:w="2160"/>
      </w:tblGrid>
      <w:tr w:rsidR="00B61CE6" w:rsidRPr="0046509A" w:rsidTr="0046509A">
        <w:trPr>
          <w:trHeight w:val="255"/>
        </w:trPr>
        <w:tc>
          <w:tcPr>
            <w:tcW w:w="236"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542"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2160" w:type="dxa"/>
            <w:tcBorders>
              <w:top w:val="single" w:sz="4" w:space="0" w:color="auto"/>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rsidTr="0046509A">
        <w:trPr>
          <w:trHeight w:val="255"/>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r>
      <w:tr w:rsidR="00B61CE6" w:rsidRPr="0046509A" w:rsidTr="0046509A">
        <w:trPr>
          <w:trHeight w:val="255"/>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Капитальные затраты производственного назначения</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16 725</w:t>
            </w:r>
          </w:p>
        </w:tc>
      </w:tr>
      <w:tr w:rsidR="00B61CE6" w:rsidRPr="0046509A" w:rsidTr="0046509A">
        <w:trPr>
          <w:trHeight w:val="510"/>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в том числе: объем СМР, выполняемых хозяйственным способом</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8 100</w:t>
            </w:r>
          </w:p>
        </w:tc>
      </w:tr>
      <w:tr w:rsidR="00B61CE6" w:rsidRPr="0046509A" w:rsidTr="0046509A">
        <w:trPr>
          <w:trHeight w:val="240"/>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Капитальные затраты непроизводственного назначения</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6 000</w:t>
            </w:r>
          </w:p>
        </w:tc>
      </w:tr>
      <w:tr w:rsidR="00B61CE6" w:rsidRPr="0046509A" w:rsidTr="0046509A">
        <w:trPr>
          <w:trHeight w:val="510"/>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Норма плановых накоплений по смете на СМР, выполняемых хозяйственным способом, %</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8,20</w:t>
            </w:r>
          </w:p>
        </w:tc>
      </w:tr>
      <w:tr w:rsidR="00B61CE6" w:rsidRPr="0046509A" w:rsidTr="0046509A">
        <w:trPr>
          <w:trHeight w:val="510"/>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Средства, поступающие в порядке долевого участия в жилищном строительстве</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1 000</w:t>
            </w:r>
          </w:p>
        </w:tc>
      </w:tr>
      <w:tr w:rsidR="00B61CE6" w:rsidRPr="0046509A" w:rsidTr="0046509A">
        <w:trPr>
          <w:trHeight w:val="510"/>
        </w:trPr>
        <w:tc>
          <w:tcPr>
            <w:tcW w:w="236"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6542"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Ставка процента за долгосрочный кредит, направляемый на капитальные вложения, %</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18</w:t>
            </w:r>
          </w:p>
        </w:tc>
      </w:tr>
    </w:tbl>
    <w:p w:rsidR="00B61CE6" w:rsidRPr="0046509A" w:rsidRDefault="00B61CE6"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Таблица</w:t>
      </w:r>
      <w:r w:rsidR="00DE4AFC" w:rsidRPr="0046509A">
        <w:rPr>
          <w:sz w:val="28"/>
          <w:szCs w:val="28"/>
        </w:rPr>
        <w:t xml:space="preserve"> 3.</w:t>
      </w:r>
      <w:r w:rsidRPr="0046509A">
        <w:rPr>
          <w:sz w:val="28"/>
          <w:szCs w:val="28"/>
        </w:rPr>
        <w:t>7</w:t>
      </w:r>
    </w:p>
    <w:p w:rsidR="00B61CE6" w:rsidRPr="0046509A" w:rsidRDefault="00B61CE6" w:rsidP="0046509A">
      <w:pPr>
        <w:widowControl w:val="0"/>
        <w:spacing w:line="360" w:lineRule="auto"/>
        <w:ind w:firstLine="709"/>
        <w:jc w:val="both"/>
        <w:rPr>
          <w:sz w:val="28"/>
          <w:szCs w:val="28"/>
        </w:rPr>
      </w:pPr>
      <w:r w:rsidRPr="0046509A">
        <w:rPr>
          <w:sz w:val="28"/>
          <w:szCs w:val="28"/>
        </w:rPr>
        <w:t>Расчёт источников финансирования вложений во внеоборотные активы, тыс.руб.</w:t>
      </w:r>
    </w:p>
    <w:tbl>
      <w:tblPr>
        <w:tblW w:w="9249" w:type="dxa"/>
        <w:jc w:val="center"/>
        <w:tblLook w:val="0000" w:firstRow="0" w:lastRow="0" w:firstColumn="0" w:lastColumn="0" w:noHBand="0" w:noVBand="0"/>
      </w:tblPr>
      <w:tblGrid>
        <w:gridCol w:w="798"/>
        <w:gridCol w:w="3809"/>
        <w:gridCol w:w="1861"/>
        <w:gridCol w:w="2781"/>
      </w:tblGrid>
      <w:tr w:rsidR="00B61CE6" w:rsidRPr="0046509A" w:rsidTr="00A562FC">
        <w:trPr>
          <w:trHeight w:val="938"/>
          <w:jc w:val="center"/>
        </w:trPr>
        <w:tc>
          <w:tcPr>
            <w:tcW w:w="798" w:type="dxa"/>
            <w:vMerge w:val="restart"/>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Источник</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Капитальные вложения производственного назначения</w:t>
            </w:r>
          </w:p>
        </w:tc>
        <w:tc>
          <w:tcPr>
            <w:tcW w:w="2781" w:type="dxa"/>
            <w:vMerge w:val="restart"/>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Капитальные вложения непроизводственного назначения</w:t>
            </w:r>
          </w:p>
        </w:tc>
      </w:tr>
      <w:tr w:rsidR="00B61CE6" w:rsidRPr="0046509A" w:rsidTr="00A562FC">
        <w:trPr>
          <w:trHeight w:val="345"/>
          <w:jc w:val="center"/>
        </w:trPr>
        <w:tc>
          <w:tcPr>
            <w:tcW w:w="798" w:type="dxa"/>
            <w:vMerge/>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p>
        </w:tc>
        <w:tc>
          <w:tcPr>
            <w:tcW w:w="2781" w:type="dxa"/>
            <w:vMerge/>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p>
        </w:tc>
      </w:tr>
      <w:tr w:rsidR="00B61CE6" w:rsidRPr="0046509A" w:rsidTr="00A562FC">
        <w:trPr>
          <w:trHeight w:val="343"/>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Ассигнования из бюджета</w:t>
            </w:r>
          </w:p>
        </w:tc>
        <w:tc>
          <w:tcPr>
            <w:tcW w:w="1843"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2781"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rsidTr="00A562FC">
        <w:trPr>
          <w:trHeight w:val="443"/>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xml:space="preserve">Прибыль, направляемая на кап. вложения </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8 900</w:t>
            </w:r>
          </w:p>
        </w:tc>
        <w:tc>
          <w:tcPr>
            <w:tcW w:w="278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4 000</w:t>
            </w:r>
          </w:p>
        </w:tc>
      </w:tr>
      <w:tr w:rsidR="00B61CE6" w:rsidRPr="0046509A" w:rsidTr="00A562FC">
        <w:trPr>
          <w:trHeight w:val="665"/>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Амортизационные отчисления на основные производственные фонды</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3 167</w:t>
            </w:r>
          </w:p>
        </w:tc>
        <w:tc>
          <w:tcPr>
            <w:tcW w:w="2781"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rsidTr="00A562FC">
        <w:trPr>
          <w:trHeight w:val="665"/>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Плановые накопления по смете на СМР, выполняемые хозяйственным способом</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664</w:t>
            </w:r>
          </w:p>
        </w:tc>
        <w:tc>
          <w:tcPr>
            <w:tcW w:w="2781"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rsidTr="00A562FC">
        <w:trPr>
          <w:trHeight w:val="665"/>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Поступление средств на жилищное строительство в порядке долевого участия</w:t>
            </w:r>
          </w:p>
        </w:tc>
        <w:tc>
          <w:tcPr>
            <w:tcW w:w="1843"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278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1 000</w:t>
            </w:r>
          </w:p>
        </w:tc>
      </w:tr>
      <w:tr w:rsidR="00B61CE6" w:rsidRPr="0046509A" w:rsidTr="00A562FC">
        <w:trPr>
          <w:trHeight w:val="222"/>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Прочие источники</w:t>
            </w:r>
          </w:p>
        </w:tc>
        <w:tc>
          <w:tcPr>
            <w:tcW w:w="1843"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2781"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rsidTr="00A562FC">
        <w:trPr>
          <w:trHeight w:val="222"/>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7</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Долгосрочный кредит банка</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3 994</w:t>
            </w:r>
          </w:p>
        </w:tc>
        <w:tc>
          <w:tcPr>
            <w:tcW w:w="278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1 000</w:t>
            </w:r>
          </w:p>
        </w:tc>
      </w:tr>
      <w:tr w:rsidR="00B61CE6" w:rsidRPr="0046509A" w:rsidTr="00A562FC">
        <w:trPr>
          <w:trHeight w:val="443"/>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8</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Итого вложений во внеоборотные активы</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16 725</w:t>
            </w:r>
          </w:p>
        </w:tc>
        <w:tc>
          <w:tcPr>
            <w:tcW w:w="278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6 000</w:t>
            </w:r>
          </w:p>
        </w:tc>
      </w:tr>
      <w:tr w:rsidR="00B61CE6" w:rsidRPr="0046509A" w:rsidTr="00A562FC">
        <w:trPr>
          <w:trHeight w:val="443"/>
          <w:jc w:val="center"/>
        </w:trPr>
        <w:tc>
          <w:tcPr>
            <w:tcW w:w="798"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9</w:t>
            </w:r>
          </w:p>
        </w:tc>
        <w:tc>
          <w:tcPr>
            <w:tcW w:w="382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Проценты по кредиту к уплате (ставка 18% годовых)</w:t>
            </w:r>
          </w:p>
        </w:tc>
        <w:tc>
          <w:tcPr>
            <w:tcW w:w="1843"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719</w:t>
            </w:r>
          </w:p>
        </w:tc>
        <w:tc>
          <w:tcPr>
            <w:tcW w:w="278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180,00</w:t>
            </w:r>
          </w:p>
        </w:tc>
      </w:tr>
    </w:tbl>
    <w:p w:rsidR="00B61CE6" w:rsidRPr="0046509A" w:rsidRDefault="00B61CE6"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Таблица</w:t>
      </w:r>
      <w:r w:rsidR="00DE4AFC" w:rsidRPr="0046509A">
        <w:rPr>
          <w:sz w:val="28"/>
          <w:szCs w:val="28"/>
        </w:rPr>
        <w:t xml:space="preserve"> 3.</w:t>
      </w:r>
      <w:r w:rsidRPr="0046509A">
        <w:rPr>
          <w:sz w:val="28"/>
          <w:szCs w:val="28"/>
        </w:rPr>
        <w:t xml:space="preserve"> 8</w:t>
      </w:r>
    </w:p>
    <w:p w:rsidR="00B61CE6" w:rsidRPr="0046509A" w:rsidRDefault="00B61CE6" w:rsidP="0046509A">
      <w:pPr>
        <w:widowControl w:val="0"/>
        <w:spacing w:line="360" w:lineRule="auto"/>
        <w:ind w:firstLine="709"/>
        <w:jc w:val="both"/>
        <w:rPr>
          <w:sz w:val="28"/>
          <w:szCs w:val="28"/>
        </w:rPr>
      </w:pPr>
      <w:r w:rsidRPr="0046509A">
        <w:rPr>
          <w:sz w:val="28"/>
          <w:szCs w:val="28"/>
        </w:rPr>
        <w:t>Данные к расчёту потребности в оборотных средствах</w:t>
      </w:r>
    </w:p>
    <w:tbl>
      <w:tblPr>
        <w:tblW w:w="9375" w:type="dxa"/>
        <w:tblInd w:w="93" w:type="dxa"/>
        <w:tblLook w:val="0000" w:firstRow="0" w:lastRow="0" w:firstColumn="0" w:lastColumn="0" w:noHBand="0" w:noVBand="0"/>
      </w:tblPr>
      <w:tblGrid>
        <w:gridCol w:w="915"/>
        <w:gridCol w:w="6300"/>
        <w:gridCol w:w="2160"/>
      </w:tblGrid>
      <w:tr w:rsidR="00B61CE6" w:rsidRPr="0046509A">
        <w:trPr>
          <w:trHeight w:val="510"/>
        </w:trPr>
        <w:tc>
          <w:tcPr>
            <w:tcW w:w="915"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300"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2160" w:type="dxa"/>
            <w:tcBorders>
              <w:top w:val="single" w:sz="4" w:space="0" w:color="auto"/>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trPr>
          <w:trHeight w:val="510"/>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300"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Изменение расходов будущих периодов</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30</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300"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Прирост устойчивых пассивов</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280</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300"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Норматив на начало года:</w:t>
            </w:r>
          </w:p>
        </w:tc>
        <w:tc>
          <w:tcPr>
            <w:tcW w:w="216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3.1</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производственные запасы</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1 416</w:t>
            </w:r>
          </w:p>
        </w:tc>
      </w:tr>
      <w:tr w:rsidR="00B61CE6" w:rsidRPr="0046509A">
        <w:trPr>
          <w:trHeight w:val="28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3.2</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незавершенное производство</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539</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3.3</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расходы будущих периодов</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70</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3.4</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готовая продукция</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1567</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300"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Нормы запаса в днях</w:t>
            </w:r>
          </w:p>
        </w:tc>
        <w:tc>
          <w:tcPr>
            <w:tcW w:w="2160"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4.1</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производственные запасы</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53</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4.2</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незавершенное производство</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w:t>
            </w:r>
          </w:p>
        </w:tc>
      </w:tr>
      <w:tr w:rsidR="00B61CE6" w:rsidRPr="0046509A">
        <w:trPr>
          <w:trHeight w:val="255"/>
        </w:trPr>
        <w:tc>
          <w:tcPr>
            <w:tcW w:w="915"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w:t>
            </w:r>
          </w:p>
        </w:tc>
        <w:tc>
          <w:tcPr>
            <w:tcW w:w="6300" w:type="dxa"/>
            <w:tcBorders>
              <w:top w:val="nil"/>
              <w:left w:val="nil"/>
              <w:bottom w:val="single" w:sz="4" w:space="0" w:color="auto"/>
              <w:right w:val="single" w:sz="4" w:space="0" w:color="auto"/>
            </w:tcBorders>
            <w:vAlign w:val="center"/>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готовая продукция</w:t>
            </w:r>
          </w:p>
        </w:tc>
        <w:tc>
          <w:tcPr>
            <w:tcW w:w="2160"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16</w:t>
            </w:r>
          </w:p>
        </w:tc>
      </w:tr>
    </w:tbl>
    <w:p w:rsidR="00B61CE6" w:rsidRPr="0046509A" w:rsidRDefault="00B61CE6" w:rsidP="0046509A">
      <w:pPr>
        <w:widowControl w:val="0"/>
        <w:spacing w:line="360" w:lineRule="auto"/>
        <w:ind w:firstLine="709"/>
        <w:jc w:val="both"/>
        <w:rPr>
          <w:sz w:val="28"/>
        </w:rPr>
      </w:pPr>
    </w:p>
    <w:p w:rsidR="00B61CE6" w:rsidRPr="0046509A" w:rsidRDefault="00B61CE6" w:rsidP="0046509A">
      <w:pPr>
        <w:widowControl w:val="0"/>
        <w:spacing w:line="360" w:lineRule="auto"/>
        <w:ind w:firstLine="709"/>
        <w:jc w:val="both"/>
        <w:rPr>
          <w:sz w:val="28"/>
        </w:rPr>
      </w:pPr>
      <w:r w:rsidRPr="0046509A">
        <w:rPr>
          <w:sz w:val="28"/>
        </w:rPr>
        <w:t>Таблица 9</w:t>
      </w:r>
    </w:p>
    <w:p w:rsidR="00B61CE6" w:rsidRPr="0046509A" w:rsidRDefault="00B61CE6" w:rsidP="0046509A">
      <w:pPr>
        <w:widowControl w:val="0"/>
        <w:spacing w:line="360" w:lineRule="auto"/>
        <w:ind w:firstLine="709"/>
        <w:jc w:val="both"/>
        <w:rPr>
          <w:sz w:val="28"/>
        </w:rPr>
      </w:pPr>
      <w:r w:rsidRPr="0046509A">
        <w:rPr>
          <w:sz w:val="28"/>
        </w:rPr>
        <w:t>Расчёт потребности в оборотных средствах</w:t>
      </w:r>
    </w:p>
    <w:tbl>
      <w:tblPr>
        <w:tblW w:w="8930" w:type="dxa"/>
        <w:tblInd w:w="250" w:type="dxa"/>
        <w:tblLayout w:type="fixed"/>
        <w:tblLook w:val="0000" w:firstRow="0" w:lastRow="0" w:firstColumn="0" w:lastColumn="0" w:noHBand="0" w:noVBand="0"/>
      </w:tblPr>
      <w:tblGrid>
        <w:gridCol w:w="425"/>
        <w:gridCol w:w="1560"/>
        <w:gridCol w:w="1113"/>
        <w:gridCol w:w="1013"/>
        <w:gridCol w:w="1327"/>
        <w:gridCol w:w="1080"/>
        <w:gridCol w:w="1136"/>
        <w:gridCol w:w="339"/>
        <w:gridCol w:w="937"/>
      </w:tblGrid>
      <w:tr w:rsidR="00B61CE6" w:rsidRPr="0046509A" w:rsidTr="00A562FC">
        <w:trPr>
          <w:trHeight w:val="1290"/>
        </w:trPr>
        <w:tc>
          <w:tcPr>
            <w:tcW w:w="425" w:type="dxa"/>
            <w:tcBorders>
              <w:top w:val="single" w:sz="8" w:space="0" w:color="auto"/>
              <w:left w:val="single" w:sz="8" w:space="0" w:color="auto"/>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w:t>
            </w:r>
          </w:p>
          <w:p w:rsidR="00B61CE6" w:rsidRPr="0046509A" w:rsidRDefault="00B61CE6" w:rsidP="0046509A">
            <w:pPr>
              <w:widowControl w:val="0"/>
              <w:spacing w:line="360" w:lineRule="auto"/>
              <w:outlineLvl w:val="0"/>
              <w:rPr>
                <w:sz w:val="20"/>
              </w:rPr>
            </w:pPr>
            <w:r w:rsidRPr="0046509A">
              <w:rPr>
                <w:sz w:val="20"/>
              </w:rPr>
              <w:t xml:space="preserve"> стр.</w:t>
            </w:r>
          </w:p>
        </w:tc>
        <w:tc>
          <w:tcPr>
            <w:tcW w:w="1560" w:type="dxa"/>
            <w:tcBorders>
              <w:top w:val="single" w:sz="8" w:space="0" w:color="auto"/>
              <w:left w:val="nil"/>
              <w:bottom w:val="single" w:sz="8" w:space="0" w:color="auto"/>
              <w:right w:val="single" w:sz="8" w:space="0" w:color="auto"/>
            </w:tcBorders>
            <w:noWrap/>
            <w:vAlign w:val="center"/>
          </w:tcPr>
          <w:p w:rsidR="00B61CE6" w:rsidRPr="0046509A" w:rsidRDefault="00B61CE6" w:rsidP="0046509A">
            <w:pPr>
              <w:widowControl w:val="0"/>
              <w:spacing w:line="360" w:lineRule="auto"/>
              <w:outlineLvl w:val="0"/>
              <w:rPr>
                <w:sz w:val="20"/>
              </w:rPr>
            </w:pPr>
            <w:r w:rsidRPr="0046509A">
              <w:rPr>
                <w:sz w:val="20"/>
              </w:rPr>
              <w:t>Статьи затрат</w:t>
            </w:r>
          </w:p>
        </w:tc>
        <w:tc>
          <w:tcPr>
            <w:tcW w:w="1113" w:type="dxa"/>
            <w:tcBorders>
              <w:top w:val="single" w:sz="8" w:space="0" w:color="auto"/>
              <w:left w:val="nil"/>
              <w:bottom w:val="single" w:sz="8" w:space="0" w:color="auto"/>
              <w:right w:val="single" w:sz="8" w:space="0" w:color="auto"/>
            </w:tcBorders>
            <w:vAlign w:val="center"/>
          </w:tcPr>
          <w:p w:rsidR="00DE4AFC" w:rsidRPr="0046509A" w:rsidRDefault="00B61CE6" w:rsidP="0046509A">
            <w:pPr>
              <w:widowControl w:val="0"/>
              <w:spacing w:line="360" w:lineRule="auto"/>
              <w:outlineLvl w:val="0"/>
              <w:rPr>
                <w:sz w:val="20"/>
              </w:rPr>
            </w:pPr>
            <w:r w:rsidRPr="0046509A">
              <w:rPr>
                <w:sz w:val="20"/>
              </w:rPr>
              <w:t>Нор</w:t>
            </w:r>
          </w:p>
          <w:p w:rsidR="0046509A" w:rsidRPr="0046509A" w:rsidRDefault="00B61CE6" w:rsidP="0046509A">
            <w:pPr>
              <w:widowControl w:val="0"/>
              <w:spacing w:line="360" w:lineRule="auto"/>
              <w:outlineLvl w:val="0"/>
              <w:rPr>
                <w:sz w:val="20"/>
              </w:rPr>
            </w:pPr>
            <w:r w:rsidRPr="0046509A">
              <w:rPr>
                <w:sz w:val="20"/>
              </w:rPr>
              <w:t xml:space="preserve">матив на </w:t>
            </w:r>
          </w:p>
          <w:p w:rsidR="0046509A" w:rsidRPr="0046509A" w:rsidRDefault="00B61CE6" w:rsidP="0046509A">
            <w:pPr>
              <w:widowControl w:val="0"/>
              <w:spacing w:line="360" w:lineRule="auto"/>
              <w:outlineLvl w:val="0"/>
              <w:rPr>
                <w:sz w:val="20"/>
              </w:rPr>
            </w:pPr>
            <w:r w:rsidRPr="0046509A">
              <w:rPr>
                <w:sz w:val="20"/>
              </w:rPr>
              <w:t>начало года,</w:t>
            </w:r>
          </w:p>
          <w:p w:rsidR="00B61CE6" w:rsidRPr="0046509A" w:rsidRDefault="00B61CE6" w:rsidP="0046509A">
            <w:pPr>
              <w:widowControl w:val="0"/>
              <w:spacing w:line="360" w:lineRule="auto"/>
              <w:outlineLvl w:val="0"/>
              <w:rPr>
                <w:sz w:val="20"/>
              </w:rPr>
            </w:pPr>
            <w:r w:rsidRPr="0046509A">
              <w:rPr>
                <w:sz w:val="20"/>
              </w:rPr>
              <w:t>тыс.руб.</w:t>
            </w:r>
          </w:p>
        </w:tc>
        <w:tc>
          <w:tcPr>
            <w:tcW w:w="1013" w:type="dxa"/>
            <w:tcBorders>
              <w:top w:val="single" w:sz="8" w:space="0" w:color="auto"/>
              <w:left w:val="nil"/>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Затраты IVкв.,</w:t>
            </w:r>
          </w:p>
          <w:p w:rsidR="0046509A" w:rsidRPr="0046509A" w:rsidRDefault="00B61CE6" w:rsidP="0046509A">
            <w:pPr>
              <w:widowControl w:val="0"/>
              <w:spacing w:line="360" w:lineRule="auto"/>
              <w:outlineLvl w:val="0"/>
              <w:rPr>
                <w:sz w:val="20"/>
              </w:rPr>
            </w:pPr>
            <w:r w:rsidRPr="0046509A">
              <w:rPr>
                <w:sz w:val="20"/>
              </w:rPr>
              <w:t xml:space="preserve">тыс.руб. - </w:t>
            </w:r>
          </w:p>
          <w:p w:rsidR="00B61CE6" w:rsidRPr="0046509A" w:rsidRDefault="00B61CE6" w:rsidP="0046509A">
            <w:pPr>
              <w:widowControl w:val="0"/>
              <w:spacing w:line="360" w:lineRule="auto"/>
              <w:outlineLvl w:val="0"/>
              <w:rPr>
                <w:sz w:val="20"/>
              </w:rPr>
            </w:pPr>
            <w:r w:rsidRPr="0046509A">
              <w:rPr>
                <w:sz w:val="20"/>
              </w:rPr>
              <w:t>всего</w:t>
            </w:r>
          </w:p>
        </w:tc>
        <w:tc>
          <w:tcPr>
            <w:tcW w:w="1327" w:type="dxa"/>
            <w:tcBorders>
              <w:top w:val="single" w:sz="8" w:space="0" w:color="auto"/>
              <w:left w:val="nil"/>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Затраты IVкв.,</w:t>
            </w:r>
          </w:p>
          <w:p w:rsidR="00B61CE6" w:rsidRPr="0046509A" w:rsidRDefault="00B61CE6" w:rsidP="0046509A">
            <w:pPr>
              <w:widowControl w:val="0"/>
              <w:spacing w:line="360" w:lineRule="auto"/>
              <w:outlineLvl w:val="0"/>
              <w:rPr>
                <w:sz w:val="20"/>
              </w:rPr>
            </w:pPr>
            <w:r w:rsidRPr="0046509A">
              <w:rPr>
                <w:sz w:val="20"/>
              </w:rPr>
              <w:t>тыс.руб./день</w:t>
            </w:r>
          </w:p>
        </w:tc>
        <w:tc>
          <w:tcPr>
            <w:tcW w:w="1080" w:type="dxa"/>
            <w:tcBorders>
              <w:top w:val="single" w:sz="8" w:space="0" w:color="auto"/>
              <w:left w:val="nil"/>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Нормы запасов,</w:t>
            </w:r>
          </w:p>
          <w:p w:rsidR="00B61CE6" w:rsidRPr="0046509A" w:rsidRDefault="00B61CE6" w:rsidP="0046509A">
            <w:pPr>
              <w:widowControl w:val="0"/>
              <w:spacing w:line="360" w:lineRule="auto"/>
              <w:outlineLvl w:val="0"/>
              <w:rPr>
                <w:sz w:val="20"/>
              </w:rPr>
            </w:pPr>
            <w:r w:rsidRPr="0046509A">
              <w:rPr>
                <w:sz w:val="20"/>
              </w:rPr>
              <w:t>в днях</w:t>
            </w:r>
          </w:p>
        </w:tc>
        <w:tc>
          <w:tcPr>
            <w:tcW w:w="1475" w:type="dxa"/>
            <w:gridSpan w:val="2"/>
            <w:tcBorders>
              <w:top w:val="single" w:sz="8" w:space="0" w:color="auto"/>
              <w:left w:val="nil"/>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 xml:space="preserve">Норматив </w:t>
            </w:r>
          </w:p>
          <w:p w:rsidR="0046509A" w:rsidRPr="0046509A" w:rsidRDefault="00B61CE6" w:rsidP="0046509A">
            <w:pPr>
              <w:widowControl w:val="0"/>
              <w:spacing w:line="360" w:lineRule="auto"/>
              <w:outlineLvl w:val="0"/>
              <w:rPr>
                <w:sz w:val="20"/>
              </w:rPr>
            </w:pPr>
            <w:r w:rsidRPr="0046509A">
              <w:rPr>
                <w:sz w:val="20"/>
              </w:rPr>
              <w:t>на конец года,</w:t>
            </w:r>
          </w:p>
          <w:p w:rsidR="00B61CE6" w:rsidRPr="0046509A" w:rsidRDefault="00B61CE6" w:rsidP="0046509A">
            <w:pPr>
              <w:widowControl w:val="0"/>
              <w:spacing w:line="360" w:lineRule="auto"/>
              <w:outlineLvl w:val="0"/>
              <w:rPr>
                <w:sz w:val="20"/>
              </w:rPr>
            </w:pPr>
            <w:r w:rsidRPr="0046509A">
              <w:rPr>
                <w:sz w:val="20"/>
              </w:rPr>
              <w:t>тыс.руб.</w:t>
            </w:r>
          </w:p>
        </w:tc>
        <w:tc>
          <w:tcPr>
            <w:tcW w:w="937" w:type="dxa"/>
            <w:tcBorders>
              <w:top w:val="single" w:sz="8" w:space="0" w:color="auto"/>
              <w:left w:val="nil"/>
              <w:bottom w:val="single" w:sz="8" w:space="0" w:color="auto"/>
              <w:right w:val="single" w:sz="8" w:space="0" w:color="auto"/>
            </w:tcBorders>
            <w:vAlign w:val="center"/>
          </w:tcPr>
          <w:p w:rsidR="0046509A" w:rsidRPr="0046509A" w:rsidRDefault="00B61CE6" w:rsidP="0046509A">
            <w:pPr>
              <w:widowControl w:val="0"/>
              <w:spacing w:line="360" w:lineRule="auto"/>
              <w:outlineLvl w:val="0"/>
              <w:rPr>
                <w:sz w:val="20"/>
              </w:rPr>
            </w:pPr>
            <w:r w:rsidRPr="0046509A">
              <w:rPr>
                <w:sz w:val="20"/>
              </w:rPr>
              <w:t>Прирост (+),</w:t>
            </w:r>
          </w:p>
          <w:p w:rsidR="00B61CE6" w:rsidRPr="0046509A" w:rsidRDefault="00B61CE6" w:rsidP="0046509A">
            <w:pPr>
              <w:widowControl w:val="0"/>
              <w:spacing w:line="360" w:lineRule="auto"/>
              <w:outlineLvl w:val="0"/>
              <w:rPr>
                <w:sz w:val="20"/>
              </w:rPr>
            </w:pPr>
            <w:r w:rsidRPr="0046509A">
              <w:rPr>
                <w:sz w:val="20"/>
              </w:rPr>
              <w:t>снижение (-)</w:t>
            </w:r>
          </w:p>
        </w:tc>
      </w:tr>
      <w:tr w:rsidR="00B61CE6" w:rsidRPr="0046509A" w:rsidTr="00A562FC">
        <w:trPr>
          <w:trHeight w:val="270"/>
        </w:trPr>
        <w:tc>
          <w:tcPr>
            <w:tcW w:w="425"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w:t>
            </w:r>
          </w:p>
        </w:tc>
        <w:tc>
          <w:tcPr>
            <w:tcW w:w="156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Производственные запасы</w:t>
            </w:r>
          </w:p>
        </w:tc>
        <w:tc>
          <w:tcPr>
            <w:tcW w:w="11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1416</w:t>
            </w:r>
          </w:p>
        </w:tc>
        <w:tc>
          <w:tcPr>
            <w:tcW w:w="10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2 630</w:t>
            </w:r>
          </w:p>
        </w:tc>
        <w:tc>
          <w:tcPr>
            <w:tcW w:w="132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29,22</w:t>
            </w:r>
          </w:p>
        </w:tc>
        <w:tc>
          <w:tcPr>
            <w:tcW w:w="108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53</w:t>
            </w:r>
          </w:p>
        </w:tc>
        <w:tc>
          <w:tcPr>
            <w:tcW w:w="1475" w:type="dxa"/>
            <w:gridSpan w:val="2"/>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1549</w:t>
            </w:r>
          </w:p>
        </w:tc>
        <w:tc>
          <w:tcPr>
            <w:tcW w:w="93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133</w:t>
            </w:r>
          </w:p>
        </w:tc>
      </w:tr>
      <w:tr w:rsidR="00B61CE6" w:rsidRPr="0046509A" w:rsidTr="00A562FC">
        <w:trPr>
          <w:trHeight w:val="270"/>
        </w:trPr>
        <w:tc>
          <w:tcPr>
            <w:tcW w:w="425"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2</w:t>
            </w:r>
          </w:p>
        </w:tc>
        <w:tc>
          <w:tcPr>
            <w:tcW w:w="156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Незавершенное производство</w:t>
            </w:r>
          </w:p>
        </w:tc>
        <w:tc>
          <w:tcPr>
            <w:tcW w:w="11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539</w:t>
            </w:r>
          </w:p>
        </w:tc>
        <w:tc>
          <w:tcPr>
            <w:tcW w:w="10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9082</w:t>
            </w:r>
          </w:p>
        </w:tc>
        <w:tc>
          <w:tcPr>
            <w:tcW w:w="132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101</w:t>
            </w:r>
          </w:p>
        </w:tc>
        <w:tc>
          <w:tcPr>
            <w:tcW w:w="108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8</w:t>
            </w:r>
          </w:p>
        </w:tc>
        <w:tc>
          <w:tcPr>
            <w:tcW w:w="1475" w:type="dxa"/>
            <w:gridSpan w:val="2"/>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807</w:t>
            </w:r>
          </w:p>
        </w:tc>
        <w:tc>
          <w:tcPr>
            <w:tcW w:w="93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268</w:t>
            </w:r>
          </w:p>
        </w:tc>
      </w:tr>
      <w:tr w:rsidR="00B61CE6" w:rsidRPr="0046509A" w:rsidTr="00A562FC">
        <w:trPr>
          <w:trHeight w:val="270"/>
        </w:trPr>
        <w:tc>
          <w:tcPr>
            <w:tcW w:w="425"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3</w:t>
            </w:r>
          </w:p>
        </w:tc>
        <w:tc>
          <w:tcPr>
            <w:tcW w:w="156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Расходы будущих периодов</w:t>
            </w:r>
          </w:p>
        </w:tc>
        <w:tc>
          <w:tcPr>
            <w:tcW w:w="11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70</w:t>
            </w:r>
          </w:p>
        </w:tc>
        <w:tc>
          <w:tcPr>
            <w:tcW w:w="10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32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08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475" w:type="dxa"/>
            <w:gridSpan w:val="2"/>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100</w:t>
            </w:r>
          </w:p>
        </w:tc>
        <w:tc>
          <w:tcPr>
            <w:tcW w:w="93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30</w:t>
            </w:r>
          </w:p>
        </w:tc>
      </w:tr>
      <w:tr w:rsidR="00B61CE6" w:rsidRPr="0046509A" w:rsidTr="00A562FC">
        <w:trPr>
          <w:trHeight w:val="270"/>
        </w:trPr>
        <w:tc>
          <w:tcPr>
            <w:tcW w:w="425"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4</w:t>
            </w:r>
          </w:p>
        </w:tc>
        <w:tc>
          <w:tcPr>
            <w:tcW w:w="156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Готовые изделия</w:t>
            </w:r>
          </w:p>
        </w:tc>
        <w:tc>
          <w:tcPr>
            <w:tcW w:w="11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1567</w:t>
            </w:r>
          </w:p>
        </w:tc>
        <w:tc>
          <w:tcPr>
            <w:tcW w:w="10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9008</w:t>
            </w:r>
          </w:p>
        </w:tc>
        <w:tc>
          <w:tcPr>
            <w:tcW w:w="132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100</w:t>
            </w:r>
          </w:p>
        </w:tc>
        <w:tc>
          <w:tcPr>
            <w:tcW w:w="108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16</w:t>
            </w:r>
          </w:p>
        </w:tc>
        <w:tc>
          <w:tcPr>
            <w:tcW w:w="1475" w:type="dxa"/>
            <w:gridSpan w:val="2"/>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1601</w:t>
            </w:r>
          </w:p>
        </w:tc>
        <w:tc>
          <w:tcPr>
            <w:tcW w:w="93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34</w:t>
            </w:r>
          </w:p>
        </w:tc>
      </w:tr>
      <w:tr w:rsidR="00B61CE6" w:rsidRPr="0046509A" w:rsidTr="00A562FC">
        <w:trPr>
          <w:trHeight w:val="270"/>
        </w:trPr>
        <w:tc>
          <w:tcPr>
            <w:tcW w:w="425" w:type="dxa"/>
            <w:tcBorders>
              <w:top w:val="nil"/>
              <w:left w:val="single" w:sz="8" w:space="0" w:color="auto"/>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5</w:t>
            </w:r>
          </w:p>
        </w:tc>
        <w:tc>
          <w:tcPr>
            <w:tcW w:w="156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Итого</w:t>
            </w:r>
          </w:p>
        </w:tc>
        <w:tc>
          <w:tcPr>
            <w:tcW w:w="11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3592</w:t>
            </w:r>
          </w:p>
        </w:tc>
        <w:tc>
          <w:tcPr>
            <w:tcW w:w="1013"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32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080"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х</w:t>
            </w:r>
          </w:p>
        </w:tc>
        <w:tc>
          <w:tcPr>
            <w:tcW w:w="1475" w:type="dxa"/>
            <w:gridSpan w:val="2"/>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4057</w:t>
            </w:r>
          </w:p>
        </w:tc>
        <w:tc>
          <w:tcPr>
            <w:tcW w:w="937" w:type="dxa"/>
            <w:tcBorders>
              <w:top w:val="nil"/>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465</w:t>
            </w:r>
          </w:p>
        </w:tc>
      </w:tr>
      <w:tr w:rsidR="00B61CE6" w:rsidRPr="0046509A" w:rsidTr="0046509A">
        <w:trPr>
          <w:trHeight w:val="483"/>
        </w:trPr>
        <w:tc>
          <w:tcPr>
            <w:tcW w:w="8930" w:type="dxa"/>
            <w:gridSpan w:val="9"/>
            <w:vMerge w:val="restart"/>
            <w:tcBorders>
              <w:top w:val="single" w:sz="8" w:space="0" w:color="auto"/>
              <w:left w:val="single" w:sz="8" w:space="0" w:color="auto"/>
              <w:bottom w:val="single" w:sz="8" w:space="0" w:color="auto"/>
              <w:right w:val="single" w:sz="8" w:space="0" w:color="auto"/>
            </w:tcBorders>
            <w:noWrap/>
            <w:vAlign w:val="center"/>
          </w:tcPr>
          <w:p w:rsidR="00B61CE6" w:rsidRPr="0046509A" w:rsidRDefault="00B61CE6" w:rsidP="0046509A">
            <w:pPr>
              <w:widowControl w:val="0"/>
              <w:spacing w:line="360" w:lineRule="auto"/>
              <w:outlineLvl w:val="0"/>
              <w:rPr>
                <w:sz w:val="20"/>
              </w:rPr>
            </w:pPr>
            <w:r w:rsidRPr="0046509A">
              <w:rPr>
                <w:sz w:val="20"/>
              </w:rPr>
              <w:t>Источники прироста</w:t>
            </w:r>
          </w:p>
        </w:tc>
      </w:tr>
      <w:tr w:rsidR="00B61CE6" w:rsidRPr="0046509A" w:rsidTr="00A562FC">
        <w:trPr>
          <w:trHeight w:val="345"/>
        </w:trPr>
        <w:tc>
          <w:tcPr>
            <w:tcW w:w="8930" w:type="dxa"/>
            <w:gridSpan w:val="9"/>
            <w:vMerge/>
            <w:tcBorders>
              <w:top w:val="single" w:sz="8" w:space="0" w:color="auto"/>
              <w:left w:val="single" w:sz="8" w:space="0" w:color="auto"/>
              <w:bottom w:val="single" w:sz="8" w:space="0" w:color="auto"/>
              <w:right w:val="single" w:sz="8" w:space="0" w:color="auto"/>
            </w:tcBorders>
            <w:vAlign w:val="center"/>
          </w:tcPr>
          <w:p w:rsidR="00B61CE6" w:rsidRPr="0046509A" w:rsidRDefault="00B61CE6" w:rsidP="0046509A">
            <w:pPr>
              <w:widowControl w:val="0"/>
              <w:spacing w:line="360" w:lineRule="auto"/>
              <w:outlineLvl w:val="0"/>
              <w:rPr>
                <w:sz w:val="20"/>
              </w:rPr>
            </w:pPr>
          </w:p>
        </w:tc>
      </w:tr>
      <w:tr w:rsidR="00B61CE6" w:rsidRPr="0046509A" w:rsidTr="0046509A">
        <w:trPr>
          <w:trHeight w:val="255"/>
        </w:trPr>
        <w:tc>
          <w:tcPr>
            <w:tcW w:w="425" w:type="dxa"/>
            <w:tcBorders>
              <w:top w:val="single" w:sz="4" w:space="0" w:color="auto"/>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6</w:t>
            </w:r>
          </w:p>
        </w:tc>
        <w:tc>
          <w:tcPr>
            <w:tcW w:w="7229" w:type="dxa"/>
            <w:gridSpan w:val="6"/>
            <w:tcBorders>
              <w:top w:val="single" w:sz="4" w:space="0" w:color="auto"/>
              <w:left w:val="nil"/>
              <w:bottom w:val="single" w:sz="4" w:space="0" w:color="auto"/>
              <w:right w:val="single" w:sz="4" w:space="0" w:color="000000"/>
            </w:tcBorders>
            <w:noWrap/>
            <w:vAlign w:val="bottom"/>
          </w:tcPr>
          <w:p w:rsidR="00B61CE6" w:rsidRPr="0046509A" w:rsidRDefault="00B61CE6" w:rsidP="0046509A">
            <w:pPr>
              <w:widowControl w:val="0"/>
              <w:spacing w:line="360" w:lineRule="auto"/>
              <w:outlineLvl w:val="0"/>
              <w:rPr>
                <w:sz w:val="20"/>
              </w:rPr>
            </w:pPr>
            <w:r w:rsidRPr="0046509A">
              <w:rPr>
                <w:sz w:val="20"/>
              </w:rPr>
              <w:t>Устойчивые пассивы</w:t>
            </w:r>
          </w:p>
        </w:tc>
        <w:tc>
          <w:tcPr>
            <w:tcW w:w="1276" w:type="dxa"/>
            <w:gridSpan w:val="2"/>
            <w:tcBorders>
              <w:top w:val="single" w:sz="4" w:space="0" w:color="auto"/>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280</w:t>
            </w:r>
          </w:p>
        </w:tc>
      </w:tr>
      <w:tr w:rsidR="00B61CE6" w:rsidRPr="0046509A" w:rsidTr="0046509A">
        <w:trPr>
          <w:trHeight w:val="255"/>
        </w:trPr>
        <w:tc>
          <w:tcPr>
            <w:tcW w:w="425"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7</w:t>
            </w:r>
          </w:p>
        </w:tc>
        <w:tc>
          <w:tcPr>
            <w:tcW w:w="7229" w:type="dxa"/>
            <w:gridSpan w:val="6"/>
            <w:tcBorders>
              <w:top w:val="single" w:sz="4" w:space="0" w:color="auto"/>
              <w:left w:val="nil"/>
              <w:bottom w:val="single" w:sz="4" w:space="0" w:color="auto"/>
              <w:right w:val="single" w:sz="4" w:space="0" w:color="000000"/>
            </w:tcBorders>
            <w:noWrap/>
            <w:vAlign w:val="bottom"/>
          </w:tcPr>
          <w:p w:rsidR="00B61CE6" w:rsidRPr="0046509A" w:rsidRDefault="00B61CE6" w:rsidP="0046509A">
            <w:pPr>
              <w:widowControl w:val="0"/>
              <w:spacing w:line="360" w:lineRule="auto"/>
              <w:outlineLvl w:val="0"/>
              <w:rPr>
                <w:sz w:val="20"/>
              </w:rPr>
            </w:pPr>
            <w:r w:rsidRPr="0046509A">
              <w:rPr>
                <w:sz w:val="20"/>
              </w:rPr>
              <w:t>Прибыль</w:t>
            </w:r>
          </w:p>
        </w:tc>
        <w:tc>
          <w:tcPr>
            <w:tcW w:w="1276" w:type="dxa"/>
            <w:gridSpan w:val="2"/>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rPr>
            </w:pPr>
            <w:r w:rsidRPr="0046509A">
              <w:rPr>
                <w:sz w:val="20"/>
              </w:rPr>
              <w:t>185</w:t>
            </w:r>
          </w:p>
        </w:tc>
      </w:tr>
    </w:tbl>
    <w:p w:rsidR="00DE4AFC" w:rsidRPr="0046509A" w:rsidRDefault="00DE4AFC"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Таблица</w:t>
      </w:r>
      <w:r w:rsidR="00DE4AFC" w:rsidRPr="0046509A">
        <w:rPr>
          <w:sz w:val="28"/>
          <w:szCs w:val="28"/>
        </w:rPr>
        <w:t xml:space="preserve"> 3.</w:t>
      </w:r>
      <w:r w:rsidRPr="0046509A">
        <w:rPr>
          <w:sz w:val="28"/>
          <w:szCs w:val="28"/>
        </w:rPr>
        <w:t xml:space="preserve"> 10</w:t>
      </w:r>
    </w:p>
    <w:p w:rsidR="00B61CE6" w:rsidRPr="0046509A" w:rsidRDefault="00B61CE6" w:rsidP="0046509A">
      <w:pPr>
        <w:widowControl w:val="0"/>
        <w:spacing w:line="360" w:lineRule="auto"/>
        <w:ind w:firstLine="709"/>
        <w:jc w:val="both"/>
        <w:rPr>
          <w:sz w:val="28"/>
          <w:szCs w:val="28"/>
        </w:rPr>
      </w:pPr>
      <w:r w:rsidRPr="0046509A">
        <w:rPr>
          <w:sz w:val="28"/>
          <w:szCs w:val="28"/>
        </w:rPr>
        <w:t>Данные к распределению прибыли</w:t>
      </w:r>
    </w:p>
    <w:tbl>
      <w:tblPr>
        <w:tblW w:w="8562" w:type="dxa"/>
        <w:jc w:val="center"/>
        <w:tblLook w:val="0000" w:firstRow="0" w:lastRow="0" w:firstColumn="0" w:lastColumn="0" w:noHBand="0" w:noVBand="0"/>
      </w:tblPr>
      <w:tblGrid>
        <w:gridCol w:w="673"/>
        <w:gridCol w:w="6237"/>
        <w:gridCol w:w="1652"/>
      </w:tblGrid>
      <w:tr w:rsidR="00B61CE6" w:rsidRPr="0046509A">
        <w:trPr>
          <w:trHeight w:val="765"/>
          <w:jc w:val="center"/>
        </w:trPr>
        <w:tc>
          <w:tcPr>
            <w:tcW w:w="673"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237"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652" w:type="dxa"/>
            <w:tcBorders>
              <w:top w:val="single" w:sz="4" w:space="0" w:color="auto"/>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23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1652"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Отчисления в резервный фонд</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5 000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Кап.вложения производственного назначения (реконструкция цеха)</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8 900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Кап.вложения непроизводственного назначения (строительство жилого дома)</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4 000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237"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Отчисления в фонд потребления - всего,</w:t>
            </w:r>
          </w:p>
          <w:p w:rsidR="00B61CE6" w:rsidRPr="0046509A" w:rsidRDefault="00B61CE6" w:rsidP="0046509A">
            <w:pPr>
              <w:widowControl w:val="0"/>
              <w:spacing w:line="360" w:lineRule="auto"/>
              <w:outlineLvl w:val="0"/>
              <w:rPr>
                <w:sz w:val="20"/>
                <w:szCs w:val="28"/>
              </w:rPr>
            </w:pPr>
            <w:r w:rsidRPr="0046509A">
              <w:rPr>
                <w:sz w:val="20"/>
                <w:szCs w:val="28"/>
              </w:rPr>
              <w:t>в том числе:</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7 980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4.1</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а) на выплату материальной помощи работникам</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4 980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4.2</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б) удешевление питания в столовой</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в) на выплату вознаграждения по итогам года</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Налоги, выплачиваемые из прибыли</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623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Погашение долгосрочного кредита</w:t>
            </w:r>
          </w:p>
        </w:tc>
        <w:tc>
          <w:tcPr>
            <w:tcW w:w="1652"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2 497,12</w:t>
            </w:r>
          </w:p>
        </w:tc>
      </w:tr>
    </w:tbl>
    <w:p w:rsidR="0046509A" w:rsidRDefault="0046509A"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E4AFC" w:rsidRPr="0046509A">
        <w:rPr>
          <w:sz w:val="28"/>
          <w:szCs w:val="28"/>
        </w:rPr>
        <w:t>3.</w:t>
      </w:r>
      <w:r w:rsidRPr="0046509A">
        <w:rPr>
          <w:sz w:val="28"/>
          <w:szCs w:val="28"/>
        </w:rPr>
        <w:t>11</w:t>
      </w:r>
    </w:p>
    <w:p w:rsidR="00B61CE6" w:rsidRPr="0046509A" w:rsidRDefault="00B61CE6" w:rsidP="0046509A">
      <w:pPr>
        <w:widowControl w:val="0"/>
        <w:spacing w:line="360" w:lineRule="auto"/>
        <w:ind w:firstLine="709"/>
        <w:jc w:val="both"/>
        <w:rPr>
          <w:sz w:val="28"/>
          <w:szCs w:val="28"/>
        </w:rPr>
      </w:pPr>
      <w:r w:rsidRPr="0046509A">
        <w:rPr>
          <w:sz w:val="28"/>
          <w:szCs w:val="28"/>
        </w:rPr>
        <w:t>Проект отчёта о прибылях и убытках</w:t>
      </w:r>
    </w:p>
    <w:tbl>
      <w:tblPr>
        <w:tblW w:w="8152" w:type="dxa"/>
        <w:jc w:val="center"/>
        <w:tblLook w:val="0000" w:firstRow="0" w:lastRow="0" w:firstColumn="0" w:lastColumn="0" w:noHBand="0" w:noVBand="0"/>
      </w:tblPr>
      <w:tblGrid>
        <w:gridCol w:w="673"/>
        <w:gridCol w:w="6136"/>
        <w:gridCol w:w="1343"/>
      </w:tblGrid>
      <w:tr w:rsidR="00B61CE6" w:rsidRPr="0046509A">
        <w:trPr>
          <w:trHeight w:val="510"/>
          <w:jc w:val="center"/>
        </w:trPr>
        <w:tc>
          <w:tcPr>
            <w:tcW w:w="673" w:type="dxa"/>
            <w:tcBorders>
              <w:top w:val="single" w:sz="8" w:space="0" w:color="auto"/>
              <w:left w:val="single" w:sz="8"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136" w:type="dxa"/>
            <w:tcBorders>
              <w:top w:val="single" w:sz="8"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343" w:type="dxa"/>
            <w:tcBorders>
              <w:top w:val="single" w:sz="8" w:space="0" w:color="auto"/>
              <w:left w:val="nil"/>
              <w:bottom w:val="single" w:sz="4" w:space="0" w:color="auto"/>
              <w:right w:val="single" w:sz="8"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trPr>
          <w:trHeight w:val="255"/>
          <w:jc w:val="center"/>
        </w:trPr>
        <w:tc>
          <w:tcPr>
            <w:tcW w:w="8152" w:type="dxa"/>
            <w:gridSpan w:val="3"/>
            <w:tcBorders>
              <w:top w:val="single" w:sz="4" w:space="0" w:color="auto"/>
              <w:left w:val="single" w:sz="8" w:space="0" w:color="auto"/>
              <w:bottom w:val="single" w:sz="4" w:space="0" w:color="auto"/>
              <w:right w:val="single" w:sz="8" w:space="0" w:color="000000"/>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I. Доходы и расходы по обычным видам деятельности</w:t>
            </w:r>
          </w:p>
        </w:tc>
      </w:tr>
      <w:tr w:rsidR="00B61CE6" w:rsidRPr="0046509A">
        <w:trPr>
          <w:trHeight w:val="510"/>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Выручка (нетто) от продажи продукции в планируемом году</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81 951</w:t>
            </w:r>
          </w:p>
        </w:tc>
      </w:tr>
      <w:tr w:rsidR="00B61CE6" w:rsidRPr="0046509A">
        <w:trPr>
          <w:trHeight w:val="510"/>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Себестоимость реализуемой продукции в планируемом году</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38 049</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Прибыль (убыток) от продажи</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43 903</w:t>
            </w:r>
          </w:p>
        </w:tc>
      </w:tr>
      <w:tr w:rsidR="00B61CE6" w:rsidRPr="0046509A">
        <w:trPr>
          <w:trHeight w:val="255"/>
          <w:jc w:val="center"/>
        </w:trPr>
        <w:tc>
          <w:tcPr>
            <w:tcW w:w="8152" w:type="dxa"/>
            <w:gridSpan w:val="3"/>
            <w:tcBorders>
              <w:top w:val="single" w:sz="4" w:space="0" w:color="auto"/>
              <w:left w:val="single" w:sz="8" w:space="0" w:color="auto"/>
              <w:bottom w:val="single" w:sz="4" w:space="0" w:color="auto"/>
              <w:right w:val="single" w:sz="8" w:space="0" w:color="000000"/>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II. Прочие доходы и расходы</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136"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Проценты к получению</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2 040</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 xml:space="preserve">Проценты к уплате </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899</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Доходы от участия в других организациях</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3 442</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w:t>
            </w:r>
          </w:p>
        </w:tc>
        <w:tc>
          <w:tcPr>
            <w:tcW w:w="6136"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Прочие доходы</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26 142</w:t>
            </w:r>
          </w:p>
        </w:tc>
      </w:tr>
      <w:tr w:rsidR="00B61CE6" w:rsidRPr="0046509A">
        <w:trPr>
          <w:trHeight w:val="255"/>
          <w:jc w:val="center"/>
        </w:trPr>
        <w:tc>
          <w:tcPr>
            <w:tcW w:w="673" w:type="dxa"/>
            <w:tcBorders>
              <w:top w:val="nil"/>
              <w:left w:val="single" w:sz="8"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w:t>
            </w:r>
          </w:p>
        </w:tc>
        <w:tc>
          <w:tcPr>
            <w:tcW w:w="6136"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Прочие расходы</w:t>
            </w:r>
          </w:p>
        </w:tc>
        <w:tc>
          <w:tcPr>
            <w:tcW w:w="1343" w:type="dxa"/>
            <w:tcBorders>
              <w:top w:val="nil"/>
              <w:left w:val="nil"/>
              <w:bottom w:val="single" w:sz="4" w:space="0" w:color="auto"/>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22 958</w:t>
            </w:r>
          </w:p>
        </w:tc>
      </w:tr>
      <w:tr w:rsidR="00B61CE6" w:rsidRPr="0046509A">
        <w:trPr>
          <w:trHeight w:val="255"/>
          <w:jc w:val="center"/>
        </w:trPr>
        <w:tc>
          <w:tcPr>
            <w:tcW w:w="673" w:type="dxa"/>
            <w:tcBorders>
              <w:top w:val="nil"/>
              <w:left w:val="single" w:sz="8" w:space="0" w:color="auto"/>
              <w:bottom w:val="nil"/>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8.1</w:t>
            </w:r>
          </w:p>
        </w:tc>
        <w:tc>
          <w:tcPr>
            <w:tcW w:w="6136" w:type="dxa"/>
            <w:tcBorders>
              <w:top w:val="nil"/>
              <w:left w:val="nil"/>
              <w:bottom w:val="nil"/>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 xml:space="preserve"> а) налоги, относимые на финансовый результат</w:t>
            </w:r>
          </w:p>
        </w:tc>
        <w:tc>
          <w:tcPr>
            <w:tcW w:w="1343" w:type="dxa"/>
            <w:tcBorders>
              <w:top w:val="nil"/>
              <w:left w:val="nil"/>
              <w:bottom w:val="nil"/>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2 658</w:t>
            </w:r>
          </w:p>
        </w:tc>
      </w:tr>
      <w:tr w:rsidR="00B61CE6" w:rsidRPr="0046509A">
        <w:trPr>
          <w:trHeight w:val="255"/>
          <w:jc w:val="center"/>
        </w:trPr>
        <w:tc>
          <w:tcPr>
            <w:tcW w:w="673" w:type="dxa"/>
            <w:tcBorders>
              <w:top w:val="single" w:sz="4" w:space="0" w:color="auto"/>
              <w:left w:val="single" w:sz="8" w:space="0" w:color="auto"/>
              <w:bottom w:val="nil"/>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w:t>
            </w:r>
          </w:p>
        </w:tc>
        <w:tc>
          <w:tcPr>
            <w:tcW w:w="6136" w:type="dxa"/>
            <w:tcBorders>
              <w:top w:val="single" w:sz="4" w:space="0" w:color="auto"/>
              <w:left w:val="nil"/>
              <w:bottom w:val="nil"/>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б) прочие расходы</w:t>
            </w:r>
          </w:p>
        </w:tc>
        <w:tc>
          <w:tcPr>
            <w:tcW w:w="1343" w:type="dxa"/>
            <w:tcBorders>
              <w:top w:val="single" w:sz="4" w:space="0" w:color="auto"/>
              <w:left w:val="nil"/>
              <w:bottom w:val="nil"/>
              <w:right w:val="single" w:sz="8"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20 300</w:t>
            </w:r>
          </w:p>
        </w:tc>
      </w:tr>
      <w:tr w:rsidR="00B61CE6" w:rsidRPr="0046509A">
        <w:trPr>
          <w:trHeight w:val="270"/>
          <w:jc w:val="center"/>
        </w:trPr>
        <w:tc>
          <w:tcPr>
            <w:tcW w:w="673" w:type="dxa"/>
            <w:tcBorders>
              <w:top w:val="single" w:sz="4" w:space="0" w:color="auto"/>
              <w:left w:val="single" w:sz="8" w:space="0" w:color="auto"/>
              <w:bottom w:val="single" w:sz="8"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w:t>
            </w:r>
          </w:p>
        </w:tc>
        <w:tc>
          <w:tcPr>
            <w:tcW w:w="6136" w:type="dxa"/>
            <w:tcBorders>
              <w:top w:val="single" w:sz="4" w:space="0" w:color="auto"/>
              <w:left w:val="nil"/>
              <w:bottom w:val="single" w:sz="8" w:space="0" w:color="auto"/>
              <w:right w:val="single" w:sz="4" w:space="0" w:color="auto"/>
            </w:tcBorders>
            <w:vAlign w:val="center"/>
          </w:tcPr>
          <w:p w:rsidR="00B61CE6" w:rsidRPr="0046509A" w:rsidRDefault="00B61CE6" w:rsidP="0046509A">
            <w:pPr>
              <w:widowControl w:val="0"/>
              <w:spacing w:line="360" w:lineRule="auto"/>
              <w:outlineLvl w:val="0"/>
              <w:rPr>
                <w:bCs/>
                <w:sz w:val="20"/>
                <w:szCs w:val="28"/>
              </w:rPr>
            </w:pPr>
            <w:r w:rsidRPr="0046509A">
              <w:rPr>
                <w:bCs/>
                <w:sz w:val="20"/>
                <w:szCs w:val="28"/>
              </w:rPr>
              <w:t>Прибыль (убыток) планируемого года</w:t>
            </w:r>
          </w:p>
        </w:tc>
        <w:tc>
          <w:tcPr>
            <w:tcW w:w="1343" w:type="dxa"/>
            <w:tcBorders>
              <w:top w:val="single" w:sz="4" w:space="0" w:color="auto"/>
              <w:left w:val="nil"/>
              <w:bottom w:val="single" w:sz="8" w:space="0" w:color="auto"/>
              <w:right w:val="single" w:sz="8"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51 670</w:t>
            </w:r>
          </w:p>
        </w:tc>
      </w:tr>
    </w:tbl>
    <w:p w:rsidR="00B61CE6" w:rsidRPr="0046509A" w:rsidRDefault="00B61CE6"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E4AFC" w:rsidRPr="0046509A">
        <w:rPr>
          <w:sz w:val="28"/>
          <w:szCs w:val="28"/>
        </w:rPr>
        <w:t>3.</w:t>
      </w:r>
      <w:r w:rsidRPr="0046509A">
        <w:rPr>
          <w:sz w:val="28"/>
          <w:szCs w:val="28"/>
        </w:rPr>
        <w:t>12</w:t>
      </w:r>
    </w:p>
    <w:p w:rsidR="00B61CE6" w:rsidRPr="0046509A" w:rsidRDefault="00B61CE6" w:rsidP="0046509A">
      <w:pPr>
        <w:widowControl w:val="0"/>
        <w:spacing w:line="360" w:lineRule="auto"/>
        <w:ind w:firstLine="709"/>
        <w:jc w:val="both"/>
        <w:rPr>
          <w:sz w:val="28"/>
          <w:szCs w:val="28"/>
        </w:rPr>
      </w:pPr>
      <w:r w:rsidRPr="0046509A">
        <w:rPr>
          <w:sz w:val="28"/>
          <w:szCs w:val="28"/>
        </w:rPr>
        <w:t>Расчет налога на прибыль</w:t>
      </w:r>
    </w:p>
    <w:tbl>
      <w:tblPr>
        <w:tblW w:w="8218" w:type="dxa"/>
        <w:jc w:val="center"/>
        <w:tblLook w:val="0000" w:firstRow="0" w:lastRow="0" w:firstColumn="0" w:lastColumn="0" w:noHBand="0" w:noVBand="0"/>
      </w:tblPr>
      <w:tblGrid>
        <w:gridCol w:w="673"/>
        <w:gridCol w:w="6331"/>
        <w:gridCol w:w="1214"/>
      </w:tblGrid>
      <w:tr w:rsidR="00B61CE6" w:rsidRPr="0046509A">
        <w:trPr>
          <w:trHeight w:val="510"/>
          <w:jc w:val="center"/>
        </w:trPr>
        <w:tc>
          <w:tcPr>
            <w:tcW w:w="673"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 стр.</w:t>
            </w:r>
          </w:p>
        </w:tc>
        <w:tc>
          <w:tcPr>
            <w:tcW w:w="6331"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214" w:type="dxa"/>
            <w:tcBorders>
              <w:top w:val="single" w:sz="4" w:space="0" w:color="auto"/>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Сумма, тыс.руб.</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331"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w:t>
            </w:r>
          </w:p>
        </w:tc>
        <w:tc>
          <w:tcPr>
            <w:tcW w:w="6331"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Прибыль - всего,</w:t>
            </w:r>
          </w:p>
          <w:p w:rsidR="00B61CE6" w:rsidRPr="0046509A" w:rsidRDefault="00B61CE6" w:rsidP="0046509A">
            <w:pPr>
              <w:widowControl w:val="0"/>
              <w:spacing w:line="360" w:lineRule="auto"/>
              <w:outlineLvl w:val="0"/>
              <w:rPr>
                <w:sz w:val="20"/>
                <w:szCs w:val="28"/>
              </w:rPr>
            </w:pPr>
            <w:r w:rsidRPr="0046509A">
              <w:rPr>
                <w:sz w:val="20"/>
                <w:szCs w:val="28"/>
              </w:rPr>
              <w:t>в том числе: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51 670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w:t>
            </w:r>
          </w:p>
        </w:tc>
        <w:tc>
          <w:tcPr>
            <w:tcW w:w="633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прибыль, облагаемая по ставке 9 %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2 040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w:t>
            </w:r>
          </w:p>
        </w:tc>
        <w:tc>
          <w:tcPr>
            <w:tcW w:w="633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прибыль, облагаемая по ставке 24 %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49 630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w:t>
            </w:r>
          </w:p>
        </w:tc>
        <w:tc>
          <w:tcPr>
            <w:tcW w:w="6331"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Сумма налога к уплате по ставке 24 % - всего, </w:t>
            </w:r>
          </w:p>
          <w:p w:rsidR="00B61CE6" w:rsidRPr="0046509A" w:rsidRDefault="00B61CE6" w:rsidP="0046509A">
            <w:pPr>
              <w:widowControl w:val="0"/>
              <w:spacing w:line="360" w:lineRule="auto"/>
              <w:outlineLvl w:val="0"/>
              <w:rPr>
                <w:sz w:val="20"/>
                <w:szCs w:val="28"/>
              </w:rPr>
            </w:pPr>
            <w:r w:rsidRPr="0046509A">
              <w:rPr>
                <w:sz w:val="20"/>
                <w:szCs w:val="28"/>
              </w:rPr>
              <w:t>в том числе: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11 911</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2.1</w:t>
            </w:r>
          </w:p>
        </w:tc>
        <w:tc>
          <w:tcPr>
            <w:tcW w:w="633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федеральный бюджет</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3 226</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w:t>
            </w:r>
          </w:p>
        </w:tc>
        <w:tc>
          <w:tcPr>
            <w:tcW w:w="633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 бюджет субъекта Федерации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8 685</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w:t>
            </w:r>
          </w:p>
        </w:tc>
        <w:tc>
          <w:tcPr>
            <w:tcW w:w="6331"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Сумма налога к уплате по ставке 9 %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4 467</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w:t>
            </w:r>
          </w:p>
        </w:tc>
        <w:tc>
          <w:tcPr>
            <w:tcW w:w="6331"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Итого сумма налога на прибыль (по ставкам 24 и 9 %)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16 378</w:t>
            </w:r>
          </w:p>
        </w:tc>
      </w:tr>
      <w:tr w:rsidR="00B61CE6" w:rsidRPr="0046509A">
        <w:trPr>
          <w:trHeight w:val="76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w:t>
            </w:r>
          </w:p>
        </w:tc>
        <w:tc>
          <w:tcPr>
            <w:tcW w:w="6331"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Прибыль, остающаяся в распоряжении предприятия после уплаты налога на прибыль (по ставкам 24 и 9 %)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35 292</w:t>
            </w:r>
          </w:p>
        </w:tc>
      </w:tr>
    </w:tbl>
    <w:p w:rsidR="00B61CE6" w:rsidRPr="0046509A" w:rsidRDefault="00B61CE6"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E4AFC" w:rsidRPr="0046509A">
        <w:rPr>
          <w:sz w:val="28"/>
          <w:szCs w:val="28"/>
        </w:rPr>
        <w:t>3.</w:t>
      </w:r>
      <w:r w:rsidRPr="0046509A">
        <w:rPr>
          <w:sz w:val="28"/>
          <w:szCs w:val="28"/>
        </w:rPr>
        <w:t>13</w:t>
      </w:r>
    </w:p>
    <w:p w:rsidR="00B61CE6" w:rsidRPr="0046509A" w:rsidRDefault="00B61CE6" w:rsidP="0046509A">
      <w:pPr>
        <w:widowControl w:val="0"/>
        <w:spacing w:line="360" w:lineRule="auto"/>
        <w:ind w:firstLine="709"/>
        <w:jc w:val="both"/>
        <w:rPr>
          <w:sz w:val="28"/>
          <w:szCs w:val="28"/>
        </w:rPr>
      </w:pPr>
      <w:r w:rsidRPr="0046509A">
        <w:rPr>
          <w:sz w:val="28"/>
          <w:szCs w:val="28"/>
        </w:rPr>
        <w:t>Распределение прибыли планируемого года</w:t>
      </w:r>
    </w:p>
    <w:tbl>
      <w:tblPr>
        <w:tblW w:w="7944" w:type="dxa"/>
        <w:jc w:val="center"/>
        <w:tblLook w:val="0000" w:firstRow="0" w:lastRow="0" w:firstColumn="0" w:lastColumn="0" w:noHBand="0" w:noVBand="0"/>
      </w:tblPr>
      <w:tblGrid>
        <w:gridCol w:w="673"/>
        <w:gridCol w:w="6057"/>
        <w:gridCol w:w="1214"/>
      </w:tblGrid>
      <w:tr w:rsidR="00B61CE6" w:rsidRPr="0046509A">
        <w:trPr>
          <w:trHeight w:val="765"/>
          <w:jc w:val="center"/>
        </w:trPr>
        <w:tc>
          <w:tcPr>
            <w:tcW w:w="673" w:type="dxa"/>
            <w:tcBorders>
              <w:top w:val="single" w:sz="4" w:space="0" w:color="auto"/>
              <w:left w:val="single" w:sz="4" w:space="0" w:color="auto"/>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2"/>
              </w:rPr>
            </w:pPr>
            <w:r w:rsidRPr="0046509A">
              <w:rPr>
                <w:sz w:val="20"/>
                <w:szCs w:val="22"/>
              </w:rPr>
              <w:t>№ стр.</w:t>
            </w:r>
          </w:p>
        </w:tc>
        <w:tc>
          <w:tcPr>
            <w:tcW w:w="6057" w:type="dxa"/>
            <w:tcBorders>
              <w:top w:val="single" w:sz="4" w:space="0" w:color="auto"/>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2"/>
              </w:rPr>
            </w:pPr>
            <w:r w:rsidRPr="0046509A">
              <w:rPr>
                <w:sz w:val="20"/>
                <w:szCs w:val="22"/>
              </w:rPr>
              <w:t>Показатель</w:t>
            </w:r>
          </w:p>
        </w:tc>
        <w:tc>
          <w:tcPr>
            <w:tcW w:w="1214" w:type="dxa"/>
            <w:tcBorders>
              <w:top w:val="single" w:sz="4" w:space="0" w:color="auto"/>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Сумма, тыс.руб.</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w:t>
            </w:r>
          </w:p>
        </w:tc>
        <w:tc>
          <w:tcPr>
            <w:tcW w:w="6057" w:type="dxa"/>
            <w:tcBorders>
              <w:top w:val="nil"/>
              <w:left w:val="nil"/>
              <w:bottom w:val="single" w:sz="4" w:space="0" w:color="auto"/>
              <w:right w:val="single" w:sz="4" w:space="0" w:color="auto"/>
            </w:tcBorders>
            <w:vAlign w:val="center"/>
          </w:tcPr>
          <w:p w:rsidR="00B61CE6" w:rsidRPr="0046509A" w:rsidRDefault="00B61CE6" w:rsidP="0046509A">
            <w:pPr>
              <w:widowControl w:val="0"/>
              <w:spacing w:line="360" w:lineRule="auto"/>
              <w:outlineLvl w:val="0"/>
              <w:rPr>
                <w:sz w:val="20"/>
                <w:szCs w:val="22"/>
              </w:rPr>
            </w:pPr>
            <w:r w:rsidRPr="0046509A">
              <w:rPr>
                <w:sz w:val="20"/>
                <w:szCs w:val="22"/>
              </w:rPr>
              <w:t>Всего прибыль</w:t>
            </w:r>
          </w:p>
        </w:tc>
        <w:tc>
          <w:tcPr>
            <w:tcW w:w="1214"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bCs/>
                <w:sz w:val="20"/>
                <w:szCs w:val="22"/>
              </w:rPr>
            </w:pPr>
            <w:r w:rsidRPr="0046509A">
              <w:rPr>
                <w:bCs/>
                <w:sz w:val="20"/>
                <w:szCs w:val="22"/>
              </w:rPr>
              <w:t>51 670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2</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Отчисления в резервный фонд</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5 000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3</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Кап.вложения производственного назначения (реконструкция цеха)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8 900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4</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Кап.вложения непроизводственного назначения (строительство жилого дома)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4 000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5</w:t>
            </w:r>
          </w:p>
        </w:tc>
        <w:tc>
          <w:tcPr>
            <w:tcW w:w="6057"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2"/>
              </w:rPr>
            </w:pPr>
            <w:r w:rsidRPr="0046509A">
              <w:rPr>
                <w:sz w:val="20"/>
                <w:szCs w:val="22"/>
              </w:rPr>
              <w:t>Отчисления в фонд потребления - всего,</w:t>
            </w:r>
          </w:p>
          <w:p w:rsidR="00B61CE6" w:rsidRPr="0046509A" w:rsidRDefault="00B61CE6" w:rsidP="0046509A">
            <w:pPr>
              <w:widowControl w:val="0"/>
              <w:spacing w:line="360" w:lineRule="auto"/>
              <w:outlineLvl w:val="0"/>
              <w:rPr>
                <w:sz w:val="20"/>
                <w:szCs w:val="22"/>
              </w:rPr>
            </w:pPr>
            <w:r w:rsidRPr="0046509A">
              <w:rPr>
                <w:sz w:val="20"/>
                <w:szCs w:val="22"/>
              </w:rPr>
              <w:t>в том числе: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2"/>
              </w:rPr>
            </w:pPr>
            <w:r w:rsidRPr="0046509A">
              <w:rPr>
                <w:bCs/>
                <w:sz w:val="20"/>
                <w:szCs w:val="22"/>
              </w:rPr>
              <w:t>7 980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6</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а) на выплату материальной помощи работникам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4 980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7</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б) удешевление питания в столовой</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8</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в) на выплату вознаграждения по итогам года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9</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Прирост оборотных средств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185</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10</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Налоги, выплачиваемые из прибыли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2 500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11</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Налог на прибыль 24 %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11 911</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12</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Налог на прочие доходы 9 %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2 040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13</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Погашение долгосрочного кредита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2"/>
              </w:rPr>
            </w:pPr>
            <w:r w:rsidRPr="0046509A">
              <w:rPr>
                <w:bCs/>
                <w:sz w:val="20"/>
                <w:szCs w:val="22"/>
              </w:rPr>
              <w:t>2 497</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14</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Остаток нераспределенной прибыли до выплаты дивидендов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2"/>
              </w:rPr>
            </w:pPr>
            <w:r w:rsidRPr="0046509A">
              <w:rPr>
                <w:bCs/>
                <w:sz w:val="20"/>
                <w:szCs w:val="22"/>
              </w:rPr>
              <w:t>6 656</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15</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Выплата дивидендов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3 000</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2"/>
              </w:rPr>
            </w:pPr>
            <w:r w:rsidRPr="0046509A">
              <w:rPr>
                <w:sz w:val="20"/>
                <w:szCs w:val="22"/>
              </w:rPr>
              <w:t>16</w:t>
            </w:r>
          </w:p>
        </w:tc>
        <w:tc>
          <w:tcPr>
            <w:tcW w:w="6057"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2"/>
              </w:rPr>
            </w:pPr>
            <w:r w:rsidRPr="0046509A">
              <w:rPr>
                <w:sz w:val="20"/>
                <w:szCs w:val="22"/>
              </w:rPr>
              <w:t>Нераспределенная прибыль после выплаты дивидендов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2"/>
              </w:rPr>
            </w:pPr>
            <w:r w:rsidRPr="0046509A">
              <w:rPr>
                <w:bCs/>
                <w:sz w:val="20"/>
                <w:szCs w:val="22"/>
              </w:rPr>
              <w:t>3 656</w:t>
            </w:r>
          </w:p>
        </w:tc>
      </w:tr>
    </w:tbl>
    <w:p w:rsidR="0046509A" w:rsidRDefault="0046509A"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E4AFC" w:rsidRPr="0046509A">
        <w:rPr>
          <w:sz w:val="28"/>
          <w:szCs w:val="28"/>
        </w:rPr>
        <w:t>3.</w:t>
      </w:r>
      <w:r w:rsidRPr="0046509A">
        <w:rPr>
          <w:sz w:val="28"/>
          <w:szCs w:val="28"/>
        </w:rPr>
        <w:t>15</w:t>
      </w:r>
    </w:p>
    <w:p w:rsidR="00B61CE6" w:rsidRPr="0046509A" w:rsidRDefault="00B61CE6" w:rsidP="0046509A">
      <w:pPr>
        <w:widowControl w:val="0"/>
        <w:spacing w:line="360" w:lineRule="auto"/>
        <w:ind w:firstLine="709"/>
        <w:jc w:val="both"/>
        <w:rPr>
          <w:sz w:val="28"/>
          <w:szCs w:val="28"/>
        </w:rPr>
      </w:pPr>
      <w:r w:rsidRPr="0046509A">
        <w:rPr>
          <w:sz w:val="28"/>
          <w:szCs w:val="28"/>
        </w:rPr>
        <w:t>Баланс доходов и расходов (финансовый план)</w:t>
      </w:r>
    </w:p>
    <w:tbl>
      <w:tblPr>
        <w:tblW w:w="8541" w:type="dxa"/>
        <w:jc w:val="center"/>
        <w:tblLook w:val="0000" w:firstRow="0" w:lastRow="0" w:firstColumn="0" w:lastColumn="0" w:noHBand="0" w:noVBand="0"/>
      </w:tblPr>
      <w:tblGrid>
        <w:gridCol w:w="1029"/>
        <w:gridCol w:w="6298"/>
        <w:gridCol w:w="1214"/>
      </w:tblGrid>
      <w:tr w:rsidR="00B61CE6" w:rsidRPr="0046509A">
        <w:trPr>
          <w:trHeight w:val="510"/>
          <w:jc w:val="center"/>
        </w:trPr>
        <w:tc>
          <w:tcPr>
            <w:tcW w:w="1029" w:type="dxa"/>
            <w:tcBorders>
              <w:top w:val="single" w:sz="4" w:space="0" w:color="auto"/>
              <w:left w:val="single" w:sz="4" w:space="0" w:color="auto"/>
              <w:bottom w:val="single" w:sz="4" w:space="0" w:color="auto"/>
              <w:right w:val="single" w:sz="4" w:space="0" w:color="auto"/>
            </w:tcBorders>
            <w:vAlign w:val="center"/>
          </w:tcPr>
          <w:p w:rsidR="0046509A" w:rsidRPr="0046509A" w:rsidRDefault="00B61CE6" w:rsidP="0046509A">
            <w:pPr>
              <w:widowControl w:val="0"/>
              <w:spacing w:line="360" w:lineRule="auto"/>
              <w:outlineLvl w:val="0"/>
              <w:rPr>
                <w:sz w:val="20"/>
                <w:szCs w:val="28"/>
              </w:rPr>
            </w:pPr>
            <w:r w:rsidRPr="0046509A">
              <w:rPr>
                <w:sz w:val="20"/>
                <w:szCs w:val="28"/>
              </w:rPr>
              <w:t>Шифр</w:t>
            </w:r>
          </w:p>
          <w:p w:rsidR="00B61CE6" w:rsidRPr="0046509A" w:rsidRDefault="00B61CE6" w:rsidP="0046509A">
            <w:pPr>
              <w:widowControl w:val="0"/>
              <w:spacing w:line="360" w:lineRule="auto"/>
              <w:outlineLvl w:val="0"/>
              <w:rPr>
                <w:sz w:val="20"/>
                <w:szCs w:val="28"/>
              </w:rPr>
            </w:pPr>
            <w:r w:rsidRPr="0046509A">
              <w:rPr>
                <w:sz w:val="20"/>
                <w:szCs w:val="28"/>
              </w:rPr>
              <w:t>строки</w:t>
            </w:r>
          </w:p>
        </w:tc>
        <w:tc>
          <w:tcPr>
            <w:tcW w:w="6298" w:type="dxa"/>
            <w:tcBorders>
              <w:top w:val="single" w:sz="4" w:space="0" w:color="auto"/>
              <w:left w:val="nil"/>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Разделы и статьи баланса</w:t>
            </w:r>
          </w:p>
        </w:tc>
        <w:tc>
          <w:tcPr>
            <w:tcW w:w="1214" w:type="dxa"/>
            <w:tcBorders>
              <w:top w:val="single" w:sz="4" w:space="0" w:color="auto"/>
              <w:left w:val="nil"/>
              <w:bottom w:val="single" w:sz="4" w:space="0" w:color="auto"/>
              <w:right w:val="single" w:sz="4" w:space="0" w:color="auto"/>
            </w:tcBorders>
            <w:vAlign w:val="center"/>
          </w:tcPr>
          <w:p w:rsidR="0046509A" w:rsidRPr="0046509A" w:rsidRDefault="00B61CE6" w:rsidP="0046509A">
            <w:pPr>
              <w:widowControl w:val="0"/>
              <w:spacing w:line="360" w:lineRule="auto"/>
              <w:outlineLvl w:val="0"/>
              <w:rPr>
                <w:sz w:val="20"/>
                <w:szCs w:val="28"/>
              </w:rPr>
            </w:pPr>
            <w:r w:rsidRPr="0046509A">
              <w:rPr>
                <w:sz w:val="20"/>
                <w:szCs w:val="28"/>
              </w:rPr>
              <w:t xml:space="preserve">Сумма, </w:t>
            </w:r>
          </w:p>
          <w:p w:rsidR="00B61CE6" w:rsidRPr="0046509A" w:rsidRDefault="00B61CE6" w:rsidP="0046509A">
            <w:pPr>
              <w:widowControl w:val="0"/>
              <w:spacing w:line="360" w:lineRule="auto"/>
              <w:outlineLvl w:val="0"/>
              <w:rPr>
                <w:sz w:val="20"/>
                <w:szCs w:val="28"/>
              </w:rPr>
            </w:pPr>
            <w:r w:rsidRPr="0046509A">
              <w:rPr>
                <w:sz w:val="20"/>
                <w:szCs w:val="28"/>
              </w:rPr>
              <w:t>тыс.руб.</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001</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I. Поступления (приток денежных средств)</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002</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А. От текущей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76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003</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Выручка от реализации продукции, работ, услуг </w:t>
            </w:r>
          </w:p>
          <w:p w:rsidR="00B61CE6" w:rsidRPr="0046509A" w:rsidRDefault="00B61CE6" w:rsidP="0046509A">
            <w:pPr>
              <w:widowControl w:val="0"/>
              <w:spacing w:line="360" w:lineRule="auto"/>
              <w:outlineLvl w:val="0"/>
              <w:rPr>
                <w:sz w:val="20"/>
                <w:szCs w:val="28"/>
              </w:rPr>
            </w:pPr>
            <w:r w:rsidRPr="0046509A">
              <w:rPr>
                <w:sz w:val="20"/>
                <w:szCs w:val="28"/>
              </w:rPr>
              <w:t>(без НДС, акцизов и таможенных пошлин)</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81951</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004</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Прочие поступления:</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005</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средства целевого финансирования</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006</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поступления родителей за содержание детей</w:t>
            </w:r>
          </w:p>
          <w:p w:rsidR="00B61CE6" w:rsidRPr="0046509A" w:rsidRDefault="00B61CE6" w:rsidP="0046509A">
            <w:pPr>
              <w:widowControl w:val="0"/>
              <w:spacing w:line="360" w:lineRule="auto"/>
              <w:outlineLvl w:val="0"/>
              <w:rPr>
                <w:sz w:val="20"/>
                <w:szCs w:val="28"/>
              </w:rPr>
            </w:pPr>
            <w:r w:rsidRPr="0046509A">
              <w:rPr>
                <w:sz w:val="20"/>
                <w:szCs w:val="28"/>
              </w:rPr>
              <w:t>в дошкольных учреждениях</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007</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Прирост устойчивых пассивов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280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008</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82231</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 xml:space="preserve">009 </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Б. От инвестиционной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010</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Выручка от прочей реализации (без НДС)</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011</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Доходы от прочих операций</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21034</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012</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Накопления по СМР, выполняемым </w:t>
            </w:r>
          </w:p>
          <w:p w:rsidR="00B61CE6" w:rsidRPr="0046509A" w:rsidRDefault="00B61CE6" w:rsidP="0046509A">
            <w:pPr>
              <w:widowControl w:val="0"/>
              <w:spacing w:line="360" w:lineRule="auto"/>
              <w:outlineLvl w:val="0"/>
              <w:rPr>
                <w:sz w:val="20"/>
                <w:szCs w:val="28"/>
              </w:rPr>
            </w:pPr>
            <w:r w:rsidRPr="0046509A">
              <w:rPr>
                <w:sz w:val="20"/>
                <w:szCs w:val="28"/>
              </w:rPr>
              <w:t>хозяйственным способом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664</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013</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Средства, поступающие от заказчиков по </w:t>
            </w:r>
          </w:p>
          <w:p w:rsidR="00B61CE6" w:rsidRPr="0046509A" w:rsidRDefault="00B61CE6" w:rsidP="0046509A">
            <w:pPr>
              <w:widowControl w:val="0"/>
              <w:spacing w:line="360" w:lineRule="auto"/>
              <w:outlineLvl w:val="0"/>
              <w:rPr>
                <w:sz w:val="20"/>
                <w:szCs w:val="28"/>
              </w:rPr>
            </w:pPr>
            <w:r w:rsidRPr="0046509A">
              <w:rPr>
                <w:sz w:val="20"/>
                <w:szCs w:val="28"/>
              </w:rPr>
              <w:t>договорам на НИОКР</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014</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Средства, поступающие в порядке долевого</w:t>
            </w:r>
          </w:p>
          <w:p w:rsidR="00B61CE6" w:rsidRPr="0046509A" w:rsidRDefault="00B61CE6" w:rsidP="0046509A">
            <w:pPr>
              <w:widowControl w:val="0"/>
              <w:spacing w:line="360" w:lineRule="auto"/>
              <w:outlineLvl w:val="0"/>
              <w:rPr>
                <w:sz w:val="20"/>
                <w:szCs w:val="28"/>
              </w:rPr>
            </w:pPr>
            <w:r w:rsidRPr="0046509A">
              <w:rPr>
                <w:sz w:val="20"/>
                <w:szCs w:val="28"/>
              </w:rPr>
              <w:t>участия в жилищном строительстве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015</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 xml:space="preserve">Высвобождение средств из оборота </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016</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Б.</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30899</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017</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В. От финансовой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018</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Увеличение уставного капитала</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019</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Доходы от финансовых вложений</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020</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Увеличение задолженности, в том числе: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4994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021</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Получение новых займов, кредитов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4994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022</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Выпуск облигаций</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023</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4994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024</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Итого доходов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118124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025</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II. Расходы (отток денежных средств)</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026</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А.По текущей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76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027</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Затраты на производство реализованной </w:t>
            </w:r>
          </w:p>
          <w:p w:rsidR="0046509A" w:rsidRPr="0046509A" w:rsidRDefault="00B61CE6" w:rsidP="0046509A">
            <w:pPr>
              <w:widowControl w:val="0"/>
              <w:spacing w:line="360" w:lineRule="auto"/>
              <w:outlineLvl w:val="0"/>
              <w:rPr>
                <w:sz w:val="20"/>
                <w:szCs w:val="28"/>
              </w:rPr>
            </w:pPr>
            <w:r w:rsidRPr="0046509A">
              <w:rPr>
                <w:sz w:val="20"/>
                <w:szCs w:val="28"/>
              </w:rPr>
              <w:t>продукции (без амортизационных отчислений</w:t>
            </w:r>
          </w:p>
          <w:p w:rsidR="00B61CE6" w:rsidRPr="0046509A" w:rsidRDefault="00B61CE6" w:rsidP="0046509A">
            <w:pPr>
              <w:widowControl w:val="0"/>
              <w:spacing w:line="360" w:lineRule="auto"/>
              <w:outlineLvl w:val="0"/>
              <w:rPr>
                <w:sz w:val="20"/>
                <w:szCs w:val="28"/>
              </w:rPr>
            </w:pPr>
            <w:r w:rsidRPr="0046509A">
              <w:rPr>
                <w:sz w:val="20"/>
                <w:szCs w:val="28"/>
              </w:rPr>
              <w:t>и налогов, относимых на себестоимость)</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29395</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028</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Платежи в бюджет - всего,</w:t>
            </w:r>
          </w:p>
          <w:p w:rsidR="00B61CE6" w:rsidRPr="0046509A" w:rsidRDefault="00B61CE6" w:rsidP="0046509A">
            <w:pPr>
              <w:widowControl w:val="0"/>
              <w:spacing w:line="360" w:lineRule="auto"/>
              <w:outlineLvl w:val="0"/>
              <w:rPr>
                <w:sz w:val="20"/>
                <w:szCs w:val="28"/>
              </w:rPr>
            </w:pPr>
            <w:r w:rsidRPr="0046509A">
              <w:rPr>
                <w:sz w:val="20"/>
                <w:szCs w:val="28"/>
              </w:rPr>
              <w:t>в том числе</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22529</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029</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налоги, включаемые в себестоимость</w:t>
            </w:r>
          </w:p>
          <w:p w:rsidR="00B61CE6" w:rsidRPr="0046509A" w:rsidRDefault="00B61CE6" w:rsidP="0046509A">
            <w:pPr>
              <w:widowControl w:val="0"/>
              <w:spacing w:line="360" w:lineRule="auto"/>
              <w:outlineLvl w:val="0"/>
              <w:rPr>
                <w:sz w:val="20"/>
                <w:szCs w:val="28"/>
              </w:rPr>
            </w:pPr>
            <w:r w:rsidRPr="0046509A">
              <w:rPr>
                <w:sz w:val="20"/>
                <w:szCs w:val="28"/>
              </w:rPr>
              <w:t>продукции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5487</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030</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налог на прибыль</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11575</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031</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Налоги, уплачиваемые за счет прибыли,</w:t>
            </w:r>
          </w:p>
          <w:p w:rsidR="00B61CE6" w:rsidRPr="0046509A" w:rsidRDefault="00B61CE6" w:rsidP="0046509A">
            <w:pPr>
              <w:widowControl w:val="0"/>
              <w:spacing w:line="360" w:lineRule="auto"/>
              <w:outlineLvl w:val="0"/>
              <w:rPr>
                <w:sz w:val="20"/>
                <w:szCs w:val="28"/>
              </w:rPr>
            </w:pPr>
            <w:r w:rsidRPr="0046509A">
              <w:rPr>
                <w:sz w:val="20"/>
                <w:szCs w:val="28"/>
              </w:rPr>
              <w:t>остающейся в распоряжении предприятия</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2500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032</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Налоги, относимые на финансовые результаты</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2968</w:t>
            </w:r>
          </w:p>
        </w:tc>
      </w:tr>
      <w:tr w:rsidR="00B61CE6" w:rsidRPr="0046509A">
        <w:trPr>
          <w:trHeight w:val="5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033</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Выплаты из фонда потребления (материальная</w:t>
            </w:r>
          </w:p>
          <w:p w:rsidR="00B61CE6" w:rsidRPr="0046509A" w:rsidRDefault="00B61CE6" w:rsidP="0046509A">
            <w:pPr>
              <w:widowControl w:val="0"/>
              <w:spacing w:line="360" w:lineRule="auto"/>
              <w:outlineLvl w:val="0"/>
              <w:rPr>
                <w:sz w:val="20"/>
                <w:szCs w:val="28"/>
              </w:rPr>
            </w:pPr>
            <w:r w:rsidRPr="0046509A">
              <w:rPr>
                <w:sz w:val="20"/>
                <w:szCs w:val="28"/>
              </w:rPr>
              <w:t>помощь и др.)</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7980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034</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Прирост собственных оборотных средств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465</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035</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А</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60370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036</w:t>
            </w:r>
          </w:p>
        </w:tc>
        <w:tc>
          <w:tcPr>
            <w:tcW w:w="6298"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iCs/>
                <w:sz w:val="20"/>
                <w:szCs w:val="28"/>
              </w:rPr>
            </w:pPr>
            <w:r w:rsidRPr="0046509A">
              <w:rPr>
                <w:iCs/>
                <w:sz w:val="20"/>
                <w:szCs w:val="28"/>
              </w:rPr>
              <w:t>Б. По инвестиционной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037</w:t>
            </w:r>
          </w:p>
        </w:tc>
        <w:tc>
          <w:tcPr>
            <w:tcW w:w="6298" w:type="dxa"/>
            <w:tcBorders>
              <w:top w:val="nil"/>
              <w:left w:val="nil"/>
              <w:bottom w:val="single" w:sz="4" w:space="0" w:color="auto"/>
              <w:right w:val="single" w:sz="4" w:space="0" w:color="auto"/>
            </w:tcBorders>
            <w:vAlign w:val="bottom"/>
          </w:tcPr>
          <w:p w:rsidR="0046509A" w:rsidRPr="0046509A" w:rsidRDefault="00B61CE6" w:rsidP="0046509A">
            <w:pPr>
              <w:widowControl w:val="0"/>
              <w:spacing w:line="360" w:lineRule="auto"/>
              <w:outlineLvl w:val="0"/>
              <w:rPr>
                <w:sz w:val="20"/>
                <w:szCs w:val="28"/>
              </w:rPr>
            </w:pPr>
            <w:r w:rsidRPr="0046509A">
              <w:rPr>
                <w:sz w:val="20"/>
                <w:szCs w:val="28"/>
              </w:rPr>
              <w:t xml:space="preserve">Инвестиции в основные фонды и </w:t>
            </w:r>
          </w:p>
          <w:p w:rsidR="00B61CE6" w:rsidRPr="0046509A" w:rsidRDefault="00B61CE6" w:rsidP="0046509A">
            <w:pPr>
              <w:widowControl w:val="0"/>
              <w:spacing w:line="360" w:lineRule="auto"/>
              <w:outlineLvl w:val="0"/>
              <w:rPr>
                <w:sz w:val="20"/>
                <w:szCs w:val="28"/>
              </w:rPr>
            </w:pPr>
            <w:r w:rsidRPr="0046509A">
              <w:rPr>
                <w:sz w:val="20"/>
                <w:szCs w:val="28"/>
              </w:rPr>
              <w:t>нематериальные активы - всего, из них:</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22725</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038</w:t>
            </w:r>
          </w:p>
        </w:tc>
        <w:tc>
          <w:tcPr>
            <w:tcW w:w="6298" w:type="dxa"/>
            <w:tcBorders>
              <w:top w:val="nil"/>
              <w:left w:val="nil"/>
              <w:bottom w:val="single" w:sz="4" w:space="0" w:color="auto"/>
              <w:right w:val="single" w:sz="4" w:space="0" w:color="auto"/>
            </w:tcBorders>
            <w:vAlign w:val="bottom"/>
          </w:tcPr>
          <w:p w:rsidR="0046509A"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 xml:space="preserve">Вложения во внеоборотные активы </w:t>
            </w:r>
          </w:p>
          <w:p w:rsidR="00B61CE6" w:rsidRPr="0046509A" w:rsidRDefault="00B61CE6" w:rsidP="0046509A">
            <w:pPr>
              <w:widowControl w:val="0"/>
              <w:spacing w:line="360" w:lineRule="auto"/>
              <w:outlineLvl w:val="0"/>
              <w:rPr>
                <w:sz w:val="20"/>
                <w:szCs w:val="28"/>
              </w:rPr>
            </w:pPr>
            <w:r w:rsidRPr="0046509A">
              <w:rPr>
                <w:sz w:val="20"/>
                <w:szCs w:val="28"/>
              </w:rPr>
              <w:t>производственного назначения</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16725</w:t>
            </w:r>
          </w:p>
        </w:tc>
      </w:tr>
      <w:tr w:rsidR="00B61CE6" w:rsidRPr="0046509A">
        <w:trPr>
          <w:trHeight w:val="510"/>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039</w:t>
            </w:r>
          </w:p>
        </w:tc>
        <w:tc>
          <w:tcPr>
            <w:tcW w:w="6298" w:type="dxa"/>
            <w:tcBorders>
              <w:top w:val="nil"/>
              <w:left w:val="nil"/>
              <w:bottom w:val="single" w:sz="4" w:space="0" w:color="auto"/>
              <w:right w:val="single" w:sz="4" w:space="0" w:color="auto"/>
            </w:tcBorders>
            <w:vAlign w:val="bottom"/>
          </w:tcPr>
          <w:p w:rsidR="0046509A"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 xml:space="preserve">Вложения во внеоборотные активы </w:t>
            </w:r>
          </w:p>
          <w:p w:rsidR="00B61CE6" w:rsidRPr="0046509A" w:rsidRDefault="00B61CE6" w:rsidP="0046509A">
            <w:pPr>
              <w:widowControl w:val="0"/>
              <w:spacing w:line="360" w:lineRule="auto"/>
              <w:outlineLvl w:val="0"/>
              <w:rPr>
                <w:sz w:val="20"/>
                <w:szCs w:val="28"/>
              </w:rPr>
            </w:pPr>
            <w:r w:rsidRPr="0046509A">
              <w:rPr>
                <w:sz w:val="20"/>
                <w:szCs w:val="28"/>
              </w:rPr>
              <w:t>непроизводственного назначения</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6000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040</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Затраты на проведение НИОКР</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041</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Платежи по лизинговым операциям</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042</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Долгосрочные финансовые вложения</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043</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Расходы по прочей реализации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044</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Расходы по прочим операциям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12580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045</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r w:rsidR="00B61CE6" w:rsidRPr="0046509A">
              <w:rPr>
                <w:sz w:val="20"/>
                <w:szCs w:val="28"/>
              </w:rPr>
              <w:t>Содержание объектов социальной сферы</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046</w:t>
            </w:r>
          </w:p>
        </w:tc>
        <w:tc>
          <w:tcPr>
            <w:tcW w:w="6298" w:type="dxa"/>
            <w:tcBorders>
              <w:top w:val="nil"/>
              <w:left w:val="nil"/>
              <w:bottom w:val="single" w:sz="4" w:space="0" w:color="auto"/>
              <w:right w:val="single" w:sz="4" w:space="0" w:color="auto"/>
            </w:tcBorders>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047</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Б.</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40205</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048</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iCs/>
                <w:sz w:val="20"/>
                <w:szCs w:val="28"/>
              </w:rPr>
            </w:pPr>
            <w:r w:rsidRPr="0046509A">
              <w:rPr>
                <w:iCs/>
                <w:sz w:val="20"/>
                <w:szCs w:val="28"/>
              </w:rPr>
              <w:t>В. От финансовой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049</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Погашение долгосрочных кредитов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4994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050</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Уплата процентов по долгосрочным кредитам</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899</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051</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Краткосрочные финансовые вложения</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052</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Выплата дивидендов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3000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053</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Отчисления в резервный фонд</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5000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054</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Остаток нераспределенной прибыли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3656</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055</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Итого по разделу 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17549</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056</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Итого расходов</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118124</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057</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Превышение доходов над расходами (+)</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058</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Превышение расходов над доходами (-)</w:t>
            </w:r>
          </w:p>
        </w:tc>
        <w:tc>
          <w:tcPr>
            <w:tcW w:w="1214" w:type="dxa"/>
            <w:tcBorders>
              <w:top w:val="nil"/>
              <w:left w:val="nil"/>
              <w:bottom w:val="single" w:sz="4" w:space="0" w:color="auto"/>
              <w:right w:val="single" w:sz="4" w:space="0" w:color="auto"/>
            </w:tcBorders>
            <w:noWrap/>
            <w:vAlign w:val="bottom"/>
          </w:tcPr>
          <w:p w:rsidR="00B61CE6" w:rsidRPr="0046509A" w:rsidRDefault="0046509A" w:rsidP="0046509A">
            <w:pPr>
              <w:widowControl w:val="0"/>
              <w:spacing w:line="360" w:lineRule="auto"/>
              <w:outlineLvl w:val="0"/>
              <w:rPr>
                <w:sz w:val="20"/>
                <w:szCs w:val="28"/>
              </w:rPr>
            </w:pPr>
            <w:r w:rsidRPr="0046509A">
              <w:rPr>
                <w:sz w:val="20"/>
                <w:szCs w:val="28"/>
              </w:rPr>
              <w:t xml:space="preserve"> </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059</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Сальдо по текущей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21861</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060</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Сальдо по инвестиционной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-9306</w:t>
            </w:r>
          </w:p>
        </w:tc>
      </w:tr>
      <w:tr w:rsidR="00B61CE6" w:rsidRPr="0046509A">
        <w:trPr>
          <w:trHeight w:val="255"/>
          <w:jc w:val="center"/>
        </w:trPr>
        <w:tc>
          <w:tcPr>
            <w:tcW w:w="1029"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061</w:t>
            </w:r>
          </w:p>
        </w:tc>
        <w:tc>
          <w:tcPr>
            <w:tcW w:w="6298" w:type="dxa"/>
            <w:tcBorders>
              <w:top w:val="nil"/>
              <w:left w:val="nil"/>
              <w:bottom w:val="single" w:sz="4" w:space="0" w:color="auto"/>
              <w:right w:val="single" w:sz="4" w:space="0" w:color="auto"/>
            </w:tcBorders>
            <w:vAlign w:val="bottom"/>
          </w:tcPr>
          <w:p w:rsidR="00B61CE6" w:rsidRPr="0046509A" w:rsidRDefault="00B61CE6" w:rsidP="0046509A">
            <w:pPr>
              <w:widowControl w:val="0"/>
              <w:spacing w:line="360" w:lineRule="auto"/>
              <w:outlineLvl w:val="0"/>
              <w:rPr>
                <w:sz w:val="20"/>
                <w:szCs w:val="28"/>
              </w:rPr>
            </w:pPr>
            <w:r w:rsidRPr="0046509A">
              <w:rPr>
                <w:sz w:val="20"/>
                <w:szCs w:val="28"/>
              </w:rPr>
              <w:t>Сальдо по финансовой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-12555</w:t>
            </w:r>
          </w:p>
        </w:tc>
      </w:tr>
    </w:tbl>
    <w:p w:rsidR="00DE4AFC" w:rsidRPr="0046509A" w:rsidRDefault="00DE4AFC" w:rsidP="0046509A">
      <w:pPr>
        <w:pStyle w:val="2"/>
        <w:keepNext w:val="0"/>
        <w:widowControl w:val="0"/>
        <w:spacing w:line="360" w:lineRule="auto"/>
        <w:ind w:firstLine="709"/>
        <w:jc w:val="both"/>
        <w:rPr>
          <w:rFonts w:ascii="Times New Roman" w:hAnsi="Times New Roman" w:cs="Times New Roman"/>
          <w:iCs/>
          <w:sz w:val="28"/>
          <w:szCs w:val="28"/>
        </w:rPr>
      </w:pPr>
      <w:bookmarkStart w:id="0" w:name="_Toc198377861"/>
    </w:p>
    <w:p w:rsidR="00DA0A6D" w:rsidRPr="0046509A" w:rsidRDefault="00DA0A6D" w:rsidP="0046509A">
      <w:pPr>
        <w:widowControl w:val="0"/>
        <w:spacing w:line="360" w:lineRule="auto"/>
        <w:ind w:firstLine="709"/>
        <w:jc w:val="both"/>
        <w:rPr>
          <w:b/>
          <w:sz w:val="28"/>
          <w:szCs w:val="28"/>
        </w:rPr>
      </w:pPr>
      <w:r w:rsidRPr="0046509A">
        <w:rPr>
          <w:b/>
          <w:sz w:val="28"/>
          <w:szCs w:val="28"/>
        </w:rPr>
        <w:t>3.2 Пояснительная записка</w:t>
      </w:r>
    </w:p>
    <w:p w:rsidR="00DA0A6D" w:rsidRPr="0046509A" w:rsidRDefault="00DA0A6D" w:rsidP="0046509A">
      <w:pPr>
        <w:pStyle w:val="2"/>
        <w:keepNext w:val="0"/>
        <w:widowControl w:val="0"/>
        <w:spacing w:line="360" w:lineRule="auto"/>
        <w:ind w:firstLine="709"/>
        <w:jc w:val="both"/>
        <w:rPr>
          <w:rFonts w:ascii="Times New Roman" w:hAnsi="Times New Roman" w:cs="Times New Roman"/>
          <w:iCs/>
          <w:sz w:val="28"/>
          <w:szCs w:val="28"/>
        </w:rPr>
      </w:pPr>
    </w:p>
    <w:bookmarkEnd w:id="0"/>
    <w:p w:rsidR="00B61CE6" w:rsidRPr="0046509A" w:rsidRDefault="00B61CE6" w:rsidP="0046509A">
      <w:pPr>
        <w:widowControl w:val="0"/>
        <w:spacing w:line="360" w:lineRule="auto"/>
        <w:ind w:firstLine="709"/>
        <w:jc w:val="both"/>
        <w:rPr>
          <w:sz w:val="28"/>
          <w:szCs w:val="28"/>
        </w:rPr>
      </w:pPr>
      <w:r w:rsidRPr="0046509A">
        <w:rPr>
          <w:sz w:val="28"/>
          <w:szCs w:val="28"/>
        </w:rPr>
        <w:t>Расчеты производятся следующим образом.</w:t>
      </w:r>
    </w:p>
    <w:p w:rsidR="00B61CE6" w:rsidRPr="0046509A" w:rsidRDefault="00B61CE6" w:rsidP="0046509A">
      <w:pPr>
        <w:widowControl w:val="0"/>
        <w:spacing w:line="360" w:lineRule="auto"/>
        <w:ind w:firstLine="709"/>
        <w:jc w:val="both"/>
        <w:rPr>
          <w:sz w:val="28"/>
          <w:szCs w:val="28"/>
        </w:rPr>
      </w:pPr>
      <w:r w:rsidRPr="0046509A">
        <w:rPr>
          <w:sz w:val="28"/>
          <w:szCs w:val="28"/>
        </w:rPr>
        <w:t>Для определения планируемых остатков нереализованной продукции в таблице 5 на конец года строка 9 используется методика расчёта норматива оборотных средств по готовой продукции.</w:t>
      </w:r>
    </w:p>
    <w:p w:rsidR="00B61CE6" w:rsidRPr="0046509A" w:rsidRDefault="00B61CE6" w:rsidP="0046509A">
      <w:pPr>
        <w:widowControl w:val="0"/>
        <w:spacing w:line="360" w:lineRule="auto"/>
        <w:ind w:firstLine="709"/>
        <w:jc w:val="both"/>
        <w:rPr>
          <w:sz w:val="28"/>
          <w:szCs w:val="28"/>
        </w:rPr>
      </w:pPr>
      <w:r w:rsidRPr="0046509A">
        <w:rPr>
          <w:sz w:val="28"/>
          <w:szCs w:val="28"/>
        </w:rPr>
        <w:t>О</w:t>
      </w:r>
      <w:r w:rsidRPr="0046509A">
        <w:rPr>
          <w:sz w:val="28"/>
          <w:szCs w:val="22"/>
        </w:rPr>
        <w:t>к.г .</w:t>
      </w:r>
      <w:r w:rsidRPr="0046509A">
        <w:rPr>
          <w:sz w:val="28"/>
          <w:szCs w:val="28"/>
        </w:rPr>
        <w:t>= ОВ*N,</w:t>
      </w:r>
    </w:p>
    <w:p w:rsidR="00B61CE6" w:rsidRPr="0046509A" w:rsidRDefault="00B61CE6" w:rsidP="0046509A">
      <w:pPr>
        <w:widowControl w:val="0"/>
        <w:spacing w:line="360" w:lineRule="auto"/>
        <w:ind w:firstLine="709"/>
        <w:jc w:val="both"/>
        <w:rPr>
          <w:sz w:val="28"/>
          <w:szCs w:val="28"/>
        </w:rPr>
      </w:pPr>
      <w:r w:rsidRPr="0046509A">
        <w:rPr>
          <w:sz w:val="28"/>
          <w:szCs w:val="28"/>
        </w:rPr>
        <w:t>Где ОВ- однодневный выпуск продукции;</w:t>
      </w:r>
    </w:p>
    <w:p w:rsidR="00B61CE6" w:rsidRPr="0046509A" w:rsidRDefault="00B61CE6" w:rsidP="0046509A">
      <w:pPr>
        <w:widowControl w:val="0"/>
        <w:spacing w:line="360" w:lineRule="auto"/>
        <w:ind w:firstLine="709"/>
        <w:jc w:val="both"/>
        <w:rPr>
          <w:sz w:val="28"/>
          <w:szCs w:val="28"/>
        </w:rPr>
      </w:pPr>
      <w:r w:rsidRPr="0046509A">
        <w:rPr>
          <w:sz w:val="28"/>
          <w:szCs w:val="28"/>
        </w:rPr>
        <w:t>N- норма запаса в днях (табл.табл.5стр.5 = 9 дней)</w:t>
      </w:r>
    </w:p>
    <w:p w:rsidR="00B61CE6" w:rsidRDefault="00B61CE6" w:rsidP="0046509A">
      <w:pPr>
        <w:widowControl w:val="0"/>
        <w:spacing w:line="360" w:lineRule="auto"/>
        <w:ind w:firstLine="709"/>
        <w:jc w:val="both"/>
        <w:rPr>
          <w:sz w:val="28"/>
          <w:szCs w:val="28"/>
        </w:rPr>
      </w:pPr>
      <w:r w:rsidRPr="0046509A">
        <w:rPr>
          <w:sz w:val="28"/>
          <w:szCs w:val="28"/>
        </w:rPr>
        <w:t>Для расчёта однодневного выпуска продукции в действующих ценах берется выпуск товарной продукции за IV квартал (табл.1стр.18) и делится на число дней в квартале (90):</w:t>
      </w:r>
    </w:p>
    <w:p w:rsidR="0046509A" w:rsidRPr="0046509A" w:rsidRDefault="0046509A"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ОВ=</w:t>
      </w:r>
      <w:r w:rsidRPr="0046509A">
        <w:rPr>
          <w:position w:val="-36"/>
          <w:sz w:val="28"/>
          <w:szCs w:val="28"/>
        </w:rPr>
        <w:object w:dxaOrig="980" w:dyaOrig="820">
          <v:shape id="_x0000_i1026" type="#_x0000_t75" style="width:48.75pt;height:41.25pt" o:ole="">
            <v:imagedata r:id="rId8" o:title=""/>
          </v:shape>
          <o:OLEObject Type="Embed" ProgID="Equation.3" ShapeID="_x0000_i1026" DrawAspect="Content" ObjectID="_1459728993" r:id="rId9"/>
        </w:object>
      </w:r>
      <w:r w:rsidRPr="0046509A">
        <w:rPr>
          <w:sz w:val="28"/>
          <w:szCs w:val="28"/>
        </w:rPr>
        <w:t>=</w:t>
      </w:r>
      <w:r w:rsidRPr="0046509A">
        <w:rPr>
          <w:position w:val="-36"/>
          <w:sz w:val="28"/>
          <w:szCs w:val="28"/>
        </w:rPr>
        <w:object w:dxaOrig="1080" w:dyaOrig="840">
          <v:shape id="_x0000_i1027" type="#_x0000_t75" style="width:54pt;height:42pt" o:ole="">
            <v:imagedata r:id="rId10" o:title=""/>
          </v:shape>
          <o:OLEObject Type="Embed" ProgID="Equation.3" ShapeID="_x0000_i1027" DrawAspect="Content" ObjectID="_1459728994" r:id="rId11"/>
        </w:object>
      </w:r>
      <w:r w:rsidRPr="0046509A">
        <w:rPr>
          <w:sz w:val="28"/>
          <w:szCs w:val="28"/>
        </w:rPr>
        <w:t>=226,5 тыс.рублей/день</w:t>
      </w:r>
    </w:p>
    <w:p w:rsidR="00B61CE6" w:rsidRPr="0046509A" w:rsidRDefault="00B61CE6" w:rsidP="0046509A">
      <w:pPr>
        <w:widowControl w:val="0"/>
        <w:spacing w:line="360" w:lineRule="auto"/>
        <w:ind w:firstLine="709"/>
        <w:jc w:val="both"/>
        <w:rPr>
          <w:sz w:val="28"/>
          <w:szCs w:val="28"/>
        </w:rPr>
      </w:pPr>
      <w:r w:rsidRPr="0046509A">
        <w:rPr>
          <w:sz w:val="28"/>
          <w:szCs w:val="28"/>
        </w:rPr>
        <w:t>О</w:t>
      </w:r>
      <w:r w:rsidRPr="0046509A">
        <w:rPr>
          <w:sz w:val="28"/>
          <w:szCs w:val="22"/>
        </w:rPr>
        <w:t>к.г.</w:t>
      </w:r>
      <w:r w:rsidRPr="0046509A">
        <w:rPr>
          <w:sz w:val="28"/>
          <w:szCs w:val="28"/>
        </w:rPr>
        <w:t>=226,5*9 = 2039 тыс.рублей- строка11 табл.4</w:t>
      </w:r>
    </w:p>
    <w:p w:rsidR="0046509A" w:rsidRDefault="0046509A" w:rsidP="0046509A">
      <w:pPr>
        <w:widowControl w:val="0"/>
        <w:spacing w:line="360" w:lineRule="auto"/>
        <w:ind w:firstLine="709"/>
        <w:jc w:val="both"/>
        <w:rPr>
          <w:sz w:val="28"/>
          <w:szCs w:val="28"/>
        </w:rPr>
      </w:pPr>
    </w:p>
    <w:p w:rsidR="00B61CE6" w:rsidRDefault="00B61CE6" w:rsidP="0046509A">
      <w:pPr>
        <w:widowControl w:val="0"/>
        <w:spacing w:line="360" w:lineRule="auto"/>
        <w:ind w:firstLine="709"/>
        <w:jc w:val="both"/>
        <w:rPr>
          <w:sz w:val="28"/>
          <w:szCs w:val="28"/>
        </w:rPr>
      </w:pPr>
      <w:r w:rsidRPr="0046509A">
        <w:rPr>
          <w:sz w:val="28"/>
          <w:szCs w:val="28"/>
        </w:rPr>
        <w:t>Однодневный выпуск продукции по производственной себестоимости определяется делением производственной себестоимости</w:t>
      </w:r>
      <w:r w:rsidR="0046509A">
        <w:rPr>
          <w:sz w:val="28"/>
          <w:szCs w:val="28"/>
        </w:rPr>
        <w:t xml:space="preserve"> </w:t>
      </w:r>
      <w:r w:rsidRPr="0046509A">
        <w:rPr>
          <w:sz w:val="28"/>
          <w:szCs w:val="28"/>
        </w:rPr>
        <w:t>товарной продукции</w:t>
      </w:r>
      <w:r w:rsidR="0046509A">
        <w:rPr>
          <w:sz w:val="28"/>
          <w:szCs w:val="28"/>
        </w:rPr>
        <w:t xml:space="preserve"> </w:t>
      </w:r>
      <w:r w:rsidRPr="0046509A">
        <w:rPr>
          <w:sz w:val="28"/>
          <w:szCs w:val="28"/>
        </w:rPr>
        <w:t>за IV квартал (табл.1стр.17) на число дней в квартале (90):</w:t>
      </w:r>
    </w:p>
    <w:p w:rsidR="0046509A" w:rsidRPr="0046509A" w:rsidRDefault="0046509A"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ОВ=</w:t>
      </w:r>
      <w:r w:rsidRPr="0046509A">
        <w:rPr>
          <w:position w:val="-36"/>
          <w:sz w:val="28"/>
          <w:szCs w:val="28"/>
        </w:rPr>
        <w:object w:dxaOrig="1320" w:dyaOrig="880">
          <v:shape id="_x0000_i1028" type="#_x0000_t75" style="width:66pt;height:44.25pt" o:ole="">
            <v:imagedata r:id="rId12" o:title=""/>
          </v:shape>
          <o:OLEObject Type="Embed" ProgID="Equation.3" ShapeID="_x0000_i1028" DrawAspect="Content" ObjectID="_1459728995" r:id="rId13"/>
        </w:object>
      </w:r>
      <w:r w:rsidRPr="0046509A">
        <w:rPr>
          <w:sz w:val="28"/>
          <w:szCs w:val="28"/>
        </w:rPr>
        <w:t>= 100,08 тыс.рублей/день</w:t>
      </w:r>
    </w:p>
    <w:p w:rsidR="00B61CE6" w:rsidRPr="0046509A" w:rsidRDefault="00B61CE6" w:rsidP="0046509A">
      <w:pPr>
        <w:widowControl w:val="0"/>
        <w:spacing w:line="360" w:lineRule="auto"/>
        <w:ind w:firstLine="709"/>
        <w:jc w:val="both"/>
        <w:rPr>
          <w:sz w:val="28"/>
          <w:szCs w:val="28"/>
        </w:rPr>
      </w:pPr>
      <w:r w:rsidRPr="0046509A">
        <w:rPr>
          <w:sz w:val="28"/>
          <w:szCs w:val="28"/>
        </w:rPr>
        <w:t>О</w:t>
      </w:r>
      <w:r w:rsidRPr="0046509A">
        <w:rPr>
          <w:sz w:val="28"/>
          <w:szCs w:val="22"/>
        </w:rPr>
        <w:t>к.г.</w:t>
      </w:r>
      <w:r w:rsidRPr="0046509A">
        <w:rPr>
          <w:sz w:val="28"/>
          <w:szCs w:val="28"/>
        </w:rPr>
        <w:t>=100,08 * 9 = 900,76 - строка12 табл.4</w:t>
      </w:r>
    </w:p>
    <w:p w:rsidR="0046509A" w:rsidRDefault="0046509A"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Расчет к таблице 7:</w:t>
      </w:r>
    </w:p>
    <w:p w:rsidR="00B61CE6" w:rsidRPr="0046509A" w:rsidRDefault="00B61CE6" w:rsidP="0046509A">
      <w:pPr>
        <w:widowControl w:val="0"/>
        <w:spacing w:line="360" w:lineRule="auto"/>
        <w:ind w:firstLine="709"/>
        <w:jc w:val="both"/>
        <w:rPr>
          <w:sz w:val="28"/>
          <w:szCs w:val="28"/>
        </w:rPr>
      </w:pPr>
      <w:r w:rsidRPr="0046509A">
        <w:rPr>
          <w:sz w:val="28"/>
          <w:szCs w:val="28"/>
        </w:rPr>
        <w:t>Прибыль, направляемую на вложения во внеоборотные активы (производственная и непроизводственная), берём из таблицы 10 «Данные к распределению прибыли».</w:t>
      </w:r>
    </w:p>
    <w:p w:rsidR="00B61CE6" w:rsidRPr="0046509A" w:rsidRDefault="00B61CE6" w:rsidP="0046509A">
      <w:pPr>
        <w:widowControl w:val="0"/>
        <w:spacing w:line="360" w:lineRule="auto"/>
        <w:ind w:firstLine="709"/>
        <w:jc w:val="both"/>
        <w:rPr>
          <w:sz w:val="28"/>
          <w:szCs w:val="28"/>
        </w:rPr>
      </w:pPr>
      <w:r w:rsidRPr="0046509A">
        <w:rPr>
          <w:sz w:val="28"/>
          <w:szCs w:val="28"/>
        </w:rPr>
        <w:t>Строка 2 гр.3 = Производственная – это реконструкция цеха (8900),</w:t>
      </w:r>
    </w:p>
    <w:p w:rsidR="00B61CE6" w:rsidRPr="0046509A" w:rsidRDefault="00B61CE6" w:rsidP="0046509A">
      <w:pPr>
        <w:widowControl w:val="0"/>
        <w:spacing w:line="360" w:lineRule="auto"/>
        <w:ind w:firstLine="709"/>
        <w:jc w:val="both"/>
        <w:rPr>
          <w:sz w:val="28"/>
          <w:szCs w:val="28"/>
        </w:rPr>
      </w:pPr>
      <w:r w:rsidRPr="0046509A">
        <w:rPr>
          <w:sz w:val="28"/>
          <w:szCs w:val="28"/>
        </w:rPr>
        <w:t>Строка 2 гр.4 = непроизводственная – строительство жилого дома (4000).</w:t>
      </w:r>
    </w:p>
    <w:p w:rsidR="00B61CE6" w:rsidRPr="0046509A" w:rsidRDefault="00B61CE6" w:rsidP="0046509A">
      <w:pPr>
        <w:widowControl w:val="0"/>
        <w:spacing w:line="360" w:lineRule="auto"/>
        <w:ind w:firstLine="709"/>
        <w:jc w:val="both"/>
        <w:rPr>
          <w:bCs/>
          <w:sz w:val="28"/>
          <w:szCs w:val="28"/>
        </w:rPr>
      </w:pPr>
      <w:r w:rsidRPr="0046509A">
        <w:rPr>
          <w:sz w:val="28"/>
          <w:szCs w:val="28"/>
        </w:rPr>
        <w:t>Амортизационные отчисления на основные производственные фонды мы берём из таблицы 3</w:t>
      </w:r>
      <w:r w:rsidRPr="0046509A">
        <w:rPr>
          <w:bCs/>
          <w:sz w:val="28"/>
          <w:szCs w:val="28"/>
        </w:rPr>
        <w:t xml:space="preserve"> «Расчет амортизационных отчислений», строка 8 «Использование амортизационных отчислений на вложения во внеоборотные активы». Амортизационные отчисления на основные производственные фонды = 3167 тыс.рублей – строка3 гр.3</w:t>
      </w:r>
    </w:p>
    <w:p w:rsidR="00B61CE6" w:rsidRPr="0046509A" w:rsidRDefault="00B61CE6" w:rsidP="0046509A">
      <w:pPr>
        <w:widowControl w:val="0"/>
        <w:spacing w:line="360" w:lineRule="auto"/>
        <w:ind w:firstLine="709"/>
        <w:jc w:val="both"/>
        <w:rPr>
          <w:sz w:val="28"/>
          <w:szCs w:val="28"/>
        </w:rPr>
      </w:pPr>
      <w:r w:rsidRPr="0046509A">
        <w:rPr>
          <w:bCs/>
          <w:sz w:val="28"/>
          <w:szCs w:val="28"/>
        </w:rPr>
        <w:t>Плановые накопления по смете на СМР, выполняемые хозяйственным способом мы находим из таблицы 6 «</w:t>
      </w:r>
      <w:r w:rsidRPr="0046509A">
        <w:rPr>
          <w:sz w:val="28"/>
          <w:szCs w:val="28"/>
        </w:rPr>
        <w:t>Показатели по капитальному строительству» берём объём СМР, выполняемые хозяйственным способом умножаем на норму плановых накоплений пол смете на СМР, выполняемые хозяйственным способом и делим на 100%.</w:t>
      </w:r>
    </w:p>
    <w:p w:rsidR="00B61CE6" w:rsidRPr="0046509A" w:rsidRDefault="00B61CE6" w:rsidP="0046509A">
      <w:pPr>
        <w:widowControl w:val="0"/>
        <w:spacing w:line="360" w:lineRule="auto"/>
        <w:ind w:firstLine="709"/>
        <w:jc w:val="both"/>
        <w:rPr>
          <w:sz w:val="28"/>
          <w:szCs w:val="28"/>
        </w:rPr>
      </w:pPr>
      <w:r w:rsidRPr="0046509A">
        <w:rPr>
          <w:sz w:val="28"/>
          <w:szCs w:val="28"/>
        </w:rPr>
        <w:t>Плановые накопления по смете на СМР, выполняемые хозяйственным способом:</w:t>
      </w:r>
    </w:p>
    <w:p w:rsidR="00B61CE6" w:rsidRPr="0046509A" w:rsidRDefault="00B61CE6" w:rsidP="0046509A">
      <w:pPr>
        <w:widowControl w:val="0"/>
        <w:spacing w:line="360" w:lineRule="auto"/>
        <w:ind w:firstLine="709"/>
        <w:jc w:val="both"/>
        <w:rPr>
          <w:sz w:val="28"/>
          <w:szCs w:val="28"/>
        </w:rPr>
      </w:pPr>
      <w:r w:rsidRPr="0046509A">
        <w:rPr>
          <w:sz w:val="28"/>
          <w:szCs w:val="28"/>
        </w:rPr>
        <w:t>8100*8,20/100 = 664,2 тыс. рублей - строка 4 гр.3</w:t>
      </w:r>
    </w:p>
    <w:p w:rsidR="00B61CE6" w:rsidRPr="0046509A" w:rsidRDefault="00B61CE6" w:rsidP="0046509A">
      <w:pPr>
        <w:widowControl w:val="0"/>
        <w:spacing w:line="360" w:lineRule="auto"/>
        <w:ind w:firstLine="709"/>
        <w:jc w:val="both"/>
        <w:rPr>
          <w:sz w:val="28"/>
          <w:szCs w:val="28"/>
        </w:rPr>
      </w:pPr>
      <w:r w:rsidRPr="0046509A">
        <w:rPr>
          <w:sz w:val="28"/>
          <w:szCs w:val="28"/>
        </w:rPr>
        <w:t>Поступление средств на жилищное строительство в порядке долевого участия</w:t>
      </w:r>
      <w:r w:rsidR="0046509A">
        <w:rPr>
          <w:sz w:val="28"/>
          <w:szCs w:val="28"/>
        </w:rPr>
        <w:t xml:space="preserve"> </w:t>
      </w:r>
      <w:r w:rsidRPr="0046509A">
        <w:rPr>
          <w:sz w:val="28"/>
          <w:szCs w:val="28"/>
        </w:rPr>
        <w:t>берем из табл.6стр.5 = 1000 тыс. рублей - табл.7стр.4гр.4</w:t>
      </w:r>
    </w:p>
    <w:p w:rsidR="00B61CE6" w:rsidRPr="0046509A" w:rsidRDefault="00B61CE6" w:rsidP="0046509A">
      <w:pPr>
        <w:widowControl w:val="0"/>
        <w:spacing w:line="360" w:lineRule="auto"/>
        <w:ind w:firstLine="709"/>
        <w:jc w:val="both"/>
        <w:rPr>
          <w:sz w:val="28"/>
          <w:szCs w:val="28"/>
        </w:rPr>
      </w:pPr>
      <w:r w:rsidRPr="0046509A">
        <w:rPr>
          <w:sz w:val="28"/>
          <w:szCs w:val="28"/>
        </w:rPr>
        <w:t>Итого вложения во внеоборотные активы производственного назначения будут равны 16725 тыс.рублей (стр.8гр.3), а непроизводственного назначения - 6000 тыс.рублей (стр.8гр.4).</w:t>
      </w:r>
    </w:p>
    <w:p w:rsidR="00B61CE6" w:rsidRPr="0046509A" w:rsidRDefault="00B61CE6" w:rsidP="0046509A">
      <w:pPr>
        <w:widowControl w:val="0"/>
        <w:spacing w:line="360" w:lineRule="auto"/>
        <w:ind w:firstLine="709"/>
        <w:jc w:val="both"/>
        <w:rPr>
          <w:sz w:val="28"/>
          <w:szCs w:val="28"/>
        </w:rPr>
      </w:pPr>
      <w:r w:rsidRPr="0046509A">
        <w:rPr>
          <w:sz w:val="28"/>
          <w:szCs w:val="28"/>
        </w:rPr>
        <w:t>Долгосрочный кредит банка равен:</w:t>
      </w:r>
    </w:p>
    <w:p w:rsidR="00B61CE6" w:rsidRPr="0046509A" w:rsidRDefault="00B61CE6" w:rsidP="0046509A">
      <w:pPr>
        <w:widowControl w:val="0"/>
        <w:spacing w:line="360" w:lineRule="auto"/>
        <w:ind w:firstLine="709"/>
        <w:jc w:val="both"/>
        <w:rPr>
          <w:sz w:val="28"/>
          <w:szCs w:val="28"/>
        </w:rPr>
      </w:pPr>
      <w:r w:rsidRPr="0046509A">
        <w:rPr>
          <w:sz w:val="28"/>
          <w:szCs w:val="28"/>
        </w:rPr>
        <w:t>16725 – 8900 – 3167 – 664 = 3994 тыс.рублей (на производственные нужды).</w:t>
      </w:r>
    </w:p>
    <w:p w:rsidR="00B61CE6" w:rsidRPr="0046509A" w:rsidRDefault="00B61CE6" w:rsidP="0046509A">
      <w:pPr>
        <w:widowControl w:val="0"/>
        <w:spacing w:line="360" w:lineRule="auto"/>
        <w:ind w:firstLine="709"/>
        <w:jc w:val="both"/>
        <w:rPr>
          <w:sz w:val="28"/>
          <w:szCs w:val="28"/>
        </w:rPr>
      </w:pPr>
      <w:r w:rsidRPr="0046509A">
        <w:rPr>
          <w:sz w:val="28"/>
          <w:szCs w:val="28"/>
        </w:rPr>
        <w:t>6000 – 4000 – 100 = 1000 тыс.рублей (на непроизводственные нужды)</w:t>
      </w:r>
    </w:p>
    <w:p w:rsidR="00B61CE6" w:rsidRPr="0046509A" w:rsidRDefault="00B61CE6" w:rsidP="0046509A">
      <w:pPr>
        <w:widowControl w:val="0"/>
        <w:spacing w:line="360" w:lineRule="auto"/>
        <w:ind w:firstLine="709"/>
        <w:jc w:val="both"/>
        <w:rPr>
          <w:sz w:val="28"/>
          <w:szCs w:val="28"/>
        </w:rPr>
      </w:pPr>
      <w:r w:rsidRPr="0046509A">
        <w:rPr>
          <w:sz w:val="28"/>
          <w:szCs w:val="28"/>
        </w:rPr>
        <w:t>Строка7гр.3 и гр.4 = 3994 и 1000 тыс.рублей.</w:t>
      </w:r>
    </w:p>
    <w:p w:rsidR="00B61CE6" w:rsidRPr="0046509A" w:rsidRDefault="00B61CE6" w:rsidP="0046509A">
      <w:pPr>
        <w:widowControl w:val="0"/>
        <w:spacing w:line="360" w:lineRule="auto"/>
        <w:ind w:firstLine="709"/>
        <w:jc w:val="both"/>
        <w:rPr>
          <w:sz w:val="28"/>
          <w:szCs w:val="28"/>
        </w:rPr>
      </w:pPr>
      <w:r w:rsidRPr="0046509A">
        <w:rPr>
          <w:sz w:val="28"/>
          <w:szCs w:val="28"/>
        </w:rPr>
        <w:t>Проценты по кредиту к уплате (ставка 18% годовых) рассчитываются:</w:t>
      </w:r>
    </w:p>
    <w:p w:rsidR="00B61CE6" w:rsidRPr="0046509A" w:rsidRDefault="00B61CE6" w:rsidP="0046509A">
      <w:pPr>
        <w:widowControl w:val="0"/>
        <w:spacing w:line="360" w:lineRule="auto"/>
        <w:ind w:firstLine="709"/>
        <w:jc w:val="both"/>
        <w:rPr>
          <w:sz w:val="28"/>
          <w:szCs w:val="28"/>
        </w:rPr>
      </w:pPr>
      <w:r w:rsidRPr="0046509A">
        <w:rPr>
          <w:sz w:val="28"/>
          <w:szCs w:val="28"/>
        </w:rPr>
        <w:t>3994,24 * 0,18 = 718,96 (на производственные нужды),</w:t>
      </w:r>
    </w:p>
    <w:p w:rsidR="00B61CE6" w:rsidRPr="0046509A" w:rsidRDefault="00B61CE6" w:rsidP="0046509A">
      <w:pPr>
        <w:widowControl w:val="0"/>
        <w:spacing w:line="360" w:lineRule="auto"/>
        <w:ind w:firstLine="709"/>
        <w:jc w:val="both"/>
        <w:rPr>
          <w:sz w:val="28"/>
          <w:szCs w:val="28"/>
        </w:rPr>
      </w:pPr>
      <w:r w:rsidRPr="0046509A">
        <w:rPr>
          <w:sz w:val="28"/>
          <w:szCs w:val="28"/>
        </w:rPr>
        <w:t>1000 * 0,18 = 180 (на непроизводственные нужды).</w:t>
      </w:r>
    </w:p>
    <w:p w:rsidR="00B61CE6" w:rsidRPr="0046509A" w:rsidRDefault="00B61CE6" w:rsidP="0046509A">
      <w:pPr>
        <w:widowControl w:val="0"/>
        <w:spacing w:line="360" w:lineRule="auto"/>
        <w:ind w:firstLine="709"/>
        <w:jc w:val="both"/>
        <w:rPr>
          <w:sz w:val="28"/>
          <w:szCs w:val="28"/>
        </w:rPr>
      </w:pPr>
      <w:r w:rsidRPr="0046509A">
        <w:rPr>
          <w:sz w:val="28"/>
          <w:szCs w:val="28"/>
        </w:rPr>
        <w:t>Строка 9 гр.3 и гр.4 = 718,96 + 180 = 898,96 тыс. рублей</w:t>
      </w:r>
    </w:p>
    <w:p w:rsidR="00B61CE6" w:rsidRPr="0046509A" w:rsidRDefault="00B61CE6" w:rsidP="0046509A">
      <w:pPr>
        <w:widowControl w:val="0"/>
        <w:spacing w:line="360" w:lineRule="auto"/>
        <w:ind w:firstLine="709"/>
        <w:jc w:val="both"/>
        <w:rPr>
          <w:sz w:val="28"/>
          <w:szCs w:val="28"/>
        </w:rPr>
      </w:pPr>
      <w:r w:rsidRPr="0046509A">
        <w:rPr>
          <w:sz w:val="28"/>
          <w:szCs w:val="28"/>
        </w:rPr>
        <w:t>Проведем финансовый анализ исчисленных показателей.</w:t>
      </w:r>
    </w:p>
    <w:p w:rsidR="00B61CE6" w:rsidRPr="0046509A" w:rsidRDefault="00B61CE6" w:rsidP="0046509A">
      <w:pPr>
        <w:widowControl w:val="0"/>
        <w:spacing w:line="360" w:lineRule="auto"/>
        <w:ind w:firstLine="709"/>
        <w:jc w:val="both"/>
        <w:rPr>
          <w:sz w:val="28"/>
          <w:szCs w:val="28"/>
        </w:rPr>
      </w:pPr>
      <w:r w:rsidRPr="0046509A">
        <w:rPr>
          <w:sz w:val="28"/>
          <w:szCs w:val="28"/>
        </w:rPr>
        <w:t>Проанализируем структуру планируемых доходов и расходов.</w:t>
      </w:r>
    </w:p>
    <w:p w:rsidR="00DA0A6D" w:rsidRPr="0046509A" w:rsidRDefault="00DA0A6D"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 xml:space="preserve">Таблица </w:t>
      </w:r>
      <w:r w:rsidR="00DA0A6D" w:rsidRPr="0046509A">
        <w:rPr>
          <w:sz w:val="28"/>
          <w:szCs w:val="28"/>
        </w:rPr>
        <w:t>3.</w:t>
      </w:r>
      <w:r w:rsidRPr="0046509A">
        <w:rPr>
          <w:sz w:val="28"/>
          <w:szCs w:val="28"/>
        </w:rPr>
        <w:t>16</w:t>
      </w:r>
    </w:p>
    <w:p w:rsidR="00B61CE6" w:rsidRPr="0046509A" w:rsidRDefault="00B61CE6" w:rsidP="0046509A">
      <w:pPr>
        <w:widowControl w:val="0"/>
        <w:spacing w:line="360" w:lineRule="auto"/>
        <w:ind w:firstLine="709"/>
        <w:jc w:val="both"/>
        <w:rPr>
          <w:sz w:val="28"/>
          <w:szCs w:val="28"/>
        </w:rPr>
      </w:pPr>
      <w:r w:rsidRPr="0046509A">
        <w:rPr>
          <w:sz w:val="28"/>
          <w:szCs w:val="28"/>
        </w:rPr>
        <w:t>Структура доходов и расходов</w:t>
      </w:r>
    </w:p>
    <w:tbl>
      <w:tblPr>
        <w:tblW w:w="7834" w:type="dxa"/>
        <w:jc w:val="center"/>
        <w:tblLook w:val="0000" w:firstRow="0" w:lastRow="0" w:firstColumn="0" w:lastColumn="0" w:noHBand="0" w:noVBand="0"/>
      </w:tblPr>
      <w:tblGrid>
        <w:gridCol w:w="5223"/>
        <w:gridCol w:w="1214"/>
        <w:gridCol w:w="1397"/>
      </w:tblGrid>
      <w:tr w:rsidR="00B61CE6" w:rsidRPr="0046509A" w:rsidTr="00A562FC">
        <w:trPr>
          <w:trHeight w:val="763"/>
          <w:jc w:val="center"/>
        </w:trPr>
        <w:tc>
          <w:tcPr>
            <w:tcW w:w="5223" w:type="dxa"/>
            <w:tcBorders>
              <w:top w:val="single" w:sz="4" w:space="0" w:color="auto"/>
              <w:left w:val="single" w:sz="4" w:space="0" w:color="auto"/>
              <w:bottom w:val="single" w:sz="4" w:space="0" w:color="auto"/>
              <w:right w:val="single" w:sz="4" w:space="0" w:color="auto"/>
            </w:tcBorders>
            <w:noWrap/>
            <w:vAlign w:val="center"/>
          </w:tcPr>
          <w:p w:rsidR="00B61CE6" w:rsidRPr="0046509A" w:rsidRDefault="00B61CE6" w:rsidP="0046509A">
            <w:pPr>
              <w:widowControl w:val="0"/>
              <w:spacing w:line="360" w:lineRule="auto"/>
              <w:outlineLvl w:val="0"/>
              <w:rPr>
                <w:sz w:val="20"/>
                <w:szCs w:val="28"/>
              </w:rPr>
            </w:pPr>
            <w:r w:rsidRPr="0046509A">
              <w:rPr>
                <w:sz w:val="20"/>
                <w:szCs w:val="28"/>
              </w:rPr>
              <w:t>Показатель</w:t>
            </w:r>
          </w:p>
        </w:tc>
        <w:tc>
          <w:tcPr>
            <w:tcW w:w="1214" w:type="dxa"/>
            <w:tcBorders>
              <w:top w:val="single" w:sz="4" w:space="0" w:color="auto"/>
              <w:left w:val="nil"/>
              <w:bottom w:val="single" w:sz="4" w:space="0" w:color="auto"/>
              <w:right w:val="single" w:sz="4" w:space="0" w:color="auto"/>
            </w:tcBorders>
            <w:vAlign w:val="center"/>
          </w:tcPr>
          <w:p w:rsidR="0046509A" w:rsidRPr="0046509A" w:rsidRDefault="00B61CE6" w:rsidP="0046509A">
            <w:pPr>
              <w:widowControl w:val="0"/>
              <w:spacing w:line="360" w:lineRule="auto"/>
              <w:outlineLvl w:val="0"/>
              <w:rPr>
                <w:sz w:val="20"/>
                <w:szCs w:val="28"/>
              </w:rPr>
            </w:pPr>
            <w:r w:rsidRPr="0046509A">
              <w:rPr>
                <w:sz w:val="20"/>
                <w:szCs w:val="28"/>
              </w:rPr>
              <w:t>Сумма,</w:t>
            </w:r>
          </w:p>
          <w:p w:rsidR="00B61CE6" w:rsidRPr="0046509A" w:rsidRDefault="00B61CE6" w:rsidP="0046509A">
            <w:pPr>
              <w:widowControl w:val="0"/>
              <w:spacing w:line="360" w:lineRule="auto"/>
              <w:outlineLvl w:val="0"/>
              <w:rPr>
                <w:sz w:val="20"/>
                <w:szCs w:val="28"/>
              </w:rPr>
            </w:pPr>
            <w:r w:rsidRPr="0046509A">
              <w:rPr>
                <w:sz w:val="20"/>
                <w:szCs w:val="28"/>
              </w:rPr>
              <w:t>тыс.руб.</w:t>
            </w:r>
          </w:p>
        </w:tc>
        <w:tc>
          <w:tcPr>
            <w:tcW w:w="1397" w:type="dxa"/>
            <w:tcBorders>
              <w:top w:val="single" w:sz="4" w:space="0" w:color="auto"/>
              <w:left w:val="nil"/>
              <w:bottom w:val="single" w:sz="4" w:space="0" w:color="auto"/>
              <w:right w:val="single" w:sz="4" w:space="0" w:color="auto"/>
            </w:tcBorders>
            <w:vAlign w:val="center"/>
          </w:tcPr>
          <w:p w:rsidR="0046509A" w:rsidRPr="0046509A" w:rsidRDefault="00B61CE6" w:rsidP="0046509A">
            <w:pPr>
              <w:widowControl w:val="0"/>
              <w:spacing w:line="360" w:lineRule="auto"/>
              <w:outlineLvl w:val="0"/>
              <w:rPr>
                <w:sz w:val="20"/>
                <w:szCs w:val="28"/>
              </w:rPr>
            </w:pPr>
            <w:r w:rsidRPr="0046509A">
              <w:rPr>
                <w:sz w:val="20"/>
                <w:szCs w:val="28"/>
              </w:rPr>
              <w:t>Доля в общей</w:t>
            </w:r>
          </w:p>
          <w:p w:rsidR="00B61CE6" w:rsidRPr="0046509A" w:rsidRDefault="00B61CE6" w:rsidP="0046509A">
            <w:pPr>
              <w:widowControl w:val="0"/>
              <w:spacing w:line="360" w:lineRule="auto"/>
              <w:outlineLvl w:val="0"/>
              <w:rPr>
                <w:sz w:val="20"/>
                <w:szCs w:val="28"/>
              </w:rPr>
            </w:pPr>
            <w:r w:rsidRPr="0046509A">
              <w:rPr>
                <w:sz w:val="20"/>
                <w:szCs w:val="28"/>
              </w:rPr>
              <w:t>величине, %</w:t>
            </w:r>
          </w:p>
        </w:tc>
      </w:tr>
      <w:tr w:rsidR="00B61CE6" w:rsidRPr="0046509A" w:rsidTr="00A562FC">
        <w:trPr>
          <w:trHeight w:val="525"/>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Доходы</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118124</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100,00</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текущей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82 231</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69,61</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инвестиционной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30 899</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26,16</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финансовой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4994</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4,23</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Расходы</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bCs/>
                <w:sz w:val="20"/>
                <w:szCs w:val="28"/>
              </w:rPr>
            </w:pPr>
            <w:r w:rsidRPr="0046509A">
              <w:rPr>
                <w:bCs/>
                <w:sz w:val="20"/>
                <w:szCs w:val="28"/>
              </w:rPr>
              <w:t>118124</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100,00</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текущей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60 370</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51,11</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инвестиционной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40 205</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34,04</w:t>
            </w:r>
          </w:p>
        </w:tc>
      </w:tr>
      <w:tr w:rsidR="00B61CE6" w:rsidRPr="0046509A" w:rsidTr="00A562FC">
        <w:trPr>
          <w:trHeight w:val="270"/>
          <w:jc w:val="center"/>
        </w:trPr>
        <w:tc>
          <w:tcPr>
            <w:tcW w:w="5223" w:type="dxa"/>
            <w:tcBorders>
              <w:top w:val="nil"/>
              <w:left w:val="single" w:sz="4" w:space="0" w:color="auto"/>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От финансовой деятельности</w:t>
            </w:r>
          </w:p>
        </w:tc>
        <w:tc>
          <w:tcPr>
            <w:tcW w:w="1214"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17 549</w:t>
            </w:r>
          </w:p>
        </w:tc>
        <w:tc>
          <w:tcPr>
            <w:tcW w:w="1397" w:type="dxa"/>
            <w:tcBorders>
              <w:top w:val="nil"/>
              <w:left w:val="nil"/>
              <w:bottom w:val="single" w:sz="4" w:space="0" w:color="auto"/>
              <w:right w:val="single" w:sz="4" w:space="0" w:color="auto"/>
            </w:tcBorders>
            <w:noWrap/>
            <w:vAlign w:val="bottom"/>
          </w:tcPr>
          <w:p w:rsidR="00B61CE6" w:rsidRPr="0046509A" w:rsidRDefault="00B61CE6" w:rsidP="0046509A">
            <w:pPr>
              <w:widowControl w:val="0"/>
              <w:spacing w:line="360" w:lineRule="auto"/>
              <w:outlineLvl w:val="0"/>
              <w:rPr>
                <w:sz w:val="20"/>
                <w:szCs w:val="28"/>
              </w:rPr>
            </w:pPr>
            <w:r w:rsidRPr="0046509A">
              <w:rPr>
                <w:sz w:val="20"/>
                <w:szCs w:val="28"/>
              </w:rPr>
              <w:t>14,86</w:t>
            </w:r>
          </w:p>
        </w:tc>
      </w:tr>
    </w:tbl>
    <w:p w:rsidR="00DA0A6D" w:rsidRPr="0046509A" w:rsidRDefault="00DA0A6D"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Наибольший удельный вес имеют поступления от текущей деятельности, поступления от инвестиционной деятельности – 26,16%, от финансовой деятельности – 4,23 % от общего поступления денежных средств.</w:t>
      </w:r>
    </w:p>
    <w:p w:rsidR="00B61CE6" w:rsidRPr="0046509A" w:rsidRDefault="00B61CE6" w:rsidP="0046509A">
      <w:pPr>
        <w:widowControl w:val="0"/>
        <w:spacing w:line="360" w:lineRule="auto"/>
        <w:ind w:firstLine="709"/>
        <w:jc w:val="both"/>
        <w:rPr>
          <w:sz w:val="28"/>
          <w:szCs w:val="28"/>
        </w:rPr>
      </w:pPr>
      <w:r w:rsidRPr="0046509A">
        <w:rPr>
          <w:sz w:val="28"/>
          <w:szCs w:val="28"/>
        </w:rPr>
        <w:t>Максимальные расходы будут произведены предприятием на обеспечение текущей деятельности, расходы на инвестиции – 34,04 %, а расходы по финансовой деятельности – 14,86%.</w:t>
      </w:r>
    </w:p>
    <w:p w:rsidR="00B61CE6" w:rsidRPr="0046509A" w:rsidRDefault="00B61CE6" w:rsidP="0046509A">
      <w:pPr>
        <w:widowControl w:val="0"/>
        <w:spacing w:line="360" w:lineRule="auto"/>
        <w:ind w:firstLine="709"/>
        <w:jc w:val="both"/>
        <w:rPr>
          <w:sz w:val="28"/>
          <w:szCs w:val="28"/>
        </w:rPr>
      </w:pPr>
      <w:r w:rsidRPr="0046509A">
        <w:rPr>
          <w:sz w:val="28"/>
          <w:szCs w:val="28"/>
        </w:rPr>
        <w:t>Расходы по инвестиционной и финансовой деятельности</w:t>
      </w:r>
      <w:r w:rsidR="0046509A">
        <w:rPr>
          <w:sz w:val="28"/>
          <w:szCs w:val="28"/>
        </w:rPr>
        <w:t xml:space="preserve"> </w:t>
      </w:r>
      <w:r w:rsidRPr="0046509A">
        <w:rPr>
          <w:sz w:val="28"/>
          <w:szCs w:val="28"/>
        </w:rPr>
        <w:t xml:space="preserve">не перекрываются поступлениями от данных видов деятельности, поэтому они будут покрываться за счёт доходов от текущей деятельности. </w:t>
      </w:r>
    </w:p>
    <w:p w:rsidR="00B61CE6" w:rsidRPr="0046509A" w:rsidRDefault="00B61CE6" w:rsidP="0046509A">
      <w:pPr>
        <w:widowControl w:val="0"/>
        <w:autoSpaceDE w:val="0"/>
        <w:autoSpaceDN w:val="0"/>
        <w:adjustRightInd w:val="0"/>
        <w:spacing w:line="360" w:lineRule="auto"/>
        <w:ind w:firstLine="709"/>
        <w:jc w:val="both"/>
        <w:rPr>
          <w:sz w:val="28"/>
          <w:szCs w:val="28"/>
        </w:rPr>
      </w:pPr>
      <w:r w:rsidRPr="0046509A">
        <w:rPr>
          <w:sz w:val="28"/>
          <w:szCs w:val="28"/>
        </w:rPr>
        <w:t>Проанализируем структуру капитальных вложений.</w:t>
      </w:r>
    </w:p>
    <w:p w:rsidR="00B61CE6" w:rsidRPr="0046509A" w:rsidRDefault="00B61CE6" w:rsidP="0046509A">
      <w:pPr>
        <w:widowControl w:val="0"/>
        <w:spacing w:line="360" w:lineRule="auto"/>
        <w:ind w:firstLine="709"/>
        <w:jc w:val="both"/>
        <w:rPr>
          <w:sz w:val="28"/>
        </w:rPr>
      </w:pPr>
    </w:p>
    <w:p w:rsidR="00B61CE6" w:rsidRPr="0046509A" w:rsidRDefault="00B61CE6" w:rsidP="0046509A">
      <w:pPr>
        <w:widowControl w:val="0"/>
        <w:spacing w:line="360" w:lineRule="auto"/>
        <w:ind w:firstLine="709"/>
        <w:jc w:val="both"/>
        <w:rPr>
          <w:sz w:val="28"/>
        </w:rPr>
      </w:pPr>
      <w:r w:rsidRPr="0046509A">
        <w:rPr>
          <w:sz w:val="28"/>
        </w:rPr>
        <w:t xml:space="preserve">Таблица </w:t>
      </w:r>
      <w:r w:rsidR="00DA0A6D" w:rsidRPr="0046509A">
        <w:rPr>
          <w:sz w:val="28"/>
        </w:rPr>
        <w:t>3.</w:t>
      </w:r>
      <w:r w:rsidRPr="0046509A">
        <w:rPr>
          <w:sz w:val="28"/>
        </w:rPr>
        <w:t>17</w:t>
      </w:r>
    </w:p>
    <w:p w:rsidR="00B61CE6" w:rsidRPr="0046509A" w:rsidRDefault="00B61CE6" w:rsidP="0046509A">
      <w:pPr>
        <w:widowControl w:val="0"/>
        <w:spacing w:line="360" w:lineRule="auto"/>
        <w:ind w:firstLine="709"/>
        <w:jc w:val="both"/>
        <w:rPr>
          <w:sz w:val="28"/>
        </w:rPr>
      </w:pPr>
      <w:r w:rsidRPr="0046509A">
        <w:rPr>
          <w:sz w:val="28"/>
        </w:rPr>
        <w:t>Расходы по целевому назначению</w:t>
      </w:r>
    </w:p>
    <w:tbl>
      <w:tblPr>
        <w:tblW w:w="9218" w:type="dxa"/>
        <w:tblInd w:w="250" w:type="dxa"/>
        <w:tblLayout w:type="fixed"/>
        <w:tblLook w:val="0000" w:firstRow="0" w:lastRow="0" w:firstColumn="0" w:lastColumn="0" w:noHBand="0" w:noVBand="0"/>
      </w:tblPr>
      <w:tblGrid>
        <w:gridCol w:w="567"/>
        <w:gridCol w:w="2270"/>
        <w:gridCol w:w="2061"/>
        <w:gridCol w:w="2160"/>
        <w:gridCol w:w="1260"/>
        <w:gridCol w:w="900"/>
      </w:tblGrid>
      <w:tr w:rsidR="00B61CE6" w:rsidRPr="0046509A" w:rsidTr="00A562FC">
        <w:trPr>
          <w:trHeight w:val="10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 стр.</w:t>
            </w:r>
          </w:p>
        </w:tc>
        <w:tc>
          <w:tcPr>
            <w:tcW w:w="2270"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Источник</w:t>
            </w:r>
          </w:p>
        </w:tc>
        <w:tc>
          <w:tcPr>
            <w:tcW w:w="2061"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Капитальные вложения производственного назначения</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Капитальные вложения непроизводственного назначения</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Сумма, тыс. руб.</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Уд.вес, %</w:t>
            </w:r>
          </w:p>
        </w:tc>
      </w:tr>
      <w:tr w:rsidR="00B61CE6" w:rsidRPr="0046509A" w:rsidTr="00A562FC">
        <w:trPr>
          <w:trHeight w:val="483"/>
        </w:trPr>
        <w:tc>
          <w:tcPr>
            <w:tcW w:w="567"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c>
          <w:tcPr>
            <w:tcW w:w="2270"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c>
          <w:tcPr>
            <w:tcW w:w="2061"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p>
        </w:tc>
      </w:tr>
      <w:tr w:rsidR="00B61CE6" w:rsidRPr="0046509A" w:rsidTr="00A562FC">
        <w:trPr>
          <w:trHeight w:val="25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1</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2</w:t>
            </w:r>
          </w:p>
        </w:tc>
        <w:tc>
          <w:tcPr>
            <w:tcW w:w="2061" w:type="dxa"/>
            <w:tcBorders>
              <w:top w:val="nil"/>
              <w:left w:val="nil"/>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3</w:t>
            </w:r>
          </w:p>
        </w:tc>
        <w:tc>
          <w:tcPr>
            <w:tcW w:w="216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4</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w:t>
            </w:r>
          </w:p>
        </w:tc>
      </w:tr>
      <w:tr w:rsidR="00B61CE6" w:rsidRPr="0046509A" w:rsidTr="00A562FC">
        <w:trPr>
          <w:trHeight w:val="52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1</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Ассигнования из бюджета</w:t>
            </w:r>
          </w:p>
        </w:tc>
        <w:tc>
          <w:tcPr>
            <w:tcW w:w="2061"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21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12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90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r>
      <w:tr w:rsidR="00B61CE6" w:rsidRPr="0046509A" w:rsidTr="00A562FC">
        <w:trPr>
          <w:trHeight w:val="510"/>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2</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 xml:space="preserve">Прибыль, направляемая на кап. вложения </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8 900</w:t>
            </w:r>
          </w:p>
        </w:tc>
        <w:tc>
          <w:tcPr>
            <w:tcW w:w="21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4 000</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12 900</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56,77</w:t>
            </w:r>
          </w:p>
        </w:tc>
      </w:tr>
      <w:tr w:rsidR="00B61CE6" w:rsidRPr="0046509A" w:rsidTr="00A562FC">
        <w:trPr>
          <w:trHeight w:val="76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3</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Амортизационные отчисления на основные производственные фонды</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3 166,56</w:t>
            </w:r>
          </w:p>
        </w:tc>
        <w:tc>
          <w:tcPr>
            <w:tcW w:w="21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3 167</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13,93</w:t>
            </w:r>
          </w:p>
        </w:tc>
      </w:tr>
      <w:tr w:rsidR="00B61CE6" w:rsidRPr="0046509A" w:rsidTr="00A562FC">
        <w:trPr>
          <w:trHeight w:val="76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4</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Плановые накопления по смете на СМР, выполняемые хозяйственным способом</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664,20</w:t>
            </w:r>
          </w:p>
        </w:tc>
        <w:tc>
          <w:tcPr>
            <w:tcW w:w="21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664</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2,92</w:t>
            </w:r>
          </w:p>
        </w:tc>
      </w:tr>
      <w:tr w:rsidR="00B61CE6" w:rsidRPr="0046509A" w:rsidTr="00A562FC">
        <w:trPr>
          <w:trHeight w:val="76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5</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Поступление средств на жилищное строительство в порядке долевого участия</w:t>
            </w:r>
          </w:p>
        </w:tc>
        <w:tc>
          <w:tcPr>
            <w:tcW w:w="2061"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21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1 000</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1 000</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4,40</w:t>
            </w:r>
          </w:p>
        </w:tc>
      </w:tr>
      <w:tr w:rsidR="00B61CE6" w:rsidRPr="0046509A" w:rsidTr="00A562FC">
        <w:trPr>
          <w:trHeight w:val="25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6</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Прочие источники</w:t>
            </w:r>
          </w:p>
        </w:tc>
        <w:tc>
          <w:tcPr>
            <w:tcW w:w="2061"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21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126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c>
          <w:tcPr>
            <w:tcW w:w="900" w:type="dxa"/>
            <w:tcBorders>
              <w:top w:val="nil"/>
              <w:left w:val="nil"/>
              <w:bottom w:val="single" w:sz="4" w:space="0" w:color="auto"/>
              <w:right w:val="single" w:sz="4" w:space="0" w:color="auto"/>
            </w:tcBorders>
            <w:noWrap/>
            <w:vAlign w:val="bottom"/>
          </w:tcPr>
          <w:p w:rsidR="00B61CE6" w:rsidRPr="000C673D" w:rsidRDefault="0046509A" w:rsidP="000C673D">
            <w:pPr>
              <w:widowControl w:val="0"/>
              <w:spacing w:line="360" w:lineRule="auto"/>
              <w:outlineLvl w:val="0"/>
              <w:rPr>
                <w:sz w:val="20"/>
                <w:szCs w:val="28"/>
              </w:rPr>
            </w:pPr>
            <w:r w:rsidRPr="000C673D">
              <w:rPr>
                <w:sz w:val="20"/>
                <w:szCs w:val="28"/>
              </w:rPr>
              <w:t xml:space="preserve"> </w:t>
            </w:r>
          </w:p>
        </w:tc>
      </w:tr>
      <w:tr w:rsidR="00B61CE6" w:rsidRPr="0046509A" w:rsidTr="00A562FC">
        <w:trPr>
          <w:trHeight w:val="255"/>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7</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Долгосрочный кредит банка</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3 994,24</w:t>
            </w:r>
          </w:p>
        </w:tc>
        <w:tc>
          <w:tcPr>
            <w:tcW w:w="21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1 000</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4 994</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21,98</w:t>
            </w:r>
          </w:p>
        </w:tc>
      </w:tr>
      <w:tr w:rsidR="00B61CE6" w:rsidRPr="0046509A" w:rsidTr="00A562FC">
        <w:trPr>
          <w:trHeight w:val="510"/>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8</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Итого вложений во внеоборотные активы</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16 725</w:t>
            </w:r>
          </w:p>
        </w:tc>
        <w:tc>
          <w:tcPr>
            <w:tcW w:w="21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6 000</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22 725</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rPr>
            </w:pPr>
            <w:r w:rsidRPr="000C673D">
              <w:rPr>
                <w:sz w:val="20"/>
              </w:rPr>
              <w:t>100,00</w:t>
            </w:r>
          </w:p>
        </w:tc>
      </w:tr>
      <w:tr w:rsidR="00B61CE6" w:rsidRPr="0046509A" w:rsidTr="00A562FC">
        <w:trPr>
          <w:trHeight w:val="510"/>
        </w:trPr>
        <w:tc>
          <w:tcPr>
            <w:tcW w:w="567" w:type="dxa"/>
            <w:tcBorders>
              <w:top w:val="nil"/>
              <w:left w:val="single" w:sz="4" w:space="0" w:color="auto"/>
              <w:bottom w:val="single" w:sz="4" w:space="0" w:color="auto"/>
              <w:right w:val="single" w:sz="4" w:space="0" w:color="auto"/>
            </w:tcBorders>
            <w:noWrap/>
            <w:vAlign w:val="center"/>
          </w:tcPr>
          <w:p w:rsidR="00B61CE6" w:rsidRPr="000C673D" w:rsidRDefault="00B61CE6" w:rsidP="000C673D">
            <w:pPr>
              <w:widowControl w:val="0"/>
              <w:spacing w:line="360" w:lineRule="auto"/>
              <w:outlineLvl w:val="0"/>
              <w:rPr>
                <w:sz w:val="20"/>
                <w:szCs w:val="28"/>
              </w:rPr>
            </w:pPr>
            <w:r w:rsidRPr="000C673D">
              <w:rPr>
                <w:sz w:val="20"/>
                <w:szCs w:val="28"/>
              </w:rPr>
              <w:t>9</w:t>
            </w:r>
          </w:p>
        </w:tc>
        <w:tc>
          <w:tcPr>
            <w:tcW w:w="2270"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Проценты по кредиту к уплате (ставка 18% годовых)</w:t>
            </w:r>
          </w:p>
        </w:tc>
        <w:tc>
          <w:tcPr>
            <w:tcW w:w="2061"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718,96</w:t>
            </w:r>
          </w:p>
        </w:tc>
        <w:tc>
          <w:tcPr>
            <w:tcW w:w="21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180,00</w:t>
            </w:r>
          </w:p>
        </w:tc>
        <w:tc>
          <w:tcPr>
            <w:tcW w:w="126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899</w:t>
            </w:r>
          </w:p>
        </w:tc>
        <w:tc>
          <w:tcPr>
            <w:tcW w:w="900"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3,96</w:t>
            </w:r>
          </w:p>
        </w:tc>
      </w:tr>
    </w:tbl>
    <w:p w:rsidR="000C673D" w:rsidRDefault="000C673D" w:rsidP="0046509A">
      <w:pPr>
        <w:widowControl w:val="0"/>
        <w:spacing w:line="360" w:lineRule="auto"/>
        <w:ind w:firstLine="709"/>
        <w:jc w:val="both"/>
        <w:rPr>
          <w:sz w:val="28"/>
        </w:rPr>
      </w:pPr>
    </w:p>
    <w:p w:rsidR="00B61CE6" w:rsidRPr="0046509A" w:rsidRDefault="00B61CE6" w:rsidP="0046509A">
      <w:pPr>
        <w:widowControl w:val="0"/>
        <w:spacing w:line="360" w:lineRule="auto"/>
        <w:ind w:firstLine="709"/>
        <w:jc w:val="both"/>
        <w:rPr>
          <w:sz w:val="28"/>
        </w:rPr>
      </w:pPr>
      <w:r w:rsidRPr="0046509A">
        <w:rPr>
          <w:sz w:val="28"/>
        </w:rPr>
        <w:t>Таким образом, в структуре капиталовложений больше половины занимает прибыль, около 22 % - долгосрочный кредит банка, почти 14 % - амортизация.</w:t>
      </w:r>
    </w:p>
    <w:p w:rsidR="00B61CE6" w:rsidRPr="0046509A" w:rsidRDefault="00B61CE6" w:rsidP="0046509A">
      <w:pPr>
        <w:widowControl w:val="0"/>
        <w:tabs>
          <w:tab w:val="left" w:pos="2460"/>
        </w:tabs>
        <w:spacing w:line="360" w:lineRule="auto"/>
        <w:ind w:firstLine="709"/>
        <w:jc w:val="both"/>
        <w:rPr>
          <w:sz w:val="28"/>
          <w:szCs w:val="28"/>
        </w:rPr>
      </w:pPr>
      <w:r w:rsidRPr="0046509A">
        <w:rPr>
          <w:sz w:val="28"/>
          <w:szCs w:val="28"/>
        </w:rPr>
        <w:t>Проанализируем структуру распределения прибыли</w:t>
      </w:r>
    </w:p>
    <w:p w:rsidR="000C673D" w:rsidRDefault="000C673D" w:rsidP="0046509A">
      <w:pPr>
        <w:widowControl w:val="0"/>
        <w:spacing w:line="360" w:lineRule="auto"/>
        <w:ind w:firstLine="709"/>
        <w:jc w:val="both"/>
        <w:rPr>
          <w:sz w:val="28"/>
        </w:rPr>
      </w:pPr>
    </w:p>
    <w:p w:rsidR="00B61CE6" w:rsidRPr="0046509A" w:rsidRDefault="00B61CE6" w:rsidP="0046509A">
      <w:pPr>
        <w:widowControl w:val="0"/>
        <w:spacing w:line="360" w:lineRule="auto"/>
        <w:ind w:firstLine="709"/>
        <w:jc w:val="both"/>
        <w:rPr>
          <w:sz w:val="28"/>
        </w:rPr>
      </w:pPr>
      <w:r w:rsidRPr="0046509A">
        <w:rPr>
          <w:sz w:val="28"/>
        </w:rPr>
        <w:t xml:space="preserve">Таблица </w:t>
      </w:r>
      <w:r w:rsidR="00DA0A6D" w:rsidRPr="0046509A">
        <w:rPr>
          <w:sz w:val="28"/>
        </w:rPr>
        <w:t>3.</w:t>
      </w:r>
      <w:r w:rsidRPr="0046509A">
        <w:rPr>
          <w:sz w:val="28"/>
        </w:rPr>
        <w:t>18</w:t>
      </w:r>
    </w:p>
    <w:p w:rsidR="00B61CE6" w:rsidRPr="0046509A" w:rsidRDefault="00B61CE6" w:rsidP="0046509A">
      <w:pPr>
        <w:widowControl w:val="0"/>
        <w:spacing w:line="360" w:lineRule="auto"/>
        <w:ind w:firstLine="709"/>
        <w:jc w:val="both"/>
        <w:rPr>
          <w:sz w:val="28"/>
        </w:rPr>
      </w:pPr>
      <w:r w:rsidRPr="0046509A">
        <w:rPr>
          <w:sz w:val="28"/>
        </w:rPr>
        <w:t>Структура распределения прибыли</w:t>
      </w:r>
    </w:p>
    <w:tbl>
      <w:tblPr>
        <w:tblW w:w="9142" w:type="dxa"/>
        <w:jc w:val="center"/>
        <w:tblLook w:val="0000" w:firstRow="0" w:lastRow="0" w:firstColumn="0" w:lastColumn="0" w:noHBand="0" w:noVBand="0"/>
      </w:tblPr>
      <w:tblGrid>
        <w:gridCol w:w="673"/>
        <w:gridCol w:w="6177"/>
        <w:gridCol w:w="1214"/>
        <w:gridCol w:w="1078"/>
      </w:tblGrid>
      <w:tr w:rsidR="00B61CE6" w:rsidRPr="0046509A">
        <w:trPr>
          <w:trHeight w:val="765"/>
          <w:jc w:val="center"/>
        </w:trPr>
        <w:tc>
          <w:tcPr>
            <w:tcW w:w="673" w:type="dxa"/>
            <w:tcBorders>
              <w:top w:val="single" w:sz="4" w:space="0" w:color="auto"/>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 стр.</w:t>
            </w:r>
          </w:p>
        </w:tc>
        <w:tc>
          <w:tcPr>
            <w:tcW w:w="6177" w:type="dxa"/>
            <w:tcBorders>
              <w:top w:val="single" w:sz="4" w:space="0" w:color="auto"/>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Показатель</w:t>
            </w:r>
          </w:p>
        </w:tc>
        <w:tc>
          <w:tcPr>
            <w:tcW w:w="1214" w:type="dxa"/>
            <w:tcBorders>
              <w:top w:val="single" w:sz="4" w:space="0" w:color="auto"/>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Сумма, тыс.руб.</w:t>
            </w:r>
          </w:p>
        </w:tc>
        <w:tc>
          <w:tcPr>
            <w:tcW w:w="1078" w:type="dxa"/>
            <w:tcBorders>
              <w:top w:val="single" w:sz="4" w:space="0" w:color="auto"/>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Уд.вес, %</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1</w:t>
            </w:r>
          </w:p>
        </w:tc>
        <w:tc>
          <w:tcPr>
            <w:tcW w:w="6177"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2</w:t>
            </w:r>
          </w:p>
        </w:tc>
        <w:tc>
          <w:tcPr>
            <w:tcW w:w="1214"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3</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w:t>
            </w:r>
          </w:p>
        </w:tc>
        <w:tc>
          <w:tcPr>
            <w:tcW w:w="6177" w:type="dxa"/>
            <w:tcBorders>
              <w:top w:val="nil"/>
              <w:left w:val="nil"/>
              <w:bottom w:val="single" w:sz="4" w:space="0" w:color="auto"/>
              <w:right w:val="single" w:sz="4" w:space="0" w:color="auto"/>
            </w:tcBorders>
            <w:vAlign w:val="center"/>
          </w:tcPr>
          <w:p w:rsidR="00B61CE6" w:rsidRPr="000C673D" w:rsidRDefault="00B61CE6" w:rsidP="000C673D">
            <w:pPr>
              <w:widowControl w:val="0"/>
              <w:spacing w:line="360" w:lineRule="auto"/>
              <w:outlineLvl w:val="0"/>
              <w:rPr>
                <w:sz w:val="20"/>
                <w:szCs w:val="28"/>
              </w:rPr>
            </w:pPr>
            <w:r w:rsidRPr="000C673D">
              <w:rPr>
                <w:sz w:val="20"/>
                <w:szCs w:val="28"/>
              </w:rPr>
              <w:t>Всего прибыль</w:t>
            </w:r>
          </w:p>
        </w:tc>
        <w:tc>
          <w:tcPr>
            <w:tcW w:w="1214"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bCs/>
                <w:sz w:val="20"/>
                <w:szCs w:val="28"/>
              </w:rPr>
            </w:pPr>
            <w:r w:rsidRPr="000C673D">
              <w:rPr>
                <w:bCs/>
                <w:sz w:val="20"/>
                <w:szCs w:val="28"/>
              </w:rPr>
              <w:t>51 670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100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Отчисления в резервный фонд</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5 000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9,68</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Кап.вложения производственного назначения (реконструкция цеха)</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8 900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17,22</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Кап.вложения непроизводственного назначения (строительство жилого дома)</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4 000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7,74</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5</w:t>
            </w:r>
          </w:p>
        </w:tc>
        <w:tc>
          <w:tcPr>
            <w:tcW w:w="6177" w:type="dxa"/>
            <w:tcBorders>
              <w:top w:val="nil"/>
              <w:left w:val="nil"/>
              <w:bottom w:val="single" w:sz="4" w:space="0" w:color="auto"/>
              <w:right w:val="single" w:sz="4" w:space="0" w:color="auto"/>
            </w:tcBorders>
            <w:vAlign w:val="bottom"/>
          </w:tcPr>
          <w:p w:rsidR="0046509A" w:rsidRPr="000C673D" w:rsidRDefault="00B61CE6" w:rsidP="000C673D">
            <w:pPr>
              <w:widowControl w:val="0"/>
              <w:spacing w:line="360" w:lineRule="auto"/>
              <w:outlineLvl w:val="0"/>
              <w:rPr>
                <w:sz w:val="20"/>
                <w:szCs w:val="28"/>
              </w:rPr>
            </w:pPr>
            <w:r w:rsidRPr="000C673D">
              <w:rPr>
                <w:sz w:val="20"/>
                <w:szCs w:val="28"/>
              </w:rPr>
              <w:t>Отчисления в фонд потребления - всего,</w:t>
            </w:r>
          </w:p>
          <w:p w:rsidR="00B61CE6" w:rsidRPr="000C673D" w:rsidRDefault="00B61CE6" w:rsidP="000C673D">
            <w:pPr>
              <w:widowControl w:val="0"/>
              <w:spacing w:line="360" w:lineRule="auto"/>
              <w:outlineLvl w:val="0"/>
              <w:rPr>
                <w:sz w:val="20"/>
                <w:szCs w:val="28"/>
              </w:rPr>
            </w:pPr>
            <w:r w:rsidRPr="000C673D">
              <w:rPr>
                <w:sz w:val="20"/>
                <w:szCs w:val="28"/>
              </w:rPr>
              <w:t>в том числе:</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bCs/>
                <w:sz w:val="20"/>
                <w:szCs w:val="28"/>
              </w:rPr>
            </w:pPr>
            <w:r w:rsidRPr="000C673D">
              <w:rPr>
                <w:bCs/>
                <w:sz w:val="20"/>
                <w:szCs w:val="28"/>
              </w:rPr>
              <w:t>7 980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15,44</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6</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а) на выплату материальной помощи работникам</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4 980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9,64</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7</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б) удешевление питания в столовой</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1 500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2,90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8</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в) на выплату вознаграждения по итогам года</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1 500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2,90</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9</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Прирост оборотных средств</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185</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0,36</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10</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Налоги, выплачиваемые из прибыли</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2 500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4,84</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11</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Налог на прибыль 24 %</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11 911</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23,05</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12</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Налог на прочие доходы 9 %</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2 040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3,95</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13</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Погашение долгосрочного кредита</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bCs/>
                <w:sz w:val="20"/>
                <w:szCs w:val="28"/>
              </w:rPr>
            </w:pPr>
            <w:r w:rsidRPr="000C673D">
              <w:rPr>
                <w:bCs/>
                <w:sz w:val="20"/>
                <w:szCs w:val="28"/>
              </w:rPr>
              <w:t>2 497</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4,83</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14</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Остаток нераспределенной прибыли до выплаты дивидендов</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bCs/>
                <w:sz w:val="20"/>
                <w:szCs w:val="28"/>
              </w:rPr>
            </w:pPr>
            <w:r w:rsidRPr="000C673D">
              <w:rPr>
                <w:bCs/>
                <w:sz w:val="20"/>
                <w:szCs w:val="28"/>
              </w:rPr>
              <w:t>6 656</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12,88</w:t>
            </w:r>
          </w:p>
        </w:tc>
      </w:tr>
      <w:tr w:rsidR="00B61CE6" w:rsidRPr="0046509A">
        <w:trPr>
          <w:trHeight w:val="255"/>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15</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Выплата дивидендов</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3 000</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5,81</w:t>
            </w:r>
          </w:p>
        </w:tc>
      </w:tr>
      <w:tr w:rsidR="00B61CE6" w:rsidRPr="0046509A">
        <w:trPr>
          <w:trHeight w:val="510"/>
          <w:jc w:val="center"/>
        </w:trPr>
        <w:tc>
          <w:tcPr>
            <w:tcW w:w="673" w:type="dxa"/>
            <w:tcBorders>
              <w:top w:val="nil"/>
              <w:left w:val="single" w:sz="4" w:space="0" w:color="auto"/>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16</w:t>
            </w:r>
          </w:p>
        </w:tc>
        <w:tc>
          <w:tcPr>
            <w:tcW w:w="6177" w:type="dxa"/>
            <w:tcBorders>
              <w:top w:val="nil"/>
              <w:left w:val="nil"/>
              <w:bottom w:val="single" w:sz="4" w:space="0" w:color="auto"/>
              <w:right w:val="single" w:sz="4" w:space="0" w:color="auto"/>
            </w:tcBorders>
            <w:vAlign w:val="bottom"/>
          </w:tcPr>
          <w:p w:rsidR="00B61CE6" w:rsidRPr="000C673D" w:rsidRDefault="00B61CE6" w:rsidP="000C673D">
            <w:pPr>
              <w:widowControl w:val="0"/>
              <w:spacing w:line="360" w:lineRule="auto"/>
              <w:outlineLvl w:val="0"/>
              <w:rPr>
                <w:sz w:val="20"/>
                <w:szCs w:val="28"/>
              </w:rPr>
            </w:pPr>
            <w:r w:rsidRPr="000C673D">
              <w:rPr>
                <w:sz w:val="20"/>
                <w:szCs w:val="28"/>
              </w:rPr>
              <w:t>Нераспределенная прибыль после выплаты дивидендов</w:t>
            </w:r>
          </w:p>
        </w:tc>
        <w:tc>
          <w:tcPr>
            <w:tcW w:w="1214"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bCs/>
                <w:sz w:val="20"/>
                <w:szCs w:val="28"/>
              </w:rPr>
            </w:pPr>
            <w:r w:rsidRPr="000C673D">
              <w:rPr>
                <w:bCs/>
                <w:sz w:val="20"/>
                <w:szCs w:val="28"/>
              </w:rPr>
              <w:t>3 656</w:t>
            </w:r>
          </w:p>
        </w:tc>
        <w:tc>
          <w:tcPr>
            <w:tcW w:w="1078" w:type="dxa"/>
            <w:tcBorders>
              <w:top w:val="nil"/>
              <w:left w:val="nil"/>
              <w:bottom w:val="single" w:sz="4" w:space="0" w:color="auto"/>
              <w:right w:val="single" w:sz="4" w:space="0" w:color="auto"/>
            </w:tcBorders>
            <w:noWrap/>
            <w:vAlign w:val="bottom"/>
          </w:tcPr>
          <w:p w:rsidR="00B61CE6" w:rsidRPr="000C673D" w:rsidRDefault="00B61CE6" w:rsidP="000C673D">
            <w:pPr>
              <w:widowControl w:val="0"/>
              <w:spacing w:line="360" w:lineRule="auto"/>
              <w:outlineLvl w:val="0"/>
              <w:rPr>
                <w:sz w:val="20"/>
                <w:szCs w:val="28"/>
              </w:rPr>
            </w:pPr>
            <w:r w:rsidRPr="000C673D">
              <w:rPr>
                <w:sz w:val="20"/>
                <w:szCs w:val="28"/>
              </w:rPr>
              <w:t>7,08</w:t>
            </w:r>
          </w:p>
        </w:tc>
      </w:tr>
    </w:tbl>
    <w:p w:rsidR="00B61CE6" w:rsidRPr="0046509A" w:rsidRDefault="00B61CE6" w:rsidP="0046509A">
      <w:pPr>
        <w:widowControl w:val="0"/>
        <w:spacing w:line="360" w:lineRule="auto"/>
        <w:ind w:firstLine="709"/>
        <w:jc w:val="both"/>
        <w:rPr>
          <w:sz w:val="28"/>
        </w:rPr>
      </w:pPr>
    </w:p>
    <w:p w:rsidR="00B61CE6" w:rsidRPr="0046509A" w:rsidRDefault="00B61CE6" w:rsidP="0046509A">
      <w:pPr>
        <w:widowControl w:val="0"/>
        <w:spacing w:line="360" w:lineRule="auto"/>
        <w:ind w:firstLine="709"/>
        <w:jc w:val="both"/>
        <w:rPr>
          <w:sz w:val="28"/>
        </w:rPr>
      </w:pPr>
      <w:r w:rsidRPr="0046509A">
        <w:rPr>
          <w:sz w:val="28"/>
        </w:rPr>
        <w:t xml:space="preserve">Итак, 17,22 % от общего количества прибыли направляется на реконструкцию, 15,44 % - отчисления в фонд потребления, по 9,68 % и 7,74% отчисления в резервный фонд и на строительство жилого дома соответственно; 6% - вложение в уставной капитал, 4,83% и 5,81% - погашение долгосрочных кредитов и выплата дивидендов соответственно. </w:t>
      </w:r>
    </w:p>
    <w:p w:rsidR="00B61CE6" w:rsidRPr="0046509A" w:rsidRDefault="00B61CE6" w:rsidP="0046509A">
      <w:pPr>
        <w:widowControl w:val="0"/>
        <w:spacing w:line="360" w:lineRule="auto"/>
        <w:ind w:firstLine="709"/>
        <w:jc w:val="both"/>
        <w:rPr>
          <w:sz w:val="28"/>
          <w:szCs w:val="28"/>
        </w:rPr>
      </w:pPr>
      <w:r w:rsidRPr="0046509A">
        <w:rPr>
          <w:sz w:val="28"/>
          <w:szCs w:val="28"/>
        </w:rPr>
        <w:t>Рассчитаем показатели рентабельности.</w:t>
      </w:r>
    </w:p>
    <w:p w:rsidR="00B61CE6" w:rsidRDefault="00B61CE6" w:rsidP="0046509A">
      <w:pPr>
        <w:widowControl w:val="0"/>
        <w:spacing w:line="360" w:lineRule="auto"/>
        <w:ind w:firstLine="709"/>
        <w:jc w:val="both"/>
        <w:rPr>
          <w:sz w:val="28"/>
          <w:szCs w:val="28"/>
        </w:rPr>
      </w:pPr>
      <w:r w:rsidRPr="0046509A">
        <w:rPr>
          <w:sz w:val="28"/>
          <w:szCs w:val="28"/>
        </w:rPr>
        <w:t>Рентабельность продукции характеризует выход прибыли на единицу издержек в основной деятельности предприятия.</w:t>
      </w:r>
    </w:p>
    <w:p w:rsidR="000C673D" w:rsidRPr="0046509A" w:rsidRDefault="000C673D" w:rsidP="0046509A">
      <w:pPr>
        <w:widowControl w:val="0"/>
        <w:spacing w:line="360" w:lineRule="auto"/>
        <w:ind w:firstLine="709"/>
        <w:jc w:val="both"/>
        <w:rPr>
          <w:sz w:val="28"/>
          <w:szCs w:val="28"/>
        </w:rPr>
      </w:pPr>
    </w:p>
    <w:p w:rsidR="00B61CE6" w:rsidRPr="0046509A" w:rsidRDefault="000C673D" w:rsidP="0046509A">
      <w:pPr>
        <w:widowControl w:val="0"/>
        <w:spacing w:line="360" w:lineRule="auto"/>
        <w:ind w:firstLine="709"/>
        <w:jc w:val="both"/>
        <w:rPr>
          <w:sz w:val="28"/>
          <w:szCs w:val="28"/>
        </w:rPr>
      </w:pPr>
      <w:r w:rsidRPr="0046509A">
        <w:rPr>
          <w:position w:val="-36"/>
          <w:sz w:val="28"/>
          <w:szCs w:val="28"/>
        </w:rPr>
        <w:object w:dxaOrig="3140" w:dyaOrig="820">
          <v:shape id="_x0000_i1029" type="#_x0000_t75" style="width:141pt;height:36.75pt" o:ole="">
            <v:imagedata r:id="rId14" o:title=""/>
          </v:shape>
          <o:OLEObject Type="Embed" ProgID="Equation.3" ShapeID="_x0000_i1029" DrawAspect="Content" ObjectID="_1459728996" r:id="rId15"/>
        </w:object>
      </w:r>
      <w:r w:rsidR="00B61CE6" w:rsidRPr="0046509A">
        <w:rPr>
          <w:sz w:val="28"/>
          <w:szCs w:val="28"/>
        </w:rPr>
        <w:t>= 44070,74 / 37489,26*100 = 117,56 %</w:t>
      </w:r>
    </w:p>
    <w:p w:rsidR="000C673D" w:rsidRDefault="000C673D"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Таким образом, предприятие имеет очень высокую норму рентабельности продукции, которая составляет 117,56%, т.е. продукция предприятия приносит высокие доходы.</w:t>
      </w:r>
    </w:p>
    <w:p w:rsidR="00B61CE6" w:rsidRDefault="00B61CE6" w:rsidP="0046509A">
      <w:pPr>
        <w:widowControl w:val="0"/>
        <w:spacing w:line="360" w:lineRule="auto"/>
        <w:ind w:firstLine="709"/>
        <w:jc w:val="both"/>
        <w:rPr>
          <w:sz w:val="28"/>
          <w:szCs w:val="28"/>
        </w:rPr>
      </w:pPr>
      <w:r w:rsidRPr="0046509A">
        <w:rPr>
          <w:sz w:val="28"/>
          <w:szCs w:val="28"/>
        </w:rPr>
        <w:t>Рентабельность продаж - это отношение прибыли от реализации продукции, к выручке от её реализации, показывает долю прибыли в выручке:</w:t>
      </w:r>
    </w:p>
    <w:p w:rsidR="000C673D" w:rsidRPr="0046509A" w:rsidRDefault="000C673D" w:rsidP="0046509A">
      <w:pPr>
        <w:widowControl w:val="0"/>
        <w:spacing w:line="360" w:lineRule="auto"/>
        <w:ind w:firstLine="709"/>
        <w:jc w:val="both"/>
        <w:rPr>
          <w:sz w:val="28"/>
          <w:szCs w:val="28"/>
        </w:rPr>
      </w:pPr>
    </w:p>
    <w:p w:rsidR="000C673D" w:rsidRDefault="000C673D" w:rsidP="0046509A">
      <w:pPr>
        <w:widowControl w:val="0"/>
        <w:spacing w:line="360" w:lineRule="auto"/>
        <w:ind w:firstLine="709"/>
        <w:jc w:val="both"/>
        <w:rPr>
          <w:sz w:val="28"/>
          <w:szCs w:val="28"/>
        </w:rPr>
      </w:pPr>
      <w:r w:rsidRPr="0046509A">
        <w:rPr>
          <w:position w:val="-42"/>
          <w:sz w:val="28"/>
          <w:szCs w:val="28"/>
        </w:rPr>
        <w:object w:dxaOrig="3540" w:dyaOrig="880">
          <v:shape id="_x0000_i1030" type="#_x0000_t75" style="width:153.75pt;height:37.5pt" o:ole="">
            <v:imagedata r:id="rId16" o:title=""/>
          </v:shape>
          <o:OLEObject Type="Embed" ProgID="Equation.3" ShapeID="_x0000_i1030" DrawAspect="Content" ObjectID="_1459728997" r:id="rId17"/>
        </w:object>
      </w:r>
      <w:r w:rsidR="00B61CE6" w:rsidRPr="0046509A">
        <w:rPr>
          <w:sz w:val="28"/>
          <w:szCs w:val="28"/>
        </w:rPr>
        <w:t>= 43902,5 / 81951*100=53,57%</w:t>
      </w:r>
    </w:p>
    <w:p w:rsidR="00A562FC" w:rsidRDefault="00A562FC" w:rsidP="0046509A">
      <w:pPr>
        <w:widowControl w:val="0"/>
        <w:spacing w:line="360" w:lineRule="auto"/>
        <w:ind w:firstLine="709"/>
        <w:jc w:val="both"/>
        <w:rPr>
          <w:sz w:val="28"/>
          <w:szCs w:val="28"/>
        </w:rPr>
      </w:pPr>
    </w:p>
    <w:p w:rsidR="00B61CE6" w:rsidRPr="0046509A" w:rsidRDefault="00B61CE6" w:rsidP="0046509A">
      <w:pPr>
        <w:widowControl w:val="0"/>
        <w:spacing w:line="360" w:lineRule="auto"/>
        <w:ind w:firstLine="709"/>
        <w:jc w:val="both"/>
        <w:rPr>
          <w:sz w:val="28"/>
          <w:szCs w:val="28"/>
        </w:rPr>
      </w:pPr>
      <w:r w:rsidRPr="0046509A">
        <w:rPr>
          <w:sz w:val="28"/>
          <w:szCs w:val="28"/>
        </w:rPr>
        <w:t>Доля прибыли в выручке составляет 53,57 %, что положительно характеризует деятельность предприятия.</w:t>
      </w:r>
    </w:p>
    <w:p w:rsidR="00B61CE6" w:rsidRPr="0046509A" w:rsidRDefault="00B61CE6" w:rsidP="0046509A">
      <w:pPr>
        <w:widowControl w:val="0"/>
        <w:autoSpaceDE w:val="0"/>
        <w:autoSpaceDN w:val="0"/>
        <w:adjustRightInd w:val="0"/>
        <w:spacing w:line="360" w:lineRule="auto"/>
        <w:ind w:firstLine="709"/>
        <w:jc w:val="both"/>
        <w:rPr>
          <w:sz w:val="28"/>
          <w:szCs w:val="28"/>
        </w:rPr>
      </w:pPr>
      <w:r w:rsidRPr="0046509A">
        <w:rPr>
          <w:sz w:val="28"/>
          <w:szCs w:val="28"/>
        </w:rPr>
        <w:t>В целом деятельность предприятия можно оценить положительно.</w:t>
      </w:r>
    </w:p>
    <w:p w:rsidR="00B61CE6" w:rsidRPr="0046509A" w:rsidRDefault="00B61CE6" w:rsidP="0046509A">
      <w:pPr>
        <w:widowControl w:val="0"/>
        <w:spacing w:line="360" w:lineRule="auto"/>
        <w:ind w:firstLine="709"/>
        <w:jc w:val="both"/>
        <w:rPr>
          <w:sz w:val="28"/>
          <w:szCs w:val="28"/>
        </w:rPr>
      </w:pPr>
    </w:p>
    <w:p w:rsidR="00DA0A6D" w:rsidRPr="0046509A" w:rsidRDefault="000C673D" w:rsidP="000C673D">
      <w:pPr>
        <w:widowControl w:val="0"/>
        <w:spacing w:line="360" w:lineRule="auto"/>
        <w:ind w:firstLine="709"/>
        <w:jc w:val="both"/>
        <w:rPr>
          <w:b/>
          <w:sz w:val="28"/>
          <w:szCs w:val="28"/>
        </w:rPr>
      </w:pPr>
      <w:r>
        <w:rPr>
          <w:sz w:val="28"/>
          <w:szCs w:val="28"/>
        </w:rPr>
        <w:br w:type="page"/>
      </w:r>
      <w:r w:rsidR="00DA0A6D" w:rsidRPr="0046509A">
        <w:rPr>
          <w:b/>
          <w:sz w:val="28"/>
          <w:szCs w:val="28"/>
        </w:rPr>
        <w:t>ЗАКЛЮЧЕНИЕ</w:t>
      </w:r>
    </w:p>
    <w:p w:rsidR="00DA0A6D" w:rsidRPr="0046509A" w:rsidRDefault="00DA0A6D" w:rsidP="0046509A">
      <w:pPr>
        <w:widowControl w:val="0"/>
        <w:numPr>
          <w:ilvl w:val="12"/>
          <w:numId w:val="0"/>
        </w:numPr>
        <w:overflowPunct w:val="0"/>
        <w:autoSpaceDE w:val="0"/>
        <w:autoSpaceDN w:val="0"/>
        <w:adjustRightInd w:val="0"/>
        <w:spacing w:line="360" w:lineRule="auto"/>
        <w:ind w:firstLine="709"/>
        <w:jc w:val="both"/>
        <w:rPr>
          <w:sz w:val="28"/>
          <w:szCs w:val="28"/>
        </w:rPr>
      </w:pPr>
    </w:p>
    <w:p w:rsidR="00765D55" w:rsidRPr="0046509A" w:rsidRDefault="00765D55" w:rsidP="0046509A">
      <w:pPr>
        <w:widowControl w:val="0"/>
        <w:spacing w:line="360" w:lineRule="auto"/>
        <w:ind w:firstLine="709"/>
        <w:jc w:val="both"/>
        <w:rPr>
          <w:sz w:val="28"/>
          <w:szCs w:val="28"/>
        </w:rPr>
      </w:pPr>
      <w:r w:rsidRPr="0046509A">
        <w:rPr>
          <w:sz w:val="28"/>
          <w:szCs w:val="28"/>
        </w:rPr>
        <w:t>Финансы занимают особое место в экономических отношениях.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субъектов хозяйственной деятельности сферы материального производства, государства и участников непроизводственной сферы.</w:t>
      </w:r>
    </w:p>
    <w:p w:rsidR="00765D55" w:rsidRPr="0046509A" w:rsidRDefault="00765D55" w:rsidP="0046509A">
      <w:pPr>
        <w:widowControl w:val="0"/>
        <w:spacing w:line="360" w:lineRule="auto"/>
        <w:ind w:firstLine="709"/>
        <w:jc w:val="both"/>
        <w:rPr>
          <w:sz w:val="28"/>
          <w:szCs w:val="28"/>
        </w:rPr>
      </w:pPr>
      <w:r w:rsidRPr="0046509A">
        <w:rPr>
          <w:sz w:val="28"/>
          <w:szCs w:val="28"/>
        </w:rP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России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765D55" w:rsidRPr="0046509A" w:rsidRDefault="00765D55" w:rsidP="0046509A">
      <w:pPr>
        <w:widowControl w:val="0"/>
        <w:spacing w:line="360" w:lineRule="auto"/>
        <w:ind w:firstLine="709"/>
        <w:jc w:val="both"/>
        <w:rPr>
          <w:sz w:val="28"/>
          <w:szCs w:val="28"/>
        </w:rPr>
      </w:pPr>
      <w:r w:rsidRPr="0046509A">
        <w:rPr>
          <w:sz w:val="28"/>
          <w:szCs w:val="28"/>
        </w:rPr>
        <w:t>Финансы предприятий, будучи частью системы финансовых отношений, отражают процесс образования, распределения и использования доходов на предприятиях различных отраслей народного хозяйства и тесно связаны с предпринимательством, поскольку предприятие является формой предпринимательской деятельности. Функции финансов: воспроизводственная, распределительная и контрольная.</w:t>
      </w:r>
      <w:r w:rsidR="0046509A">
        <w:rPr>
          <w:sz w:val="28"/>
          <w:szCs w:val="28"/>
        </w:rPr>
        <w:t xml:space="preserve"> </w:t>
      </w:r>
      <w:r w:rsidRPr="0046509A">
        <w:rPr>
          <w:sz w:val="28"/>
          <w:szCs w:val="28"/>
        </w:rPr>
        <w:t>Принципы организации финансов: принцип полной самостоятельности, ответственность за результаты хозяйственной деятельности, самофинансирование, обеспечение финансовых резервов, финансовая дисциплина, самоокупаемость предприятия.</w:t>
      </w:r>
    </w:p>
    <w:p w:rsidR="00765D55" w:rsidRPr="0046509A" w:rsidRDefault="00765D55" w:rsidP="0046509A">
      <w:pPr>
        <w:widowControl w:val="0"/>
        <w:spacing w:line="360" w:lineRule="auto"/>
        <w:ind w:firstLine="709"/>
        <w:jc w:val="both"/>
        <w:rPr>
          <w:sz w:val="28"/>
          <w:szCs w:val="28"/>
        </w:rPr>
      </w:pPr>
      <w:r w:rsidRPr="0046509A">
        <w:rPr>
          <w:sz w:val="28"/>
          <w:szCs w:val="28"/>
        </w:rPr>
        <w:t>Управление финансами – это в значительной степени искусство, зависящее от исполнителя, его умения быстро принимать решения в условиях неопределенности.</w:t>
      </w:r>
    </w:p>
    <w:p w:rsidR="00765D55" w:rsidRPr="0046509A" w:rsidRDefault="00765D55" w:rsidP="0046509A">
      <w:pPr>
        <w:widowControl w:val="0"/>
        <w:spacing w:line="360" w:lineRule="auto"/>
        <w:ind w:firstLine="709"/>
        <w:jc w:val="both"/>
        <w:rPr>
          <w:sz w:val="28"/>
          <w:szCs w:val="28"/>
        </w:rPr>
      </w:pPr>
      <w:r w:rsidRPr="0046509A">
        <w:rPr>
          <w:sz w:val="28"/>
          <w:szCs w:val="28"/>
        </w:rPr>
        <w:t xml:space="preserve">Распределение обязанностей и полномочий внутри финансовой службы важная проблема для руководителя предприятия. Недооценка ее может привести к дезорганизации работы финансовой службы и тяжелым финансовым последствиям. </w:t>
      </w:r>
    </w:p>
    <w:p w:rsidR="00765D55" w:rsidRPr="0046509A" w:rsidRDefault="00765D55" w:rsidP="0046509A">
      <w:pPr>
        <w:widowControl w:val="0"/>
        <w:spacing w:line="360" w:lineRule="auto"/>
        <w:ind w:firstLine="709"/>
        <w:jc w:val="both"/>
        <w:rPr>
          <w:sz w:val="28"/>
          <w:szCs w:val="28"/>
        </w:rPr>
      </w:pPr>
      <w:r w:rsidRPr="0046509A">
        <w:rPr>
          <w:sz w:val="28"/>
          <w:szCs w:val="28"/>
        </w:rPr>
        <w:t>В ходе управления финансами применяют широкий круг методов, основными из которых являются: прогнозирование, планирование, налогообложение, страхование, кредитование, применение финансовых санкций и рычагов экономического воздействия на предприятие, стимулирование, ценообразование, инвестирование, лизинг, аренда. Для осуществления перечисленных методов используются такие инструменты финансового управления, как кредиты, займы, процентные ставки, дивиденды, котировки валютных курсов, дисконт.</w:t>
      </w:r>
    </w:p>
    <w:p w:rsidR="00765D55" w:rsidRPr="0046509A" w:rsidRDefault="00765D55" w:rsidP="0046509A">
      <w:pPr>
        <w:widowControl w:val="0"/>
        <w:spacing w:line="360" w:lineRule="auto"/>
        <w:ind w:firstLine="709"/>
        <w:jc w:val="both"/>
        <w:rPr>
          <w:sz w:val="28"/>
          <w:szCs w:val="28"/>
        </w:rPr>
      </w:pPr>
      <w:r w:rsidRPr="0046509A">
        <w:rPr>
          <w:sz w:val="28"/>
          <w:szCs w:val="28"/>
        </w:rPr>
        <w:t>Любая система управления финансами функционирует в рамках действующих законодательных актов и нормативной базы, начиная с законов и указов Президента и кончая ведомственными указаниями и инструкциями. Кроме того, управление подразумевает использование информации финансового характера, содержащейся в бухгалтерской отчетности, поступающей с товарно-фондовых бирж и кредитной системы.</w:t>
      </w:r>
      <w:r w:rsidR="0046509A">
        <w:rPr>
          <w:sz w:val="28"/>
          <w:szCs w:val="28"/>
        </w:rPr>
        <w:t xml:space="preserve"> </w:t>
      </w:r>
    </w:p>
    <w:p w:rsidR="00B61CE6" w:rsidRPr="0046509A" w:rsidRDefault="00B61CE6" w:rsidP="0046509A">
      <w:pPr>
        <w:widowControl w:val="0"/>
        <w:spacing w:line="360" w:lineRule="auto"/>
        <w:ind w:firstLine="709"/>
        <w:jc w:val="both"/>
        <w:rPr>
          <w:sz w:val="28"/>
          <w:szCs w:val="28"/>
        </w:rPr>
      </w:pPr>
      <w:r w:rsidRPr="0046509A">
        <w:rPr>
          <w:sz w:val="28"/>
          <w:szCs w:val="28"/>
        </w:rPr>
        <w:t>Анализ деятельности ОАО «</w:t>
      </w:r>
      <w:r w:rsidR="00DA0A6D" w:rsidRPr="0046509A">
        <w:rPr>
          <w:sz w:val="28"/>
          <w:szCs w:val="28"/>
        </w:rPr>
        <w:t>Алтай</w:t>
      </w:r>
      <w:r w:rsidR="00765D55" w:rsidRPr="0046509A">
        <w:rPr>
          <w:sz w:val="28"/>
          <w:szCs w:val="28"/>
        </w:rPr>
        <w:t>крайгазавтосервис</w:t>
      </w:r>
      <w:r w:rsidRPr="0046509A">
        <w:rPr>
          <w:sz w:val="28"/>
          <w:szCs w:val="28"/>
        </w:rPr>
        <w:t>» показал, что в целом предприятие развивается вполне динамично и является достаточно рентабельным. В качестве рекомендаций была предложена система распределения прибыли, которая подразумевает создание фонда накопления и фонда потребления с целью улучшения деятельности предприятия за счет совершенствования техники и улучшения социального климата в коллективе.</w:t>
      </w:r>
    </w:p>
    <w:p w:rsidR="00B61CE6" w:rsidRPr="0046509A" w:rsidRDefault="00B61CE6" w:rsidP="0046509A">
      <w:pPr>
        <w:widowControl w:val="0"/>
        <w:tabs>
          <w:tab w:val="left" w:pos="1296"/>
          <w:tab w:val="left" w:pos="1440"/>
        </w:tabs>
        <w:adjustRightInd w:val="0"/>
        <w:spacing w:line="360" w:lineRule="auto"/>
        <w:ind w:firstLine="709"/>
        <w:jc w:val="both"/>
        <w:rPr>
          <w:sz w:val="28"/>
          <w:szCs w:val="28"/>
        </w:rPr>
      </w:pPr>
      <w:r w:rsidRPr="0046509A">
        <w:rPr>
          <w:sz w:val="28"/>
          <w:szCs w:val="28"/>
        </w:rPr>
        <w:t>Кроме того, часть средств от прибыли необходимо направить на обновление оборудования, которое позволит значительно сократить затраты на обработку материалов и тем самым повысить прибыль предприятия.</w:t>
      </w:r>
    </w:p>
    <w:p w:rsidR="000C673D" w:rsidRDefault="000C673D" w:rsidP="0046509A">
      <w:pPr>
        <w:widowControl w:val="0"/>
        <w:spacing w:line="360" w:lineRule="auto"/>
        <w:ind w:firstLine="709"/>
        <w:jc w:val="both"/>
        <w:rPr>
          <w:sz w:val="28"/>
          <w:szCs w:val="28"/>
        </w:rPr>
      </w:pPr>
    </w:p>
    <w:p w:rsidR="00B61CE6" w:rsidRPr="000C673D" w:rsidRDefault="000C673D" w:rsidP="0046509A">
      <w:pPr>
        <w:widowControl w:val="0"/>
        <w:spacing w:line="360" w:lineRule="auto"/>
        <w:ind w:firstLine="709"/>
        <w:jc w:val="both"/>
        <w:rPr>
          <w:b/>
          <w:sz w:val="28"/>
          <w:szCs w:val="28"/>
        </w:rPr>
      </w:pPr>
      <w:r>
        <w:rPr>
          <w:sz w:val="28"/>
          <w:szCs w:val="28"/>
        </w:rPr>
        <w:br w:type="page"/>
      </w:r>
      <w:r w:rsidR="00DA0A6D" w:rsidRPr="000C673D">
        <w:rPr>
          <w:b/>
          <w:sz w:val="28"/>
          <w:szCs w:val="28"/>
        </w:rPr>
        <w:t>СПИСОК ЛИТЕРАТУРЫ</w:t>
      </w:r>
    </w:p>
    <w:p w:rsidR="00DA0A6D" w:rsidRPr="0046509A" w:rsidRDefault="00DA0A6D" w:rsidP="0046509A">
      <w:pPr>
        <w:widowControl w:val="0"/>
        <w:spacing w:line="360" w:lineRule="auto"/>
        <w:ind w:firstLine="709"/>
        <w:jc w:val="both"/>
        <w:rPr>
          <w:sz w:val="28"/>
          <w:szCs w:val="28"/>
        </w:rPr>
      </w:pPr>
    </w:p>
    <w:p w:rsidR="00DA0A6D" w:rsidRPr="000C673D" w:rsidRDefault="00DA0A6D" w:rsidP="000C673D">
      <w:pPr>
        <w:widowControl w:val="0"/>
        <w:numPr>
          <w:ilvl w:val="0"/>
          <w:numId w:val="26"/>
        </w:numPr>
        <w:spacing w:line="360" w:lineRule="auto"/>
        <w:ind w:left="0" w:firstLine="0"/>
        <w:rPr>
          <w:color w:val="000000"/>
          <w:sz w:val="28"/>
          <w:szCs w:val="28"/>
        </w:rPr>
      </w:pPr>
      <w:r w:rsidRPr="000C673D">
        <w:rPr>
          <w:color w:val="000000"/>
          <w:sz w:val="28"/>
          <w:szCs w:val="28"/>
        </w:rPr>
        <w:t>Закон РФ от 27.12.91 г. №2116-1 «О налоге на прибыль предприятий и организаций» (с изменениями и дополнениями)//СПС Гарант.- 2007.-№15.</w:t>
      </w:r>
    </w:p>
    <w:p w:rsidR="00DA0A6D" w:rsidRPr="000C673D" w:rsidRDefault="00DA0A6D" w:rsidP="000C673D">
      <w:pPr>
        <w:widowControl w:val="0"/>
        <w:numPr>
          <w:ilvl w:val="0"/>
          <w:numId w:val="26"/>
        </w:numPr>
        <w:spacing w:line="360" w:lineRule="auto"/>
        <w:ind w:left="0" w:firstLine="0"/>
        <w:rPr>
          <w:color w:val="000000"/>
          <w:sz w:val="28"/>
          <w:szCs w:val="28"/>
        </w:rPr>
      </w:pPr>
      <w:r w:rsidRPr="000C673D">
        <w:rPr>
          <w:color w:val="000000"/>
          <w:sz w:val="28"/>
          <w:szCs w:val="28"/>
        </w:rPr>
        <w:t>Инструкция ГНС РФ от 10.08.95 г. №37 «О порядке исчисления и уплаты в бюджет налога на прибыль предприятий и организаций» (с изменениями и дополнениями) //СПС Гарант.- 2007.-№15</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Бурмистрова Л.М. Финансы организаций (предприятий). – М.: ИНФРА-М, 2007. – 240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Большаков С.В. Финансы предприятий: теория и практика. – М.: Книжный мир, 2005. – 617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Володин А.А., Самсонов Н.Ф., Бурмистрова Л.А. и др. Управление финансами (синансы предприятий). – М.: ИНФРА-М, 2004. – 503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Гаврилова А.Н., Попов А.А. Финансы организаций (предприятий). –М.: КноРус, 2007. – 608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Грузинов В. Экономика предприятия и предпринимательства. – М.: Софит, 2004. – 461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Ковалев В.В. Финансы организаций (предприятий). – М.: Проспект, 2007. – 350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Незамайкин В.Н., Юрзинова И.Л. Финансы организаций: менеджмент и анализ. – М.: Эксмо, 2005. – 511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Остапенко В.В. Финансы предприятий. – М.: Омега-Л, 2006. – 303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Павлова Л.Н. Финансы предприятий. – М.: Финансы, 1998. – 639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Попова Р.Г., Самонова И.Н., Добросердова И.И. Финансы предприятий. – СПб: Питер, 2005. – 223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Румянцева Е.Е. Финансы организаций: финансовые технологии управления предприятием. – М.: ИНФРА-М, 2003. – 458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Степаненко В.В. Финансы предприятий. – М.: Омега-Л, 2003. – 303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Тютюкина Е.Б. Финансы предприятий. – М.: Дашков и К, 2002. – 251 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Финансы предприятий / под ред. Н.В.Колчина. – Минск: ЮНИТИ-ДАНА, 2007. – 382 с.</w:t>
      </w:r>
    </w:p>
    <w:p w:rsidR="00B61CE6" w:rsidRPr="000C673D" w:rsidRDefault="00B61CE6" w:rsidP="000C673D">
      <w:pPr>
        <w:pStyle w:val="25"/>
        <w:widowControl w:val="0"/>
        <w:numPr>
          <w:ilvl w:val="0"/>
          <w:numId w:val="26"/>
        </w:numPr>
        <w:tabs>
          <w:tab w:val="left" w:pos="0"/>
        </w:tabs>
        <w:spacing w:after="0" w:line="360" w:lineRule="auto"/>
        <w:ind w:left="0" w:firstLine="0"/>
        <w:rPr>
          <w:bCs/>
          <w:color w:val="000000"/>
          <w:sz w:val="28"/>
          <w:szCs w:val="28"/>
        </w:rPr>
      </w:pPr>
      <w:r w:rsidRPr="000C673D">
        <w:rPr>
          <w:bCs/>
          <w:color w:val="000000"/>
          <w:sz w:val="28"/>
          <w:szCs w:val="28"/>
        </w:rPr>
        <w:t>Финансы предприятий и отраслей народного хозяйства. / под ред. Д.С.Молякова. – М.: Финансы и статистика, 2005 – 400 с.</w:t>
      </w:r>
    </w:p>
    <w:p w:rsidR="00B61CE6" w:rsidRPr="000C673D" w:rsidRDefault="00B61CE6" w:rsidP="000C673D">
      <w:pPr>
        <w:pStyle w:val="HTML"/>
        <w:widowControl w:val="0"/>
        <w:numPr>
          <w:ilvl w:val="0"/>
          <w:numId w:val="26"/>
        </w:numPr>
        <w:spacing w:line="360" w:lineRule="auto"/>
        <w:ind w:left="0" w:firstLine="0"/>
        <w:rPr>
          <w:rFonts w:ascii="Times New Roman" w:hAnsi="Times New Roman" w:cs="Times New Roman"/>
          <w:color w:val="000000"/>
          <w:sz w:val="28"/>
          <w:szCs w:val="28"/>
        </w:rPr>
      </w:pPr>
      <w:r w:rsidRPr="000C673D">
        <w:rPr>
          <w:rFonts w:ascii="Times New Roman" w:hAnsi="Times New Roman" w:cs="Times New Roman"/>
          <w:color w:val="000000"/>
          <w:sz w:val="28"/>
          <w:szCs w:val="28"/>
        </w:rPr>
        <w:t>Финансы предприятий. Под ред. Зайца М.В. – М: Финансы и статистика, 2005 – 492 с.</w:t>
      </w:r>
    </w:p>
    <w:p w:rsidR="00B61CE6" w:rsidRPr="000C673D" w:rsidRDefault="00B61CE6" w:rsidP="000C673D">
      <w:pPr>
        <w:widowControl w:val="0"/>
        <w:numPr>
          <w:ilvl w:val="0"/>
          <w:numId w:val="26"/>
        </w:numPr>
        <w:overflowPunct w:val="0"/>
        <w:autoSpaceDE w:val="0"/>
        <w:autoSpaceDN w:val="0"/>
        <w:adjustRightInd w:val="0"/>
        <w:spacing w:line="360" w:lineRule="auto"/>
        <w:ind w:left="0" w:firstLine="0"/>
        <w:textAlignment w:val="baseline"/>
        <w:rPr>
          <w:color w:val="000000"/>
          <w:sz w:val="28"/>
        </w:rPr>
      </w:pPr>
      <w:r w:rsidRPr="000C673D">
        <w:rPr>
          <w:color w:val="000000"/>
          <w:sz w:val="28"/>
        </w:rPr>
        <w:t>Шеремет А.Д., Сайфулин Р.С. Финансы предприятий.- М.: ИНФРА-М, 2004 -343с.</w:t>
      </w:r>
    </w:p>
    <w:p w:rsidR="00B61CE6" w:rsidRPr="000C673D" w:rsidRDefault="00B61CE6" w:rsidP="000C673D">
      <w:pPr>
        <w:widowControl w:val="0"/>
        <w:numPr>
          <w:ilvl w:val="0"/>
          <w:numId w:val="26"/>
        </w:numPr>
        <w:spacing w:line="360" w:lineRule="auto"/>
        <w:ind w:left="0" w:firstLine="0"/>
        <w:rPr>
          <w:color w:val="000000"/>
          <w:sz w:val="28"/>
          <w:szCs w:val="28"/>
        </w:rPr>
      </w:pPr>
      <w:r w:rsidRPr="000C673D">
        <w:rPr>
          <w:color w:val="000000"/>
          <w:sz w:val="28"/>
          <w:szCs w:val="28"/>
        </w:rPr>
        <w:t>Экономика и бизнес / Под ред. В.В.Кашаева. - М.: МГТУ им.Баумана, 2003</w:t>
      </w:r>
    </w:p>
    <w:p w:rsidR="00B61CE6" w:rsidRPr="000C673D" w:rsidRDefault="00B61CE6" w:rsidP="000C673D">
      <w:pPr>
        <w:pStyle w:val="25"/>
        <w:widowControl w:val="0"/>
        <w:numPr>
          <w:ilvl w:val="0"/>
          <w:numId w:val="26"/>
        </w:numPr>
        <w:tabs>
          <w:tab w:val="left" w:pos="0"/>
        </w:tabs>
        <w:spacing w:after="0" w:line="360" w:lineRule="auto"/>
        <w:ind w:left="0" w:firstLine="0"/>
        <w:rPr>
          <w:bCs/>
          <w:color w:val="000000"/>
          <w:sz w:val="28"/>
          <w:szCs w:val="28"/>
        </w:rPr>
      </w:pPr>
      <w:r w:rsidRPr="000C673D">
        <w:rPr>
          <w:bCs/>
          <w:color w:val="000000"/>
          <w:sz w:val="28"/>
          <w:szCs w:val="28"/>
        </w:rPr>
        <w:t>Экономика и статистика фирм / под ред. д-ра экон. наук, проф. С.Д. Ильенковой. – М.:Финансы и статистика,- 2007 . – 471 с.</w:t>
      </w:r>
    </w:p>
    <w:p w:rsidR="00B61CE6" w:rsidRPr="000C673D" w:rsidRDefault="00B61CE6" w:rsidP="000C673D">
      <w:pPr>
        <w:pStyle w:val="25"/>
        <w:widowControl w:val="0"/>
        <w:numPr>
          <w:ilvl w:val="0"/>
          <w:numId w:val="26"/>
        </w:numPr>
        <w:tabs>
          <w:tab w:val="left" w:pos="0"/>
        </w:tabs>
        <w:spacing w:after="0" w:line="360" w:lineRule="auto"/>
        <w:ind w:left="0" w:firstLine="0"/>
        <w:rPr>
          <w:bCs/>
          <w:color w:val="000000"/>
          <w:sz w:val="28"/>
          <w:szCs w:val="28"/>
        </w:rPr>
      </w:pPr>
      <w:r w:rsidRPr="000C673D">
        <w:rPr>
          <w:bCs/>
          <w:color w:val="000000"/>
          <w:sz w:val="28"/>
          <w:szCs w:val="28"/>
        </w:rPr>
        <w:t>Экономика предприятия. Учебник /Под ред. О.И. Волкова.-М.:ИНФРА-М.: Финансы, -2007. – 479 с.</w:t>
      </w:r>
      <w:bookmarkStart w:id="1" w:name="_GoBack"/>
      <w:bookmarkEnd w:id="1"/>
    </w:p>
    <w:sectPr w:rsidR="00B61CE6" w:rsidRPr="000C673D" w:rsidSect="0046509A">
      <w:headerReference w:type="even" r:id="rId18"/>
      <w:headerReference w:type="default" r:id="rId19"/>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393" w:rsidRDefault="001B6393">
      <w:r>
        <w:separator/>
      </w:r>
    </w:p>
  </w:endnote>
  <w:endnote w:type="continuationSeparator" w:id="0">
    <w:p w:rsidR="001B6393" w:rsidRDefault="001B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393" w:rsidRDefault="001B6393">
      <w:r>
        <w:separator/>
      </w:r>
    </w:p>
  </w:footnote>
  <w:footnote w:type="continuationSeparator" w:id="0">
    <w:p w:rsidR="001B6393" w:rsidRDefault="001B63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9A" w:rsidRDefault="0046509A" w:rsidP="00AA65E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509A" w:rsidRDefault="0046509A" w:rsidP="0088527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09A" w:rsidRDefault="0046509A" w:rsidP="00AA65E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60368">
      <w:rPr>
        <w:rStyle w:val="ab"/>
        <w:noProof/>
      </w:rPr>
      <w:t>1</w:t>
    </w:r>
    <w:r>
      <w:rPr>
        <w:rStyle w:val="ab"/>
      </w:rPr>
      <w:fldChar w:fldCharType="end"/>
    </w:r>
  </w:p>
  <w:p w:rsidR="0046509A" w:rsidRDefault="0046509A" w:rsidP="0046509A">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E827600"/>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F93990"/>
    <w:multiLevelType w:val="hybridMultilevel"/>
    <w:tmpl w:val="8DDEE3F6"/>
    <w:lvl w:ilvl="0" w:tplc="18FA7B2A">
      <w:start w:val="1"/>
      <w:numFmt w:val="decimal"/>
      <w:lvlText w:val="%1."/>
      <w:lvlJc w:val="left"/>
      <w:pPr>
        <w:tabs>
          <w:tab w:val="num" w:pos="1069"/>
        </w:tabs>
        <w:ind w:left="1069" w:hanging="360"/>
      </w:pPr>
      <w:rPr>
        <w:rFonts w:cs="Times New Roman" w:hint="default"/>
      </w:rPr>
    </w:lvl>
    <w:lvl w:ilvl="1" w:tplc="72243CC0">
      <w:numFmt w:val="none"/>
      <w:lvlText w:val=""/>
      <w:lvlJc w:val="left"/>
      <w:pPr>
        <w:tabs>
          <w:tab w:val="num" w:pos="360"/>
        </w:tabs>
      </w:pPr>
      <w:rPr>
        <w:rFonts w:cs="Times New Roman"/>
      </w:rPr>
    </w:lvl>
    <w:lvl w:ilvl="2" w:tplc="F66C4E3A">
      <w:numFmt w:val="none"/>
      <w:lvlText w:val=""/>
      <w:lvlJc w:val="left"/>
      <w:pPr>
        <w:tabs>
          <w:tab w:val="num" w:pos="360"/>
        </w:tabs>
      </w:pPr>
      <w:rPr>
        <w:rFonts w:cs="Times New Roman"/>
      </w:rPr>
    </w:lvl>
    <w:lvl w:ilvl="3" w:tplc="7348F934">
      <w:numFmt w:val="none"/>
      <w:lvlText w:val=""/>
      <w:lvlJc w:val="left"/>
      <w:pPr>
        <w:tabs>
          <w:tab w:val="num" w:pos="360"/>
        </w:tabs>
      </w:pPr>
      <w:rPr>
        <w:rFonts w:cs="Times New Roman"/>
      </w:rPr>
    </w:lvl>
    <w:lvl w:ilvl="4" w:tplc="FBE897A4">
      <w:numFmt w:val="none"/>
      <w:lvlText w:val=""/>
      <w:lvlJc w:val="left"/>
      <w:pPr>
        <w:tabs>
          <w:tab w:val="num" w:pos="360"/>
        </w:tabs>
      </w:pPr>
      <w:rPr>
        <w:rFonts w:cs="Times New Roman"/>
      </w:rPr>
    </w:lvl>
    <w:lvl w:ilvl="5" w:tplc="F8D6D2C4">
      <w:numFmt w:val="none"/>
      <w:lvlText w:val=""/>
      <w:lvlJc w:val="left"/>
      <w:pPr>
        <w:tabs>
          <w:tab w:val="num" w:pos="360"/>
        </w:tabs>
      </w:pPr>
      <w:rPr>
        <w:rFonts w:cs="Times New Roman"/>
      </w:rPr>
    </w:lvl>
    <w:lvl w:ilvl="6" w:tplc="20FA7C70">
      <w:numFmt w:val="none"/>
      <w:lvlText w:val=""/>
      <w:lvlJc w:val="left"/>
      <w:pPr>
        <w:tabs>
          <w:tab w:val="num" w:pos="360"/>
        </w:tabs>
      </w:pPr>
      <w:rPr>
        <w:rFonts w:cs="Times New Roman"/>
      </w:rPr>
    </w:lvl>
    <w:lvl w:ilvl="7" w:tplc="4A421398">
      <w:numFmt w:val="none"/>
      <w:lvlText w:val=""/>
      <w:lvlJc w:val="left"/>
      <w:pPr>
        <w:tabs>
          <w:tab w:val="num" w:pos="360"/>
        </w:tabs>
      </w:pPr>
      <w:rPr>
        <w:rFonts w:cs="Times New Roman"/>
      </w:rPr>
    </w:lvl>
    <w:lvl w:ilvl="8" w:tplc="255ED2A0">
      <w:numFmt w:val="none"/>
      <w:lvlText w:val=""/>
      <w:lvlJc w:val="left"/>
      <w:pPr>
        <w:tabs>
          <w:tab w:val="num" w:pos="360"/>
        </w:tabs>
      </w:pPr>
      <w:rPr>
        <w:rFonts w:cs="Times New Roman"/>
      </w:rPr>
    </w:lvl>
  </w:abstractNum>
  <w:abstractNum w:abstractNumId="3">
    <w:nsid w:val="09D26551"/>
    <w:multiLevelType w:val="hybridMultilevel"/>
    <w:tmpl w:val="23409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E807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B603C7"/>
    <w:multiLevelType w:val="singleLevel"/>
    <w:tmpl w:val="48BE37E8"/>
    <w:lvl w:ilvl="0">
      <w:start w:val="1"/>
      <w:numFmt w:val="decimal"/>
      <w:lvlText w:val="%1)"/>
      <w:legacy w:legacy="1" w:legacySpace="0" w:legacyIndent="1080"/>
      <w:lvlJc w:val="left"/>
      <w:pPr>
        <w:ind w:left="1800" w:hanging="1080"/>
      </w:pPr>
      <w:rPr>
        <w:rFonts w:cs="Times New Roman"/>
      </w:rPr>
    </w:lvl>
  </w:abstractNum>
  <w:abstractNum w:abstractNumId="6">
    <w:nsid w:val="10BC1F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29334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D0420B"/>
    <w:multiLevelType w:val="singleLevel"/>
    <w:tmpl w:val="48BE37E8"/>
    <w:lvl w:ilvl="0">
      <w:start w:val="1"/>
      <w:numFmt w:val="decimal"/>
      <w:lvlText w:val="%1)"/>
      <w:legacy w:legacy="1" w:legacySpace="0" w:legacyIndent="1080"/>
      <w:lvlJc w:val="left"/>
      <w:pPr>
        <w:ind w:left="1800" w:hanging="1080"/>
      </w:pPr>
      <w:rPr>
        <w:rFonts w:cs="Times New Roman"/>
      </w:rPr>
    </w:lvl>
  </w:abstractNum>
  <w:abstractNum w:abstractNumId="9">
    <w:nsid w:val="13E32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47871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CD00786"/>
    <w:multiLevelType w:val="hybridMultilevel"/>
    <w:tmpl w:val="FD46FAEC"/>
    <w:lvl w:ilvl="0" w:tplc="7496FA88">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1D0925CB"/>
    <w:multiLevelType w:val="singleLevel"/>
    <w:tmpl w:val="5BF8CAFC"/>
    <w:lvl w:ilvl="0">
      <w:start w:val="1"/>
      <w:numFmt w:val="bullet"/>
      <w:lvlText w:val="—"/>
      <w:lvlJc w:val="left"/>
      <w:pPr>
        <w:tabs>
          <w:tab w:val="num" w:pos="961"/>
        </w:tabs>
        <w:ind w:left="961" w:hanging="360"/>
      </w:pPr>
      <w:rPr>
        <w:rFonts w:ascii="Times New Roman" w:hAnsi="Times New Roman" w:hint="default"/>
      </w:rPr>
    </w:lvl>
  </w:abstractNum>
  <w:abstractNum w:abstractNumId="13">
    <w:nsid w:val="27E06CC9"/>
    <w:multiLevelType w:val="hybridMultilevel"/>
    <w:tmpl w:val="335A617C"/>
    <w:lvl w:ilvl="0" w:tplc="2C343CFE">
      <w:start w:val="10"/>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D375B73"/>
    <w:multiLevelType w:val="singleLevel"/>
    <w:tmpl w:val="C086567C"/>
    <w:lvl w:ilvl="0">
      <w:start w:val="1"/>
      <w:numFmt w:val="decimal"/>
      <w:lvlText w:val="%1."/>
      <w:legacy w:legacy="1" w:legacySpace="0" w:legacyIndent="1080"/>
      <w:lvlJc w:val="left"/>
      <w:pPr>
        <w:ind w:left="1800" w:hanging="1080"/>
      </w:pPr>
      <w:rPr>
        <w:rFonts w:cs="Times New Roman"/>
      </w:rPr>
    </w:lvl>
  </w:abstractNum>
  <w:abstractNum w:abstractNumId="15">
    <w:nsid w:val="2E15133A"/>
    <w:multiLevelType w:val="hybridMultilevel"/>
    <w:tmpl w:val="A93CE824"/>
    <w:lvl w:ilvl="0" w:tplc="218ECF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0B70C4A"/>
    <w:multiLevelType w:val="hybridMultilevel"/>
    <w:tmpl w:val="5ECAFB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50E0689"/>
    <w:multiLevelType w:val="hybridMultilevel"/>
    <w:tmpl w:val="AE78D07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8">
    <w:nsid w:val="3ADD64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00F45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AFF6EBD"/>
    <w:multiLevelType w:val="hybridMultilevel"/>
    <w:tmpl w:val="72046512"/>
    <w:lvl w:ilvl="0" w:tplc="AEB4C7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4D840A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D1E18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D927C62"/>
    <w:multiLevelType w:val="hybridMultilevel"/>
    <w:tmpl w:val="4FACDBCE"/>
    <w:lvl w:ilvl="0" w:tplc="AFCCBDA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5DF41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80D166D"/>
    <w:multiLevelType w:val="singleLevel"/>
    <w:tmpl w:val="323694CE"/>
    <w:lvl w:ilvl="0">
      <w:start w:val="1"/>
      <w:numFmt w:val="decimal"/>
      <w:lvlText w:val="%1)"/>
      <w:legacy w:legacy="1" w:legacySpace="0" w:legacyIndent="360"/>
      <w:lvlJc w:val="left"/>
      <w:pPr>
        <w:ind w:left="360" w:hanging="360"/>
      </w:pPr>
      <w:rPr>
        <w:rFonts w:cs="Times New Roman"/>
      </w:rPr>
    </w:lvl>
  </w:abstractNum>
  <w:abstractNum w:abstractNumId="26">
    <w:nsid w:val="6D006E86"/>
    <w:multiLevelType w:val="hybridMultilevel"/>
    <w:tmpl w:val="64184D04"/>
    <w:lvl w:ilvl="0" w:tplc="225A4D6A">
      <w:start w:val="1"/>
      <w:numFmt w:val="decimal"/>
      <w:lvlText w:val="%1."/>
      <w:lvlJc w:val="left"/>
      <w:pPr>
        <w:tabs>
          <w:tab w:val="num" w:pos="1905"/>
        </w:tabs>
        <w:ind w:left="1905" w:hanging="11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743292B"/>
    <w:multiLevelType w:val="hybridMultilevel"/>
    <w:tmpl w:val="1632DE6E"/>
    <w:lvl w:ilvl="0" w:tplc="04190001">
      <w:start w:val="1"/>
      <w:numFmt w:val="bullet"/>
      <w:lvlText w:val=""/>
      <w:lvlJc w:val="left"/>
      <w:pPr>
        <w:tabs>
          <w:tab w:val="num" w:pos="1920"/>
        </w:tabs>
        <w:ind w:left="1920" w:hanging="360"/>
      </w:pPr>
      <w:rPr>
        <w:rFonts w:ascii="Symbol" w:hAnsi="Symbol"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num w:numId="1">
    <w:abstractNumId w:val="0"/>
  </w:num>
  <w:num w:numId="2">
    <w:abstractNumId w:val="2"/>
  </w:num>
  <w:num w:numId="3">
    <w:abstractNumId w:val="15"/>
  </w:num>
  <w:num w:numId="4">
    <w:abstractNumId w:val="23"/>
  </w:num>
  <w:num w:numId="5">
    <w:abstractNumId w:val="1"/>
  </w:num>
  <w:num w:numId="6">
    <w:abstractNumId w:val="18"/>
  </w:num>
  <w:num w:numId="7">
    <w:abstractNumId w:val="9"/>
  </w:num>
  <w:num w:numId="8">
    <w:abstractNumId w:val="7"/>
  </w:num>
  <w:num w:numId="9">
    <w:abstractNumId w:val="21"/>
  </w:num>
  <w:num w:numId="10">
    <w:abstractNumId w:val="4"/>
  </w:num>
  <w:num w:numId="11">
    <w:abstractNumId w:val="24"/>
  </w:num>
  <w:num w:numId="12">
    <w:abstractNumId w:val="6"/>
  </w:num>
  <w:num w:numId="13">
    <w:abstractNumId w:val="22"/>
  </w:num>
  <w:num w:numId="14">
    <w:abstractNumId w:val="11"/>
  </w:num>
  <w:num w:numId="15">
    <w:abstractNumId w:val="26"/>
  </w:num>
  <w:num w:numId="16">
    <w:abstractNumId w:val="13"/>
  </w:num>
  <w:num w:numId="17">
    <w:abstractNumId w:val="1"/>
    <w:lvlOverride w:ilvl="0">
      <w:lvl w:ilvl="0">
        <w:numFmt w:val="bullet"/>
        <w:lvlText w:val="-"/>
        <w:legacy w:legacy="1" w:legacySpace="0" w:legacyIndent="1920"/>
        <w:lvlJc w:val="left"/>
        <w:pPr>
          <w:ind w:left="3480" w:hanging="1920"/>
        </w:pPr>
      </w:lvl>
    </w:lvlOverride>
  </w:num>
  <w:num w:numId="18">
    <w:abstractNumId w:val="8"/>
    <w:lvlOverride w:ilvl="0">
      <w:startOverride w:val="1"/>
    </w:lvlOverride>
  </w:num>
  <w:num w:numId="19">
    <w:abstractNumId w:val="14"/>
    <w:lvlOverride w:ilvl="0">
      <w:startOverride w:val="1"/>
    </w:lvlOverride>
  </w:num>
  <w:num w:numId="20">
    <w:abstractNumId w:val="25"/>
    <w:lvlOverride w:ilvl="0">
      <w:startOverride w:val="1"/>
    </w:lvlOverride>
  </w:num>
  <w:num w:numId="21">
    <w:abstractNumId w:val="3"/>
  </w:num>
  <w:num w:numId="22">
    <w:abstractNumId w:val="12"/>
  </w:num>
  <w:num w:numId="23">
    <w:abstractNumId w:val="5"/>
    <w:lvlOverride w:ilvl="0">
      <w:startOverride w:val="1"/>
    </w:lvlOverride>
  </w:num>
  <w:num w:numId="24">
    <w:abstractNumId w:val="17"/>
  </w:num>
  <w:num w:numId="25">
    <w:abstractNumId w:val="27"/>
  </w:num>
  <w:num w:numId="26">
    <w:abstractNumId w:val="16"/>
  </w:num>
  <w:num w:numId="27">
    <w:abstractNumId w:val="20"/>
  </w:num>
  <w:num w:numId="28">
    <w:abstractNumId w:val="1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05A"/>
    <w:rsid w:val="00007025"/>
    <w:rsid w:val="0002290D"/>
    <w:rsid w:val="000C673D"/>
    <w:rsid w:val="00100C4A"/>
    <w:rsid w:val="00164204"/>
    <w:rsid w:val="001B6393"/>
    <w:rsid w:val="0023254F"/>
    <w:rsid w:val="003401FA"/>
    <w:rsid w:val="00363C90"/>
    <w:rsid w:val="0046509A"/>
    <w:rsid w:val="004B3DEA"/>
    <w:rsid w:val="00510522"/>
    <w:rsid w:val="005133A5"/>
    <w:rsid w:val="00550026"/>
    <w:rsid w:val="00560368"/>
    <w:rsid w:val="00580083"/>
    <w:rsid w:val="005E1B88"/>
    <w:rsid w:val="005F3C59"/>
    <w:rsid w:val="0066572E"/>
    <w:rsid w:val="00753AF4"/>
    <w:rsid w:val="00765D55"/>
    <w:rsid w:val="00777802"/>
    <w:rsid w:val="007D202A"/>
    <w:rsid w:val="00885274"/>
    <w:rsid w:val="008D162D"/>
    <w:rsid w:val="00936DF9"/>
    <w:rsid w:val="009D705A"/>
    <w:rsid w:val="00A562FC"/>
    <w:rsid w:val="00A75E86"/>
    <w:rsid w:val="00A86359"/>
    <w:rsid w:val="00AA65E6"/>
    <w:rsid w:val="00AD6F29"/>
    <w:rsid w:val="00AD7032"/>
    <w:rsid w:val="00AF6C4F"/>
    <w:rsid w:val="00B61CE6"/>
    <w:rsid w:val="00BA0A89"/>
    <w:rsid w:val="00BD7FA8"/>
    <w:rsid w:val="00C51D58"/>
    <w:rsid w:val="00C80278"/>
    <w:rsid w:val="00D5047D"/>
    <w:rsid w:val="00D54E8B"/>
    <w:rsid w:val="00D95ED8"/>
    <w:rsid w:val="00DA0A6D"/>
    <w:rsid w:val="00DE4AFC"/>
    <w:rsid w:val="00E974E5"/>
    <w:rsid w:val="00ED05B6"/>
    <w:rsid w:val="00EE0CCA"/>
    <w:rsid w:val="00F21A77"/>
    <w:rsid w:val="00F767FC"/>
    <w:rsid w:val="00F829E4"/>
    <w:rsid w:val="00FE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0382C323-508D-4A09-9E2F-4A299CCE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09A"/>
    <w:rPr>
      <w:sz w:val="24"/>
      <w:szCs w:val="24"/>
    </w:rPr>
  </w:style>
  <w:style w:type="paragraph" w:styleId="1">
    <w:name w:val="heading 1"/>
    <w:basedOn w:val="a"/>
    <w:next w:val="a"/>
    <w:link w:val="10"/>
    <w:uiPriority w:val="9"/>
    <w:qFormat/>
    <w:rsid w:val="00B61CE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B3DEA"/>
    <w:pPr>
      <w:keepNext/>
      <w:autoSpaceDE w:val="0"/>
      <w:autoSpaceDN w:val="0"/>
      <w:jc w:val="center"/>
      <w:outlineLvl w:val="1"/>
    </w:pPr>
    <w:rPr>
      <w:rFonts w:ascii="Arial Black" w:hAnsi="Arial Black" w:cs="Arial Black"/>
    </w:rPr>
  </w:style>
  <w:style w:type="paragraph" w:styleId="4">
    <w:name w:val="heading 4"/>
    <w:basedOn w:val="a"/>
    <w:next w:val="a"/>
    <w:link w:val="40"/>
    <w:uiPriority w:val="9"/>
    <w:qFormat/>
    <w:rsid w:val="00B61CE6"/>
    <w:pPr>
      <w:keepNext/>
      <w:jc w:val="center"/>
      <w:outlineLvl w:val="3"/>
    </w:pPr>
    <w:rPr>
      <w:sz w:val="28"/>
      <w:szCs w:val="20"/>
    </w:rPr>
  </w:style>
  <w:style w:type="paragraph" w:styleId="5">
    <w:name w:val="heading 5"/>
    <w:basedOn w:val="a"/>
    <w:next w:val="a"/>
    <w:link w:val="50"/>
    <w:uiPriority w:val="9"/>
    <w:qFormat/>
    <w:rsid w:val="00B61CE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4B3DEA"/>
    <w:rPr>
      <w:rFonts w:ascii="Arial Black" w:hAnsi="Arial Black" w:cs="Arial Black"/>
      <w:sz w:val="24"/>
      <w:szCs w:val="24"/>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4B3DEA"/>
    <w:pPr>
      <w:autoSpaceDE w:val="0"/>
      <w:autoSpaceDN w:val="0"/>
      <w:jc w:val="both"/>
    </w:pPr>
  </w:style>
  <w:style w:type="character" w:customStyle="1" w:styleId="a4">
    <w:name w:val="Основной текст Знак"/>
    <w:link w:val="a3"/>
    <w:uiPriority w:val="99"/>
    <w:locked/>
    <w:rsid w:val="004B3DEA"/>
    <w:rPr>
      <w:rFonts w:cs="Times New Roman"/>
      <w:sz w:val="24"/>
      <w:szCs w:val="24"/>
      <w:lang w:val="ru-RU" w:eastAsia="ru-RU" w:bidi="ar-SA"/>
    </w:rPr>
  </w:style>
  <w:style w:type="paragraph" w:styleId="a5">
    <w:name w:val="List Paragraph"/>
    <w:basedOn w:val="a"/>
    <w:uiPriority w:val="34"/>
    <w:qFormat/>
    <w:rsid w:val="004B3DEA"/>
    <w:pPr>
      <w:spacing w:after="200" w:line="276" w:lineRule="auto"/>
      <w:ind w:left="720"/>
      <w:contextualSpacing/>
    </w:pPr>
    <w:rPr>
      <w:rFonts w:ascii="Calibri" w:hAnsi="Calibri"/>
      <w:sz w:val="22"/>
      <w:szCs w:val="22"/>
    </w:rPr>
  </w:style>
  <w:style w:type="paragraph" w:styleId="11">
    <w:name w:val="toc 1"/>
    <w:basedOn w:val="a"/>
    <w:next w:val="a"/>
    <w:autoRedefine/>
    <w:uiPriority w:val="39"/>
    <w:semiHidden/>
    <w:rsid w:val="005F3C59"/>
    <w:pPr>
      <w:tabs>
        <w:tab w:val="right" w:leader="dot" w:pos="9639"/>
      </w:tabs>
      <w:autoSpaceDE w:val="0"/>
      <w:autoSpaceDN w:val="0"/>
      <w:spacing w:line="360" w:lineRule="auto"/>
      <w:ind w:firstLine="709"/>
      <w:jc w:val="center"/>
    </w:pPr>
    <w:rPr>
      <w:noProof/>
      <w:sz w:val="28"/>
      <w:szCs w:val="28"/>
    </w:rPr>
  </w:style>
  <w:style w:type="character" w:styleId="a6">
    <w:name w:val="Strong"/>
    <w:uiPriority w:val="22"/>
    <w:qFormat/>
    <w:rsid w:val="005F3C59"/>
    <w:rPr>
      <w:rFonts w:cs="Times New Roman"/>
      <w:b/>
    </w:rPr>
  </w:style>
  <w:style w:type="paragraph" w:styleId="21">
    <w:name w:val="toc 2"/>
    <w:basedOn w:val="a"/>
    <w:next w:val="a"/>
    <w:autoRedefine/>
    <w:uiPriority w:val="39"/>
    <w:semiHidden/>
    <w:rsid w:val="005F3C59"/>
    <w:pPr>
      <w:ind w:left="240"/>
    </w:pPr>
  </w:style>
  <w:style w:type="paragraph" w:styleId="a7">
    <w:name w:val="Body Text Indent"/>
    <w:basedOn w:val="a"/>
    <w:link w:val="a8"/>
    <w:uiPriority w:val="99"/>
    <w:unhideWhenUsed/>
    <w:rsid w:val="005F3C59"/>
    <w:pPr>
      <w:spacing w:after="120" w:line="276" w:lineRule="auto"/>
      <w:ind w:left="283"/>
    </w:pPr>
    <w:rPr>
      <w:rFonts w:ascii="Calibri" w:hAnsi="Calibri"/>
      <w:sz w:val="22"/>
      <w:szCs w:val="22"/>
    </w:rPr>
  </w:style>
  <w:style w:type="character" w:customStyle="1" w:styleId="a8">
    <w:name w:val="Основной текст с отступом Знак"/>
    <w:link w:val="a7"/>
    <w:uiPriority w:val="99"/>
    <w:locked/>
    <w:rsid w:val="005F3C59"/>
    <w:rPr>
      <w:rFonts w:ascii="Calibri" w:hAnsi="Calibri" w:cs="Times New Roman"/>
      <w:sz w:val="22"/>
      <w:szCs w:val="22"/>
      <w:lang w:val="ru-RU" w:eastAsia="ru-RU" w:bidi="ar-SA"/>
    </w:rPr>
  </w:style>
  <w:style w:type="paragraph" w:styleId="3">
    <w:name w:val="Body Text Indent 3"/>
    <w:basedOn w:val="a"/>
    <w:link w:val="30"/>
    <w:uiPriority w:val="99"/>
    <w:semiHidden/>
    <w:unhideWhenUsed/>
    <w:rsid w:val="005F3C59"/>
    <w:pPr>
      <w:spacing w:after="120" w:line="276" w:lineRule="auto"/>
      <w:ind w:left="283"/>
    </w:pPr>
    <w:rPr>
      <w:rFonts w:ascii="Calibri" w:hAnsi="Calibri"/>
      <w:sz w:val="16"/>
      <w:szCs w:val="16"/>
    </w:rPr>
  </w:style>
  <w:style w:type="character" w:customStyle="1" w:styleId="30">
    <w:name w:val="Основной текст с отступом 3 Знак"/>
    <w:link w:val="3"/>
    <w:uiPriority w:val="99"/>
    <w:semiHidden/>
    <w:locked/>
    <w:rsid w:val="005F3C59"/>
    <w:rPr>
      <w:rFonts w:ascii="Calibri" w:hAnsi="Calibri" w:cs="Times New Roman"/>
      <w:sz w:val="16"/>
      <w:szCs w:val="16"/>
      <w:lang w:val="ru-RU" w:eastAsia="ru-RU" w:bidi="ar-SA"/>
    </w:rPr>
  </w:style>
  <w:style w:type="paragraph" w:styleId="22">
    <w:name w:val="List Bullet 2"/>
    <w:basedOn w:val="a"/>
    <w:uiPriority w:val="99"/>
    <w:rsid w:val="00B61CE6"/>
    <w:pPr>
      <w:ind w:left="566" w:hanging="283"/>
    </w:pPr>
    <w:rPr>
      <w:rFonts w:ascii="TextBook" w:hAnsi="TextBook"/>
    </w:rPr>
  </w:style>
  <w:style w:type="paragraph" w:styleId="23">
    <w:name w:val="Body Text Indent 2"/>
    <w:basedOn w:val="a"/>
    <w:link w:val="24"/>
    <w:uiPriority w:val="99"/>
    <w:rsid w:val="00B61CE6"/>
    <w:pPr>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9">
    <w:name w:val="header"/>
    <w:basedOn w:val="a"/>
    <w:link w:val="aa"/>
    <w:uiPriority w:val="99"/>
    <w:rsid w:val="00B61CE6"/>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B61CE6"/>
    <w:rPr>
      <w:rFonts w:cs="Times New Roman"/>
    </w:rPr>
  </w:style>
  <w:style w:type="paragraph" w:styleId="HTML">
    <w:name w:val="HTML Preformatted"/>
    <w:basedOn w:val="a"/>
    <w:link w:val="HTML0"/>
    <w:uiPriority w:val="99"/>
    <w:rsid w:val="00B61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5">
    <w:name w:val="Body Text 2"/>
    <w:basedOn w:val="a"/>
    <w:link w:val="26"/>
    <w:uiPriority w:val="99"/>
    <w:rsid w:val="00B61CE6"/>
    <w:pPr>
      <w:spacing w:after="120" w:line="480" w:lineRule="auto"/>
    </w:pPr>
  </w:style>
  <w:style w:type="character" w:customStyle="1" w:styleId="26">
    <w:name w:val="Основной текст 2 Знак"/>
    <w:link w:val="25"/>
    <w:uiPriority w:val="99"/>
    <w:semiHidden/>
    <w:rPr>
      <w:sz w:val="24"/>
      <w:szCs w:val="24"/>
    </w:rPr>
  </w:style>
  <w:style w:type="character" w:styleId="ac">
    <w:name w:val="Hyperlink"/>
    <w:uiPriority w:val="99"/>
    <w:rsid w:val="00B61CE6"/>
    <w:rPr>
      <w:rFonts w:cs="Times New Roman"/>
      <w:color w:val="0000FF"/>
      <w:u w:val="single"/>
    </w:rPr>
  </w:style>
  <w:style w:type="paragraph" w:styleId="ad">
    <w:name w:val="Normal (Web)"/>
    <w:basedOn w:val="a"/>
    <w:uiPriority w:val="99"/>
    <w:rsid w:val="00B61CE6"/>
    <w:pPr>
      <w:spacing w:before="100" w:beforeAutospacing="1" w:after="100" w:afterAutospacing="1"/>
    </w:pPr>
  </w:style>
  <w:style w:type="paragraph" w:customStyle="1" w:styleId="12">
    <w:name w:val="Обычный (веб)1"/>
    <w:basedOn w:val="a"/>
    <w:rsid w:val="00B61CE6"/>
    <w:pPr>
      <w:spacing w:before="100" w:beforeAutospacing="1" w:after="100" w:afterAutospacing="1"/>
    </w:pPr>
    <w:rPr>
      <w:rFonts w:ascii="Verdana" w:hAnsi="Verdana"/>
      <w:color w:val="000000"/>
      <w:sz w:val="20"/>
      <w:szCs w:val="20"/>
    </w:rPr>
  </w:style>
  <w:style w:type="paragraph" w:styleId="ae">
    <w:name w:val="footer"/>
    <w:basedOn w:val="a"/>
    <w:link w:val="af"/>
    <w:uiPriority w:val="99"/>
    <w:rsid w:val="00B61CE6"/>
    <w:pPr>
      <w:tabs>
        <w:tab w:val="center" w:pos="4844"/>
        <w:tab w:val="right" w:pos="9689"/>
      </w:tabs>
    </w:pPr>
    <w:rPr>
      <w:lang w:val="en-US" w:eastAsia="en-US"/>
    </w:rPr>
  </w:style>
  <w:style w:type="character" w:customStyle="1" w:styleId="af">
    <w:name w:val="Нижний колонтитул Знак"/>
    <w:link w:val="ae"/>
    <w:uiPriority w:val="99"/>
    <w:locked/>
    <w:rsid w:val="00885274"/>
    <w:rPr>
      <w:rFonts w:cs="Times New Roman"/>
      <w:sz w:val="24"/>
      <w:szCs w:val="24"/>
      <w:lang w:val="en-US" w:eastAsia="en-US" w:bidi="ar-SA"/>
    </w:rPr>
  </w:style>
  <w:style w:type="paragraph" w:customStyle="1" w:styleId="ConsPlusNormal">
    <w:name w:val="ConsPlusNormal"/>
    <w:rsid w:val="00B61CE6"/>
    <w:pPr>
      <w:autoSpaceDE w:val="0"/>
      <w:autoSpaceDN w:val="0"/>
      <w:adjustRightInd w:val="0"/>
      <w:ind w:firstLine="720"/>
    </w:pPr>
    <w:rPr>
      <w:rFonts w:ascii="Arial" w:hAnsi="Arial" w:cs="Arial"/>
    </w:rPr>
  </w:style>
  <w:style w:type="paragraph" w:customStyle="1" w:styleId="13">
    <w:name w:val="заголовок 1"/>
    <w:basedOn w:val="a"/>
    <w:next w:val="a"/>
    <w:rsid w:val="00B61CE6"/>
    <w:pPr>
      <w:keepNext/>
      <w:autoSpaceDE w:val="0"/>
      <w:autoSpaceDN w:val="0"/>
      <w:spacing w:before="240" w:after="60"/>
    </w:pPr>
    <w:rPr>
      <w:rFonts w:ascii="Arial" w:hAnsi="Arial" w:cs="Arial"/>
      <w:b/>
      <w:bCs/>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929774">
      <w:marLeft w:val="0"/>
      <w:marRight w:val="0"/>
      <w:marTop w:val="0"/>
      <w:marBottom w:val="0"/>
      <w:divBdr>
        <w:top w:val="none" w:sz="0" w:space="0" w:color="auto"/>
        <w:left w:val="none" w:sz="0" w:space="0" w:color="auto"/>
        <w:bottom w:val="none" w:sz="0" w:space="0" w:color="auto"/>
        <w:right w:val="none" w:sz="0" w:space="0" w:color="auto"/>
      </w:divBdr>
    </w:div>
    <w:div w:id="981929775">
      <w:marLeft w:val="0"/>
      <w:marRight w:val="0"/>
      <w:marTop w:val="0"/>
      <w:marBottom w:val="0"/>
      <w:divBdr>
        <w:top w:val="none" w:sz="0" w:space="0" w:color="auto"/>
        <w:left w:val="none" w:sz="0" w:space="0" w:color="auto"/>
        <w:bottom w:val="none" w:sz="0" w:space="0" w:color="auto"/>
        <w:right w:val="none" w:sz="0" w:space="0" w:color="auto"/>
      </w:divBdr>
    </w:div>
    <w:div w:id="981929776">
      <w:marLeft w:val="0"/>
      <w:marRight w:val="0"/>
      <w:marTop w:val="0"/>
      <w:marBottom w:val="0"/>
      <w:divBdr>
        <w:top w:val="none" w:sz="0" w:space="0" w:color="auto"/>
        <w:left w:val="none" w:sz="0" w:space="0" w:color="auto"/>
        <w:bottom w:val="none" w:sz="0" w:space="0" w:color="auto"/>
        <w:right w:val="none" w:sz="0" w:space="0" w:color="auto"/>
      </w:divBdr>
    </w:div>
    <w:div w:id="981929777">
      <w:marLeft w:val="0"/>
      <w:marRight w:val="0"/>
      <w:marTop w:val="0"/>
      <w:marBottom w:val="0"/>
      <w:divBdr>
        <w:top w:val="none" w:sz="0" w:space="0" w:color="auto"/>
        <w:left w:val="none" w:sz="0" w:space="0" w:color="auto"/>
        <w:bottom w:val="none" w:sz="0" w:space="0" w:color="auto"/>
        <w:right w:val="none" w:sz="0" w:space="0" w:color="auto"/>
      </w:divBdr>
    </w:div>
    <w:div w:id="981929778">
      <w:marLeft w:val="0"/>
      <w:marRight w:val="0"/>
      <w:marTop w:val="0"/>
      <w:marBottom w:val="0"/>
      <w:divBdr>
        <w:top w:val="none" w:sz="0" w:space="0" w:color="auto"/>
        <w:left w:val="none" w:sz="0" w:space="0" w:color="auto"/>
        <w:bottom w:val="none" w:sz="0" w:space="0" w:color="auto"/>
        <w:right w:val="none" w:sz="0" w:space="0" w:color="auto"/>
      </w:divBdr>
    </w:div>
    <w:div w:id="9819297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9976</Words>
  <Characters>56867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333</Company>
  <LinksUpToDate>false</LinksUpToDate>
  <CharactersWithSpaces>66710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dc:creator>
  <cp:keywords/>
  <dc:description/>
  <cp:lastModifiedBy>admin</cp:lastModifiedBy>
  <cp:revision>2</cp:revision>
  <dcterms:created xsi:type="dcterms:W3CDTF">2014-04-23T00:30:00Z</dcterms:created>
  <dcterms:modified xsi:type="dcterms:W3CDTF">2014-04-23T00:30:00Z</dcterms:modified>
</cp:coreProperties>
</file>