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2D" w:rsidRPr="00EC2CD9" w:rsidRDefault="00952427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2CD9">
        <w:rPr>
          <w:rFonts w:ascii="Times New Roman" w:hAnsi="Times New Roman"/>
          <w:b/>
          <w:sz w:val="28"/>
          <w:szCs w:val="28"/>
        </w:rPr>
        <w:t>Введение</w:t>
      </w:r>
    </w:p>
    <w:p w:rsidR="00EC2CD9" w:rsidRDefault="00EC2CD9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C2CD9">
        <w:rPr>
          <w:b/>
          <w:bCs/>
          <w:sz w:val="28"/>
          <w:szCs w:val="28"/>
        </w:rPr>
        <w:t>Актуальность темы исследования.</w:t>
      </w:r>
      <w:r w:rsidRPr="00EC2CD9">
        <w:rPr>
          <w:sz w:val="28"/>
          <w:szCs w:val="28"/>
        </w:rPr>
        <w:t xml:space="preserve"> Тема курсовой работы чрезвычайно актуальна и своевременна. Проблема вины является центральной проблемой уголовного права, поскольку лишь при условии четкого установления формы, содержания и степени вины возможно правильное назначение наказания.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Вина является основным юридическим признаком, характеризующим психологическое содержание любого правонарушения. Поэтому она имеет общетеоретическое значение и подвергалась исследованию представителями различных отраслей юридической науки (П.С.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Дагель, А.И.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Рарог, В.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Нерсесян, 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Хвостов и т.д.). Как верно было отмечено еще в прошлом столетии, «учение о виновности и его большая или меньшая глубина есть как бы барометр уголовного права. Оно — лучший показатель его культурного уровня»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EC2CD9">
        <w:rPr>
          <w:rFonts w:ascii="Times New Roman" w:hAnsi="Times New Roman"/>
          <w:sz w:val="28"/>
          <w:szCs w:val="28"/>
        </w:rPr>
        <w:t>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Вина - это предусмотренное уголовным законом психическое отношение лица к совершаемому им общественно опасному деянию и его последствиям, выражающее отрицательное отношение к интересам личности и общества. Психологическое содержание вины занимает центральное место среди основных категорий, характеризующих вину. Оно обусловлено совокупностью интеллекта, воли и их соотношения. Составными элементами психического отношения, проявленного в конкретном преступлении, являются сознание и воля. Изменение в соотношении сознания и воли образуют формы вины – умысел и неосторожность, описанные в статьях 25 и 26 Уголовного кодекса РФ, по отношению к которым вина является родовым понятием.</w:t>
      </w:r>
    </w:p>
    <w:p w:rsidR="005A7E2D" w:rsidRPr="00EC2CD9" w:rsidRDefault="005A7E2D" w:rsidP="00EC2CD9">
      <w:pPr>
        <w:pStyle w:val="3"/>
        <w:widowControl w:val="0"/>
        <w:tabs>
          <w:tab w:val="left" w:pos="851"/>
        </w:tabs>
        <w:spacing w:line="360" w:lineRule="auto"/>
        <w:ind w:firstLine="709"/>
        <w:contextualSpacing/>
        <w:rPr>
          <w:lang w:val="ru-RU"/>
        </w:rPr>
      </w:pPr>
      <w:r w:rsidRPr="00EC2CD9">
        <w:rPr>
          <w:lang w:val="ru-RU"/>
        </w:rPr>
        <w:t>Вина лица всегда выражается в совершении определенных общественно опасных действий (или в бездействии). При этом объективные признаки преступления выступают в единстве с его субъективными признаками. Установить виновность лица в совершенном деянии означает указать на состав преступления. В этом смысле определение субъективной стороны преступления есть завершающий момент выделения состава преступления в действиях лица и, следовательно, в решении вопроса о виновности лица. Специфическая особенность субъективной стороны преступления состоит в том, что она не только предшествует исполнению преступления, формируясь в виде мотива, умысла, эмоционального состояния, но и сопровождает его от начала до конца преступных действий, представляя собой своеобразный самоконтроль за совершаемыми действиями.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b/>
          <w:bCs/>
          <w:sz w:val="28"/>
          <w:szCs w:val="28"/>
        </w:rPr>
        <w:t>Научная новизна</w:t>
      </w:r>
      <w:r w:rsidRPr="00EC2CD9">
        <w:rPr>
          <w:rFonts w:ascii="Times New Roman" w:hAnsi="Times New Roman"/>
          <w:sz w:val="28"/>
          <w:szCs w:val="28"/>
        </w:rPr>
        <w:t xml:space="preserve"> исследования состоит в том, что в настоящее время отсутствует комплексный анализ статуса унитарных предприятий, учитывая, то что появилось такое юридическое лицо относительно не давно.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b/>
          <w:bCs/>
          <w:sz w:val="28"/>
          <w:szCs w:val="28"/>
        </w:rPr>
        <w:t>Практическая значимость</w:t>
      </w:r>
      <w:r w:rsidRPr="00EC2CD9">
        <w:rPr>
          <w:rFonts w:ascii="Times New Roman" w:hAnsi="Times New Roman"/>
          <w:sz w:val="28"/>
          <w:szCs w:val="28"/>
        </w:rPr>
        <w:t xml:space="preserve"> исследования заключается в том, что будет произведен комплексный подход 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исследованию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анализируется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методологическом,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историческом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сравнительно-правовом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аспектах.</w:t>
      </w:r>
    </w:p>
    <w:p w:rsidR="005A7E2D" w:rsidRPr="00EC2CD9" w:rsidRDefault="005A7E2D" w:rsidP="00EC2CD9">
      <w:pPr>
        <w:pStyle w:val="11"/>
        <w:widowControl w:val="0"/>
        <w:tabs>
          <w:tab w:val="left" w:pos="851"/>
        </w:tabs>
        <w:spacing w:after="0"/>
        <w:ind w:firstLine="709"/>
        <w:contextualSpacing/>
        <w:rPr>
          <w:rFonts w:ascii="Times New Roman" w:hAnsi="Times New Roman" w:cs="Times New Roman"/>
        </w:rPr>
      </w:pPr>
      <w:r w:rsidRPr="00EC2CD9">
        <w:rPr>
          <w:rFonts w:ascii="Times New Roman" w:hAnsi="Times New Roman" w:cs="Times New Roman"/>
          <w:b/>
          <w:bCs/>
        </w:rPr>
        <w:t>Цель</w:t>
      </w:r>
      <w:r w:rsidR="00EC2CD9">
        <w:rPr>
          <w:rFonts w:ascii="Times New Roman" w:hAnsi="Times New Roman" w:cs="Times New Roman"/>
          <w:b/>
          <w:bCs/>
        </w:rPr>
        <w:t xml:space="preserve"> </w:t>
      </w:r>
      <w:r w:rsidRPr="00EC2CD9">
        <w:rPr>
          <w:rFonts w:ascii="Times New Roman" w:hAnsi="Times New Roman" w:cs="Times New Roman"/>
          <w:b/>
          <w:bCs/>
        </w:rPr>
        <w:t>исследования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рассмотреть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понятие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и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формы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вины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в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уголовном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праве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России.</w:t>
      </w:r>
    </w:p>
    <w:p w:rsidR="005A7E2D" w:rsidRPr="00EC2CD9" w:rsidRDefault="005A7E2D" w:rsidP="00EC2CD9">
      <w:pPr>
        <w:widowControl w:val="0"/>
        <w:numPr>
          <w:ilvl w:val="12"/>
          <w:numId w:val="0"/>
        </w:num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Эта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выражена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комплексе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взаимосвязанных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задач,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теоретический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поиск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обусловил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структуру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курсовой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работы.</w:t>
      </w:r>
    </w:p>
    <w:p w:rsidR="005A7E2D" w:rsidRPr="00EC2CD9" w:rsidRDefault="005A7E2D" w:rsidP="00EC2CD9">
      <w:pPr>
        <w:widowControl w:val="0"/>
        <w:numPr>
          <w:ilvl w:val="12"/>
          <w:numId w:val="0"/>
        </w:num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Исходя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названных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целей,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следующие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основные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задачи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курсового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исследования:</w:t>
      </w:r>
    </w:p>
    <w:p w:rsidR="005A7E2D" w:rsidRPr="00EC2CD9" w:rsidRDefault="005A7E2D" w:rsidP="00EC2CD9">
      <w:pPr>
        <w:pStyle w:val="11"/>
        <w:widowControl w:val="0"/>
        <w:numPr>
          <w:ilvl w:val="0"/>
          <w:numId w:val="1"/>
        </w:numPr>
        <w:tabs>
          <w:tab w:val="left" w:pos="851"/>
        </w:tabs>
        <w:spacing w:after="0"/>
        <w:ind w:left="0" w:firstLine="709"/>
        <w:contextualSpacing/>
        <w:rPr>
          <w:rFonts w:ascii="Times New Roman" w:hAnsi="Times New Roman" w:cs="Times New Roman"/>
          <w:kern w:val="28"/>
        </w:rPr>
      </w:pPr>
      <w:r w:rsidRPr="00EC2CD9">
        <w:rPr>
          <w:rFonts w:ascii="Times New Roman" w:hAnsi="Times New Roman" w:cs="Times New Roman"/>
          <w:kern w:val="28"/>
        </w:rPr>
        <w:t>представлена</w:t>
      </w:r>
      <w:r w:rsidR="00EC2CD9">
        <w:rPr>
          <w:rFonts w:ascii="Times New Roman" w:hAnsi="Times New Roman" w:cs="Times New Roman"/>
          <w:kern w:val="28"/>
        </w:rPr>
        <w:t xml:space="preserve"> </w:t>
      </w:r>
      <w:r w:rsidRPr="00EC2CD9">
        <w:rPr>
          <w:rFonts w:ascii="Times New Roman" w:hAnsi="Times New Roman" w:cs="Times New Roman"/>
          <w:kern w:val="28"/>
        </w:rPr>
        <w:t>вина</w:t>
      </w:r>
      <w:r w:rsidR="00EC2CD9">
        <w:rPr>
          <w:rFonts w:ascii="Times New Roman" w:hAnsi="Times New Roman" w:cs="Times New Roman"/>
          <w:kern w:val="28"/>
        </w:rPr>
        <w:t xml:space="preserve"> </w:t>
      </w:r>
      <w:r w:rsidRPr="00EC2CD9">
        <w:rPr>
          <w:rFonts w:ascii="Times New Roman" w:hAnsi="Times New Roman" w:cs="Times New Roman"/>
          <w:kern w:val="28"/>
        </w:rPr>
        <w:t>как</w:t>
      </w:r>
      <w:r w:rsidR="00EC2CD9">
        <w:rPr>
          <w:rFonts w:ascii="Times New Roman" w:hAnsi="Times New Roman" w:cs="Times New Roman"/>
          <w:kern w:val="28"/>
        </w:rPr>
        <w:t xml:space="preserve"> </w:t>
      </w:r>
      <w:r w:rsidRPr="00EC2CD9">
        <w:rPr>
          <w:rFonts w:ascii="Times New Roman" w:hAnsi="Times New Roman" w:cs="Times New Roman"/>
          <w:kern w:val="28"/>
        </w:rPr>
        <w:t>основной</w:t>
      </w:r>
      <w:r w:rsidR="00EC2CD9">
        <w:rPr>
          <w:rFonts w:ascii="Times New Roman" w:hAnsi="Times New Roman" w:cs="Times New Roman"/>
          <w:kern w:val="28"/>
        </w:rPr>
        <w:t xml:space="preserve"> </w:t>
      </w:r>
      <w:r w:rsidRPr="00EC2CD9">
        <w:rPr>
          <w:rFonts w:ascii="Times New Roman" w:hAnsi="Times New Roman" w:cs="Times New Roman"/>
          <w:kern w:val="28"/>
        </w:rPr>
        <w:t>признак</w:t>
      </w:r>
      <w:r w:rsidR="00EC2CD9">
        <w:rPr>
          <w:rFonts w:ascii="Times New Roman" w:hAnsi="Times New Roman" w:cs="Times New Roman"/>
          <w:kern w:val="28"/>
        </w:rPr>
        <w:t xml:space="preserve"> </w:t>
      </w:r>
      <w:r w:rsidRPr="00EC2CD9">
        <w:rPr>
          <w:rFonts w:ascii="Times New Roman" w:hAnsi="Times New Roman" w:cs="Times New Roman"/>
          <w:kern w:val="28"/>
        </w:rPr>
        <w:t>субъективной</w:t>
      </w:r>
      <w:r w:rsidR="00EC2CD9">
        <w:rPr>
          <w:rFonts w:ascii="Times New Roman" w:hAnsi="Times New Roman" w:cs="Times New Roman"/>
          <w:kern w:val="28"/>
        </w:rPr>
        <w:t xml:space="preserve"> </w:t>
      </w:r>
      <w:r w:rsidRPr="00EC2CD9">
        <w:rPr>
          <w:rFonts w:ascii="Times New Roman" w:hAnsi="Times New Roman" w:cs="Times New Roman"/>
          <w:kern w:val="28"/>
        </w:rPr>
        <w:t>стороны</w:t>
      </w:r>
      <w:r w:rsidR="00EC2CD9">
        <w:rPr>
          <w:rFonts w:ascii="Times New Roman" w:hAnsi="Times New Roman" w:cs="Times New Roman"/>
          <w:kern w:val="28"/>
        </w:rPr>
        <w:t xml:space="preserve"> </w:t>
      </w:r>
      <w:r w:rsidRPr="00EC2CD9">
        <w:rPr>
          <w:rFonts w:ascii="Times New Roman" w:hAnsi="Times New Roman" w:cs="Times New Roman"/>
          <w:kern w:val="28"/>
        </w:rPr>
        <w:t>преступления;</w:t>
      </w:r>
    </w:p>
    <w:p w:rsidR="005A7E2D" w:rsidRPr="00EC2CD9" w:rsidRDefault="005A7E2D" w:rsidP="00EC2CD9">
      <w:pPr>
        <w:pStyle w:val="11"/>
        <w:widowControl w:val="0"/>
        <w:numPr>
          <w:ilvl w:val="0"/>
          <w:numId w:val="1"/>
        </w:numPr>
        <w:tabs>
          <w:tab w:val="left" w:pos="851"/>
        </w:tabs>
        <w:spacing w:after="0"/>
        <w:ind w:left="0" w:firstLine="709"/>
        <w:contextualSpacing/>
        <w:rPr>
          <w:rFonts w:ascii="Times New Roman" w:hAnsi="Times New Roman" w:cs="Times New Roman"/>
          <w:kern w:val="28"/>
        </w:rPr>
      </w:pPr>
      <w:r w:rsidRPr="00EC2CD9">
        <w:rPr>
          <w:rFonts w:ascii="Times New Roman" w:hAnsi="Times New Roman" w:cs="Times New Roman"/>
        </w:rPr>
        <w:t>определены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формы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вины;</w:t>
      </w:r>
    </w:p>
    <w:p w:rsidR="005A7E2D" w:rsidRPr="00EC2CD9" w:rsidRDefault="005A7E2D" w:rsidP="00EC2CD9">
      <w:pPr>
        <w:pStyle w:val="11"/>
        <w:widowControl w:val="0"/>
        <w:numPr>
          <w:ilvl w:val="0"/>
          <w:numId w:val="1"/>
        </w:numPr>
        <w:tabs>
          <w:tab w:val="left" w:pos="851"/>
        </w:tabs>
        <w:spacing w:after="0"/>
        <w:ind w:left="0" w:firstLine="709"/>
        <w:contextualSpacing/>
        <w:rPr>
          <w:rFonts w:ascii="Times New Roman" w:hAnsi="Times New Roman" w:cs="Times New Roman"/>
          <w:kern w:val="28"/>
        </w:rPr>
      </w:pPr>
      <w:r w:rsidRPr="00EC2CD9">
        <w:rPr>
          <w:rFonts w:ascii="Times New Roman" w:hAnsi="Times New Roman" w:cs="Times New Roman"/>
        </w:rPr>
        <w:t>влияние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формы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вины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на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квалификацию</w:t>
      </w:r>
      <w:r w:rsidR="00EC2CD9">
        <w:rPr>
          <w:rFonts w:ascii="Times New Roman" w:hAnsi="Times New Roman" w:cs="Times New Roman"/>
        </w:rPr>
        <w:t xml:space="preserve"> </w:t>
      </w:r>
      <w:r w:rsidRPr="00EC2CD9">
        <w:rPr>
          <w:rFonts w:ascii="Times New Roman" w:hAnsi="Times New Roman" w:cs="Times New Roman"/>
        </w:rPr>
        <w:t>преступлений.</w:t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C2CD9">
        <w:rPr>
          <w:b/>
          <w:bCs/>
          <w:sz w:val="28"/>
          <w:szCs w:val="28"/>
        </w:rPr>
        <w:t>Объектом</w:t>
      </w:r>
      <w:r w:rsidR="00EC2CD9">
        <w:rPr>
          <w:b/>
          <w:bCs/>
          <w:sz w:val="28"/>
          <w:szCs w:val="28"/>
        </w:rPr>
        <w:t xml:space="preserve"> </w:t>
      </w:r>
      <w:r w:rsidRPr="00EC2CD9">
        <w:rPr>
          <w:b/>
          <w:bCs/>
          <w:sz w:val="28"/>
          <w:szCs w:val="28"/>
        </w:rPr>
        <w:t>исследования</w:t>
      </w:r>
      <w:r w:rsidR="00EC2CD9">
        <w:rPr>
          <w:b/>
          <w:bCs/>
          <w:sz w:val="28"/>
          <w:szCs w:val="28"/>
        </w:rPr>
        <w:t xml:space="preserve"> </w:t>
      </w:r>
      <w:r w:rsidRPr="00EC2CD9">
        <w:rPr>
          <w:b/>
          <w:bCs/>
          <w:sz w:val="28"/>
          <w:szCs w:val="28"/>
        </w:rPr>
        <w:t>курсовой</w:t>
      </w:r>
      <w:r w:rsidR="00EC2CD9">
        <w:rPr>
          <w:b/>
          <w:bCs/>
          <w:sz w:val="28"/>
          <w:szCs w:val="28"/>
        </w:rPr>
        <w:t xml:space="preserve"> </w:t>
      </w:r>
      <w:r w:rsidRPr="00EC2CD9">
        <w:rPr>
          <w:b/>
          <w:bCs/>
          <w:sz w:val="28"/>
          <w:szCs w:val="28"/>
        </w:rPr>
        <w:t>работы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являются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общественные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отношения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поводу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установления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психологического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отношения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лица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совершенному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преступлению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его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последствия.</w:t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прямой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зависимости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объекта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находится</w:t>
      </w:r>
      <w:r w:rsidR="00EC2CD9">
        <w:rPr>
          <w:sz w:val="28"/>
          <w:szCs w:val="28"/>
        </w:rPr>
        <w:t xml:space="preserve"> </w:t>
      </w:r>
      <w:r w:rsidRPr="00EC2CD9">
        <w:rPr>
          <w:b/>
          <w:bCs/>
          <w:sz w:val="28"/>
          <w:szCs w:val="28"/>
        </w:rPr>
        <w:t>предмет</w:t>
      </w:r>
      <w:r w:rsidR="00EC2CD9">
        <w:rPr>
          <w:b/>
          <w:bCs/>
          <w:sz w:val="28"/>
          <w:szCs w:val="28"/>
        </w:rPr>
        <w:t xml:space="preserve"> </w:t>
      </w:r>
      <w:r w:rsidRPr="00EC2CD9">
        <w:rPr>
          <w:b/>
          <w:bCs/>
          <w:sz w:val="28"/>
          <w:szCs w:val="28"/>
        </w:rPr>
        <w:t>исследования</w:t>
      </w:r>
      <w:r w:rsidRPr="00EC2CD9">
        <w:rPr>
          <w:sz w:val="28"/>
          <w:szCs w:val="28"/>
        </w:rPr>
        <w:t>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который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составляют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нормы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Кодекса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Российской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Федерации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определяющие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субъективную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сторону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состава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преступления.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b/>
          <w:bCs/>
          <w:sz w:val="28"/>
          <w:szCs w:val="28"/>
        </w:rPr>
        <w:t>Методология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и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методика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исследования</w:t>
      </w:r>
      <w:r w:rsidRPr="00EC2CD9">
        <w:rPr>
          <w:rFonts w:ascii="Times New Roman" w:hAnsi="Times New Roman"/>
          <w:sz w:val="28"/>
          <w:szCs w:val="28"/>
        </w:rPr>
        <w:t>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Проведенное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исследование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опирается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диалектический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метод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научного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познания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явлений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окружающей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действительности,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отражающий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взаимосвязь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теории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практики.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Обоснование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положений,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выводов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рекомендаций,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содержащихся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курсовой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осуществлено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путем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комплексного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применения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следующих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методов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социально-правового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исследования: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историко-правового,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статистического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логико-юридического.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b/>
          <w:bCs/>
          <w:sz w:val="28"/>
          <w:szCs w:val="28"/>
        </w:rPr>
        <w:t>Нормативную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базу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составили: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Конституция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законодательство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проанализированы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материалы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практики.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b/>
          <w:bCs/>
          <w:sz w:val="28"/>
          <w:szCs w:val="28"/>
        </w:rPr>
        <w:t>Теоретической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основой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исследования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явились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научные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труды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отечественных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ученых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области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политики,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литературные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источники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материалы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периодической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печати,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относящиеся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проблемам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курсовой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мере,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необходимы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более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освещения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вопросов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избранной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темы.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b/>
          <w:bCs/>
          <w:sz w:val="28"/>
          <w:szCs w:val="28"/>
        </w:rPr>
        <w:t>Структура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и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объем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работы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соответствует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целям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задачам.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Курсовая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состоит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введения,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трёх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глав,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включающих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себя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параграфа,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заключения,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списка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используемых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нормативно-правовых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актов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научной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литературы,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практической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части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приложения.</w:t>
      </w:r>
    </w:p>
    <w:p w:rsidR="005A7E2D" w:rsidRPr="00EC2CD9" w:rsidRDefault="005A7E2D" w:rsidP="00EC2CD9">
      <w:pPr>
        <w:pStyle w:val="1"/>
        <w:keepNext w:val="0"/>
        <w:widowControl w:val="0"/>
        <w:tabs>
          <w:tab w:val="left" w:pos="851"/>
        </w:tabs>
        <w:spacing w:after="0"/>
        <w:ind w:firstLine="709"/>
        <w:contextualSpacing/>
        <w:jc w:val="both"/>
      </w:pPr>
      <w:r w:rsidRPr="00EC2CD9">
        <w:br w:type="page"/>
      </w:r>
      <w:bookmarkStart w:id="0" w:name="_Toc134983316"/>
      <w:r w:rsidRPr="00EC2CD9">
        <w:t>1.</w:t>
      </w:r>
      <w:r w:rsidR="00EC2CD9">
        <w:t xml:space="preserve"> </w:t>
      </w:r>
      <w:r w:rsidR="00EC2CD9" w:rsidRPr="00EC2CD9">
        <w:rPr>
          <w:caps w:val="0"/>
        </w:rPr>
        <w:t>Вина</w:t>
      </w:r>
      <w:r w:rsidR="00EC2CD9">
        <w:t xml:space="preserve"> </w:t>
      </w:r>
      <w:r w:rsidR="00EC2CD9" w:rsidRPr="00EC2CD9">
        <w:rPr>
          <w:caps w:val="0"/>
        </w:rPr>
        <w:t>как</w:t>
      </w:r>
      <w:r w:rsidR="00EC2CD9">
        <w:t xml:space="preserve"> </w:t>
      </w:r>
      <w:r w:rsidR="00EC2CD9" w:rsidRPr="00EC2CD9">
        <w:rPr>
          <w:caps w:val="0"/>
        </w:rPr>
        <w:t>обязательный</w:t>
      </w:r>
      <w:r w:rsidR="00EC2CD9">
        <w:t xml:space="preserve"> </w:t>
      </w:r>
      <w:r w:rsidR="00EC2CD9" w:rsidRPr="00EC2CD9">
        <w:rPr>
          <w:caps w:val="0"/>
        </w:rPr>
        <w:t>признак</w:t>
      </w:r>
      <w:r w:rsidR="00EC2CD9">
        <w:t xml:space="preserve"> </w:t>
      </w:r>
      <w:r w:rsidR="00EC2CD9" w:rsidRPr="00EC2CD9">
        <w:rPr>
          <w:caps w:val="0"/>
        </w:rPr>
        <w:t>субъективной</w:t>
      </w:r>
      <w:r w:rsidR="00EC2CD9">
        <w:t xml:space="preserve"> </w:t>
      </w:r>
      <w:r w:rsidR="00EC2CD9" w:rsidRPr="00EC2CD9">
        <w:rPr>
          <w:caps w:val="0"/>
        </w:rPr>
        <w:t>стороны</w:t>
      </w:r>
      <w:r w:rsidR="00EC2CD9">
        <w:t xml:space="preserve"> </w:t>
      </w:r>
      <w:r w:rsidR="00EC2CD9" w:rsidRPr="00EC2CD9">
        <w:rPr>
          <w:caps w:val="0"/>
        </w:rPr>
        <w:t>преступления</w:t>
      </w:r>
      <w:bookmarkEnd w:id="0"/>
      <w:r w:rsidR="00EC2CD9">
        <w:t xml:space="preserve"> </w:t>
      </w:r>
      <w:r w:rsidR="00EC2CD9" w:rsidRPr="00EC2CD9">
        <w:rPr>
          <w:caps w:val="0"/>
        </w:rPr>
        <w:t>и</w:t>
      </w:r>
      <w:r w:rsidR="00EC2CD9">
        <w:t xml:space="preserve"> </w:t>
      </w:r>
      <w:r w:rsidR="00EC2CD9" w:rsidRPr="00EC2CD9">
        <w:rPr>
          <w:caps w:val="0"/>
        </w:rPr>
        <w:t>её</w:t>
      </w:r>
      <w:r w:rsidR="00EC2CD9">
        <w:t xml:space="preserve"> </w:t>
      </w:r>
      <w:r w:rsidR="00EC2CD9" w:rsidRPr="00EC2CD9">
        <w:rPr>
          <w:caps w:val="0"/>
        </w:rPr>
        <w:t>уголовно-правовое</w:t>
      </w:r>
      <w:r w:rsidR="00EC2CD9">
        <w:t xml:space="preserve"> </w:t>
      </w:r>
      <w:r w:rsidR="00EC2CD9" w:rsidRPr="00EC2CD9">
        <w:rPr>
          <w:caps w:val="0"/>
        </w:rPr>
        <w:t>значение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7E2D" w:rsidRPr="00EC2CD9" w:rsidRDefault="005A7E2D" w:rsidP="00EC2CD9">
      <w:pPr>
        <w:pStyle w:val="2"/>
        <w:keepNext w:val="0"/>
        <w:widowControl w:val="0"/>
        <w:tabs>
          <w:tab w:val="left" w:pos="851"/>
        </w:tabs>
        <w:spacing w:after="0"/>
        <w:ind w:firstLine="709"/>
        <w:contextualSpacing/>
        <w:jc w:val="both"/>
      </w:pPr>
      <w:bookmarkStart w:id="1" w:name="_Toc96587414"/>
      <w:bookmarkStart w:id="2" w:name="_Toc96682264"/>
      <w:bookmarkStart w:id="3" w:name="_Toc134983317"/>
      <w:r w:rsidRPr="00EC2CD9">
        <w:t>1.1</w:t>
      </w:r>
      <w:r w:rsidR="00EC2CD9">
        <w:t xml:space="preserve"> </w:t>
      </w:r>
      <w:r w:rsidRPr="00EC2CD9">
        <w:t>Развитие</w:t>
      </w:r>
      <w:r w:rsidR="00EC2CD9">
        <w:t xml:space="preserve"> </w:t>
      </w:r>
      <w:r w:rsidRPr="00EC2CD9">
        <w:t>института</w:t>
      </w:r>
      <w:r w:rsidR="00EC2CD9">
        <w:t xml:space="preserve"> </w:t>
      </w:r>
      <w:r w:rsidRPr="00EC2CD9">
        <w:t>вины</w:t>
      </w:r>
      <w:r w:rsidR="00EC2CD9">
        <w:t xml:space="preserve"> </w:t>
      </w:r>
      <w:r w:rsidRPr="00EC2CD9">
        <w:t>в</w:t>
      </w:r>
      <w:r w:rsidR="00EC2CD9">
        <w:t xml:space="preserve"> </w:t>
      </w:r>
      <w:r w:rsidRPr="00EC2CD9">
        <w:t>российском</w:t>
      </w:r>
      <w:r w:rsidR="00EC2CD9">
        <w:t xml:space="preserve"> </w:t>
      </w:r>
      <w:r w:rsidRPr="00EC2CD9">
        <w:t>уголовном</w:t>
      </w:r>
      <w:r w:rsidR="00EC2CD9">
        <w:t xml:space="preserve"> </w:t>
      </w:r>
      <w:r w:rsidRPr="00EC2CD9">
        <w:t>праве</w:t>
      </w:r>
      <w:bookmarkEnd w:id="1"/>
      <w:bookmarkEnd w:id="2"/>
      <w:bookmarkEnd w:id="3"/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Для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того,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чтобы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возникло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деяние,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виновный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должен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стать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известное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отношение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правовой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норме,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отношение,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являющееся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виде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посягательства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реальное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бытие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этой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нормы.</w:t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Но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требование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виновности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как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условие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наказуемости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далеко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всегда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признавалось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уголовным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законодательством.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истории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встречаем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это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различные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ответы,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стоящие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зависимости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культуры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народа,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свойств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его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юридического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мышления.</w:t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Так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древнейшем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всюду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встречаемся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периодом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так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называемого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физического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вменения: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различалось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умышленное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неосторожное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причинение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вреда,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ним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приравнивались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случайные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повреждения.</w:t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Но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мало-помалу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смену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этого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взгляда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является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иной: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фактическому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вменению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присоединяется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как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его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дополнение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вменение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моральное.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внешнем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вреде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ищут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проявления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внутренней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виновности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действующего.</w:t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нашем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первые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зачатки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вменения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внутреннего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встречаются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еще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Русской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Правде,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различавшей,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например,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убийство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злоумышленное,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разбое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убийства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«на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пиру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явлено»,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ссоре.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Еще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сильнее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выдвигается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этот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внутренний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элемент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эпоху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уставных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грамот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судебников: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уставной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книге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разбойного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приказа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случае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учинения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убийства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указывается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обвиняемого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пытать: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каким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обычаем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учинялось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убийство,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умышленьем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или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пьяным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делом,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умышленьем,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сообразно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этому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устанавливается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ответственность.</w:t>
      </w:r>
      <w:r w:rsidRPr="00EC2CD9">
        <w:rPr>
          <w:rStyle w:val="a5"/>
          <w:sz w:val="28"/>
          <w:szCs w:val="28"/>
        </w:rPr>
        <w:footnoteReference w:id="2"/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Уложение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царя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Алексея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Михайловича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подробно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останавливается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различии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видов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виновности,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хотя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даже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оно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могло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отрешиться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укоренившегося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принципа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объективного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вменения,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относя,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например,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нередко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неосторожной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случайное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причинения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вреда;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позднейшем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найдем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несомненные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следы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факт,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выразившуюся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преступную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волю.</w:t>
      </w:r>
      <w:r w:rsidRPr="00EC2CD9">
        <w:rPr>
          <w:rStyle w:val="a5"/>
          <w:sz w:val="28"/>
          <w:szCs w:val="28"/>
        </w:rPr>
        <w:footnoteReference w:id="3"/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Вина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является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субъективной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стороной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преступления,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его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психологическим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содержанием.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Всякое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преступление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советскому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представляло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собой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или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конкретное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действие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или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бездействие,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либо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определенную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деятельность.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Так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же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как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для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советского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чуждо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объективное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вменение,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так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для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чужды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«за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мысли»,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«за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опасное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состояние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личности».</w:t>
      </w:r>
      <w:r w:rsidRPr="00EC2CD9">
        <w:rPr>
          <w:rStyle w:val="a5"/>
          <w:sz w:val="28"/>
          <w:szCs w:val="28"/>
        </w:rPr>
        <w:footnoteReference w:id="4"/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монографии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Хвостова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«Вина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советском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трудовом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праве»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находим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следующие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строки: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«...проблема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субъективной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стороны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преступления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является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одной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из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центральных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проблем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советского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права.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ее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правильного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решения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зависит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построение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важнейших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институтов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права,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конструкции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составов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конкретных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преступлений,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укрепление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законности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деятельности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органов,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ведущих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борьбу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преступностью».</w:t>
      </w:r>
      <w:r w:rsidRPr="00EC2CD9">
        <w:rPr>
          <w:rStyle w:val="a5"/>
          <w:sz w:val="28"/>
          <w:szCs w:val="28"/>
        </w:rPr>
        <w:footnoteReference w:id="5"/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Проблема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являлась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ареной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острой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идеологической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борьбы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проявлениями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буржуазной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правовой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идеологии.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Задачей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советских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правоведов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являлось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разоблачение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антисоветских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измышлений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«знатоков»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советского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права,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частности,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вопросу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как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необходимом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условии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ответственности.</w:t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C2CD9">
        <w:rPr>
          <w:sz w:val="28"/>
          <w:szCs w:val="28"/>
        </w:rPr>
        <w:t>Думается,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что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проблема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выходит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рамки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вообще.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является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только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правовой,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философско-этической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категорией,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используемой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обосновании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всех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видов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ответственности,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существующих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обществе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политической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ответственности,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моральной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ответственности,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перед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общественной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организацией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ее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члена,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правовой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ответственности.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Поэтому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изучение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-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задача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только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правовых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наук,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философии,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этики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психологии.</w:t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Каждая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отрасль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советского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права,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включая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строилась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основе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системы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правовых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принципов,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основных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руководящих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начал,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пронизывающих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всю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систему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норм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данной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отрасли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определяющих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содержание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ее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важнейших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институтов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норм.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Принцип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только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наличии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(принцип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вины)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являлся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одним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из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важнейших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принципов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советского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права.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Применяемая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невиновным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лицам,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уголовная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бесцельна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вредна.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Именно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поэтому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социалистическое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правосознание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считало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применение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без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несправедливым.</w:t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силу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тесной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связи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уголовно-процессуального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принцип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нашел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свое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отражение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закрепление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уголовно-процессуальном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законодательстве,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прежде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всего,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установлении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процессуальных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гарантий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соблюдения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этого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принципа.</w:t>
      </w:r>
      <w:r w:rsidRPr="00EC2CD9">
        <w:rPr>
          <w:rStyle w:val="a5"/>
          <w:sz w:val="28"/>
          <w:szCs w:val="28"/>
        </w:rPr>
        <w:footnoteReference w:id="6"/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Ст.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2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Основ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судопроизводства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требует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«чтобы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каждый,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совершивший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преступление,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был,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подвергнут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справедливому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наказанию,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один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невиновный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был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привлечен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осужден».</w:t>
      </w:r>
      <w:r w:rsidRPr="00EC2CD9">
        <w:rPr>
          <w:rStyle w:val="a5"/>
          <w:sz w:val="28"/>
          <w:szCs w:val="28"/>
        </w:rPr>
        <w:footnoteReference w:id="7"/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Важной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процессуальной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гарантией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осуществления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практике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принципа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является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презумпция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невиновности</w:t>
      </w:r>
      <w:r w:rsidRPr="00EC2CD9">
        <w:rPr>
          <w:b/>
          <w:bCs/>
          <w:sz w:val="28"/>
          <w:szCs w:val="28"/>
        </w:rPr>
        <w:t>,</w:t>
      </w:r>
      <w:r w:rsidR="00EC2CD9">
        <w:rPr>
          <w:b/>
          <w:bCs/>
          <w:sz w:val="28"/>
          <w:szCs w:val="28"/>
        </w:rPr>
        <w:t xml:space="preserve"> </w:t>
      </w:r>
      <w:r w:rsidRPr="00EC2CD9">
        <w:rPr>
          <w:sz w:val="28"/>
          <w:szCs w:val="28"/>
        </w:rPr>
        <w:t>вытекающая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из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ст.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7,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14,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36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43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Основ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судопроизводства.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означает,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что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лицо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считается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закону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невиновным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совершении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преступления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тех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пор,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пока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его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будет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установлена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компетентным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органом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предусмотренном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законом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порядке.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Характеризуя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правовое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положение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лица,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обвиненного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или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заподозренного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преступлении,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презумпция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невиновности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определяет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ряд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конкретных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правил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уголовно-процессуального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права,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призванных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гарантировать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реальное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воплощение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жизнь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принципа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вины.</w:t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силу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указанной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презумпции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виновность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лица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может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иметь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юридическое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значение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влечь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для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лица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правовые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последствия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лишь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тогда,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когда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доказана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признана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установленном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законом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порядке.</w:t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C2CD9">
        <w:rPr>
          <w:sz w:val="28"/>
          <w:szCs w:val="28"/>
        </w:rPr>
        <w:t>Таково,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общих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чертах,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законодательное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закрепление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принципа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советском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праве.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Советское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законодательство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являлось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важным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этапом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развитии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советского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отражением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достижений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уголовно-правовой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науки,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частности,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проблеме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вины.</w:t>
      </w:r>
    </w:p>
    <w:p w:rsidR="005A7E2D" w:rsidRPr="00EC2CD9" w:rsidRDefault="005A7E2D" w:rsidP="00EC2CD9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Arial Unicode MS"/>
          <w:sz w:val="28"/>
          <w:szCs w:val="28"/>
        </w:rPr>
      </w:pPr>
      <w:bookmarkStart w:id="4" w:name="_Toc103617313"/>
      <w:r w:rsidRPr="00EC2CD9">
        <w:rPr>
          <w:sz w:val="28"/>
          <w:szCs w:val="28"/>
        </w:rPr>
        <w:t>Можно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сделать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вывод,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что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актуальность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комплексного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исследования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присутствует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все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времена.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сегодняшний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день,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процессе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построения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демократического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общества,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повышается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роль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нравственных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начал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регулировании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жизни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общества,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повышения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значения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моральной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ответственности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следовательно,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значения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категории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вины.</w:t>
      </w:r>
    </w:p>
    <w:bookmarkEnd w:id="4"/>
    <w:p w:rsidR="005A7E2D" w:rsidRPr="00EC2CD9" w:rsidRDefault="005A7E2D" w:rsidP="00EC2CD9">
      <w:pPr>
        <w:pStyle w:val="2"/>
        <w:keepNext w:val="0"/>
        <w:widowControl w:val="0"/>
        <w:tabs>
          <w:tab w:val="left" w:pos="851"/>
        </w:tabs>
        <w:spacing w:after="0"/>
        <w:ind w:firstLine="709"/>
        <w:contextualSpacing/>
        <w:jc w:val="both"/>
      </w:pPr>
    </w:p>
    <w:p w:rsidR="005A7E2D" w:rsidRPr="00EC2CD9" w:rsidRDefault="005A7E2D" w:rsidP="00EC2CD9">
      <w:pPr>
        <w:pStyle w:val="2"/>
        <w:keepNext w:val="0"/>
        <w:widowControl w:val="0"/>
        <w:tabs>
          <w:tab w:val="left" w:pos="851"/>
        </w:tabs>
        <w:spacing w:after="0"/>
        <w:ind w:firstLine="709"/>
        <w:contextualSpacing/>
        <w:jc w:val="both"/>
      </w:pPr>
      <w:r w:rsidRPr="00EC2CD9">
        <w:t>1.2</w:t>
      </w:r>
      <w:r w:rsidR="00EC2CD9">
        <w:t xml:space="preserve"> </w:t>
      </w:r>
      <w:r w:rsidRPr="00EC2CD9">
        <w:t>Понятие</w:t>
      </w:r>
      <w:r w:rsidR="00EC2CD9">
        <w:t xml:space="preserve"> </w:t>
      </w:r>
      <w:r w:rsidRPr="00EC2CD9">
        <w:t>и</w:t>
      </w:r>
      <w:r w:rsidR="00EC2CD9">
        <w:t xml:space="preserve"> </w:t>
      </w:r>
      <w:r w:rsidRPr="00EC2CD9">
        <w:t>содержание</w:t>
      </w:r>
      <w:r w:rsidR="00EC2CD9">
        <w:t xml:space="preserve"> </w:t>
      </w:r>
      <w:r w:rsidRPr="00EC2CD9">
        <w:t>вины</w:t>
      </w:r>
      <w:r w:rsidR="00EC2CD9">
        <w:t xml:space="preserve"> </w:t>
      </w:r>
      <w:r w:rsidRPr="00EC2CD9">
        <w:t>в</w:t>
      </w:r>
      <w:r w:rsidR="00EC2CD9">
        <w:t xml:space="preserve"> </w:t>
      </w:r>
      <w:r w:rsidRPr="00EC2CD9">
        <w:t>российском</w:t>
      </w:r>
      <w:r w:rsidR="00EC2CD9">
        <w:t xml:space="preserve"> </w:t>
      </w:r>
      <w:r w:rsidRPr="00EC2CD9">
        <w:t>уголовном</w:t>
      </w:r>
      <w:r w:rsidR="00EC2CD9">
        <w:t xml:space="preserve"> </w:t>
      </w:r>
      <w:r w:rsidRPr="00EC2CD9">
        <w:t>праве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7E2D" w:rsidRPr="00EC2CD9" w:rsidRDefault="005A7E2D" w:rsidP="00EC2CD9">
      <w:pPr>
        <w:pStyle w:val="21"/>
        <w:widowControl w:val="0"/>
        <w:tabs>
          <w:tab w:val="left" w:pos="851"/>
        </w:tabs>
        <w:spacing w:line="360" w:lineRule="auto"/>
        <w:ind w:firstLine="709"/>
        <w:contextualSpacing/>
      </w:pPr>
      <w:r w:rsidRPr="00EC2CD9">
        <w:t>В</w:t>
      </w:r>
      <w:r w:rsidR="00EC2CD9">
        <w:t xml:space="preserve"> </w:t>
      </w:r>
      <w:r w:rsidRPr="00EC2CD9">
        <w:t>уголовно-правовой</w:t>
      </w:r>
      <w:r w:rsidR="00EC2CD9">
        <w:t xml:space="preserve"> </w:t>
      </w:r>
      <w:r w:rsidRPr="00EC2CD9">
        <w:t>теории</w:t>
      </w:r>
      <w:r w:rsidR="00EC2CD9">
        <w:t xml:space="preserve"> </w:t>
      </w:r>
      <w:r w:rsidRPr="00EC2CD9">
        <w:t>существуют</w:t>
      </w:r>
      <w:r w:rsidR="00EC2CD9">
        <w:t xml:space="preserve"> </w:t>
      </w:r>
      <w:r w:rsidRPr="00EC2CD9">
        <w:t>различные</w:t>
      </w:r>
      <w:r w:rsidR="00EC2CD9">
        <w:t xml:space="preserve"> </w:t>
      </w:r>
      <w:r w:rsidRPr="00EC2CD9">
        <w:t>определения</w:t>
      </w:r>
      <w:r w:rsidR="00EC2CD9">
        <w:t xml:space="preserve"> </w:t>
      </w:r>
      <w:r w:rsidRPr="00EC2CD9">
        <w:t>вины:</w:t>
      </w:r>
      <w:r w:rsidR="00EC2CD9">
        <w:t xml:space="preserve"> </w:t>
      </w:r>
      <w:r w:rsidRPr="00EC2CD9">
        <w:t>концепция</w:t>
      </w:r>
      <w:r w:rsidR="00EC2CD9">
        <w:t xml:space="preserve"> </w:t>
      </w:r>
      <w:r w:rsidRPr="00EC2CD9">
        <w:t>опасного</w:t>
      </w:r>
      <w:r w:rsidR="00EC2CD9">
        <w:t xml:space="preserve"> </w:t>
      </w:r>
      <w:r w:rsidRPr="00EC2CD9">
        <w:t>состояния,</w:t>
      </w:r>
      <w:r w:rsidR="00EC2CD9">
        <w:t xml:space="preserve"> </w:t>
      </w:r>
      <w:r w:rsidRPr="00EC2CD9">
        <w:t>когда</w:t>
      </w:r>
      <w:r w:rsidR="00EC2CD9">
        <w:t xml:space="preserve"> </w:t>
      </w:r>
      <w:r w:rsidRPr="00EC2CD9">
        <w:t>вина</w:t>
      </w:r>
      <w:r w:rsidR="00EC2CD9">
        <w:t xml:space="preserve"> </w:t>
      </w:r>
      <w:r w:rsidRPr="00EC2CD9">
        <w:t>лица</w:t>
      </w:r>
      <w:r w:rsidR="00EC2CD9">
        <w:t xml:space="preserve"> </w:t>
      </w:r>
      <w:r w:rsidRPr="00EC2CD9">
        <w:t>за</w:t>
      </w:r>
      <w:r w:rsidR="00EC2CD9">
        <w:t xml:space="preserve"> </w:t>
      </w:r>
      <w:r w:rsidRPr="00EC2CD9">
        <w:t>совершенное</w:t>
      </w:r>
      <w:r w:rsidR="00EC2CD9">
        <w:t xml:space="preserve"> </w:t>
      </w:r>
      <w:r w:rsidRPr="00EC2CD9">
        <w:t>деяние</w:t>
      </w:r>
      <w:r w:rsidR="00EC2CD9">
        <w:t xml:space="preserve"> </w:t>
      </w:r>
      <w:r w:rsidRPr="00EC2CD9">
        <w:t>подменяется</w:t>
      </w:r>
      <w:r w:rsidR="00EC2CD9">
        <w:t xml:space="preserve"> </w:t>
      </w:r>
      <w:r w:rsidRPr="00EC2CD9">
        <w:t>опасностью</w:t>
      </w:r>
      <w:r w:rsidR="00EC2CD9">
        <w:t xml:space="preserve"> </w:t>
      </w:r>
      <w:r w:rsidRPr="00EC2CD9">
        <w:t>личности</w:t>
      </w:r>
      <w:r w:rsidR="00EC2CD9">
        <w:t xml:space="preserve"> </w:t>
      </w:r>
      <w:r w:rsidRPr="00EC2CD9">
        <w:t>как</w:t>
      </w:r>
      <w:r w:rsidR="00EC2CD9">
        <w:t xml:space="preserve"> </w:t>
      </w:r>
      <w:r w:rsidRPr="00EC2CD9">
        <w:t>таковой,</w:t>
      </w:r>
      <w:r w:rsidR="00EC2CD9">
        <w:t xml:space="preserve"> </w:t>
      </w:r>
      <w:r w:rsidRPr="00EC2CD9">
        <w:t>а</w:t>
      </w:r>
      <w:r w:rsidR="00EC2CD9">
        <w:t xml:space="preserve"> </w:t>
      </w:r>
      <w:r w:rsidRPr="00EC2CD9">
        <w:t>само</w:t>
      </w:r>
      <w:r w:rsidR="00EC2CD9">
        <w:t xml:space="preserve"> </w:t>
      </w:r>
      <w:r w:rsidRPr="00EC2CD9">
        <w:t>деяние</w:t>
      </w:r>
      <w:r w:rsidR="00EC2CD9">
        <w:t xml:space="preserve"> </w:t>
      </w:r>
      <w:r w:rsidRPr="00EC2CD9">
        <w:t>воспринимается</w:t>
      </w:r>
      <w:r w:rsidR="00EC2CD9">
        <w:t xml:space="preserve"> </w:t>
      </w:r>
      <w:r w:rsidRPr="00EC2CD9">
        <w:t>как</w:t>
      </w:r>
      <w:r w:rsidR="00EC2CD9">
        <w:t xml:space="preserve"> </w:t>
      </w:r>
      <w:r w:rsidRPr="00EC2CD9">
        <w:t>проявившийся</w:t>
      </w:r>
      <w:r w:rsidR="00EC2CD9">
        <w:t xml:space="preserve"> </w:t>
      </w:r>
      <w:r w:rsidRPr="00EC2CD9">
        <w:t>симптом</w:t>
      </w:r>
      <w:r w:rsidR="00EC2CD9">
        <w:t xml:space="preserve"> </w:t>
      </w:r>
      <w:r w:rsidRPr="00EC2CD9">
        <w:t>такого</w:t>
      </w:r>
      <w:r w:rsidR="00EC2CD9">
        <w:t xml:space="preserve"> </w:t>
      </w:r>
      <w:r w:rsidRPr="00EC2CD9">
        <w:t>опасного</w:t>
      </w:r>
      <w:r w:rsidR="00EC2CD9">
        <w:t xml:space="preserve"> </w:t>
      </w:r>
      <w:r w:rsidRPr="00EC2CD9">
        <w:t>состояния;</w:t>
      </w:r>
      <w:r w:rsidR="00EC2CD9">
        <w:t xml:space="preserve"> </w:t>
      </w:r>
      <w:r w:rsidRPr="00EC2CD9">
        <w:t>оценочная</w:t>
      </w:r>
      <w:r w:rsidR="00EC2CD9">
        <w:t xml:space="preserve"> </w:t>
      </w:r>
      <w:r w:rsidRPr="00EC2CD9">
        <w:t>(нормативная)</w:t>
      </w:r>
      <w:r w:rsidR="00EC2CD9">
        <w:t xml:space="preserve"> </w:t>
      </w:r>
      <w:r w:rsidRPr="00EC2CD9">
        <w:t>концепция,</w:t>
      </w:r>
      <w:r w:rsidR="00EC2CD9">
        <w:t xml:space="preserve"> </w:t>
      </w:r>
      <w:r w:rsidRPr="00EC2CD9">
        <w:t>при</w:t>
      </w:r>
      <w:r w:rsidR="00EC2CD9">
        <w:t xml:space="preserve"> </w:t>
      </w:r>
      <w:r w:rsidRPr="00EC2CD9">
        <w:t>которой</w:t>
      </w:r>
      <w:r w:rsidR="00EC2CD9">
        <w:t xml:space="preserve"> </w:t>
      </w:r>
      <w:r w:rsidRPr="00EC2CD9">
        <w:t>вина</w:t>
      </w:r>
      <w:r w:rsidR="00EC2CD9">
        <w:t xml:space="preserve"> </w:t>
      </w:r>
      <w:r w:rsidRPr="00EC2CD9">
        <w:t>лица</w:t>
      </w:r>
      <w:r w:rsidR="00EC2CD9">
        <w:t xml:space="preserve"> </w:t>
      </w:r>
      <w:r w:rsidRPr="00EC2CD9">
        <w:t>за</w:t>
      </w:r>
      <w:r w:rsidR="00EC2CD9">
        <w:t xml:space="preserve"> </w:t>
      </w:r>
      <w:r w:rsidRPr="00EC2CD9">
        <w:t>совершенное</w:t>
      </w:r>
      <w:r w:rsidR="00EC2CD9">
        <w:t xml:space="preserve"> </w:t>
      </w:r>
      <w:r w:rsidRPr="00EC2CD9">
        <w:t>деяние</w:t>
      </w:r>
      <w:r w:rsidR="00EC2CD9">
        <w:t xml:space="preserve"> </w:t>
      </w:r>
      <w:r w:rsidRPr="00EC2CD9">
        <w:t>сводится</w:t>
      </w:r>
      <w:r w:rsidR="00EC2CD9">
        <w:t xml:space="preserve"> </w:t>
      </w:r>
      <w:r w:rsidRPr="00EC2CD9">
        <w:t>к</w:t>
      </w:r>
      <w:r w:rsidR="00EC2CD9">
        <w:t xml:space="preserve"> </w:t>
      </w:r>
      <w:r w:rsidRPr="00EC2CD9">
        <w:t>оценочной</w:t>
      </w:r>
      <w:r w:rsidR="00EC2CD9">
        <w:t xml:space="preserve"> </w:t>
      </w:r>
      <w:r w:rsidRPr="00EC2CD9">
        <w:t>характеристике</w:t>
      </w:r>
      <w:r w:rsidR="00EC2CD9">
        <w:t xml:space="preserve"> </w:t>
      </w:r>
      <w:r w:rsidRPr="00EC2CD9">
        <w:t>ее</w:t>
      </w:r>
      <w:r w:rsidR="00EC2CD9">
        <w:t xml:space="preserve"> </w:t>
      </w:r>
      <w:r w:rsidRPr="00EC2CD9">
        <w:t>судом;</w:t>
      </w:r>
      <w:r w:rsidR="00EC2CD9">
        <w:t xml:space="preserve"> </w:t>
      </w:r>
      <w:r w:rsidRPr="00EC2CD9">
        <w:t>психологическая</w:t>
      </w:r>
      <w:r w:rsidR="00EC2CD9">
        <w:t xml:space="preserve"> </w:t>
      </w:r>
      <w:r w:rsidRPr="00EC2CD9">
        <w:t>концепция,</w:t>
      </w:r>
      <w:r w:rsidR="00EC2CD9">
        <w:t xml:space="preserve"> </w:t>
      </w:r>
      <w:r w:rsidRPr="00EC2CD9">
        <w:t>когда</w:t>
      </w:r>
      <w:r w:rsidR="00EC2CD9">
        <w:t xml:space="preserve"> </w:t>
      </w:r>
      <w:r w:rsidRPr="00EC2CD9">
        <w:t>вина</w:t>
      </w:r>
      <w:r w:rsidR="00EC2CD9">
        <w:t xml:space="preserve"> </w:t>
      </w:r>
      <w:r w:rsidRPr="00EC2CD9">
        <w:t>считается</w:t>
      </w:r>
      <w:r w:rsidR="00EC2CD9">
        <w:t xml:space="preserve"> </w:t>
      </w:r>
      <w:r w:rsidRPr="00EC2CD9">
        <w:t>субъективным</w:t>
      </w:r>
      <w:r w:rsidR="00EC2CD9">
        <w:t xml:space="preserve"> </w:t>
      </w:r>
      <w:r w:rsidRPr="00EC2CD9">
        <w:t>(одобрительным)</w:t>
      </w:r>
      <w:r w:rsidR="00EC2CD9">
        <w:t xml:space="preserve"> </w:t>
      </w:r>
      <w:r w:rsidRPr="00EC2CD9">
        <w:t>отношением</w:t>
      </w:r>
      <w:r w:rsidR="00EC2CD9">
        <w:t xml:space="preserve"> </w:t>
      </w:r>
      <w:r w:rsidRPr="00EC2CD9">
        <w:t>лица</w:t>
      </w:r>
      <w:r w:rsidR="00EC2CD9">
        <w:t xml:space="preserve"> </w:t>
      </w:r>
      <w:r w:rsidRPr="00EC2CD9">
        <w:t>к</w:t>
      </w:r>
      <w:r w:rsidR="00EC2CD9">
        <w:t xml:space="preserve"> </w:t>
      </w:r>
      <w:r w:rsidRPr="00EC2CD9">
        <w:t>своим</w:t>
      </w:r>
      <w:r w:rsidR="00EC2CD9">
        <w:t xml:space="preserve"> </w:t>
      </w:r>
      <w:r w:rsidRPr="00EC2CD9">
        <w:t>общественно</w:t>
      </w:r>
      <w:r w:rsidR="00EC2CD9">
        <w:t xml:space="preserve"> </w:t>
      </w:r>
      <w:r w:rsidRPr="00EC2CD9">
        <w:t>опасным</w:t>
      </w:r>
      <w:r w:rsidR="00EC2CD9">
        <w:t xml:space="preserve"> </w:t>
      </w:r>
      <w:r w:rsidRPr="00EC2CD9">
        <w:t>и</w:t>
      </w:r>
      <w:r w:rsidR="00EC2CD9">
        <w:t xml:space="preserve"> </w:t>
      </w:r>
      <w:r w:rsidRPr="00EC2CD9">
        <w:t>противоправным</w:t>
      </w:r>
      <w:r w:rsidR="00EC2CD9">
        <w:t xml:space="preserve"> </w:t>
      </w:r>
      <w:r w:rsidRPr="00EC2CD9">
        <w:t>действиям</w:t>
      </w:r>
      <w:r w:rsidR="00EC2CD9">
        <w:t xml:space="preserve"> </w:t>
      </w:r>
      <w:r w:rsidRPr="00EC2CD9">
        <w:t>и</w:t>
      </w:r>
      <w:r w:rsidR="00EC2CD9">
        <w:t xml:space="preserve"> </w:t>
      </w:r>
      <w:r w:rsidRPr="00EC2CD9">
        <w:t>к</w:t>
      </w:r>
      <w:r w:rsidR="00EC2CD9">
        <w:t xml:space="preserve"> </w:t>
      </w:r>
      <w:r w:rsidRPr="00EC2CD9">
        <w:t>вредным</w:t>
      </w:r>
      <w:r w:rsidR="00EC2CD9">
        <w:t xml:space="preserve"> </w:t>
      </w:r>
      <w:r w:rsidRPr="00EC2CD9">
        <w:t>последствиям</w:t>
      </w:r>
      <w:r w:rsidR="00EC2CD9">
        <w:t xml:space="preserve"> </w:t>
      </w:r>
      <w:r w:rsidRPr="00EC2CD9">
        <w:t>совершения</w:t>
      </w:r>
      <w:r w:rsidR="00EC2CD9">
        <w:t xml:space="preserve"> </w:t>
      </w:r>
      <w:r w:rsidRPr="00EC2CD9">
        <w:t>преступления.</w:t>
      </w:r>
      <w:r w:rsidR="00EC2CD9">
        <w:t xml:space="preserve"> </w:t>
      </w:r>
      <w:r w:rsidRPr="00EC2CD9">
        <w:t>УК</w:t>
      </w:r>
      <w:r w:rsidR="00EC2CD9">
        <w:t xml:space="preserve"> </w:t>
      </w:r>
      <w:r w:rsidRPr="00EC2CD9">
        <w:t>РСФСР</w:t>
      </w:r>
      <w:r w:rsidR="00EC2CD9">
        <w:t xml:space="preserve"> </w:t>
      </w:r>
      <w:r w:rsidRPr="00EC2CD9">
        <w:t>1960г.</w:t>
      </w:r>
      <w:r w:rsidR="00EC2CD9">
        <w:t xml:space="preserve"> </w:t>
      </w:r>
      <w:r w:rsidRPr="00EC2CD9">
        <w:t>и</w:t>
      </w:r>
      <w:r w:rsidR="00EC2CD9">
        <w:t xml:space="preserve"> </w:t>
      </w:r>
      <w:r w:rsidRPr="00EC2CD9">
        <w:t>УК</w:t>
      </w:r>
      <w:r w:rsidR="00EC2CD9">
        <w:t xml:space="preserve"> </w:t>
      </w:r>
      <w:r w:rsidRPr="00EC2CD9">
        <w:t>РФ</w:t>
      </w:r>
      <w:r w:rsidR="00EC2CD9">
        <w:t xml:space="preserve"> </w:t>
      </w:r>
      <w:r w:rsidRPr="00EC2CD9">
        <w:t>1996г.</w:t>
      </w:r>
      <w:r w:rsidR="00EC2CD9">
        <w:t xml:space="preserve"> </w:t>
      </w:r>
      <w:r w:rsidRPr="00EC2CD9">
        <w:t>законодательно</w:t>
      </w:r>
      <w:r w:rsidR="00EC2CD9">
        <w:t xml:space="preserve"> </w:t>
      </w:r>
      <w:r w:rsidRPr="00EC2CD9">
        <w:t>закрепили</w:t>
      </w:r>
      <w:r w:rsidR="00EC2CD9">
        <w:t xml:space="preserve"> </w:t>
      </w:r>
      <w:r w:rsidRPr="00EC2CD9">
        <w:t>последнюю</w:t>
      </w:r>
      <w:r w:rsidR="00EC2CD9">
        <w:t xml:space="preserve"> </w:t>
      </w:r>
      <w:r w:rsidRPr="00EC2CD9">
        <w:t>из</w:t>
      </w:r>
      <w:r w:rsidR="00EC2CD9">
        <w:t xml:space="preserve"> </w:t>
      </w:r>
      <w:r w:rsidRPr="00EC2CD9">
        <w:t>перечисленных</w:t>
      </w:r>
      <w:r w:rsidR="00EC2CD9">
        <w:t xml:space="preserve"> </w:t>
      </w:r>
      <w:r w:rsidRPr="00EC2CD9">
        <w:t>концепций.</w:t>
      </w:r>
      <w:r w:rsidR="00EC2CD9">
        <w:t xml:space="preserve"> </w:t>
      </w:r>
      <w:r w:rsidRPr="00EC2CD9">
        <w:t>Более</w:t>
      </w:r>
      <w:r w:rsidR="00EC2CD9">
        <w:t xml:space="preserve"> </w:t>
      </w:r>
      <w:r w:rsidRPr="00EC2CD9">
        <w:t>того,</w:t>
      </w:r>
      <w:r w:rsidR="00EC2CD9">
        <w:t xml:space="preserve"> </w:t>
      </w:r>
      <w:r w:rsidRPr="00EC2CD9">
        <w:t>в</w:t>
      </w:r>
      <w:r w:rsidR="00EC2CD9">
        <w:t xml:space="preserve"> </w:t>
      </w:r>
      <w:r w:rsidRPr="00EC2CD9">
        <w:t>нашем</w:t>
      </w:r>
      <w:r w:rsidR="00EC2CD9">
        <w:t xml:space="preserve"> </w:t>
      </w:r>
      <w:r w:rsidRPr="00EC2CD9">
        <w:t>государстве</w:t>
      </w:r>
      <w:r w:rsidR="00EC2CD9">
        <w:t xml:space="preserve"> </w:t>
      </w:r>
      <w:r w:rsidRPr="00EC2CD9">
        <w:t>она</w:t>
      </w:r>
      <w:r w:rsidR="00EC2CD9">
        <w:t xml:space="preserve"> </w:t>
      </w:r>
      <w:r w:rsidRPr="00EC2CD9">
        <w:t>стала</w:t>
      </w:r>
      <w:r w:rsidR="00EC2CD9">
        <w:t xml:space="preserve"> </w:t>
      </w:r>
      <w:r w:rsidRPr="00EC2CD9">
        <w:t>общепризнанной</w:t>
      </w:r>
      <w:r w:rsidR="00EC2CD9">
        <w:t xml:space="preserve"> </w:t>
      </w:r>
      <w:r w:rsidRPr="00EC2CD9">
        <w:t>в</w:t>
      </w:r>
      <w:r w:rsidR="00EC2CD9">
        <w:t xml:space="preserve"> </w:t>
      </w:r>
      <w:r w:rsidRPr="00EC2CD9">
        <w:t>теории</w:t>
      </w:r>
      <w:r w:rsidR="00EC2CD9">
        <w:t xml:space="preserve"> </w:t>
      </w:r>
      <w:r w:rsidRPr="00EC2CD9">
        <w:t>и</w:t>
      </w:r>
      <w:r w:rsidR="00EC2CD9">
        <w:t xml:space="preserve"> </w:t>
      </w:r>
      <w:r w:rsidRPr="00EC2CD9">
        <w:t>на</w:t>
      </w:r>
      <w:r w:rsidR="00EC2CD9">
        <w:t xml:space="preserve"> </w:t>
      </w:r>
      <w:r w:rsidRPr="00EC2CD9">
        <w:t>практике</w:t>
      </w:r>
      <w:r w:rsidRPr="00EC2CD9">
        <w:rPr>
          <w:rStyle w:val="a5"/>
        </w:rPr>
        <w:footnoteReference w:id="8"/>
      </w:r>
      <w:r w:rsidRPr="00EC2CD9">
        <w:t>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Кудрявцев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В.Н.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пишет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«Вина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всегда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материализуется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бездействии).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Поэтому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объективные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выступают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единстве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признаками.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Вместе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психологическую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категорию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отождествлять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виновностью.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Доказать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означает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установить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(бездействии)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конкретного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Поэтому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завершающим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моментом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установления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следовательно,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вопроса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виновности.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Специфическая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особенность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состоит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предшествует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исполнению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формируясь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мотива,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плана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поведения,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«сопровождает»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начала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самого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конца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представляя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собой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своеобразный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самоконтроль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совершаемыми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действиями.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широком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смысле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переставая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содеянному,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понимается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проявление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негативной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установки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личности,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обусловленной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социальной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средой,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выработанными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личности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ценностными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ориентациями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отдельными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антисоциальными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мотивами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поведения.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аспект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служит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основанием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разработки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специальных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профилактических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предотвращению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преступления».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9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Согласно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точке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Кудрявцева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В.Н.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монографии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«Механизм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поведения»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составляет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процесс,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происходящий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преступника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заключающийся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конечном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счете,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образует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Исследуя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обстоятельства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оценку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личности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образом,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оценочный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момент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изменяя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сущности,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помогает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раскрыть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социально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политическое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отражающее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антиобщественную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установку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ориентацию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преступника»</w:t>
      </w:r>
      <w:r w:rsidR="00EC2CD9">
        <w:rPr>
          <w:rFonts w:ascii="Times New Roman" w:hAnsi="Times New Roman"/>
          <w:sz w:val="28"/>
          <w:szCs w:val="28"/>
        </w:rPr>
        <w:t>.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10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установление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позволяет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выяснить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выбора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варианта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поведения,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способа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использования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внешних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условий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степень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контроля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поведения.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необходимо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избегать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крайностей.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данному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вопросу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О.Д.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Ситковская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пишет: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«избыточность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попыток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обогатить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законодателем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использованием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терминологии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наглядно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иллюстрирует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неудача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авторов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проекта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1993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первоначально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предложили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следующее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определение: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"вина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-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сознательно-волевое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состояние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совершившего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выраженное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неосторожности"».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говоря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непонятно,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относятся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слова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-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состоянию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подвергнуто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единодушной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критике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всех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обсуждениях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проекта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имеющее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преимуществ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правоприменении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сравнению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традиционным.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Поэтому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процессе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проектом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восстановлен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первоначальный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текст,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достаточный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уголовно-правового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регулирования»</w:t>
      </w:r>
      <w:r w:rsidR="00EC2CD9">
        <w:rPr>
          <w:rFonts w:ascii="Times New Roman" w:hAnsi="Times New Roman"/>
          <w:sz w:val="28"/>
          <w:szCs w:val="28"/>
        </w:rPr>
        <w:t>.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11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Представляется,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главным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элементом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необходимым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установления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выступает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подходе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категория,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отражающая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взаимосвязанные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компоненты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деятельности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составляют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совершаемому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деянию.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понимается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выражение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внутренней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способа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организации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взаимодействия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компонентов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между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собой,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внешними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условиями,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объективной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Отсюда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сделать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вывод,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названные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компоненты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являются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обязательными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компонентами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психологического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умышленных,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преступлений.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соответствии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уголовно-правовым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принципом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РФ)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законодательным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(ч.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14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РФ)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представляет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собой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неотъемлемое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свойство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подобного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обязательны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любого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неустановление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исключает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ответственность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поэтому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«под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понимается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выраженное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EC2CD9">
        <w:rPr>
          <w:rFonts w:ascii="Times New Roman" w:hAnsi="Times New Roman"/>
          <w:sz w:val="28"/>
          <w:szCs w:val="28"/>
        </w:rPr>
        <w:t>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Так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хулиганстве,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применением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ножа,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применении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насилия,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жизни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здоровья,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представителя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власти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исполнением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должностных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обязанностей.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Заместитель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прокурора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Саратовской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области,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оспаривая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приговор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осуждения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хулиганство,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кассационном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протесте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поставил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вопрос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отмене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приговора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части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осуждения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318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направлением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новое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рассмотрение,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указав,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ударами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ножа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работнику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милиции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колото-резаные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ранения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левой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паховой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области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левой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ушной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раковине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пытался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нанести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еще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несколько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ударов,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посягательство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жизнь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работника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милиции,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органы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предварительного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обоснованно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квалифицировали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317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Судебная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коллегия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Саратовского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областного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приговор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оставила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изменения,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кассационный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протест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—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удовлетворения,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указав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следующее.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осужден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обоснованно.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Доводы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прокурора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необходимости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изменения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квалификации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опровергаются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материалами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Вина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применении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насилия,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жизни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здоровья,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представителя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власти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установлена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показаниями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потерпевшего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свидетелей,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работников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милиции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других,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протоколом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осмотра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места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происшествия,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заключением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судебно-медицинского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эксперта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тяжести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потерпевшему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телесного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повреждения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другими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доказательствами.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Осужденный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отрицал,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телесные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повреждения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ножом.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Однако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предварительном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следствии,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заседании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утверждал,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посягательство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жизнь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работника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милиции</w:t>
      </w:r>
      <w:r w:rsidRPr="00EC2CD9">
        <w:rPr>
          <w:rFonts w:ascii="Times New Roman" w:hAnsi="Times New Roman"/>
          <w:smallCaps/>
          <w:sz w:val="28"/>
          <w:szCs w:val="28"/>
        </w:rPr>
        <w:t>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Показания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отсутствии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убийство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материалами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опровергнуты.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смыслу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посягательстве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жизнь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сотрудника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правоохранительного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органа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когда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свидетельствуют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смерти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желал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этого.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протесте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приведены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доказательства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убийство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потерпевшего.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Высказывание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осужденного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время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хулиганства,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всех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порежет,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числе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себя,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свидетельствует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убийство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поскольку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конкретно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кому-либо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убийством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угрожает,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показаний,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размахивал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ножом,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пытаясь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закрыть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дверь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пустить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сотрудников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милиции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квартиру,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результате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причинены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легкие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телесные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повреждения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паху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левой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ушной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раковине.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обстоятельствах,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оценив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потерпевшего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свидетелей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совокупности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всеми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материалами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обоснованно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пришел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выводу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отсутствии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посягательство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жизнь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сотрудника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правоохранительного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органа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правильно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квалифицировал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318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применение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насилия,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жизни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здоровья,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представителя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власти.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13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Виновность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подлежит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обязательному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установлению.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Неверное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установление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вообще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ведет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нарушению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принципа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законности,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например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Древновский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злостном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неисполнении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следующих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обстоятельствах.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Согласно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решениям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гарнизона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флота,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начальник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КЭЧ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подполковник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Древновский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обязан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выдать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офицеру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Злотникову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справку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отсутствии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последнего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жилой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площади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поселке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Артемовском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Приморского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края.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Исполнить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должен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срок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марта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период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13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марта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апреля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Древновский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дважды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выдавал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Злотннкова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справки,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соответствовавшие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резолютивной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части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кассационного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499"/>
          <w:tab w:val="left" w:pos="851"/>
          <w:tab w:val="left" w:pos="492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апреля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военный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Владивостокского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гарнизона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Наложил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Древновского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штраф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размере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пяти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минимальных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размеров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оплаты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труда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иустановил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новый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срок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исполнения.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Решения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надлежащим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образом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исполнены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30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апреля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протесте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Главного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прокурора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ставился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вопрос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отмене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состоявшихся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неполнотой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односторонностью</w:t>
      </w:r>
      <w:r w:rsidR="00EC2CD9">
        <w:rPr>
          <w:rFonts w:ascii="Times New Roman" w:hAnsi="Times New Roman"/>
          <w:smallCaps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следствия,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несоответствием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выводов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фактическим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обстоятельствам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  <w:tab w:val="left" w:pos="1306"/>
          <w:tab w:val="left" w:pos="244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Рассмотрев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обсудив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доводы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протест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Военная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коллегия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отменила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приговор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кассационной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инстанции,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прекратила.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  <w:tab w:val="left" w:pos="1306"/>
          <w:tab w:val="left" w:pos="244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коллегия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указала,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ответственность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315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влечет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любое,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лишь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злостное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неисполнение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приговора,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усмотрел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злостность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Древновский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исполнил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надлежащим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образом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письменного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предупреждения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Таким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предупреждением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апреля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наложении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Древновского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штрафа.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Однако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учтено,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обжаловано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кассационном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порядке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рассмотрения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вышестоящим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судом;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августа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1097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юридической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силы.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Древновским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принимались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меры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исполнению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Судом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установлено,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февраля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1397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подписана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справка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указанием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того,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Злотников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распорядился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квартирой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Артемовском.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объяснениям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Древновского,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полагал,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выдачей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справки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исполнит</w:t>
      </w:r>
      <w:r w:rsidR="00EC2CD9">
        <w:rPr>
          <w:rFonts w:ascii="Times New Roman" w:hAnsi="Times New Roman"/>
          <w:smallCaps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решение.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Судебным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исполнителем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составлен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акт,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согласно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справка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соответствовала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считалось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исполненным.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После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Древновскнй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подписал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еще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одну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справку,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содержащую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запись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отсутствии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Злотникова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жилой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площади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Артемовском,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сведения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распорядился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ею.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  <w:tab w:val="left" w:pos="3677"/>
          <w:tab w:val="left" w:pos="468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получении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документа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просьбе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КЭЧ,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направил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образецсправки,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соответствовала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требуемаясправка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выдана.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  <w:tab w:val="left" w:pos="3677"/>
          <w:tab w:val="left" w:pos="468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Изложенное,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вывод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свидетельствует,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Древновского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образуют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злостного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неисполнения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подлежит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прекращению.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14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Указание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личную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ответственность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—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крупный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шаг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вперед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направлении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дальнейшего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совершенствования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законодательства,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поскольку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возводит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краеугольную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правовую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категорию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вменения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ранг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руководящего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начала,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основополагающей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идеи.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приветствовать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внесение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виновности.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Одним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основных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показателей,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характеризующих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вину,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степень.Степень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-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количественная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характеристика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юридической,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социальной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сущности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-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характеристика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глубины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деформированности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социальной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ориентации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особенностями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деятельности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целями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мотивами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поведения,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личностными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особенностями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Влияние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степень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бесспорно.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виновный,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сознательно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посягая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социальные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ценности,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проявляет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отрицательное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отсутствует.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Следовательно,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ценностные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ориентации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более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деформированы,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Сложнее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соизмерить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соотносительную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тяжесть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сравнивать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одинаковых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прочих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условиях,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всегда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косвенного.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caps/>
          <w:sz w:val="28"/>
          <w:szCs w:val="28"/>
        </w:rPr>
        <w:t>п</w:t>
      </w:r>
      <w:r w:rsidRPr="00EC2CD9">
        <w:rPr>
          <w:rFonts w:ascii="Times New Roman" w:hAnsi="Times New Roman"/>
          <w:sz w:val="28"/>
          <w:szCs w:val="28"/>
        </w:rPr>
        <w:t>остановлении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Пленума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caps/>
          <w:sz w:val="28"/>
          <w:szCs w:val="28"/>
        </w:rPr>
        <w:t>в</w:t>
      </w:r>
      <w:r w:rsidRPr="00EC2CD9">
        <w:rPr>
          <w:rFonts w:ascii="Times New Roman" w:hAnsi="Times New Roman"/>
          <w:sz w:val="28"/>
          <w:szCs w:val="28"/>
        </w:rPr>
        <w:t>ерховного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января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1999г.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№1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</w:t>
      </w:r>
      <w:r w:rsidRPr="00EC2CD9">
        <w:rPr>
          <w:rFonts w:ascii="Times New Roman" w:hAnsi="Times New Roman"/>
          <w:caps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обеспечения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правильного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применения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законодательства,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предусматривающего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ответственность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смерти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другому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человеку,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даются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следующие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разъяснения: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«Если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убийство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прямым,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покушение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убийство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лишь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когда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содеянное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свидетельствовало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осознавал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(бездействия),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неизбежность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смерти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другого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человека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желал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смертельный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исход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зависящим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обстоятельствам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(ввиду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активного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сопротивления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жертвы,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вмешательства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других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своевременного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оказания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потерпевшему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медицинской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помощи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т.д.)».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15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Помимо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степень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влияют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особенности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интеллектуального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волевого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процессов,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происходящих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преднамеренность,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настойчивость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достижении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могут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повлиять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степень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Степень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легкомыслия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оценке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обстановки,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обязанности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непредвидения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могут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повысить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снизить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степень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Влияние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мотива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степень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осуществляется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непосредственно,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качестве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элементов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(каковыми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являются),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силу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диалектической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взаимосвязи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интеллектуальной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волевой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человека.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«Именно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мотив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связывающим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звеном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между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волей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индивида.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Более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того,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связывает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объективные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единое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целое»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16"/>
      </w:r>
      <w:r w:rsidRPr="00EC2CD9">
        <w:rPr>
          <w:rFonts w:ascii="Times New Roman" w:hAnsi="Times New Roman"/>
          <w:sz w:val="28"/>
          <w:szCs w:val="28"/>
        </w:rPr>
        <w:t>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Глава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названа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«Вина»,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однако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следовательно,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очерчены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рамки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Например,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24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ограничивается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следующей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формулировкой: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«Виновным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совершившее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неосторожности».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Согласно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сведен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умозаключениям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поводу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—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желание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сознательное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допущение.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Однако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охватываются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объективные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—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место,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время,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способ,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обстановка,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орудия,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потерпевший,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смягчающие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отягчающие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наказание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обстоятельства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61,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63).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Конкретная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формулировка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помогла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вопросы,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касающиеся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такие,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двумя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—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процессы,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обращенные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настоящее,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будущее.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Допущения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расчет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—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волевые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процессы.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процесс,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протекающий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момент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связанный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последствиями.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Таким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образом,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-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процесс,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обусловленный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объективными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главным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одинаково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присущих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категориям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неосторожности.</w:t>
      </w:r>
    </w:p>
    <w:p w:rsidR="00EC2CD9" w:rsidRDefault="00EC2C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2CD9">
        <w:rPr>
          <w:rFonts w:ascii="Times New Roman" w:hAnsi="Times New Roman"/>
          <w:b/>
          <w:sz w:val="28"/>
          <w:szCs w:val="28"/>
        </w:rPr>
        <w:t>2.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="00EC2CD9" w:rsidRPr="00EC2CD9">
        <w:rPr>
          <w:rFonts w:ascii="Times New Roman" w:hAnsi="Times New Roman"/>
          <w:b/>
          <w:sz w:val="28"/>
          <w:szCs w:val="28"/>
        </w:rPr>
        <w:t>Умысел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="00EC2CD9" w:rsidRPr="00EC2CD9">
        <w:rPr>
          <w:rFonts w:ascii="Times New Roman" w:hAnsi="Times New Roman"/>
          <w:b/>
          <w:sz w:val="28"/>
          <w:szCs w:val="28"/>
        </w:rPr>
        <w:t>и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="00EC2CD9" w:rsidRPr="00EC2CD9">
        <w:rPr>
          <w:rFonts w:ascii="Times New Roman" w:hAnsi="Times New Roman"/>
          <w:b/>
          <w:sz w:val="28"/>
          <w:szCs w:val="28"/>
        </w:rPr>
        <w:t>его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="00EC2CD9" w:rsidRPr="00EC2CD9">
        <w:rPr>
          <w:rFonts w:ascii="Times New Roman" w:hAnsi="Times New Roman"/>
          <w:b/>
          <w:sz w:val="28"/>
          <w:szCs w:val="28"/>
        </w:rPr>
        <w:t>виды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–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наиболее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распространённая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практике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каждых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десяти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около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девяти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впервые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законодательно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закреплено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косвенный.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Выборочные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исследования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показывают,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удельный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достигает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90-92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%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числа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декабрь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2004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России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2893810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(55,4%)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2604429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являются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умышленными.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обусловлена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необходимость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углубленного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исследования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психологического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социальной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сущности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соответствует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требованию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Верховного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частности,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постановлении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января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1999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практике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убийстве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105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РФ)»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обратил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внимание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обязательность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учета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мотивов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назначении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наказания.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17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зависимости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психологического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подразделяется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–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косвенный.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соответствии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совершившее,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осознавало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(бездействия),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неизбежность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желало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наступления.</w:t>
      </w: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Так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конце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декабря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Самара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приготовление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разбойному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нападению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кладовщиком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частного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предпринимателя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денежные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долги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узнав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крупных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денежных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сумм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банковского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счета,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разбойное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нападение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целью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хищения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имущества.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участия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намеревался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привлечь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работавшего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сторожем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помещении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детского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комбината,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где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находился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офис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течение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нескольких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дней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склонял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планируемого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ноября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встретился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окончательного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согласования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плана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время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нападения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предлагал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совместно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вооружившись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ножом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либо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пистолетом,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имевшимся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3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ноября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около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час.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должен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проникнуть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квартиру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доверяла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могла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открыть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дверь.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Затем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угрожая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насилием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используя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пистолет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либо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нож,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хотел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заставить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выдать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денежную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сумму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1500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долларов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США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выписать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банковский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предъявителя,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собирался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закрыть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квартире,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получить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деньги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скрыться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города.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Однако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участия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отказался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явился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милицию,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удалось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разбойное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нападение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зависящим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причинам.</w:t>
      </w: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Вина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изложенных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приговоре,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помимо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подсудимого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подтверждена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показаниями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потерпевшей,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свидетелей,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заключением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фоноскопической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экспертизы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другими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материалами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дела.</w:t>
      </w: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свидетеля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октябре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неоднократно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приходил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склонял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хищению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имущества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между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октябре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состоялось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восьми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встреч.</w:t>
      </w: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Вначале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воспринимал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предложение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фантазию,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убедился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серьезности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намерений.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октября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вооружившись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ножом,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разбил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оконное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стекло,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пытался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проникнуть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помещение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детского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сада,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охранял,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заявил,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хочет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быстрее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осуществить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план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нападения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Ночью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позвонил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-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менеджеру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сообщил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намерениях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30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октября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обратились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милицию,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где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записывающее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устройство.</w:t>
      </w: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Через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несколько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дней,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ноября,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снова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предлагать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нападение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разговор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записал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пленку.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Планируя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предложил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3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ноября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пойти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квартиру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около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час.,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вооружившись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пистолетом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ножом.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Поскольку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знает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откроет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дверь.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ворвется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квартиру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угрозами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применением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физической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силы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заставит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выдать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деньги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выписать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предъявителя,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указав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фамилию.</w:t>
      </w: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Суд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обоснованно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достоверными,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поскольку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подтверждены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другими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доказательствами.</w:t>
      </w: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Косков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предварительном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следствии,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заседании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показывал,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октябре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предложил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ограбить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квартире,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считал,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устрашения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будет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нужен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пистолет,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просил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предоставить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оружие.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ходе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разбойного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нападения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Косков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намеревался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напугать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оружием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получить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1500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долларов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США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банковский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предъявителя,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получить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деньги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банке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уехать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города.</w:t>
      </w: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Свидетель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подтвердил,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ноября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знакомый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заранее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договорился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встрече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Между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последними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состоялся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разговор,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ходе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обсуждался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план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хищения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Кроме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того,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осужденного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подтверждена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показаниями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свидетеля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обратились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сообщили,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склоняет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нападение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Факт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предложения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подтвержден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магнитной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записью.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заключению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фоноскопической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экспертизы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голос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речь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мужчин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принадлежат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предложенном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плане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оговаривались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предварительный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сговор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незаконное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проникновение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жилище.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оружие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будет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неисправным,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речи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было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18"/>
      </w:r>
      <w:r w:rsidRPr="00EC2CD9">
        <w:rPr>
          <w:rFonts w:ascii="Times New Roman" w:hAnsi="Times New Roman"/>
          <w:sz w:val="28"/>
          <w:szCs w:val="28"/>
        </w:rPr>
        <w:t>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следует,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предметом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являются,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во-первых,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фактическое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совершаемого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во-вторых,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социальное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значение.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Итак,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первым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интеллектуального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элемента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совершаемого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хотя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характеристики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посягательства,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фактического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социальных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свойств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всех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элементов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бездействия.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Вторым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интеллектуальным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совершаемого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подразумевается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отражение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событий,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произойдут,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должны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могут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произойти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будущем.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Поэтому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понимать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мысленное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представление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вреде,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будет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отношениям,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находящимся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охраной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закона.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Судебная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практика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свидетельствует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неизбежности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неизбежности,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лишь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реальной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лишь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тогда,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когда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избранный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способ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осуществления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примерно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равной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степенью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вероятности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вызвать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разноплановые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Например,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сбрасывая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жертву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тамбура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движущегося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поезда,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преступник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понимает,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закономерным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результатом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падения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будет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смерть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любой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другой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здоровью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потерпевшего.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Желаемый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результат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(смерть)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закономерным,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заведомо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единственно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возможным,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поэтому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предвидится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неизбежное,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лишь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реально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возможное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Волевой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элемент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характеризующий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направленность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желание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основе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рассмотренного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материала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сделать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вывод,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обнаруживается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избыточность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описании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поведения,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потребность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желания,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владеет,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направляя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поступки,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желает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действовать.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Здесь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налицо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излишества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определении.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Помимо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важным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показателем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направленность,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многих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случаях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определяет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квалификацию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направленностью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понимается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мобилизация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интеллектуально-волевых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усилий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посягающего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совершаемого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способом,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причиняющего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конкретные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характеризующегося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смягчающих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отягчающих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обстоятельств.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19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Вторым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выделяемым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психологическому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умысел.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соответствии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законодательным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заключается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совершающее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(бездействия),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желает,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сознательно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допускает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либо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относится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безразлично.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Волевое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проявляться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сознательном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допущении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безразличном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наступлению.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существу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мало,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отличается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сознательного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допущения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означает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отсутствие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активных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эмоциональных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переживаний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последствиями,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реальная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отражается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опережающим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случае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причиняет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вред,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называется,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задумываясь»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вредных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совершаемого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представляется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весьма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реальной.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Прямой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–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разновидности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поэтому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между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общего.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Различие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между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интеллектуального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элемента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состоит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неодинаковом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характеризуется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правило,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неизбежности,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иногда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—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реальной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присуще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реальной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указанных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основное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различие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между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заключается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волевое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вредным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различных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формах.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Положительное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выражается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желании,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–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сознательном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допущении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либо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безразличном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отношении.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Помимо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закрепленного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зависимости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особенностей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психологического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теории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практике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известны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классификации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моменту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возникновения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намерения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различаются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заранее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обдуманный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внезапно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возникший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Заранее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обдуманный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намерение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осуществляется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через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более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значительный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отрезок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времени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возникновения.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Принято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считать,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внезапно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возникшего.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всегда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повышается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заранее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обдуманном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себе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момент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возникновения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намерения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–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обстоятельство,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значительной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мере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случайное,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оказать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большого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влияния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степень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личности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Гораздо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важнее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осуществило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сразу.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объясняется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нерешительностью,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колебаниями,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отрицательным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эмоциональным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результатам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заранее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обдуманный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нисколько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внезапно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возникшего.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разрыв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времени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между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возникновением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реализацией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обусловлен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особым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коварством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изощренностью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способов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достижения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заранее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обдуманный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повышает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личности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особо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изощренным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способам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отнести,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например,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систематическое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подмешивание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пищу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жертвы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медленно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действующего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трудно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обнаруживаемого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организме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яда;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применение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взрывных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устройств,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замаскированных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безобидные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предметы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срабатывающих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физическом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контакте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ними;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использование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поддельных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документов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работников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милиции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мошеннических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указанных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заранее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обдуманный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разумеется,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внезапно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возникшего.»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20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Внезапно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возникшим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реализован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сразу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через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незначительный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промежуток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времени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возникновения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намерения.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простым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аффектированным.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Простым,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внезапно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возникшим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называется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намерение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нормальном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состоянии,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реализовано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сразу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через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очень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короткий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отрезок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времени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возникновения.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Аффектированный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отличие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простого,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внезапно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возникшего,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характеризуется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моментом,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сколько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психологическим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механизмом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возникновения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намерения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Поводом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возникновению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являются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неправомерные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аморальные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потерпевшего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близких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либо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систематическое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противоправное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аморальное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поведение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потерпевшего,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создавшее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длительную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психотравмирующую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ситуацию.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21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психологическому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заранее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обдуманный,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внезапно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возникший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прямым,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косвенным.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зависимости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степени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представлений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важнейших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фактических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социальных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свойствах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(конкретизированным)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неопределенным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(неконкретизированным).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важнейшие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свойства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могут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касаться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различных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(общественный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порядок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здоровье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человека),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способа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(тайное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открытое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хищение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имущества),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(характер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существенного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злоупотреблении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должностными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полномочиями)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22"/>
      </w:r>
      <w:r w:rsidRPr="00EC2CD9">
        <w:rPr>
          <w:rFonts w:ascii="Times New Roman" w:hAnsi="Times New Roman"/>
          <w:sz w:val="28"/>
          <w:szCs w:val="28"/>
        </w:rPr>
        <w:t>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Определенный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(конкретизированный)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характеризуется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конкретного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представления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качественных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количественных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показателях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важнейших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свойств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определяющих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юридическую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сущность.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четкое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представление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каком-то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индивидуально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результате,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простым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определенным.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23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Альтернативным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называется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разновидность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охватывается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двух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более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конкретно-определенных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либо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двух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объектов,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охватываемых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24"/>
      </w:r>
      <w:r w:rsidRPr="00EC2CD9">
        <w:rPr>
          <w:rFonts w:ascii="Times New Roman" w:hAnsi="Times New Roman"/>
          <w:sz w:val="28"/>
          <w:szCs w:val="28"/>
        </w:rPr>
        <w:t>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Неопределенный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(неконкретизированный)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отличается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индивидуально-определенное,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обобщенное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представление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объективных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свойствах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видовые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Подобное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квалифицировать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здоровью,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фактически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наступил.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25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Таким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образом,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подводя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короткий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итог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вышеизложенному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сказать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наиболее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распространённой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практике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соответствии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«преступлением,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совершённым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признаётся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совершённое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умыслом».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Различаются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между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собой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интеллектуального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волевого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элементов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(признаков).</w:t>
      </w:r>
    </w:p>
    <w:p w:rsidR="00EC2CD9" w:rsidRDefault="00EC2CD9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5" w:name="_Toc96587419"/>
      <w:bookmarkStart w:id="6" w:name="_Toc96682269"/>
      <w:bookmarkStart w:id="7" w:name="_Toc134983321"/>
      <w:r>
        <w:br w:type="page"/>
      </w:r>
    </w:p>
    <w:p w:rsidR="005A7E2D" w:rsidRPr="00EC2CD9" w:rsidRDefault="005A7E2D" w:rsidP="00EC2CD9">
      <w:pPr>
        <w:pStyle w:val="2"/>
        <w:keepNext w:val="0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</w:pPr>
      <w:r w:rsidRPr="00EC2CD9">
        <w:t>Н</w:t>
      </w:r>
      <w:bookmarkEnd w:id="5"/>
      <w:bookmarkEnd w:id="6"/>
      <w:bookmarkEnd w:id="7"/>
      <w:r w:rsidR="00EC2CD9" w:rsidRPr="00EC2CD9">
        <w:t>еосторожность</w:t>
      </w:r>
      <w:r w:rsidR="00EC2CD9">
        <w:t xml:space="preserve"> </w:t>
      </w:r>
      <w:r w:rsidR="00EC2CD9" w:rsidRPr="00EC2CD9">
        <w:t>и</w:t>
      </w:r>
      <w:r w:rsidR="00EC2CD9">
        <w:t xml:space="preserve"> </w:t>
      </w:r>
      <w:r w:rsidR="00EC2CD9" w:rsidRPr="00EC2CD9">
        <w:t>её</w:t>
      </w:r>
      <w:r w:rsidR="00EC2CD9">
        <w:t xml:space="preserve"> </w:t>
      </w:r>
      <w:r w:rsidR="00EC2CD9" w:rsidRPr="00EC2CD9">
        <w:t>виды</w:t>
      </w:r>
    </w:p>
    <w:p w:rsidR="00EC2CD9" w:rsidRDefault="00EC2CD9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условиях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научно-технического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прогресса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заметно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увеличивается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число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сферах,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охрана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окружающей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среды,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безопасность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движения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эксплуатация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различных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транспорта,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безопасность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условий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труда,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использование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новых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мощных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источников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энергии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т.п.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Подобные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способны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причинять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колоссальный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экономический,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экологический,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организационный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вред.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Достаточно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сказать,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гибель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людей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чаще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вследствие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убийств.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Специальные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исследования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показали,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размер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имущественного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ущерба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(включая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транспортные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влекущие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лесные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прочие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пожары)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вполне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сопоставим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ущербом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поэтому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проблема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ответственности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приобретает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особое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значение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26"/>
      </w:r>
      <w:r w:rsidRPr="00EC2CD9">
        <w:rPr>
          <w:rFonts w:ascii="Times New Roman" w:hAnsi="Times New Roman"/>
          <w:sz w:val="28"/>
          <w:szCs w:val="28"/>
        </w:rPr>
        <w:t>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Законодатель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различает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легкомыслие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небрежность.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Преступление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легкомыслию,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(бездействия),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достаточных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оснований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самонадеянно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рассчитывало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предотвращение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(ч.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26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РФ).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Во-первых,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соответствии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ответственность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обычно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Поэтому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бездействию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здесь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столь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важного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значения,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влечь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ответственность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каких-то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обозначенных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формальным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составом).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Лишь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отдельных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случаях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законодатель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допускает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ответственность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создают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угрозу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тяжких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(например,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нарушение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безопасности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взрывоопасных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объектах).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Во-вторых,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—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объективный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придает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качество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опасности.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Поэтому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—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Вторым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интеллектуальным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легкомыслия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лишь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неизбежности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легкомыслии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характеризуется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действительного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развития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хотя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надлежащем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напряжении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несерьезно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подходит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оценке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обстоятельств,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мнению,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должны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предотвратить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результата,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самом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оказались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неспособными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противодействовать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наступлению.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Следовательно,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третьим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интеллектуальным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легкомыслия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представление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фактическом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обстоятельств,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способных,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мнению,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предотвратить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очень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важный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которого,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немыслим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расчет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избежать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вредных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связана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специфика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волевого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элемента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легкомыслия,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характеризуется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самонадеянным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расчетом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предотвращение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Основное,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главное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отличие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легкомыслия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заключается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волевого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элемента.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сознательно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допускает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относится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одобрительно,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легкомыслии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отсутствует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желание,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сознательное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допущение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наоборот,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стремится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допустить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относится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отрицательно.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Вторым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небрежность.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(бездействия),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хотя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необходимой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внимательности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предусмотрительности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должно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могло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(ч.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3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26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РФ).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отличать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казуса.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  <w:tab w:val="left" w:pos="653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Примером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казуса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служить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следующие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  <w:tab w:val="left" w:pos="653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Д.,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встретив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зятя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находившегося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сильной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степени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алкогольного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опьянения,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пытался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увести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домой.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Однако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сопротивляться,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вырвался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тестя,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затем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споткнулся,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падать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потянул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себя.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упали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асфальт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тротуара.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падая,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попал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коленом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область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груди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живота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123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кг,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причинив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тяжкие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телесные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повреждения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перелома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пятого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ребра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справа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массивного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разрыва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печени,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умер.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предварительном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следствии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встретив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зятя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находившегося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сильной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степени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алкогольного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опьянения,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отвести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домой.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Вырываясь,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потерял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равновесие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падать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землю,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увлекая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собой.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упал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сверху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попав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коленом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область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живота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груди.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момент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подошли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сотрудники,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милиции,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объяснил,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ведет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пьяного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сына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домой.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Свидетели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подтвердили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показания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пояснив,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находясь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районе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автобусной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остановки,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обратили,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внимание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двух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мужчин,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один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плотного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телосложения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тащил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руку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молодого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парня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щуплого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телосложения,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находившегося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состоянии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алкогольного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опьянения.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побежали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увидели,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падать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землю,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увлекая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собой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Д.а.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Затем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встали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пошли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направлению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  <w:tab w:val="left" w:pos="963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Согласно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заключению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судебно-медицинского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эксперта,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смерть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наступила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острого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малокровия,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развившегося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вследствие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разрыва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ткани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печени.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телесное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повреждение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воздействия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большой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силой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твердого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тупого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предмета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относится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тяжким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телесным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повреждениям,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жизни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повлекшим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смерть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</w:t>
      </w:r>
    </w:p>
    <w:p w:rsidR="005A7E2D" w:rsidRPr="00EC2CD9" w:rsidRDefault="00E91363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7728;mso-position-horizontal-relative:margin" from="747.85pt,439.2pt" to="747.85pt,538.1pt" o:allowincell="f" strokeweight="3.35pt">
            <w10:wrap anchorx="margin"/>
          </v:line>
        </w:pict>
      </w:r>
      <w:r w:rsidR="005A7E2D" w:rsidRPr="00EC2CD9">
        <w:rPr>
          <w:rFonts w:ascii="Times New Roman" w:hAnsi="Times New Roman"/>
          <w:sz w:val="28"/>
          <w:szCs w:val="28"/>
        </w:rPr>
        <w:t>Таким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образом,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видно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материалов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дела,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Д.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предвидел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возможности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своего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падения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М.,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попадания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этом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коленом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область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живота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груди,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смерти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потерпевшего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результате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этого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падения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обстоятельствам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дела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мог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должен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был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предвидеть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5A7E2D" w:rsidRPr="00EC2CD9">
        <w:rPr>
          <w:rFonts w:ascii="Times New Roman" w:hAnsi="Times New Roman"/>
          <w:sz w:val="28"/>
          <w:szCs w:val="28"/>
        </w:rPr>
        <w:t>это.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Следовательно,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ответственность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смерти,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поскольку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место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несчастный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случай.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27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Непредвидение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означает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отсутствия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всякого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представляет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особую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свидетельствуя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пренебрежении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требованиям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правилам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социального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поведения,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интересам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других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Интеллектуальное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характеризуется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двумя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признаками: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отрицательным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положительным.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Отрицательный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–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—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включает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себя,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во-первых,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отсутствие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совершаемого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бездействия,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во-вторых,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отсутствие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–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единственная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разновидность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неизбежности,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реальной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абстрактной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Здесь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вообще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отсутствует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позитивная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психологическая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между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причиненными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последствиями.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отсутствие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давних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порождало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криминалистов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сомнение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обоснованности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уголовно-правовом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смысле.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Однако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положительного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позволяет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придать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качество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уголовно-правовой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вины.</w:t>
      </w:r>
      <w:r w:rsidRPr="00EC2CD9">
        <w:rPr>
          <w:rStyle w:val="a5"/>
          <w:rFonts w:ascii="Times New Roman" w:hAnsi="Times New Roman"/>
          <w:sz w:val="28"/>
          <w:szCs w:val="28"/>
        </w:rPr>
        <w:footnoteReference w:id="28"/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Положительный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интеллектуального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элемента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состоит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должен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мог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проявить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необходимую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внимательность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предусмотрительность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фактически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причиненных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вредных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превращает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разновидность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уголовно-правовом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понимании.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устанавливается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помощью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двух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критериев: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долженствование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означает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объективный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критерий,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–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критерий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небрежности.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Представляется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более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правильным,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объективный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критерий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носит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нормативный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обозначает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вытекающую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различных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социальных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норм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обязанность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соблюдении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обязательных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внимательности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предусмотрительности.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обязанность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вытекать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прямого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указания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специальных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правил,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профессиональных,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служебных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функций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общеобязательных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общежития.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Субъективный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критерий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небрежности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означает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персональную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способность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конкретной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ситуации,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учетом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индивидуальных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качеств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проявлении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необходимой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внимательности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предусмотрительности,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основе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проведенного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исследования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сказать,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поскольку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формальных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составах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объективной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относятся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лишь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свойства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собственного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бездействия,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составляют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предметное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социальные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свойства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совершаемого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могут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предметом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только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Значит,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психологическое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формальным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охарактеризовать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отсутствие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совершаемого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обязанности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осознания.</w:t>
      </w:r>
    </w:p>
    <w:p w:rsidR="00EC2CD9" w:rsidRDefault="00EC2CD9">
      <w:pPr>
        <w:rPr>
          <w:rFonts w:ascii="Times New Roman" w:hAnsi="Times New Roman"/>
          <w:b/>
          <w:bCs/>
          <w:caps/>
          <w:kern w:val="32"/>
          <w:sz w:val="28"/>
          <w:szCs w:val="28"/>
          <w:lang w:eastAsia="ru-RU"/>
        </w:rPr>
      </w:pPr>
      <w:bookmarkStart w:id="8" w:name="_Toc134983324"/>
      <w:bookmarkStart w:id="9" w:name="_Toc96682272"/>
      <w:r>
        <w:br w:type="page"/>
      </w:r>
    </w:p>
    <w:p w:rsidR="005A7E2D" w:rsidRPr="00EC2CD9" w:rsidRDefault="00EC2CD9" w:rsidP="00EC2CD9">
      <w:pPr>
        <w:pStyle w:val="1"/>
        <w:keepNext w:val="0"/>
        <w:widowControl w:val="0"/>
        <w:tabs>
          <w:tab w:val="left" w:pos="851"/>
        </w:tabs>
        <w:spacing w:after="0"/>
        <w:ind w:firstLine="709"/>
        <w:contextualSpacing/>
        <w:jc w:val="both"/>
      </w:pPr>
      <w:r w:rsidRPr="00EC2CD9">
        <w:rPr>
          <w:caps w:val="0"/>
        </w:rPr>
        <w:t>Заключение</w:t>
      </w:r>
      <w:bookmarkEnd w:id="8"/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основе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изложенного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работе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материала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сделать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следующие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выводы.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Главным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элементом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необходимым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установления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наличия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выступает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подходе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категория,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отражающая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взаимосвязанные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компоненты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деятельности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составляют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совершаемому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деянию.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понимается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выражение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внутренней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связи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способа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организации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взаимодействия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081347" w:rsidRPr="00EC2CD9">
        <w:rPr>
          <w:rFonts w:ascii="Times New Roman" w:hAnsi="Times New Roman"/>
          <w:sz w:val="28"/>
          <w:szCs w:val="28"/>
        </w:rPr>
        <w:t>компонентов,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между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собой,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внешними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условиями,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объективной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Таким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="00081347" w:rsidRPr="00EC2CD9">
        <w:rPr>
          <w:rFonts w:ascii="Times New Roman" w:hAnsi="Times New Roman"/>
          <w:sz w:val="28"/>
          <w:szCs w:val="28"/>
        </w:rPr>
        <w:t>образом,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понимать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законодательно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сочетание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интеллектуальных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волевых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процессов,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протекающих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юридически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значимым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объективным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свойствам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Указание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личную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ответственность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—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крупный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шаг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вперед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направлении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дальнейшего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совершенствования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законодательства,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поскольку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возводит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краеугольную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правовую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категорию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вменения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ранг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руководящего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начала,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основополагающей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идеи.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приветствовать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внесение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виновности.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Ранее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теоретической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литературе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давалось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понятия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добавлением,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указывающим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необходимый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(конструктивный)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характеризующий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C2CD9">
        <w:rPr>
          <w:rFonts w:ascii="Times New Roman" w:hAnsi="Times New Roman"/>
          <w:sz w:val="28"/>
          <w:szCs w:val="28"/>
        </w:rPr>
        <w:t>Таким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образом,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процесс,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обусловленный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объективными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признаками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главным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одинаково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присущих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категориям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1</w:t>
      </w:r>
      <w:r w:rsidRPr="00EC2CD9">
        <w:rPr>
          <w:rFonts w:ascii="Times New Roman" w:hAnsi="Times New Roman"/>
          <w:b/>
          <w:bCs/>
          <w:sz w:val="28"/>
          <w:szCs w:val="28"/>
        </w:rPr>
        <w:t>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Изложенное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выше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позволяет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сделать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вывод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необходимость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включения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гл.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«Вина»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статьи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следующего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«Статья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24.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Понятие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"Вина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является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психическим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совершаемому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опасному,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предусмотренному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уголовник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соответствующими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формами"».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действующем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</w:t>
      </w:r>
      <w:r w:rsidRPr="00EC2CD9">
        <w:rPr>
          <w:rFonts w:ascii="Times New Roman" w:hAnsi="Times New Roman"/>
          <w:caps/>
          <w:sz w:val="28"/>
          <w:szCs w:val="28"/>
        </w:rPr>
        <w:t>ф</w:t>
      </w:r>
      <w:r w:rsidRPr="00EC2CD9">
        <w:rPr>
          <w:rFonts w:ascii="Times New Roman" w:hAnsi="Times New Roman"/>
          <w:sz w:val="28"/>
          <w:szCs w:val="28"/>
        </w:rPr>
        <w:t>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предыдущих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Кодексах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России,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допускается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конструирования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некоторых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образом,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характеризоваться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умышленной,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Поэтому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зачастую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возникают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проблемы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отдельных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видах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законодательного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описания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очевидно,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могут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совершаться.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Из-за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задачи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нередко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уклоняются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оставляют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рассмотрения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вопрос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конкретном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случае.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Как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следствие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значительно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распространены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случаи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назначения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наказания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учета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возникают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неразрешимые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определении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режима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отбывания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наказания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виде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свободы,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остаются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нерешенными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некоторые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другие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практические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вопросы.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Характеризуя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двойную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необходимо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сделать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важное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замечание: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двойной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лишь,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когда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фактически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наступившие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более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тяжкими,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охватывались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виновного,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только,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конструкция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уголовно-правовой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нормы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объединяет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единое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посягательство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(ч.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4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111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РФ).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случаях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надлежит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квалифицировать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правилам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совокупности.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2.С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учетом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вышеизложенного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материала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вполне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достаточно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оснований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для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следующего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вывода: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двумя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формами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решает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проблемы,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служит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лишь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наукообразным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прикрытием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неразрешенности.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Статьи,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текста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Уголовного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кодекса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целесообразно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исключить,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чтобы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вносила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путаницу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установление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субъективной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стороны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значительной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части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составов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перекрывала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дорогу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поиску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полноценного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проблемы,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опустить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содержащиеся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ряде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статей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указания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неосторожное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учета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отношения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действию,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вызвавшему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такое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последствие.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9"/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br w:type="page"/>
      </w:r>
    </w:p>
    <w:p w:rsidR="005A7E2D" w:rsidRPr="00EC2CD9" w:rsidRDefault="00081347" w:rsidP="00EC2CD9">
      <w:pPr>
        <w:pStyle w:val="1"/>
        <w:keepNext w:val="0"/>
        <w:widowControl w:val="0"/>
        <w:tabs>
          <w:tab w:val="left" w:pos="851"/>
        </w:tabs>
        <w:spacing w:after="0"/>
        <w:ind w:firstLine="709"/>
        <w:contextualSpacing/>
        <w:jc w:val="both"/>
      </w:pPr>
      <w:bookmarkStart w:id="10" w:name="_Toc134983325"/>
      <w:r w:rsidRPr="00EC2CD9">
        <w:rPr>
          <w:caps w:val="0"/>
        </w:rPr>
        <w:t>Список</w:t>
      </w:r>
      <w:r w:rsidR="00EC2CD9">
        <w:t xml:space="preserve"> </w:t>
      </w:r>
      <w:r w:rsidRPr="00EC2CD9">
        <w:rPr>
          <w:caps w:val="0"/>
        </w:rPr>
        <w:t>использованной</w:t>
      </w:r>
      <w:r w:rsidR="00EC2CD9">
        <w:t xml:space="preserve"> </w:t>
      </w:r>
      <w:r w:rsidRPr="00EC2CD9">
        <w:rPr>
          <w:caps w:val="0"/>
        </w:rPr>
        <w:t>литературы</w:t>
      </w:r>
      <w:bookmarkEnd w:id="10"/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1" w:name="_Toc96682275"/>
      <w:bookmarkStart w:id="12" w:name="_Toc103756357"/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C2CD9">
        <w:rPr>
          <w:rFonts w:ascii="Times New Roman" w:hAnsi="Times New Roman"/>
          <w:b/>
          <w:bCs/>
          <w:sz w:val="28"/>
          <w:szCs w:val="28"/>
        </w:rPr>
        <w:t>Нормативно-правовые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акты</w:t>
      </w:r>
      <w:bookmarkEnd w:id="11"/>
      <w:bookmarkEnd w:id="12"/>
    </w:p>
    <w:p w:rsidR="005A7E2D" w:rsidRPr="00EC2CD9" w:rsidRDefault="005A7E2D" w:rsidP="00081347">
      <w:pPr>
        <w:widowControl w:val="0"/>
        <w:numPr>
          <w:ilvl w:val="0"/>
          <w:numId w:val="3"/>
        </w:numPr>
        <w:shd w:val="clear" w:color="auto" w:fill="FFFFFF"/>
        <w:tabs>
          <w:tab w:val="clear" w:pos="1429"/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Конституция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Российской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Федерации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12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декабря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1993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года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//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Российская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газета.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1993.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№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237.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дек.</w:t>
      </w:r>
    </w:p>
    <w:p w:rsidR="005A7E2D" w:rsidRPr="00EC2CD9" w:rsidRDefault="005A7E2D" w:rsidP="00081347">
      <w:pPr>
        <w:widowControl w:val="0"/>
        <w:numPr>
          <w:ilvl w:val="0"/>
          <w:numId w:val="3"/>
        </w:numPr>
        <w:shd w:val="clear" w:color="auto" w:fill="FFFFFF"/>
        <w:tabs>
          <w:tab w:val="clear" w:pos="1429"/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Уголовный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кодекс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Российской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Федерации,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принят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Государственной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Думой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24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1996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года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М.,ТК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Велби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2005.-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118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с.</w:t>
      </w:r>
    </w:p>
    <w:p w:rsidR="005A7E2D" w:rsidRPr="00EC2CD9" w:rsidRDefault="005A7E2D" w:rsidP="00081347">
      <w:pPr>
        <w:widowControl w:val="0"/>
        <w:numPr>
          <w:ilvl w:val="0"/>
          <w:numId w:val="3"/>
        </w:numPr>
        <w:shd w:val="clear" w:color="auto" w:fill="FFFFFF"/>
        <w:tabs>
          <w:tab w:val="clear" w:pos="1429"/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Уголовно-процессуальный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кодекс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Российской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Федерации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//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Собрание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законодательства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№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52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(ч.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I).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4921.</w:t>
      </w:r>
    </w:p>
    <w:p w:rsidR="005A7E2D" w:rsidRPr="00EC2CD9" w:rsidRDefault="005A7E2D" w:rsidP="00081347">
      <w:pPr>
        <w:widowControl w:val="0"/>
        <w:numPr>
          <w:ilvl w:val="0"/>
          <w:numId w:val="3"/>
        </w:numPr>
        <w:shd w:val="clear" w:color="auto" w:fill="FFFFFF"/>
        <w:tabs>
          <w:tab w:val="clear" w:pos="1429"/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Уголовный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кодекс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РСФСР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октября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1960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года//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Ведомости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РСФСР.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1960.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340.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ст.591.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C2CD9">
        <w:rPr>
          <w:rFonts w:ascii="Times New Roman" w:hAnsi="Times New Roman"/>
          <w:b/>
          <w:bCs/>
          <w:sz w:val="28"/>
          <w:szCs w:val="28"/>
        </w:rPr>
        <w:t>Научная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и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учебная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5A7E2D" w:rsidRPr="00EC2CD9" w:rsidRDefault="005A7E2D" w:rsidP="00081347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C2CD9">
        <w:rPr>
          <w:sz w:val="28"/>
          <w:szCs w:val="28"/>
        </w:rPr>
        <w:t>Завидов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Б.Д.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ее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доказывание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налоговых,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гражданских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уголовных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правонарушениях//Право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экономика.-1999-№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9.</w:t>
      </w:r>
    </w:p>
    <w:p w:rsidR="005A7E2D" w:rsidRPr="00EC2CD9" w:rsidRDefault="005A7E2D" w:rsidP="00081347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C2CD9">
        <w:rPr>
          <w:sz w:val="28"/>
          <w:szCs w:val="28"/>
        </w:rPr>
        <w:t>Иванов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В.Д.,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Мазуков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С.Х.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Субъективная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сторона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преступления.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-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Ростов-на-Дону,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Феникс.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1999.</w:t>
      </w:r>
    </w:p>
    <w:p w:rsidR="005A7E2D" w:rsidRPr="00081347" w:rsidRDefault="005A7E2D" w:rsidP="00081347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851"/>
          <w:tab w:val="left" w:pos="1026"/>
          <w:tab w:val="left" w:pos="11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347">
        <w:rPr>
          <w:rFonts w:ascii="Times New Roman" w:hAnsi="Times New Roman"/>
          <w:sz w:val="28"/>
          <w:szCs w:val="28"/>
        </w:rPr>
        <w:t>Кудрявцева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В.Н.Механизм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преступного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поведения.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М.,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Юридическая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литература.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1981.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–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С.227.</w:t>
      </w:r>
    </w:p>
    <w:p w:rsidR="005A7E2D" w:rsidRPr="00081347" w:rsidRDefault="005A7E2D" w:rsidP="00081347">
      <w:pPr>
        <w:pStyle w:val="ab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347">
        <w:rPr>
          <w:rFonts w:ascii="Times New Roman" w:hAnsi="Times New Roman"/>
          <w:sz w:val="28"/>
          <w:szCs w:val="28"/>
        </w:rPr>
        <w:t>Плотников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А.И.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Объективное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и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субъективное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в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уголовном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праве: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Оценка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преступления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по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юридическим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признакам.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–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Оренбург,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ОГУ.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1997.</w:t>
      </w:r>
    </w:p>
    <w:p w:rsidR="005A7E2D" w:rsidRPr="00081347" w:rsidRDefault="005A7E2D" w:rsidP="00081347">
      <w:pPr>
        <w:pStyle w:val="ab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347">
        <w:rPr>
          <w:rFonts w:ascii="Times New Roman" w:hAnsi="Times New Roman"/>
          <w:sz w:val="28"/>
          <w:szCs w:val="28"/>
        </w:rPr>
        <w:t>Рарог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А.И.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Указ.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соч.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Рарог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А.И.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Общая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теория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вины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в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уголовном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праве.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М.,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1980.</w:t>
      </w:r>
    </w:p>
    <w:p w:rsidR="005A7E2D" w:rsidRPr="00081347" w:rsidRDefault="005A7E2D" w:rsidP="00081347">
      <w:pPr>
        <w:pStyle w:val="ab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347">
        <w:rPr>
          <w:rFonts w:ascii="Times New Roman" w:hAnsi="Times New Roman"/>
          <w:sz w:val="28"/>
          <w:szCs w:val="28"/>
        </w:rPr>
        <w:t>Селезнев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М.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Умысел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как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форма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вины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//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Российская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юстиция.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–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1997.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-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№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3.</w:t>
      </w:r>
    </w:p>
    <w:p w:rsidR="005A7E2D" w:rsidRPr="00081347" w:rsidRDefault="005A7E2D" w:rsidP="00081347">
      <w:pPr>
        <w:pStyle w:val="ab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347">
        <w:rPr>
          <w:rFonts w:ascii="Times New Roman" w:hAnsi="Times New Roman"/>
          <w:sz w:val="28"/>
          <w:szCs w:val="28"/>
        </w:rPr>
        <w:t>Ситковская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О.Д.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Психологический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комментарий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к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Уголовному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кодексу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Российской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Федерации.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–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М.: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Логос,</w:t>
      </w:r>
      <w:r w:rsidR="00EC2CD9" w:rsidRPr="00081347">
        <w:rPr>
          <w:rFonts w:ascii="Times New Roman" w:hAnsi="Times New Roman"/>
          <w:sz w:val="28"/>
          <w:szCs w:val="28"/>
        </w:rPr>
        <w:t xml:space="preserve"> </w:t>
      </w:r>
      <w:r w:rsidRPr="00081347">
        <w:rPr>
          <w:rFonts w:ascii="Times New Roman" w:hAnsi="Times New Roman"/>
          <w:sz w:val="28"/>
          <w:szCs w:val="28"/>
        </w:rPr>
        <w:t>1999.</w:t>
      </w:r>
    </w:p>
    <w:p w:rsidR="005A7E2D" w:rsidRPr="00EC2CD9" w:rsidRDefault="005A7E2D" w:rsidP="00081347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C2CD9">
        <w:rPr>
          <w:sz w:val="28"/>
          <w:szCs w:val="28"/>
        </w:rPr>
        <w:t>Скляров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Проблемы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определения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понятия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вины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России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//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–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2003.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-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№2</w:t>
      </w:r>
    </w:p>
    <w:p w:rsidR="005A7E2D" w:rsidRPr="00EC2CD9" w:rsidRDefault="005A7E2D" w:rsidP="00081347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C2CD9">
        <w:rPr>
          <w:sz w:val="28"/>
          <w:szCs w:val="28"/>
        </w:rPr>
        <w:t>Таганцев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Н.С.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Русское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уголовное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право.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Общая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часть.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1.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-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СПб.,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Нева.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1994.</w:t>
      </w:r>
    </w:p>
    <w:p w:rsidR="005A7E2D" w:rsidRPr="00EC2CD9" w:rsidRDefault="005A7E2D" w:rsidP="00081347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C2CD9">
        <w:rPr>
          <w:sz w:val="28"/>
          <w:szCs w:val="28"/>
        </w:rPr>
        <w:t>Тарарухин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С.А.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Установление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мотива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и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квалификация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преступления.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-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Киев.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Житня.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1977.</w:t>
      </w:r>
    </w:p>
    <w:p w:rsidR="005A7E2D" w:rsidRPr="00EC2CD9" w:rsidRDefault="005A7E2D" w:rsidP="00081347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C2CD9">
        <w:rPr>
          <w:sz w:val="28"/>
          <w:szCs w:val="28"/>
        </w:rPr>
        <w:t>Фельдштейн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Г.С.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Природа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умысла.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-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М.,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Статут.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1998.</w:t>
      </w:r>
    </w:p>
    <w:p w:rsidR="005A7E2D" w:rsidRPr="00EC2CD9" w:rsidRDefault="005A7E2D" w:rsidP="00081347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C2CD9">
        <w:rPr>
          <w:sz w:val="28"/>
          <w:szCs w:val="28"/>
        </w:rPr>
        <w:t>Хвостов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Вина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в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советском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трудовом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праве.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-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Минск,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Былина.</w:t>
      </w:r>
      <w:r w:rsidR="00EC2CD9">
        <w:rPr>
          <w:sz w:val="28"/>
          <w:szCs w:val="28"/>
        </w:rPr>
        <w:t xml:space="preserve"> </w:t>
      </w:r>
      <w:r w:rsidRPr="00EC2CD9">
        <w:rPr>
          <w:sz w:val="28"/>
          <w:szCs w:val="28"/>
        </w:rPr>
        <w:t>1970.</w:t>
      </w:r>
    </w:p>
    <w:p w:rsidR="005A7E2D" w:rsidRPr="00EC2CD9" w:rsidRDefault="005A7E2D" w:rsidP="00EC2CD9">
      <w:pPr>
        <w:widowControl w:val="0"/>
        <w:shd w:val="clear" w:color="auto" w:fill="FFFFFF"/>
        <w:tabs>
          <w:tab w:val="left" w:pos="851"/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C2CD9">
        <w:rPr>
          <w:rFonts w:ascii="Times New Roman" w:hAnsi="Times New Roman"/>
          <w:b/>
          <w:bCs/>
          <w:sz w:val="28"/>
          <w:szCs w:val="28"/>
        </w:rPr>
        <w:t>Юридическая</w:t>
      </w:r>
      <w:r w:rsidR="00EC2C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bCs/>
          <w:sz w:val="28"/>
          <w:szCs w:val="28"/>
        </w:rPr>
        <w:t>практика</w:t>
      </w:r>
    </w:p>
    <w:p w:rsidR="005A7E2D" w:rsidRPr="00EC2CD9" w:rsidRDefault="005A7E2D" w:rsidP="000813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741"/>
          <w:tab w:val="left" w:pos="851"/>
          <w:tab w:val="left" w:pos="1140"/>
          <w:tab w:val="left" w:pos="1425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Постановление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Пленума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Верховного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№1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27.01.99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практике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убийстве».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/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Бюллетень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Верховного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–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1999.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-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№3.-С.4.</w:t>
      </w:r>
    </w:p>
    <w:p w:rsidR="005A7E2D" w:rsidRPr="00EC2CD9" w:rsidRDefault="005A7E2D" w:rsidP="00081347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851"/>
          <w:tab w:val="left" w:pos="11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Постановление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Пленума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Верховного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№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января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1997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года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практике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применения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судами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законодательства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ответственности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бандитизм»//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Бюллетень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Верховного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-1997.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-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№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3.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-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2.</w:t>
      </w:r>
    </w:p>
    <w:p w:rsidR="005A7E2D" w:rsidRPr="00EC2CD9" w:rsidRDefault="005A7E2D" w:rsidP="00081347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798"/>
          <w:tab w:val="left" w:pos="851"/>
          <w:tab w:val="left" w:pos="11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Постановление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Пленума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Верховного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27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декабря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2002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№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29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судебной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практике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краже,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грабеже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разбое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//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Бюллетень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Верховного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РФ.-2003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-№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-С.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6.</w:t>
      </w:r>
    </w:p>
    <w:p w:rsidR="005A7E2D" w:rsidRPr="00EC2CD9" w:rsidRDefault="005A7E2D" w:rsidP="000813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741"/>
          <w:tab w:val="left" w:pos="798"/>
          <w:tab w:val="left" w:pos="851"/>
          <w:tab w:val="left" w:pos="114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Определение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верховного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марта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2002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года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№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85-дпр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02-12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//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Бюллетень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Верховного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РФ.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–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2003.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-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№3.</w:t>
      </w:r>
    </w:p>
    <w:p w:rsidR="005A7E2D" w:rsidRPr="00EC2CD9" w:rsidRDefault="005A7E2D" w:rsidP="000813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741"/>
          <w:tab w:val="left" w:pos="851"/>
          <w:tab w:val="left" w:pos="1140"/>
          <w:tab w:val="left" w:pos="1425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Дело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23-123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обвинению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архива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Октябрьского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федерального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Саратова.</w:t>
      </w:r>
    </w:p>
    <w:p w:rsidR="005A7E2D" w:rsidRPr="00EC2CD9" w:rsidRDefault="005A7E2D" w:rsidP="000813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741"/>
          <w:tab w:val="left" w:pos="851"/>
          <w:tab w:val="left" w:pos="1140"/>
          <w:tab w:val="left" w:pos="1425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Дело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№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27-256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обвинению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архива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Октябрьского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федерального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Саратова.</w:t>
      </w:r>
    </w:p>
    <w:p w:rsidR="005A7E2D" w:rsidRPr="00EC2CD9" w:rsidRDefault="005A7E2D" w:rsidP="000813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741"/>
          <w:tab w:val="left" w:pos="851"/>
          <w:tab w:val="left" w:pos="1140"/>
          <w:tab w:val="left" w:pos="1425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Дело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№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27-345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обвинению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архива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Октябрьского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федерального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суда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Саратова.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1347" w:rsidRDefault="000813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A7E2D" w:rsidRPr="00EC2CD9" w:rsidRDefault="00081347" w:rsidP="00EC2CD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2CD9">
        <w:rPr>
          <w:rFonts w:ascii="Times New Roman" w:hAnsi="Times New Roman"/>
          <w:b/>
          <w:sz w:val="28"/>
          <w:szCs w:val="28"/>
        </w:rPr>
        <w:t>Практическая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sz w:val="28"/>
          <w:szCs w:val="28"/>
        </w:rPr>
        <w:t>часть</w:t>
      </w:r>
    </w:p>
    <w:p w:rsidR="00081347" w:rsidRDefault="00081347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2CD9">
        <w:rPr>
          <w:rFonts w:ascii="Times New Roman" w:hAnsi="Times New Roman"/>
          <w:b/>
          <w:sz w:val="28"/>
          <w:szCs w:val="28"/>
        </w:rPr>
        <w:t>Задача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sz w:val="28"/>
          <w:szCs w:val="28"/>
        </w:rPr>
        <w:t>1</w:t>
      </w:r>
    </w:p>
    <w:p w:rsidR="00081347" w:rsidRDefault="00081347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Пенсионерка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стояла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пешеходном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«пятачке».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Испугавшись,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проходившая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машина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может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обрызгать,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резко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отступила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назад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была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сбита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автомобилем,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управляемым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который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ожидал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подобных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потерпевшей.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Здоровью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Ш.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причинен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вред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средней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тяжести.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2CD9">
        <w:rPr>
          <w:rFonts w:ascii="Times New Roman" w:hAnsi="Times New Roman"/>
          <w:b/>
          <w:sz w:val="28"/>
          <w:szCs w:val="28"/>
        </w:rPr>
        <w:t>Виновен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sz w:val="28"/>
          <w:szCs w:val="28"/>
        </w:rPr>
        <w:t>ли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sz w:val="28"/>
          <w:szCs w:val="28"/>
        </w:rPr>
        <w:t>Е.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sz w:val="28"/>
          <w:szCs w:val="28"/>
        </w:rPr>
        <w:t>в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sz w:val="28"/>
          <w:szCs w:val="28"/>
        </w:rPr>
        <w:t>содеянном?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sz w:val="28"/>
          <w:szCs w:val="28"/>
        </w:rPr>
        <w:t>Обоснуйте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sz w:val="28"/>
          <w:szCs w:val="28"/>
        </w:rPr>
        <w:t>вывод.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данном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случае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будет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виновным,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т.к.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соответствии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частью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статьи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28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деяние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признаётся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совершённым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невиновно,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совершившее,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осознавало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обстоятельствам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могло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осознавать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(бездействия)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либо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обстоятельствам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должно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могло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предвидеть.</w:t>
      </w:r>
    </w:p>
    <w:p w:rsidR="00081347" w:rsidRDefault="00081347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7E2D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2CD9">
        <w:rPr>
          <w:rFonts w:ascii="Times New Roman" w:hAnsi="Times New Roman"/>
          <w:b/>
          <w:sz w:val="28"/>
          <w:szCs w:val="28"/>
        </w:rPr>
        <w:t>Задача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sz w:val="28"/>
          <w:szCs w:val="28"/>
        </w:rPr>
        <w:t>2</w:t>
      </w:r>
    </w:p>
    <w:p w:rsidR="00081347" w:rsidRPr="00EC2CD9" w:rsidRDefault="00081347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7E2D" w:rsidRPr="00EC2CD9" w:rsidRDefault="005A7E2D" w:rsidP="00EC2C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Л.,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ревновавшая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оснований)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мужа,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решила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отравить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Находясь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гостях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наблюдая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откровенные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ухаживания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мужа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В.,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незаметно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всыпала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бокал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мышьяк.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очередного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танца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подошел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столу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предложил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выпить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«на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брудершафт».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результате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отравленное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вино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выпила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вскоре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скончалась.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2CD9">
        <w:rPr>
          <w:rFonts w:ascii="Times New Roman" w:hAnsi="Times New Roman"/>
          <w:b/>
          <w:sz w:val="28"/>
          <w:szCs w:val="28"/>
        </w:rPr>
        <w:t>Решите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sz w:val="28"/>
          <w:szCs w:val="28"/>
        </w:rPr>
        <w:t>вопрос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sz w:val="28"/>
          <w:szCs w:val="28"/>
        </w:rPr>
        <w:t>об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sz w:val="28"/>
          <w:szCs w:val="28"/>
        </w:rPr>
        <w:t>ответственности</w:t>
      </w:r>
      <w:r w:rsidR="00EC2CD9">
        <w:rPr>
          <w:rFonts w:ascii="Times New Roman" w:hAnsi="Times New Roman"/>
          <w:b/>
          <w:sz w:val="28"/>
          <w:szCs w:val="28"/>
        </w:rPr>
        <w:t xml:space="preserve"> </w:t>
      </w:r>
      <w:r w:rsidRPr="00EC2CD9">
        <w:rPr>
          <w:rFonts w:ascii="Times New Roman" w:hAnsi="Times New Roman"/>
          <w:b/>
          <w:sz w:val="28"/>
          <w:szCs w:val="28"/>
        </w:rPr>
        <w:t>Л.</w:t>
      </w:r>
    </w:p>
    <w:p w:rsidR="005A7E2D" w:rsidRPr="00EC2CD9" w:rsidRDefault="005A7E2D" w:rsidP="00EC2CD9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2CD9">
        <w:rPr>
          <w:rFonts w:ascii="Times New Roman" w:hAnsi="Times New Roman"/>
          <w:sz w:val="28"/>
          <w:szCs w:val="28"/>
        </w:rPr>
        <w:t>Исходя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из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условий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задачи,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будет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иметь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место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часть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3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статьи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25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которая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гласит,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преступление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признаётся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совершённым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косвенным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умыслом,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если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лицо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осознавало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общественную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своих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действий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(бездействия),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предвидело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возможность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наступления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общественно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опасных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последствий,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не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желало,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сознательно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допускало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эти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последствия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либо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относилось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к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ним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безразлично.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Ответственность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будет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предусмотрена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частью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статьи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105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факту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убийства,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то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есть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умышленного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причинения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смерти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другому</w:t>
      </w:r>
      <w:r w:rsidR="00EC2CD9">
        <w:rPr>
          <w:rFonts w:ascii="Times New Roman" w:hAnsi="Times New Roman"/>
          <w:sz w:val="28"/>
          <w:szCs w:val="28"/>
        </w:rPr>
        <w:t xml:space="preserve"> </w:t>
      </w:r>
      <w:r w:rsidRPr="00EC2CD9">
        <w:rPr>
          <w:rFonts w:ascii="Times New Roman" w:hAnsi="Times New Roman"/>
          <w:sz w:val="28"/>
          <w:szCs w:val="28"/>
        </w:rPr>
        <w:t>человеку.</w:t>
      </w:r>
      <w:bookmarkStart w:id="13" w:name="_GoBack"/>
      <w:bookmarkEnd w:id="13"/>
    </w:p>
    <w:sectPr w:rsidR="005A7E2D" w:rsidRPr="00EC2CD9" w:rsidSect="00EC2CD9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A9" w:rsidRDefault="002C37A9" w:rsidP="005A7E2D">
      <w:pPr>
        <w:spacing w:after="0" w:line="240" w:lineRule="auto"/>
      </w:pPr>
      <w:r>
        <w:separator/>
      </w:r>
    </w:p>
  </w:endnote>
  <w:endnote w:type="continuationSeparator" w:id="0">
    <w:p w:rsidR="002C37A9" w:rsidRDefault="002C37A9" w:rsidP="005A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A9" w:rsidRDefault="002C37A9" w:rsidP="005A7E2D">
      <w:pPr>
        <w:spacing w:after="0" w:line="240" w:lineRule="auto"/>
      </w:pPr>
      <w:r>
        <w:separator/>
      </w:r>
    </w:p>
  </w:footnote>
  <w:footnote w:type="continuationSeparator" w:id="0">
    <w:p w:rsidR="002C37A9" w:rsidRDefault="002C37A9" w:rsidP="005A7E2D">
      <w:pPr>
        <w:spacing w:after="0" w:line="240" w:lineRule="auto"/>
      </w:pPr>
      <w:r>
        <w:continuationSeparator/>
      </w:r>
    </w:p>
  </w:footnote>
  <w:footnote w:id="1">
    <w:p w:rsidR="002C37A9" w:rsidRDefault="00EC2CD9" w:rsidP="00EC2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EC2CD9">
        <w:rPr>
          <w:rStyle w:val="a5"/>
          <w:rFonts w:ascii="Times New Roman" w:hAnsi="Times New Roman"/>
          <w:sz w:val="20"/>
          <w:szCs w:val="20"/>
        </w:rPr>
        <w:footnoteRef/>
      </w:r>
      <w:r w:rsidRPr="00EC2CD9">
        <w:rPr>
          <w:rFonts w:ascii="Times New Roman" w:hAnsi="Times New Roman"/>
          <w:sz w:val="20"/>
          <w:szCs w:val="20"/>
        </w:rPr>
        <w:t xml:space="preserve"> Фельдштейн Г.С. Природа умысла. - М., Статут. 1998. - С. 2.</w:t>
      </w:r>
    </w:p>
  </w:footnote>
  <w:footnote w:id="2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</w:t>
      </w:r>
      <w:r w:rsidRPr="00EC2CD9">
        <w:rPr>
          <w:color w:val="000000"/>
        </w:rPr>
        <w:t>Таганцев Н.С. Русское уголовное право. Общая часть. Том 1. - СПб., Нева. 1994. - С.54.</w:t>
      </w:r>
    </w:p>
  </w:footnote>
  <w:footnote w:id="3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</w:t>
      </w:r>
      <w:r w:rsidRPr="00EC2CD9">
        <w:rPr>
          <w:color w:val="000000"/>
        </w:rPr>
        <w:t>Таганцев Н.С. Указ. соч. - С.55.</w:t>
      </w:r>
    </w:p>
  </w:footnote>
  <w:footnote w:id="4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</w:t>
      </w:r>
      <w:r w:rsidRPr="00EC2CD9">
        <w:rPr>
          <w:color w:val="000000"/>
        </w:rPr>
        <w:t>Иванов В.Д., Мазуков С.Х. Субъективная сторона преступления. - Ростов-на-Дону, Феникс. 1999. - С.40.</w:t>
      </w:r>
    </w:p>
  </w:footnote>
  <w:footnote w:id="5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</w:t>
      </w:r>
      <w:r w:rsidRPr="00EC2CD9">
        <w:rPr>
          <w:color w:val="000000"/>
        </w:rPr>
        <w:t>Хвостов М. Вина в советском трудовом праве. - Минск, Былина. 1970. - С.12.</w:t>
      </w:r>
    </w:p>
  </w:footnote>
  <w:footnote w:id="6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</w:t>
      </w:r>
      <w:r w:rsidRPr="00EC2CD9">
        <w:rPr>
          <w:color w:val="000000"/>
        </w:rPr>
        <w:t>Там же. - С.52.</w:t>
      </w:r>
    </w:p>
  </w:footnote>
  <w:footnote w:id="7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</w:t>
      </w:r>
      <w:r w:rsidRPr="00EC2CD9">
        <w:rPr>
          <w:color w:val="000000"/>
        </w:rPr>
        <w:t>Хвостов М. Указ. раб. - С.71.</w:t>
      </w:r>
    </w:p>
  </w:footnote>
  <w:footnote w:id="8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Завидов Б.Д. Вина и ее доказывание в налоговых, гражданских и уголовных правонарушениях//Право и экономика.-1999-№ 9.- С.18.</w:t>
      </w:r>
    </w:p>
  </w:footnote>
  <w:footnote w:id="9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Кудрявцева В.Н.Механизм преступного поведения. М., Юридическая литература. 1981. – С.227.</w:t>
      </w:r>
    </w:p>
  </w:footnote>
  <w:footnote w:id="10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Кудрявцев В.Н.</w:t>
      </w:r>
      <w:r w:rsidRPr="00EC2CD9">
        <w:rPr>
          <w:color w:val="000000"/>
        </w:rPr>
        <w:t xml:space="preserve"> Указ. соч. -</w:t>
      </w:r>
      <w:r w:rsidRPr="00EC2CD9">
        <w:t xml:space="preserve"> С.228.</w:t>
      </w:r>
    </w:p>
  </w:footnote>
  <w:footnote w:id="11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Ситковская О. Д. Психологический комментарий к Уголовному кодексу Российской Федерации. – М.: Логос, 1999. - С.40.</w:t>
      </w:r>
    </w:p>
  </w:footnote>
  <w:footnote w:id="12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Скляров С. Проблемы определения понятия вины в уголовном праве России // Уголовное право. – 2003. - №2. –С.51.</w:t>
      </w:r>
    </w:p>
  </w:footnote>
  <w:footnote w:id="13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Дело № 27-256 по обвинению С. из архива Октябрьского федерального суда г. Саратова.</w:t>
      </w:r>
    </w:p>
  </w:footnote>
  <w:footnote w:id="14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Судебная практика по уголовным делам. Разъяснения по вопросам Общей и Особенной части Уголовного кодекса Российской Федерации./сост. С.А. Подзоров.- М. «Экзамен». 2001. С.691-692.</w:t>
      </w:r>
    </w:p>
  </w:footnote>
  <w:footnote w:id="15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Бюллетень Верховного суда Российской Федерации. - 1999. - № 3. - </w:t>
      </w:r>
      <w:r w:rsidRPr="00EC2CD9">
        <w:rPr>
          <w:caps/>
        </w:rPr>
        <w:t>с</w:t>
      </w:r>
      <w:r w:rsidRPr="00EC2CD9">
        <w:t>.4.</w:t>
      </w:r>
    </w:p>
  </w:footnote>
  <w:footnote w:id="16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</w:t>
      </w:r>
      <w:r w:rsidRPr="00EC2CD9">
        <w:rPr>
          <w:color w:val="000000"/>
        </w:rPr>
        <w:t>Тарарухин С.А. Установление мотива и квалификация преступления. - Киев. Житня. 1977. - С. 61.</w:t>
      </w:r>
    </w:p>
  </w:footnote>
  <w:footnote w:id="17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Бюллетень Верховного суда Российской Федерации. - 1999. - № 3. - </w:t>
      </w:r>
      <w:r w:rsidRPr="00EC2CD9">
        <w:rPr>
          <w:caps/>
        </w:rPr>
        <w:t>с</w:t>
      </w:r>
      <w:r w:rsidRPr="00EC2CD9">
        <w:t>.4.</w:t>
      </w:r>
    </w:p>
  </w:footnote>
  <w:footnote w:id="18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Дело 23-123 по обвинению К. из архива Октябрьского федерального суда г. Самара.</w:t>
      </w:r>
    </w:p>
  </w:footnote>
  <w:footnote w:id="19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</w:t>
      </w:r>
      <w:r w:rsidRPr="00EC2CD9">
        <w:rPr>
          <w:color w:val="000000"/>
        </w:rPr>
        <w:t>Рарог А.И. Указ. соч. - С.31.</w:t>
      </w:r>
    </w:p>
  </w:footnote>
  <w:footnote w:id="20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Рарог А.И. Субъективная сторона и квалификация преступлений М.:Профобразование, 2001</w:t>
      </w:r>
    </w:p>
  </w:footnote>
  <w:footnote w:id="21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</w:t>
      </w:r>
      <w:r w:rsidRPr="00EC2CD9">
        <w:rPr>
          <w:color w:val="000000"/>
        </w:rPr>
        <w:t>Рарог А.И. Указ.соч.  - С.40.</w:t>
      </w:r>
    </w:p>
  </w:footnote>
  <w:footnote w:id="22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Селезнев М. Умысел как форма вины // Российская юстиция. – 1997. - № 3. – С.11.</w:t>
      </w:r>
    </w:p>
  </w:footnote>
  <w:footnote w:id="23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</w:t>
      </w:r>
      <w:r w:rsidRPr="00EC2CD9">
        <w:rPr>
          <w:color w:val="000000"/>
        </w:rPr>
        <w:t>Рарог А.И. Указ.соч.  – С.41.</w:t>
      </w:r>
    </w:p>
  </w:footnote>
  <w:footnote w:id="24">
    <w:p w:rsidR="002C37A9" w:rsidRDefault="00EC2CD9" w:rsidP="00EC2CD9">
      <w:pPr>
        <w:widowControl w:val="0"/>
        <w:shd w:val="clear" w:color="auto" w:fill="FFFFFF"/>
        <w:tabs>
          <w:tab w:val="left" w:pos="1026"/>
          <w:tab w:val="left" w:pos="1140"/>
        </w:tabs>
        <w:autoSpaceDE w:val="0"/>
        <w:autoSpaceDN w:val="0"/>
        <w:adjustRightInd w:val="0"/>
        <w:spacing w:after="0" w:line="240" w:lineRule="auto"/>
        <w:jc w:val="both"/>
      </w:pPr>
      <w:r w:rsidRPr="00EC2CD9">
        <w:rPr>
          <w:rStyle w:val="a5"/>
          <w:rFonts w:ascii="Times New Roman" w:hAnsi="Times New Roman"/>
          <w:sz w:val="20"/>
          <w:szCs w:val="20"/>
        </w:rPr>
        <w:footnoteRef/>
      </w:r>
      <w:r w:rsidRPr="00EC2CD9">
        <w:rPr>
          <w:rFonts w:ascii="Times New Roman" w:hAnsi="Times New Roman"/>
          <w:sz w:val="20"/>
          <w:szCs w:val="20"/>
        </w:rPr>
        <w:t xml:space="preserve"> Плотников А И. Объективное и субъективное в уголовном праве: Оценка преступ</w:t>
      </w:r>
      <w:r w:rsidRPr="00EC2CD9">
        <w:rPr>
          <w:rFonts w:ascii="Times New Roman" w:hAnsi="Times New Roman"/>
          <w:sz w:val="20"/>
          <w:szCs w:val="20"/>
        </w:rPr>
        <w:softHyphen/>
        <w:t>ления по юридическим признакам. – Оренбург, ОГУ. 1997.-С.15.</w:t>
      </w:r>
    </w:p>
  </w:footnote>
  <w:footnote w:id="25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Там же</w:t>
      </w:r>
      <w:r w:rsidRPr="00EC2CD9">
        <w:rPr>
          <w:color w:val="000000"/>
        </w:rPr>
        <w:t>. – С.32.</w:t>
      </w:r>
    </w:p>
  </w:footnote>
  <w:footnote w:id="26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</w:t>
      </w:r>
      <w:r w:rsidRPr="00EC2CD9">
        <w:rPr>
          <w:color w:val="000000"/>
        </w:rPr>
        <w:t>Нерсесян В.А. Неосторожные преступ</w:t>
      </w:r>
      <w:r w:rsidRPr="00EC2CD9">
        <w:rPr>
          <w:color w:val="000000"/>
        </w:rPr>
        <w:softHyphen/>
        <w:t>ления. - Красноярск, Изд - во КГУ. 1991.- С11.</w:t>
      </w:r>
    </w:p>
  </w:footnote>
  <w:footnote w:id="27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Дело № 27-345 по обвинению Д. из архива Октябрьского федерального суда г. Саратова.</w:t>
      </w:r>
    </w:p>
  </w:footnote>
  <w:footnote w:id="28">
    <w:p w:rsidR="002C37A9" w:rsidRDefault="00EC2CD9" w:rsidP="00EC2CD9">
      <w:pPr>
        <w:pStyle w:val="a7"/>
        <w:widowControl w:val="0"/>
        <w:jc w:val="both"/>
      </w:pPr>
      <w:r w:rsidRPr="00EC2CD9">
        <w:rPr>
          <w:rStyle w:val="a5"/>
        </w:rPr>
        <w:footnoteRef/>
      </w:r>
      <w:r w:rsidRPr="00EC2CD9">
        <w:t xml:space="preserve"> </w:t>
      </w:r>
      <w:r w:rsidRPr="00EC2CD9">
        <w:rPr>
          <w:color w:val="000000"/>
        </w:rPr>
        <w:t>Рарог А.И. Указ. соч. – С.50.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2B3D"/>
    <w:multiLevelType w:val="hybridMultilevel"/>
    <w:tmpl w:val="F684DF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B1C0440"/>
    <w:multiLevelType w:val="hybridMultilevel"/>
    <w:tmpl w:val="7382D9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1560D1"/>
    <w:multiLevelType w:val="hybridMultilevel"/>
    <w:tmpl w:val="0D748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483DEB"/>
    <w:multiLevelType w:val="hybridMultilevel"/>
    <w:tmpl w:val="4A4491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A3400AB"/>
    <w:multiLevelType w:val="hybridMultilevel"/>
    <w:tmpl w:val="C778C986"/>
    <w:lvl w:ilvl="0" w:tplc="6022663E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E2D"/>
    <w:rsid w:val="00020345"/>
    <w:rsid w:val="000631A2"/>
    <w:rsid w:val="00077D15"/>
    <w:rsid w:val="00081347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9684F"/>
    <w:rsid w:val="002A389C"/>
    <w:rsid w:val="002A4EFF"/>
    <w:rsid w:val="002B4233"/>
    <w:rsid w:val="002C37A9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9A5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A7E2D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0A93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52427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1363"/>
    <w:rsid w:val="00E946C0"/>
    <w:rsid w:val="00EB0E8D"/>
    <w:rsid w:val="00EB2AE8"/>
    <w:rsid w:val="00EB7913"/>
    <w:rsid w:val="00EC2CD9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1ED26EB-F008-4139-80E3-7E35A483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2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7E2D"/>
    <w:pPr>
      <w:keepNext/>
      <w:spacing w:after="240" w:line="360" w:lineRule="auto"/>
      <w:jc w:val="center"/>
      <w:outlineLvl w:val="0"/>
    </w:pPr>
    <w:rPr>
      <w:rFonts w:ascii="Times New Roman" w:hAnsi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A7E2D"/>
    <w:pPr>
      <w:keepNext/>
      <w:spacing w:after="240" w:line="36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7E2D"/>
    <w:rPr>
      <w:rFonts w:ascii="Times New Roman" w:hAnsi="Times New Roman" w:cs="Times New Roman"/>
      <w:b/>
      <w:bCs/>
      <w:cap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5A7E2D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5A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A7E2D"/>
    <w:rPr>
      <w:rFonts w:cs="Times New Roman"/>
    </w:rPr>
  </w:style>
  <w:style w:type="character" w:styleId="a5">
    <w:name w:val="footnote reference"/>
    <w:uiPriority w:val="99"/>
    <w:semiHidden/>
    <w:rsid w:val="005A7E2D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5A7E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A7E2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5A7E2D"/>
    <w:rPr>
      <w:rFonts w:ascii="Times New Roman" w:hAnsi="Times New Roman" w:cs="Times New Roman"/>
      <w:sz w:val="28"/>
      <w:szCs w:val="28"/>
      <w:lang w:val="x-none" w:eastAsia="ru-RU"/>
    </w:rPr>
  </w:style>
  <w:style w:type="paragraph" w:styleId="3">
    <w:name w:val="Body Text Indent 3"/>
    <w:basedOn w:val="a"/>
    <w:link w:val="30"/>
    <w:uiPriority w:val="99"/>
    <w:rsid w:val="005A7E2D"/>
    <w:pPr>
      <w:spacing w:after="0" w:line="400" w:lineRule="atLeast"/>
      <w:ind w:firstLine="720"/>
      <w:jc w:val="both"/>
    </w:pPr>
    <w:rPr>
      <w:rFonts w:ascii="Times New Roman" w:hAnsi="Times New Roman"/>
      <w:sz w:val="28"/>
      <w:szCs w:val="28"/>
      <w:lang w:val="en-ZA"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A7E2D"/>
    <w:rPr>
      <w:rFonts w:ascii="Times New Roman" w:hAnsi="Times New Roman" w:cs="Times New Roman"/>
      <w:sz w:val="28"/>
      <w:szCs w:val="28"/>
      <w:lang w:val="en-ZA" w:eastAsia="ru-RU"/>
    </w:rPr>
  </w:style>
  <w:style w:type="paragraph" w:customStyle="1" w:styleId="11">
    <w:name w:val="Стиль1"/>
    <w:basedOn w:val="a"/>
    <w:uiPriority w:val="99"/>
    <w:rsid w:val="005A7E2D"/>
    <w:pPr>
      <w:spacing w:after="60" w:line="360" w:lineRule="auto"/>
      <w:ind w:firstLine="851"/>
      <w:jc w:val="both"/>
    </w:pPr>
    <w:rPr>
      <w:rFonts w:ascii="Courier" w:hAnsi="Courier" w:cs="Courier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semiHidden/>
    <w:rsid w:val="005A7E2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5A7E2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unhideWhenUsed/>
    <w:rsid w:val="00EC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EC2CD9"/>
    <w:rPr>
      <w:rFonts w:cs="Times New Roman"/>
    </w:rPr>
  </w:style>
  <w:style w:type="paragraph" w:styleId="ab">
    <w:name w:val="List Paragraph"/>
    <w:basedOn w:val="a"/>
    <w:uiPriority w:val="34"/>
    <w:qFormat/>
    <w:rsid w:val="0008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8591</Words>
  <Characters>48969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2014-03-07T12:53:00Z</dcterms:created>
  <dcterms:modified xsi:type="dcterms:W3CDTF">2014-03-07T12:53:00Z</dcterms:modified>
</cp:coreProperties>
</file>