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4C1" w:rsidRPr="00B82801" w:rsidRDefault="004704C1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</w:p>
    <w:p w:rsidR="004704C1" w:rsidRPr="00B82801" w:rsidRDefault="004704C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4704C1" w:rsidRDefault="004704C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Pr="00B82801" w:rsidRDefault="00A0286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4704C1" w:rsidRPr="00B82801" w:rsidRDefault="004704C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02861" w:rsidRPr="00B82801" w:rsidRDefault="00A02861" w:rsidP="00A02861">
      <w:pPr>
        <w:pStyle w:val="1"/>
        <w:keepNext w:val="0"/>
        <w:spacing w:line="360" w:lineRule="auto"/>
        <w:rPr>
          <w:b/>
          <w:i w:val="0"/>
          <w:color w:val="000000"/>
          <w:szCs w:val="32"/>
        </w:rPr>
      </w:pPr>
      <w:r w:rsidRPr="00B82801">
        <w:rPr>
          <w:b/>
          <w:i w:val="0"/>
          <w:color w:val="000000"/>
          <w:szCs w:val="32"/>
        </w:rPr>
        <w:t>КУРСОВИЙ ПРОЕКТ</w:t>
      </w:r>
    </w:p>
    <w:p w:rsidR="004704C1" w:rsidRPr="00B82801" w:rsidRDefault="00A02861" w:rsidP="00A02861">
      <w:pPr>
        <w:pStyle w:val="21"/>
        <w:spacing w:after="0" w:line="360" w:lineRule="auto"/>
        <w:jc w:val="center"/>
        <w:rPr>
          <w:b/>
          <w:color w:val="000000"/>
          <w:szCs w:val="40"/>
          <w:lang w:val="uk-UA"/>
        </w:rPr>
      </w:pPr>
      <w:r>
        <w:rPr>
          <w:b/>
          <w:bCs/>
          <w:iCs/>
          <w:snapToGrid w:val="0"/>
          <w:color w:val="000000"/>
          <w:szCs w:val="40"/>
          <w:lang w:val="uk-UA"/>
        </w:rPr>
        <w:t>"</w:t>
      </w:r>
      <w:r w:rsidR="004704C1" w:rsidRPr="00B82801">
        <w:rPr>
          <w:b/>
          <w:bCs/>
          <w:iCs/>
          <w:snapToGrid w:val="0"/>
          <w:color w:val="000000"/>
          <w:szCs w:val="40"/>
          <w:lang w:val="uk-UA"/>
        </w:rPr>
        <w:t>ГАЗОПОСТАЧАННЯ НАСЕЛЕНОГО ПУНКТУ</w:t>
      </w:r>
      <w:r>
        <w:rPr>
          <w:b/>
          <w:bCs/>
          <w:iCs/>
          <w:snapToGrid w:val="0"/>
          <w:color w:val="000000"/>
          <w:szCs w:val="40"/>
          <w:lang w:val="uk-UA"/>
        </w:rPr>
        <w:t>"</w:t>
      </w:r>
    </w:p>
    <w:p w:rsidR="004704C1" w:rsidRPr="00B82801" w:rsidRDefault="004704C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4704C1" w:rsidRPr="00B82801" w:rsidRDefault="004704C1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6F177F" w:rsidRPr="00B82801" w:rsidRDefault="00A02861" w:rsidP="00A02861">
      <w:pPr>
        <w:spacing w:line="360" w:lineRule="auto"/>
        <w:ind w:firstLine="709"/>
        <w:jc w:val="both"/>
        <w:rPr>
          <w:lang w:val="uk-UA"/>
        </w:rPr>
      </w:pPr>
      <w:r>
        <w:rPr>
          <w:b/>
          <w:lang w:val="uk-UA"/>
        </w:rPr>
        <w:br w:type="page"/>
      </w:r>
      <w:r w:rsidRPr="00A02861">
        <w:rPr>
          <w:b/>
          <w:lang w:val="uk-UA"/>
        </w:rPr>
        <w:t>Вступ</w:t>
      </w: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Газопостачання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це комплекс інженерно-технічних заходів, які мають на меті транспортування під певним тиском і в необхідній кількості газу від джерела газопостачання (ГРС) до споживача.</w:t>
      </w: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При розробці даного курсового проекту необхідно розрахувати двоступеневу систему газопостачання для населеного пункту в якому присутні промислові підприємства, малі комунально-побутові підприємства, централізоване опалення та гаряче водопостачання, індивідуальні споживачі газу.</w:t>
      </w: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Для цього нам потрібно визначити загальну потребу в газі і розрахувати мережі високого (середнього) та низького тиску газопостачання, та систему дворового газопостачання житлового будинку. Витрати газу знаходять окремо для кожної категорії споживачів на комунально-побутові і санітарно-гігієнічні потреби населення, на опалення, вентиляцію і гаряче водопостачання житлових і громадських будівель.</w:t>
      </w: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Споживання газу в населеному пункті залежить в основному від кількості мешканців, ступеню благоустрою житла, кліматичних умов.</w:t>
      </w:r>
    </w:p>
    <w:p w:rsidR="006F177F" w:rsidRPr="00B82801" w:rsidRDefault="006F177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Всі ці розрахунки необхідно проводити згідно вимог нормативних документів та методики розрахунку [2].</w:t>
      </w:r>
    </w:p>
    <w:p w:rsidR="008240EF" w:rsidRPr="00B82801" w:rsidRDefault="008240EF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240EF" w:rsidRPr="00B82801" w:rsidRDefault="008240EF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D6B93" w:rsidRPr="00A02861" w:rsidRDefault="00A02861" w:rsidP="00A02861">
      <w:pPr>
        <w:spacing w:line="360" w:lineRule="auto"/>
        <w:ind w:firstLine="709"/>
        <w:jc w:val="both"/>
        <w:rPr>
          <w:b/>
          <w:lang w:val="uk-UA"/>
        </w:rPr>
      </w:pPr>
      <w:r>
        <w:rPr>
          <w:lang w:val="uk-UA"/>
        </w:rPr>
        <w:br w:type="page"/>
      </w:r>
      <w:r w:rsidRPr="00A02861">
        <w:rPr>
          <w:b/>
          <w:lang w:val="uk-UA"/>
        </w:rPr>
        <w:t>1. Вихідні дані</w:t>
      </w:r>
    </w:p>
    <w:p w:rsidR="00BD6B93" w:rsidRPr="00A02861" w:rsidRDefault="00BD6B93" w:rsidP="00B82801">
      <w:pPr>
        <w:pStyle w:val="21"/>
        <w:spacing w:after="0" w:line="360" w:lineRule="auto"/>
        <w:ind w:firstLine="709"/>
        <w:jc w:val="both"/>
        <w:rPr>
          <w:b/>
          <w:color w:val="000000"/>
          <w:szCs w:val="28"/>
          <w:lang w:val="uk-UA"/>
        </w:rPr>
      </w:pP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 xml:space="preserve">Згідно завдання на виконання курсового проекту з дисципліни </w:t>
      </w:r>
      <w:r w:rsidR="00B82801">
        <w:rPr>
          <w:color w:val="000000"/>
          <w:szCs w:val="28"/>
          <w:lang w:val="uk-UA"/>
        </w:rPr>
        <w:t>«</w:t>
      </w:r>
      <w:r w:rsidRPr="00B82801">
        <w:rPr>
          <w:color w:val="000000"/>
          <w:szCs w:val="28"/>
          <w:lang w:val="uk-UA"/>
        </w:rPr>
        <w:t>Газопостачання</w:t>
      </w:r>
      <w:r w:rsidR="00B82801">
        <w:rPr>
          <w:color w:val="000000"/>
          <w:szCs w:val="28"/>
          <w:lang w:val="uk-UA"/>
        </w:rPr>
        <w:t>»</w:t>
      </w:r>
      <w:r w:rsidRPr="00B82801">
        <w:rPr>
          <w:color w:val="000000"/>
          <w:szCs w:val="28"/>
          <w:lang w:val="uk-UA"/>
        </w:rPr>
        <w:t xml:space="preserve"> необхідно запроектувати систему газопостачання міста Маріуполь.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Місто Маріуполь територіально поділено на чотири адміністративних райони: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u w:val="single"/>
          <w:lang w:val="uk-UA"/>
        </w:rPr>
        <w:t>Район</w:t>
      </w:r>
      <w:r w:rsidR="00B82801">
        <w:rPr>
          <w:color w:val="000000"/>
          <w:szCs w:val="28"/>
          <w:u w:val="single"/>
          <w:lang w:val="uk-UA"/>
        </w:rPr>
        <w:t xml:space="preserve"> </w:t>
      </w:r>
      <w:r w:rsidRPr="00B82801">
        <w:rPr>
          <w:color w:val="000000"/>
          <w:szCs w:val="28"/>
          <w:u w:val="single"/>
          <w:lang w:val="uk-UA"/>
        </w:rPr>
        <w:t>I</w:t>
      </w:r>
      <w:r w:rsidRPr="00B82801">
        <w:rPr>
          <w:color w:val="000000"/>
          <w:szCs w:val="28"/>
          <w:lang w:val="uk-UA"/>
        </w:rPr>
        <w:t xml:space="preserve"> </w:t>
      </w:r>
      <w:r w:rsidR="009D570A" w:rsidRPr="00B82801">
        <w:rPr>
          <w:color w:val="000000"/>
          <w:szCs w:val="28"/>
          <w:lang w:val="uk-UA"/>
        </w:rPr>
        <w:t>–</w:t>
      </w:r>
      <w:r w:rsidRPr="00B82801">
        <w:rPr>
          <w:color w:val="000000"/>
          <w:szCs w:val="28"/>
          <w:lang w:val="uk-UA"/>
        </w:rPr>
        <w:t xml:space="preserve"> забудова </w:t>
      </w:r>
      <w:r w:rsidR="000263D8" w:rsidRPr="00B82801">
        <w:rPr>
          <w:color w:val="000000"/>
          <w:szCs w:val="28"/>
          <w:lang w:val="uk-UA"/>
        </w:rPr>
        <w:t>багатоповерховими будівлями. Ступін</w:t>
      </w:r>
      <w:r w:rsidR="00D57884" w:rsidRPr="00B82801">
        <w:rPr>
          <w:color w:val="000000"/>
          <w:szCs w:val="28"/>
          <w:lang w:val="uk-UA"/>
        </w:rPr>
        <w:t>ь забезпеченості природним газом</w:t>
      </w:r>
      <w:r w:rsidR="000263D8" w:rsidRPr="00B82801">
        <w:rPr>
          <w:color w:val="000000"/>
          <w:szCs w:val="28"/>
          <w:lang w:val="uk-UA"/>
        </w:rPr>
        <w:t xml:space="preserve"> 10</w:t>
      </w:r>
      <w:r w:rsidR="00B82801" w:rsidRPr="00B82801">
        <w:rPr>
          <w:color w:val="000000"/>
          <w:szCs w:val="28"/>
          <w:lang w:val="uk-UA"/>
        </w:rPr>
        <w:t>0</w:t>
      </w:r>
      <w:r w:rsidR="00B82801">
        <w:rPr>
          <w:color w:val="000000"/>
          <w:szCs w:val="28"/>
          <w:lang w:val="uk-UA"/>
        </w:rPr>
        <w:t>%</w:t>
      </w:r>
      <w:r w:rsidR="000263D8" w:rsidRPr="00B82801">
        <w:rPr>
          <w:color w:val="000000"/>
          <w:szCs w:val="28"/>
          <w:lang w:val="uk-UA"/>
        </w:rPr>
        <w:t>.</w:t>
      </w:r>
      <w:r w:rsidRPr="00B82801">
        <w:rPr>
          <w:color w:val="000000"/>
          <w:szCs w:val="28"/>
          <w:lang w:val="uk-UA"/>
        </w:rPr>
        <w:t xml:space="preserve"> </w:t>
      </w:r>
      <w:r w:rsidR="000263D8" w:rsidRPr="00B82801">
        <w:rPr>
          <w:color w:val="000000"/>
          <w:szCs w:val="28"/>
          <w:lang w:val="uk-UA"/>
        </w:rPr>
        <w:t>Г</w:t>
      </w:r>
      <w:r w:rsidRPr="00B82801">
        <w:rPr>
          <w:color w:val="000000"/>
          <w:szCs w:val="28"/>
          <w:lang w:val="uk-UA"/>
        </w:rPr>
        <w:t xml:space="preserve">аряче водопостачання </w:t>
      </w:r>
      <w:r w:rsidR="000263D8" w:rsidRPr="00B82801">
        <w:rPr>
          <w:color w:val="000000"/>
          <w:szCs w:val="28"/>
          <w:lang w:val="uk-UA"/>
        </w:rPr>
        <w:t>та опалення централізоване</w:t>
      </w:r>
      <w:r w:rsidRPr="00B82801">
        <w:rPr>
          <w:color w:val="000000"/>
          <w:szCs w:val="28"/>
          <w:lang w:val="uk-UA"/>
        </w:rPr>
        <w:t>.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u w:val="single"/>
          <w:lang w:val="uk-UA"/>
        </w:rPr>
        <w:t>Район IІ</w:t>
      </w:r>
      <w:r w:rsidRPr="00B82801">
        <w:rPr>
          <w:color w:val="000000"/>
          <w:szCs w:val="28"/>
          <w:lang w:val="uk-UA"/>
        </w:rPr>
        <w:t xml:space="preserve"> </w:t>
      </w:r>
      <w:r w:rsidR="009D570A" w:rsidRPr="00B82801">
        <w:rPr>
          <w:color w:val="000000"/>
          <w:szCs w:val="28"/>
          <w:lang w:val="uk-UA"/>
        </w:rPr>
        <w:t>– забудова 5</w:t>
      </w:r>
      <w:r w:rsidR="00B82801">
        <w:rPr>
          <w:color w:val="000000"/>
          <w:szCs w:val="28"/>
          <w:lang w:val="uk-UA"/>
        </w:rPr>
        <w:t>-</w:t>
      </w:r>
      <w:r w:rsidR="00B82801" w:rsidRPr="00B82801">
        <w:rPr>
          <w:color w:val="000000"/>
          <w:szCs w:val="28"/>
          <w:lang w:val="uk-UA"/>
        </w:rPr>
        <w:t>т</w:t>
      </w:r>
      <w:r w:rsidR="009D570A" w:rsidRPr="00B82801">
        <w:rPr>
          <w:color w:val="000000"/>
          <w:szCs w:val="28"/>
          <w:lang w:val="uk-UA"/>
        </w:rPr>
        <w:t>и</w:t>
      </w:r>
      <w:r w:rsidR="005E04CC" w:rsidRPr="00B82801">
        <w:rPr>
          <w:color w:val="000000"/>
          <w:szCs w:val="28"/>
          <w:lang w:val="uk-UA"/>
        </w:rPr>
        <w:t xml:space="preserve"> поверховими</w:t>
      </w:r>
      <w:r w:rsidR="00B82801">
        <w:rPr>
          <w:color w:val="000000"/>
          <w:szCs w:val="28"/>
          <w:lang w:val="uk-UA"/>
        </w:rPr>
        <w:t xml:space="preserve"> </w:t>
      </w:r>
      <w:r w:rsidR="005E04CC" w:rsidRPr="00B82801">
        <w:rPr>
          <w:color w:val="000000"/>
          <w:szCs w:val="28"/>
          <w:lang w:val="uk-UA"/>
        </w:rPr>
        <w:t>будівлями.</w:t>
      </w:r>
      <w:r w:rsidRPr="00B82801">
        <w:rPr>
          <w:color w:val="000000"/>
          <w:szCs w:val="28"/>
          <w:lang w:val="uk-UA"/>
        </w:rPr>
        <w:t xml:space="preserve"> </w:t>
      </w:r>
      <w:r w:rsidR="005E04CC" w:rsidRPr="00B82801">
        <w:rPr>
          <w:color w:val="000000"/>
          <w:szCs w:val="28"/>
          <w:lang w:val="uk-UA"/>
        </w:rPr>
        <w:t>Ступінь забезпеченості природним газом 10</w:t>
      </w:r>
      <w:r w:rsidR="00B82801" w:rsidRPr="00B82801">
        <w:rPr>
          <w:color w:val="000000"/>
          <w:szCs w:val="28"/>
          <w:lang w:val="uk-UA"/>
        </w:rPr>
        <w:t>0</w:t>
      </w:r>
      <w:r w:rsidR="00B82801">
        <w:rPr>
          <w:color w:val="000000"/>
          <w:szCs w:val="28"/>
          <w:lang w:val="uk-UA"/>
        </w:rPr>
        <w:t>%</w:t>
      </w:r>
      <w:r w:rsidR="005E04CC" w:rsidRPr="00B82801">
        <w:rPr>
          <w:color w:val="000000"/>
          <w:szCs w:val="28"/>
          <w:lang w:val="uk-UA"/>
        </w:rPr>
        <w:t xml:space="preserve">. Опалення централізоване від котелень, гаряче водопостачання </w:t>
      </w:r>
      <w:r w:rsidR="002D5219" w:rsidRPr="00B82801">
        <w:rPr>
          <w:color w:val="000000"/>
          <w:szCs w:val="28"/>
          <w:lang w:val="uk-UA"/>
        </w:rPr>
        <w:t>від проточних водонагрівачів</w:t>
      </w:r>
      <w:r w:rsidRPr="00B82801">
        <w:rPr>
          <w:color w:val="000000"/>
          <w:szCs w:val="28"/>
          <w:lang w:val="uk-UA"/>
        </w:rPr>
        <w:t>.</w:t>
      </w:r>
    </w:p>
    <w:p w:rsidR="00E26AAB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u w:val="single"/>
          <w:lang w:val="uk-UA"/>
        </w:rPr>
      </w:pPr>
      <w:r w:rsidRPr="00B82801">
        <w:rPr>
          <w:color w:val="000000"/>
          <w:szCs w:val="28"/>
          <w:u w:val="single"/>
          <w:lang w:val="uk-UA"/>
        </w:rPr>
        <w:t>Район IIІ</w:t>
      </w:r>
      <w:r w:rsidRPr="00B82801">
        <w:rPr>
          <w:color w:val="000000"/>
          <w:szCs w:val="28"/>
          <w:lang w:val="uk-UA"/>
        </w:rPr>
        <w:t xml:space="preserve"> </w:t>
      </w:r>
      <w:r w:rsidR="009D570A" w:rsidRPr="00B82801">
        <w:rPr>
          <w:color w:val="000000"/>
          <w:szCs w:val="28"/>
          <w:lang w:val="uk-UA"/>
        </w:rPr>
        <w:t>–</w:t>
      </w:r>
      <w:r w:rsidRPr="00B82801">
        <w:rPr>
          <w:color w:val="000000"/>
          <w:szCs w:val="28"/>
          <w:lang w:val="uk-UA"/>
        </w:rPr>
        <w:t xml:space="preserve"> </w:t>
      </w:r>
      <w:r w:rsidR="005C4A5B" w:rsidRPr="00B82801">
        <w:rPr>
          <w:color w:val="000000"/>
          <w:szCs w:val="28"/>
          <w:lang w:val="uk-UA"/>
        </w:rPr>
        <w:t xml:space="preserve">змішана </w:t>
      </w:r>
      <w:r w:rsidRPr="00B82801">
        <w:rPr>
          <w:color w:val="000000"/>
          <w:szCs w:val="28"/>
          <w:lang w:val="uk-UA"/>
        </w:rPr>
        <w:t xml:space="preserve">забудова </w:t>
      </w:r>
      <w:r w:rsidR="00DA2F34" w:rsidRPr="00B82801">
        <w:rPr>
          <w:color w:val="000000"/>
          <w:szCs w:val="28"/>
          <w:lang w:val="uk-UA"/>
        </w:rPr>
        <w:t>2</w:t>
      </w:r>
      <w:r w:rsidR="00B82801" w:rsidRPr="00B82801">
        <w:rPr>
          <w:color w:val="000000"/>
          <w:szCs w:val="28"/>
          <w:lang w:val="uk-UA"/>
        </w:rPr>
        <w:t>5</w:t>
      </w:r>
      <w:r w:rsidR="00B82801">
        <w:rPr>
          <w:color w:val="000000"/>
          <w:szCs w:val="28"/>
          <w:lang w:val="uk-UA"/>
        </w:rPr>
        <w:t>%</w:t>
      </w:r>
      <w:r w:rsidR="003A5463" w:rsidRPr="00B82801">
        <w:rPr>
          <w:color w:val="000000"/>
          <w:szCs w:val="28"/>
          <w:lang w:val="uk-UA"/>
        </w:rPr>
        <w:t xml:space="preserve"> –</w:t>
      </w:r>
      <w:r w:rsidR="00DA2F34" w:rsidRPr="00B82801">
        <w:rPr>
          <w:color w:val="000000"/>
          <w:szCs w:val="28"/>
          <w:lang w:val="uk-UA"/>
        </w:rPr>
        <w:t xml:space="preserve"> 5</w:t>
      </w:r>
      <w:r w:rsidR="00B82801">
        <w:rPr>
          <w:color w:val="000000"/>
          <w:szCs w:val="28"/>
          <w:lang w:val="uk-UA"/>
        </w:rPr>
        <w:t>-</w:t>
      </w:r>
      <w:r w:rsidR="00B82801" w:rsidRPr="00B82801">
        <w:rPr>
          <w:color w:val="000000"/>
          <w:szCs w:val="28"/>
          <w:lang w:val="uk-UA"/>
        </w:rPr>
        <w:t>т</w:t>
      </w:r>
      <w:r w:rsidR="00DA2F34" w:rsidRPr="00B82801">
        <w:rPr>
          <w:color w:val="000000"/>
          <w:szCs w:val="28"/>
          <w:lang w:val="uk-UA"/>
        </w:rPr>
        <w:t>и поверхові будівлі, 7</w:t>
      </w:r>
      <w:r w:rsidR="00B82801" w:rsidRPr="00B82801">
        <w:rPr>
          <w:color w:val="000000"/>
          <w:szCs w:val="28"/>
          <w:lang w:val="uk-UA"/>
        </w:rPr>
        <w:t>5</w:t>
      </w:r>
      <w:r w:rsidR="00B82801">
        <w:rPr>
          <w:color w:val="000000"/>
          <w:szCs w:val="28"/>
          <w:lang w:val="uk-UA"/>
        </w:rPr>
        <w:t>%</w:t>
      </w:r>
      <w:r w:rsidR="003A5463" w:rsidRPr="00B82801">
        <w:rPr>
          <w:color w:val="000000"/>
          <w:szCs w:val="28"/>
          <w:lang w:val="uk-UA"/>
        </w:rPr>
        <w:t xml:space="preserve"> –</w:t>
      </w:r>
      <w:r w:rsidR="00DA2F34" w:rsidRPr="00B82801">
        <w:rPr>
          <w:color w:val="000000"/>
          <w:szCs w:val="28"/>
          <w:lang w:val="uk-UA"/>
        </w:rPr>
        <w:t xml:space="preserve"> одно-, двоповерхові</w:t>
      </w:r>
      <w:r w:rsidR="003A5463" w:rsidRPr="00B82801">
        <w:rPr>
          <w:color w:val="000000"/>
          <w:szCs w:val="28"/>
          <w:lang w:val="uk-UA"/>
        </w:rPr>
        <w:t xml:space="preserve"> будівлі</w:t>
      </w:r>
      <w:r w:rsidRPr="00B82801">
        <w:rPr>
          <w:color w:val="000000"/>
          <w:szCs w:val="28"/>
          <w:lang w:val="uk-UA"/>
        </w:rPr>
        <w:t>.</w:t>
      </w:r>
      <w:r w:rsidR="0062787D" w:rsidRPr="00B82801">
        <w:rPr>
          <w:color w:val="000000"/>
          <w:szCs w:val="28"/>
          <w:lang w:val="uk-UA"/>
        </w:rPr>
        <w:t xml:space="preserve"> Ступінь забезпеченості природним газом 8</w:t>
      </w:r>
      <w:r w:rsidR="00B82801" w:rsidRPr="00B82801">
        <w:rPr>
          <w:color w:val="000000"/>
          <w:szCs w:val="28"/>
          <w:lang w:val="uk-UA"/>
        </w:rPr>
        <w:t>0</w:t>
      </w:r>
      <w:r w:rsidR="00B82801">
        <w:rPr>
          <w:color w:val="000000"/>
          <w:szCs w:val="28"/>
          <w:lang w:val="uk-UA"/>
        </w:rPr>
        <w:t>%</w:t>
      </w:r>
      <w:r w:rsidR="0062787D" w:rsidRPr="00B82801">
        <w:rPr>
          <w:color w:val="000000"/>
          <w:szCs w:val="28"/>
          <w:lang w:val="uk-UA"/>
        </w:rPr>
        <w:t>.</w:t>
      </w:r>
      <w:r w:rsidR="00706A6A" w:rsidRPr="00B82801">
        <w:rPr>
          <w:color w:val="000000"/>
          <w:szCs w:val="28"/>
          <w:lang w:val="uk-UA"/>
        </w:rPr>
        <w:t xml:space="preserve"> Опалення 5</w:t>
      </w:r>
      <w:r w:rsidR="00B82801">
        <w:rPr>
          <w:color w:val="000000"/>
          <w:szCs w:val="28"/>
          <w:lang w:val="uk-UA"/>
        </w:rPr>
        <w:t>-</w:t>
      </w:r>
      <w:r w:rsidR="00B82801" w:rsidRPr="00B82801">
        <w:rPr>
          <w:color w:val="000000"/>
          <w:szCs w:val="28"/>
          <w:lang w:val="uk-UA"/>
        </w:rPr>
        <w:t>т</w:t>
      </w:r>
      <w:r w:rsidR="00706A6A" w:rsidRPr="00B82801">
        <w:rPr>
          <w:color w:val="000000"/>
          <w:szCs w:val="28"/>
          <w:lang w:val="uk-UA"/>
        </w:rPr>
        <w:t>и поверхових будівель – централізоване</w:t>
      </w:r>
      <w:r w:rsidR="004033B0" w:rsidRPr="00B82801">
        <w:rPr>
          <w:color w:val="000000"/>
          <w:szCs w:val="28"/>
          <w:lang w:val="uk-UA"/>
        </w:rPr>
        <w:t xml:space="preserve">, одно-, двоповерхових будівель – </w:t>
      </w:r>
      <w:r w:rsidR="0094730F" w:rsidRPr="00B82801">
        <w:rPr>
          <w:color w:val="000000"/>
          <w:szCs w:val="28"/>
          <w:lang w:val="uk-UA"/>
        </w:rPr>
        <w:t xml:space="preserve">місцеве. </w:t>
      </w:r>
      <w:r w:rsidR="00DD479A" w:rsidRPr="00B82801">
        <w:rPr>
          <w:color w:val="000000"/>
          <w:szCs w:val="28"/>
          <w:lang w:val="uk-UA"/>
        </w:rPr>
        <w:t>Гаряче водопостачання від водонагрівачів</w:t>
      </w:r>
      <w:r w:rsidR="00DD479A" w:rsidRPr="00B82801">
        <w:rPr>
          <w:color w:val="000000"/>
          <w:szCs w:val="28"/>
          <w:u w:val="single"/>
          <w:lang w:val="uk-UA"/>
        </w:rPr>
        <w:t>.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u w:val="single"/>
          <w:lang w:val="uk-UA"/>
        </w:rPr>
        <w:t>Район IV</w:t>
      </w:r>
      <w:r w:rsidRPr="00B82801">
        <w:rPr>
          <w:color w:val="000000"/>
          <w:szCs w:val="28"/>
          <w:lang w:val="uk-UA"/>
        </w:rPr>
        <w:t xml:space="preserve"> </w:t>
      </w:r>
      <w:r w:rsidR="009D570A" w:rsidRPr="00B82801">
        <w:rPr>
          <w:color w:val="000000"/>
          <w:szCs w:val="28"/>
          <w:lang w:val="uk-UA"/>
        </w:rPr>
        <w:t>–</w:t>
      </w:r>
      <w:r w:rsidRPr="00B82801">
        <w:rPr>
          <w:color w:val="000000"/>
          <w:szCs w:val="28"/>
          <w:lang w:val="uk-UA"/>
        </w:rPr>
        <w:t xml:space="preserve"> </w:t>
      </w:r>
      <w:r w:rsidR="006E4C35" w:rsidRPr="00B82801">
        <w:rPr>
          <w:color w:val="000000"/>
          <w:szCs w:val="28"/>
          <w:lang w:val="uk-UA"/>
        </w:rPr>
        <w:t>малоповерхова забудова</w:t>
      </w:r>
      <w:r w:rsidRPr="00B82801">
        <w:rPr>
          <w:color w:val="000000"/>
          <w:szCs w:val="28"/>
          <w:lang w:val="uk-UA"/>
        </w:rPr>
        <w:t>.</w:t>
      </w:r>
      <w:r w:rsidR="006E4C35" w:rsidRPr="00B82801">
        <w:rPr>
          <w:color w:val="000000"/>
          <w:szCs w:val="28"/>
          <w:lang w:val="uk-UA"/>
        </w:rPr>
        <w:t xml:space="preserve"> Опалення місцеве, гаряче водопостачання відсутнє.</w:t>
      </w:r>
      <w:r w:rsidRPr="00B82801">
        <w:rPr>
          <w:color w:val="000000"/>
          <w:szCs w:val="28"/>
          <w:lang w:val="uk-UA"/>
        </w:rPr>
        <w:t xml:space="preserve"> </w:t>
      </w:r>
      <w:r w:rsidR="00A11196" w:rsidRPr="00B82801">
        <w:rPr>
          <w:color w:val="000000"/>
          <w:szCs w:val="28"/>
          <w:lang w:val="uk-UA"/>
        </w:rPr>
        <w:t>Ступінь забезпеченості природним газом 7</w:t>
      </w:r>
      <w:r w:rsidR="00B82801" w:rsidRPr="00B82801">
        <w:rPr>
          <w:color w:val="000000"/>
          <w:szCs w:val="28"/>
          <w:lang w:val="uk-UA"/>
        </w:rPr>
        <w:t>0</w:t>
      </w:r>
      <w:r w:rsidR="00B82801">
        <w:rPr>
          <w:color w:val="000000"/>
          <w:szCs w:val="28"/>
          <w:lang w:val="uk-UA"/>
        </w:rPr>
        <w:t>%</w:t>
      </w:r>
      <w:r w:rsidR="00A11196" w:rsidRPr="00B82801">
        <w:rPr>
          <w:color w:val="000000"/>
          <w:szCs w:val="28"/>
          <w:lang w:val="uk-UA"/>
        </w:rPr>
        <w:t>.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Джерелом газопостачання населеного пункту служить газорозподільна станція ГРС, що знаходиться на східній околиці міста.</w:t>
      </w:r>
    </w:p>
    <w:p w:rsidR="00BD6B93" w:rsidRPr="00B82801" w:rsidRDefault="00BD6B9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Кліматичні дані району будівництва прийнято згідно [2], і становлять:</w:t>
      </w:r>
    </w:p>
    <w:p w:rsidR="00BD6B93" w:rsidRPr="00B82801" w:rsidRDefault="00BD6B93" w:rsidP="00B82801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Розрахункова температура зовнішнього повітря для проектування системи опалення t</w:t>
      </w:r>
      <w:r w:rsidRPr="00B82801">
        <w:rPr>
          <w:color w:val="000000"/>
          <w:szCs w:val="28"/>
          <w:vertAlign w:val="superscript"/>
          <w:lang w:val="uk-UA"/>
        </w:rPr>
        <w:t xml:space="preserve">о </w:t>
      </w:r>
      <w:r w:rsidR="007708C7" w:rsidRPr="00B82801">
        <w:rPr>
          <w:color w:val="000000"/>
          <w:szCs w:val="28"/>
          <w:lang w:val="uk-UA"/>
        </w:rPr>
        <w:t>=</w:t>
      </w:r>
      <w:r w:rsidR="006C591F" w:rsidRPr="00B82801">
        <w:rPr>
          <w:color w:val="000000"/>
          <w:szCs w:val="28"/>
          <w:lang w:val="uk-UA"/>
        </w:rPr>
        <w:t>-15</w:t>
      </w:r>
      <w:r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vertAlign w:val="superscript"/>
          <w:lang w:val="uk-UA"/>
        </w:rPr>
        <w:t>о</w:t>
      </w:r>
      <w:r w:rsidRPr="00B82801">
        <w:rPr>
          <w:color w:val="000000"/>
          <w:szCs w:val="28"/>
          <w:lang w:val="uk-UA"/>
        </w:rPr>
        <w:t>С;</w:t>
      </w:r>
    </w:p>
    <w:p w:rsidR="00BD6B93" w:rsidRPr="00B82801" w:rsidRDefault="00BD6B93" w:rsidP="00B82801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Теж для вентиляції t</w:t>
      </w:r>
      <w:r w:rsidRPr="00B82801">
        <w:rPr>
          <w:color w:val="000000"/>
          <w:szCs w:val="28"/>
          <w:vertAlign w:val="superscript"/>
          <w:lang w:val="uk-UA"/>
        </w:rPr>
        <w:t xml:space="preserve">вент </w:t>
      </w:r>
      <w:r w:rsidRPr="00B82801">
        <w:rPr>
          <w:color w:val="000000"/>
          <w:szCs w:val="28"/>
          <w:lang w:val="uk-UA"/>
        </w:rPr>
        <w:t xml:space="preserve">= </w:t>
      </w:r>
      <w:r w:rsidR="006C591F" w:rsidRPr="00B82801">
        <w:rPr>
          <w:color w:val="000000"/>
          <w:szCs w:val="28"/>
          <w:lang w:val="uk-UA"/>
        </w:rPr>
        <w:t>-4</w:t>
      </w:r>
      <w:r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vertAlign w:val="superscript"/>
          <w:lang w:val="uk-UA"/>
        </w:rPr>
        <w:t>о</w:t>
      </w:r>
      <w:r w:rsidRPr="00B82801">
        <w:rPr>
          <w:color w:val="000000"/>
          <w:szCs w:val="28"/>
          <w:lang w:val="uk-UA"/>
        </w:rPr>
        <w:t>С;</w:t>
      </w:r>
    </w:p>
    <w:p w:rsidR="00BD6B93" w:rsidRPr="00B82801" w:rsidRDefault="00BD6B93" w:rsidP="00B82801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Середня температура зовнішнього пові</w:t>
      </w:r>
      <w:r w:rsidR="007708C7" w:rsidRPr="00B82801">
        <w:rPr>
          <w:color w:val="000000"/>
          <w:szCs w:val="28"/>
          <w:lang w:val="uk-UA"/>
        </w:rPr>
        <w:t>тря за опалювальний період</w:t>
      </w:r>
      <w:r w:rsidRPr="00B82801">
        <w:rPr>
          <w:color w:val="000000"/>
          <w:szCs w:val="28"/>
          <w:lang w:val="uk-UA"/>
        </w:rPr>
        <w:t xml:space="preserve"> t</w:t>
      </w:r>
      <w:r w:rsidR="006C591F" w:rsidRPr="00B82801">
        <w:rPr>
          <w:color w:val="000000"/>
          <w:szCs w:val="28"/>
          <w:lang w:val="uk-UA"/>
        </w:rPr>
        <w:t>=2,2</w:t>
      </w:r>
      <w:r w:rsidRPr="00B82801">
        <w:rPr>
          <w:color w:val="000000"/>
          <w:szCs w:val="28"/>
          <w:vertAlign w:val="superscript"/>
          <w:lang w:val="uk-UA"/>
        </w:rPr>
        <w:t>о</w:t>
      </w:r>
      <w:r w:rsidRPr="00B82801">
        <w:rPr>
          <w:color w:val="000000"/>
          <w:szCs w:val="28"/>
          <w:lang w:val="uk-UA"/>
        </w:rPr>
        <w:t>С;</w:t>
      </w:r>
    </w:p>
    <w:p w:rsidR="00BD6B93" w:rsidRPr="00B82801" w:rsidRDefault="00BD6B93" w:rsidP="00B82801">
      <w:pPr>
        <w:pStyle w:val="21"/>
        <w:numPr>
          <w:ilvl w:val="0"/>
          <w:numId w:val="7"/>
        </w:numPr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Тривалість опалювального періоду n</w:t>
      </w:r>
      <w:r w:rsidRPr="00B82801">
        <w:rPr>
          <w:color w:val="000000"/>
          <w:szCs w:val="28"/>
          <w:vertAlign w:val="subscript"/>
          <w:lang w:val="uk-UA"/>
        </w:rPr>
        <w:t>о</w:t>
      </w:r>
      <w:r w:rsidR="006C591F" w:rsidRPr="00B82801">
        <w:rPr>
          <w:color w:val="000000"/>
          <w:szCs w:val="28"/>
          <w:lang w:val="uk-UA"/>
        </w:rPr>
        <w:t>=153</w:t>
      </w:r>
      <w:r w:rsidRPr="00B82801">
        <w:rPr>
          <w:color w:val="000000"/>
          <w:szCs w:val="28"/>
          <w:lang w:val="uk-UA"/>
        </w:rPr>
        <w:t xml:space="preserve"> доби;</w:t>
      </w:r>
    </w:p>
    <w:p w:rsidR="006C591F" w:rsidRPr="00B82801" w:rsidRDefault="006C591F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</w:p>
    <w:p w:rsidR="00665803" w:rsidRPr="0074378F" w:rsidRDefault="0074378F" w:rsidP="00B82801">
      <w:pPr>
        <w:pStyle w:val="21"/>
        <w:spacing w:after="0" w:line="360" w:lineRule="auto"/>
        <w:ind w:firstLine="709"/>
        <w:jc w:val="both"/>
        <w:rPr>
          <w:b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br w:type="page"/>
      </w:r>
      <w:r w:rsidRPr="0074378F">
        <w:rPr>
          <w:b/>
          <w:color w:val="000000"/>
          <w:szCs w:val="28"/>
          <w:lang w:val="uk-UA"/>
        </w:rPr>
        <w:t>2 Визначення кількості жителів населеного пункту</w:t>
      </w:r>
    </w:p>
    <w:p w:rsidR="00F1188D" w:rsidRPr="00B82801" w:rsidRDefault="00F1188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665803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Густина житлового фонду для районів міста визначається згідно [2, </w:t>
      </w:r>
      <w:r w:rsidR="00B82801" w:rsidRPr="00B82801">
        <w:rPr>
          <w:color w:val="000000"/>
          <w:lang w:val="uk-UA"/>
        </w:rPr>
        <w:t>дод.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. с.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81</w:t>
      </w:r>
      <w:r w:rsidRPr="00B82801">
        <w:rPr>
          <w:color w:val="000000"/>
          <w:lang w:val="uk-UA"/>
        </w:rPr>
        <w:t xml:space="preserve">] </w:t>
      </w:r>
      <w:r w:rsidR="003E07EF" w:rsidRPr="00B82801">
        <w:rPr>
          <w:color w:val="000000"/>
          <w:lang w:val="uk-UA"/>
        </w:rPr>
        <w:t>і приймається для одно- і</w:t>
      </w:r>
      <w:r w:rsidR="004A33E7" w:rsidRPr="00B82801">
        <w:rPr>
          <w:color w:val="000000"/>
          <w:lang w:val="uk-UA"/>
        </w:rPr>
        <w:t xml:space="preserve"> двоповерхових будівель </w:t>
      </w:r>
      <w:r w:rsidRPr="00B82801">
        <w:rPr>
          <w:color w:val="000000"/>
          <w:lang w:val="uk-UA"/>
        </w:rPr>
        <w:t>В=</w:t>
      </w:r>
      <w:r w:rsidR="003E07EF" w:rsidRPr="00B82801">
        <w:rPr>
          <w:color w:val="000000"/>
          <w:lang w:val="uk-UA"/>
        </w:rPr>
        <w:t>330</w:t>
      </w:r>
      <w:r w:rsidRPr="00B82801">
        <w:rPr>
          <w:color w:val="000000"/>
          <w:lang w:val="uk-UA"/>
        </w:rPr>
        <w:t>0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 xml:space="preserve">/га, </w:t>
      </w:r>
      <w:r w:rsidR="003E07EF" w:rsidRPr="00B82801">
        <w:rPr>
          <w:color w:val="000000"/>
          <w:lang w:val="uk-UA"/>
        </w:rPr>
        <w:t>а для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т</w:t>
      </w:r>
      <w:r w:rsidR="003E07EF" w:rsidRPr="00B82801">
        <w:rPr>
          <w:color w:val="000000"/>
          <w:lang w:val="uk-UA"/>
        </w:rPr>
        <w:t xml:space="preserve">и і багатоповерхових будівель </w:t>
      </w:r>
      <w:r w:rsidRPr="00B82801">
        <w:rPr>
          <w:color w:val="000000"/>
          <w:lang w:val="uk-UA"/>
        </w:rPr>
        <w:t>В=</w:t>
      </w:r>
      <w:r w:rsidR="003E07EF" w:rsidRPr="00B82801">
        <w:rPr>
          <w:color w:val="000000"/>
          <w:lang w:val="uk-UA"/>
        </w:rPr>
        <w:t>66</w:t>
      </w:r>
      <w:r w:rsidRPr="00B82801">
        <w:rPr>
          <w:color w:val="000000"/>
          <w:lang w:val="uk-UA"/>
        </w:rPr>
        <w:t>00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/га</w:t>
      </w:r>
      <w:r w:rsidR="003E07EF" w:rsidRPr="00B82801">
        <w:rPr>
          <w:color w:val="000000"/>
          <w:lang w:val="uk-UA"/>
        </w:rPr>
        <w:t>.</w:t>
      </w:r>
      <w:r w:rsidRPr="00B82801">
        <w:rPr>
          <w:color w:val="000000"/>
          <w:lang w:val="uk-UA"/>
        </w:rPr>
        <w:t xml:space="preserve"> </w:t>
      </w:r>
      <w:r w:rsidR="003E07EF" w:rsidRPr="00B82801">
        <w:rPr>
          <w:color w:val="000000"/>
          <w:lang w:val="uk-UA"/>
        </w:rPr>
        <w:t>Д</w:t>
      </w:r>
      <w:r w:rsidRPr="00B82801">
        <w:rPr>
          <w:color w:val="000000"/>
          <w:lang w:val="uk-UA"/>
        </w:rPr>
        <w:t>ля району змішаної забудови (район III) густина житлового фонду знаходиться усереднено пропорційно частці будинків етажності в загальній їх кількості в районі: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</w:p>
    <w:p w:rsidR="00665803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В</w:t>
      </w:r>
      <w:r w:rsidR="003E07EF" w:rsidRPr="00B82801">
        <w:rPr>
          <w:color w:val="000000"/>
          <w:szCs w:val="28"/>
          <w:vertAlign w:val="subscript"/>
          <w:lang w:val="uk-UA"/>
        </w:rPr>
        <w:t>III</w:t>
      </w:r>
      <w:r w:rsidR="003E07EF" w:rsidRPr="00B82801">
        <w:rPr>
          <w:color w:val="000000"/>
          <w:szCs w:val="28"/>
          <w:lang w:val="uk-UA"/>
        </w:rPr>
        <w:t>=</w:t>
      </w:r>
      <w:r w:rsidRPr="00B82801">
        <w:rPr>
          <w:color w:val="000000"/>
          <w:szCs w:val="28"/>
          <w:lang w:val="uk-UA"/>
        </w:rPr>
        <w:t>γ</w:t>
      </w:r>
      <w:r w:rsidRPr="00B82801">
        <w:rPr>
          <w:color w:val="000000"/>
          <w:szCs w:val="28"/>
          <w:vertAlign w:val="subscript"/>
          <w:lang w:val="uk-UA"/>
        </w:rPr>
        <w:t>1-2</w:t>
      </w:r>
      <w:r w:rsidR="003E07EF" w:rsidRPr="00B82801">
        <w:rPr>
          <w:color w:val="000000"/>
          <w:szCs w:val="28"/>
          <w:lang w:val="uk-UA"/>
        </w:rPr>
        <w:t>·</w:t>
      </w:r>
      <w:r w:rsidRPr="00B82801">
        <w:rPr>
          <w:color w:val="000000"/>
          <w:szCs w:val="28"/>
          <w:lang w:val="uk-UA"/>
        </w:rPr>
        <w:t>В</w:t>
      </w:r>
      <w:r w:rsidR="003E07EF" w:rsidRPr="00B82801">
        <w:rPr>
          <w:color w:val="000000"/>
          <w:szCs w:val="28"/>
          <w:vertAlign w:val="subscript"/>
          <w:lang w:val="uk-UA"/>
        </w:rPr>
        <w:t>1-2</w:t>
      </w:r>
      <w:r w:rsidR="003E07EF" w:rsidRPr="00B82801">
        <w:rPr>
          <w:color w:val="000000"/>
          <w:szCs w:val="28"/>
          <w:lang w:val="uk-UA"/>
        </w:rPr>
        <w:t>+</w:t>
      </w:r>
      <w:r w:rsidRPr="00B82801">
        <w:rPr>
          <w:color w:val="000000"/>
          <w:szCs w:val="28"/>
          <w:lang w:val="uk-UA"/>
        </w:rPr>
        <w:t>γ</w:t>
      </w:r>
      <w:r w:rsidRPr="00B82801">
        <w:rPr>
          <w:color w:val="000000"/>
          <w:szCs w:val="28"/>
          <w:vertAlign w:val="subscript"/>
          <w:lang w:val="uk-UA"/>
        </w:rPr>
        <w:t>5</w:t>
      </w:r>
      <w:r w:rsidR="003E07EF" w:rsidRPr="00B82801">
        <w:rPr>
          <w:color w:val="000000"/>
          <w:szCs w:val="28"/>
          <w:lang w:val="uk-UA"/>
        </w:rPr>
        <w:t>·</w:t>
      </w:r>
      <w:r w:rsidRPr="00B82801">
        <w:rPr>
          <w:color w:val="000000"/>
          <w:szCs w:val="28"/>
          <w:lang w:val="uk-UA"/>
        </w:rPr>
        <w:t>В</w:t>
      </w:r>
      <w:r w:rsidRPr="00B82801">
        <w:rPr>
          <w:color w:val="000000"/>
          <w:szCs w:val="28"/>
          <w:vertAlign w:val="subscript"/>
          <w:lang w:val="uk-UA"/>
        </w:rPr>
        <w:t>5</w:t>
      </w:r>
      <w:r w:rsidR="00BA6DFE" w:rsidRPr="00B82801">
        <w:rPr>
          <w:color w:val="000000"/>
          <w:szCs w:val="28"/>
          <w:lang w:val="uk-UA"/>
        </w:rPr>
        <w:t xml:space="preserve"> </w:t>
      </w:r>
      <w:r w:rsidR="001345D8" w:rsidRPr="00B82801">
        <w:rPr>
          <w:color w:val="000000"/>
          <w:szCs w:val="28"/>
          <w:lang w:val="uk-UA"/>
        </w:rPr>
        <w:t>[</w:t>
      </w:r>
      <w:r w:rsidR="00BA6DFE" w:rsidRPr="00B82801">
        <w:rPr>
          <w:color w:val="000000"/>
          <w:szCs w:val="28"/>
          <w:lang w:val="uk-UA"/>
        </w:rPr>
        <w:t>м</w:t>
      </w:r>
      <w:r w:rsidR="00BA6DFE" w:rsidRPr="00B82801">
        <w:rPr>
          <w:color w:val="000000"/>
          <w:szCs w:val="28"/>
          <w:vertAlign w:val="superscript"/>
          <w:lang w:val="uk-UA"/>
        </w:rPr>
        <w:t>2</w:t>
      </w:r>
      <w:r w:rsidR="00BA6DFE" w:rsidRPr="00B82801">
        <w:rPr>
          <w:color w:val="000000"/>
          <w:szCs w:val="28"/>
          <w:lang w:val="uk-UA"/>
        </w:rPr>
        <w:t>/га</w:t>
      </w:r>
      <w:r w:rsidR="001345D8" w:rsidRPr="00B82801">
        <w:rPr>
          <w:color w:val="000000"/>
          <w:szCs w:val="28"/>
          <w:lang w:val="uk-UA"/>
        </w:rPr>
        <w:t>]</w:t>
      </w:r>
      <w:r w:rsidR="00B82801">
        <w:rPr>
          <w:color w:val="000000"/>
          <w:szCs w:val="28"/>
          <w:lang w:val="uk-UA"/>
        </w:rPr>
        <w:t xml:space="preserve"> </w:t>
      </w:r>
      <w:r w:rsidR="001345D8" w:rsidRPr="00B82801">
        <w:rPr>
          <w:color w:val="000000"/>
          <w:szCs w:val="28"/>
          <w:lang w:val="uk-UA"/>
        </w:rPr>
        <w:t>(2.1)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D7170F" w:rsidRPr="00B82801" w:rsidRDefault="00D7170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</w:t>
      </w:r>
      <w:r w:rsidR="00665803" w:rsidRPr="00B82801">
        <w:rPr>
          <w:color w:val="000000"/>
          <w:lang w:val="uk-UA"/>
        </w:rPr>
        <w:t>е γ</w:t>
      </w:r>
      <w:r w:rsidR="00665803" w:rsidRPr="00B82801">
        <w:rPr>
          <w:color w:val="000000"/>
          <w:vertAlign w:val="subscript"/>
          <w:lang w:val="uk-UA"/>
        </w:rPr>
        <w:t>1-2</w:t>
      </w:r>
      <w:r w:rsidR="00B82801">
        <w:rPr>
          <w:color w:val="000000"/>
          <w:lang w:val="uk-UA"/>
        </w:rPr>
        <w:t>,</w:t>
      </w:r>
      <w:r w:rsidR="00665803" w:rsidRPr="00B82801">
        <w:rPr>
          <w:color w:val="000000"/>
          <w:lang w:val="uk-UA"/>
        </w:rPr>
        <w:t>γ</w:t>
      </w:r>
      <w:r w:rsidR="00665803" w:rsidRPr="00B82801">
        <w:rPr>
          <w:color w:val="000000"/>
          <w:vertAlign w:val="subscript"/>
          <w:lang w:val="uk-UA"/>
        </w:rPr>
        <w:t xml:space="preserve">5 </w:t>
      </w:r>
      <w:r w:rsidR="00665803" w:rsidRPr="00B82801">
        <w:rPr>
          <w:color w:val="000000"/>
          <w:lang w:val="uk-UA"/>
        </w:rPr>
        <w:t>– відповідно частка в житловому фонді 1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2</w:t>
      </w:r>
      <w:r w:rsidR="00665803" w:rsidRPr="00B82801">
        <w:rPr>
          <w:color w:val="000000"/>
          <w:lang w:val="uk-UA"/>
        </w:rPr>
        <w:t xml:space="preserve"> поверхових і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т</w:t>
      </w:r>
      <w:r w:rsidR="00665803" w:rsidRPr="00B82801">
        <w:rPr>
          <w:color w:val="000000"/>
          <w:lang w:val="uk-UA"/>
        </w:rPr>
        <w:t>и поверхових будинків</w:t>
      </w:r>
      <w:r w:rsidR="00B82801" w:rsidRPr="00B82801">
        <w:rPr>
          <w:color w:val="000000"/>
          <w:lang w:val="uk-UA"/>
        </w:rPr>
        <w:t>,</w:t>
      </w:r>
      <w:r w:rsidR="00B82801">
        <w:rPr>
          <w:color w:val="000000"/>
          <w:lang w:val="uk-UA"/>
        </w:rPr>
        <w:t xml:space="preserve"> %</w:t>
      </w:r>
      <w:r w:rsidR="00665803" w:rsidRPr="00B82801">
        <w:rPr>
          <w:color w:val="000000"/>
          <w:lang w:val="uk-UA"/>
        </w:rPr>
        <w:t>;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</w:t>
      </w:r>
      <w:r w:rsidR="00EF5B16" w:rsidRPr="00B82801">
        <w:rPr>
          <w:color w:val="000000"/>
          <w:vertAlign w:val="subscript"/>
          <w:lang w:val="uk-UA"/>
        </w:rPr>
        <w:t>1-2</w:t>
      </w:r>
      <w:r w:rsidRPr="00B82801">
        <w:rPr>
          <w:color w:val="000000"/>
          <w:lang w:val="uk-UA"/>
        </w:rPr>
        <w:t>,</w:t>
      </w:r>
      <w:r w:rsidR="00EF5B16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</w:t>
      </w:r>
      <w:r w:rsidRPr="00B82801">
        <w:rPr>
          <w:color w:val="000000"/>
          <w:vertAlign w:val="subscript"/>
          <w:lang w:val="uk-UA"/>
        </w:rPr>
        <w:t>5</w:t>
      </w:r>
      <w:r w:rsidRPr="00B82801">
        <w:rPr>
          <w:color w:val="000000"/>
          <w:lang w:val="uk-UA"/>
        </w:rPr>
        <w:t xml:space="preserve"> –</w:t>
      </w:r>
      <w:r w:rsidR="00EF5B16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густина житлового фонду для 1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2</w:t>
      </w:r>
      <w:r w:rsidRPr="00B82801">
        <w:rPr>
          <w:color w:val="000000"/>
          <w:lang w:val="uk-UA"/>
        </w:rPr>
        <w:t xml:space="preserve"> поверхових і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т</w:t>
      </w:r>
      <w:r w:rsidRPr="00B82801">
        <w:rPr>
          <w:color w:val="000000"/>
          <w:lang w:val="uk-UA"/>
        </w:rPr>
        <w:t>и поверхових будинків, 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/га.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Для </w:t>
      </w:r>
      <w:r w:rsidRPr="00B82801">
        <w:rPr>
          <w:color w:val="000000"/>
          <w:u w:val="single"/>
          <w:lang w:val="uk-UA"/>
        </w:rPr>
        <w:t>району I</w:t>
      </w:r>
      <w:r w:rsidR="00B82801">
        <w:rPr>
          <w:color w:val="000000"/>
          <w:u w:val="single"/>
          <w:lang w:val="uk-UA"/>
        </w:rPr>
        <w:t xml:space="preserve">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</w:t>
      </w:r>
      <w:r w:rsidRPr="00B82801">
        <w:rPr>
          <w:color w:val="000000"/>
          <w:vertAlign w:val="subscript"/>
          <w:lang w:val="uk-UA"/>
        </w:rPr>
        <w:t>I</w:t>
      </w:r>
      <w:r w:rsidR="00D7170F" w:rsidRPr="00B82801">
        <w:rPr>
          <w:color w:val="000000"/>
          <w:lang w:val="uk-UA"/>
        </w:rPr>
        <w:t>=66</w:t>
      </w:r>
      <w:r w:rsidRPr="00B82801">
        <w:rPr>
          <w:color w:val="000000"/>
          <w:lang w:val="uk-UA"/>
        </w:rPr>
        <w:t>00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/га;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u w:val="single"/>
          <w:lang w:val="uk-UA"/>
        </w:rPr>
        <w:t>району II</w:t>
      </w:r>
      <w:r w:rsidR="00B82801">
        <w:rPr>
          <w:color w:val="000000"/>
          <w:u w:val="single"/>
          <w:lang w:val="uk-UA"/>
        </w:rPr>
        <w:t xml:space="preserve">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</w:t>
      </w:r>
      <w:r w:rsidR="00D7170F" w:rsidRPr="00B82801">
        <w:rPr>
          <w:color w:val="000000"/>
          <w:vertAlign w:val="subscript"/>
          <w:lang w:val="uk-UA"/>
        </w:rPr>
        <w:t>II</w:t>
      </w:r>
      <w:r w:rsidR="00D7170F" w:rsidRPr="00B82801">
        <w:rPr>
          <w:color w:val="000000"/>
          <w:lang w:val="uk-UA"/>
        </w:rPr>
        <w:t>=</w:t>
      </w:r>
      <w:r w:rsidR="000A226C" w:rsidRPr="00B82801">
        <w:rPr>
          <w:color w:val="000000"/>
          <w:lang w:val="uk-UA"/>
        </w:rPr>
        <w:t>660</w:t>
      </w:r>
      <w:r w:rsidRPr="00B82801">
        <w:rPr>
          <w:color w:val="000000"/>
          <w:lang w:val="uk-UA"/>
        </w:rPr>
        <w:t>0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/га;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u w:val="single"/>
          <w:lang w:val="uk-UA"/>
        </w:rPr>
        <w:t>району IIІ</w:t>
      </w:r>
      <w:r w:rsidR="00B82801">
        <w:rPr>
          <w:color w:val="000000"/>
          <w:u w:val="single"/>
          <w:lang w:val="uk-UA"/>
        </w:rPr>
        <w:t xml:space="preserve">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</w:t>
      </w:r>
      <w:r w:rsidRPr="00B82801">
        <w:rPr>
          <w:color w:val="000000"/>
          <w:vertAlign w:val="subscript"/>
          <w:lang w:val="uk-UA"/>
        </w:rPr>
        <w:t>IIІ</w:t>
      </w:r>
      <w:r w:rsidR="00D7170F" w:rsidRPr="00B82801">
        <w:rPr>
          <w:color w:val="000000"/>
          <w:lang w:val="uk-UA"/>
        </w:rPr>
        <w:t>=</w:t>
      </w:r>
      <w:r w:rsidR="00D7170F" w:rsidRPr="00B82801">
        <w:rPr>
          <w:color w:val="000000"/>
          <w:szCs w:val="28"/>
          <w:lang w:val="uk-UA"/>
        </w:rPr>
        <w:t>0,75·3300+0,25·6600=4125</w:t>
      </w:r>
      <w:r w:rsidR="00B82801">
        <w:rPr>
          <w:color w:val="000000"/>
          <w:szCs w:val="28"/>
          <w:lang w:val="uk-UA"/>
        </w:rPr>
        <w:t> </w:t>
      </w:r>
      <w:r w:rsidR="00D7170F" w:rsidRPr="00B82801">
        <w:rPr>
          <w:color w:val="000000"/>
          <w:szCs w:val="28"/>
          <w:lang w:val="uk-UA"/>
        </w:rPr>
        <w:t>м</w:t>
      </w:r>
      <w:r w:rsidR="00D7170F" w:rsidRPr="00B82801">
        <w:rPr>
          <w:color w:val="000000"/>
          <w:szCs w:val="28"/>
          <w:vertAlign w:val="superscript"/>
          <w:lang w:val="uk-UA"/>
        </w:rPr>
        <w:t>2</w:t>
      </w:r>
      <w:r w:rsidR="00D7170F" w:rsidRPr="00B82801">
        <w:rPr>
          <w:color w:val="000000"/>
          <w:szCs w:val="28"/>
          <w:lang w:val="uk-UA"/>
        </w:rPr>
        <w:t>/га</w:t>
      </w:r>
      <w:r w:rsidR="0074378F">
        <w:rPr>
          <w:color w:val="000000"/>
          <w:lang w:val="uk-UA"/>
        </w:rPr>
        <w:t>;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u w:val="single"/>
          <w:lang w:val="uk-UA"/>
        </w:rPr>
        <w:t xml:space="preserve">району IV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</w:t>
      </w:r>
      <w:r w:rsidRPr="00B82801">
        <w:rPr>
          <w:color w:val="000000"/>
          <w:vertAlign w:val="subscript"/>
          <w:lang w:val="uk-UA"/>
        </w:rPr>
        <w:t>IV</w:t>
      </w:r>
      <w:r w:rsidRPr="00B82801">
        <w:rPr>
          <w:color w:val="000000"/>
          <w:lang w:val="uk-UA"/>
        </w:rPr>
        <w:t>=</w:t>
      </w:r>
      <w:r w:rsidR="000A226C" w:rsidRPr="00B82801">
        <w:rPr>
          <w:color w:val="000000"/>
          <w:lang w:val="uk-UA"/>
        </w:rPr>
        <w:t>33</w:t>
      </w:r>
      <w:r w:rsidRPr="00B82801">
        <w:rPr>
          <w:color w:val="000000"/>
          <w:lang w:val="uk-UA"/>
        </w:rPr>
        <w:t>00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/га.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lang w:val="uk-UA"/>
        </w:rPr>
        <w:t xml:space="preserve">Норма забезпеченості площею на одного мешканця для районів </w:t>
      </w:r>
      <w:r w:rsidR="001345D8" w:rsidRPr="00B82801">
        <w:rPr>
          <w:color w:val="000000"/>
          <w:szCs w:val="28"/>
          <w:lang w:val="uk-UA"/>
        </w:rPr>
        <w:t>I, II</w:t>
      </w:r>
      <w:r w:rsidRPr="00B82801">
        <w:rPr>
          <w:color w:val="000000"/>
          <w:szCs w:val="28"/>
          <w:lang w:val="uk-UA"/>
        </w:rPr>
        <w:t xml:space="preserve"> – f</w:t>
      </w:r>
      <w:r w:rsidRPr="00B82801">
        <w:rPr>
          <w:color w:val="000000"/>
          <w:szCs w:val="28"/>
          <w:vertAlign w:val="subscript"/>
          <w:lang w:val="uk-UA"/>
        </w:rPr>
        <w:t>1</w:t>
      </w:r>
      <w:r w:rsidRPr="00B82801">
        <w:rPr>
          <w:color w:val="000000"/>
          <w:szCs w:val="28"/>
          <w:lang w:val="uk-UA"/>
        </w:rPr>
        <w:t>=</w:t>
      </w:r>
      <w:r w:rsidR="001345D8" w:rsidRPr="00B82801">
        <w:rPr>
          <w:color w:val="000000"/>
          <w:szCs w:val="28"/>
          <w:lang w:val="uk-UA"/>
        </w:rPr>
        <w:t>15</w:t>
      </w:r>
      <w:r w:rsidR="00B82801">
        <w:rPr>
          <w:color w:val="000000"/>
          <w:szCs w:val="28"/>
          <w:lang w:val="uk-UA"/>
        </w:rPr>
        <w:t> 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2</w:t>
      </w:r>
      <w:r w:rsidRPr="00B82801">
        <w:rPr>
          <w:color w:val="000000"/>
          <w:szCs w:val="28"/>
          <w:lang w:val="uk-UA"/>
        </w:rPr>
        <w:t>/чол, а для II</w:t>
      </w:r>
      <w:r w:rsidR="001345D8" w:rsidRPr="00B82801">
        <w:rPr>
          <w:color w:val="000000"/>
          <w:szCs w:val="28"/>
          <w:lang w:val="uk-UA"/>
        </w:rPr>
        <w:t>I</w:t>
      </w:r>
      <w:r w:rsidRPr="00B82801">
        <w:rPr>
          <w:color w:val="000000"/>
          <w:szCs w:val="28"/>
          <w:lang w:val="uk-UA"/>
        </w:rPr>
        <w:t xml:space="preserve"> та IV f</w:t>
      </w:r>
      <w:r w:rsidRPr="00B82801">
        <w:rPr>
          <w:color w:val="000000"/>
          <w:szCs w:val="28"/>
          <w:vertAlign w:val="subscript"/>
          <w:lang w:val="uk-UA"/>
        </w:rPr>
        <w:t>2</w:t>
      </w:r>
      <w:r w:rsidRPr="00B82801">
        <w:rPr>
          <w:color w:val="000000"/>
          <w:szCs w:val="28"/>
          <w:lang w:val="uk-UA"/>
        </w:rPr>
        <w:t>=18</w:t>
      </w:r>
      <w:r w:rsidR="00B82801">
        <w:rPr>
          <w:color w:val="000000"/>
          <w:szCs w:val="28"/>
          <w:lang w:val="uk-UA"/>
        </w:rPr>
        <w:t> 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2</w:t>
      </w:r>
      <w:r w:rsidRPr="00B82801">
        <w:rPr>
          <w:color w:val="000000"/>
          <w:szCs w:val="28"/>
          <w:lang w:val="uk-UA"/>
        </w:rPr>
        <w:t>/чол.</w:t>
      </w:r>
    </w:p>
    <w:p w:rsidR="00665803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Чисельність населення визначається окремо для кожного з районів населеного пункту за формулою: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665803" w:rsidRP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36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42.75pt" fillcolor="window">
            <v:imagedata r:id="rId5" o:title=""/>
          </v:shape>
        </w:pict>
      </w:r>
      <w:r w:rsidR="001345D8" w:rsidRPr="00B82801">
        <w:rPr>
          <w:color w:val="000000"/>
          <w:lang w:val="uk-UA"/>
        </w:rPr>
        <w:t xml:space="preserve"> люд.</w:t>
      </w:r>
      <w:r w:rsidR="00B82801">
        <w:rPr>
          <w:color w:val="000000"/>
          <w:szCs w:val="28"/>
          <w:lang w:val="uk-UA"/>
        </w:rPr>
        <w:t xml:space="preserve"> </w:t>
      </w:r>
      <w:r w:rsidR="00EF5B16" w:rsidRPr="00B82801">
        <w:rPr>
          <w:color w:val="000000"/>
          <w:szCs w:val="28"/>
          <w:lang w:val="uk-UA"/>
        </w:rPr>
        <w:t>(2.2)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665803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де </w:t>
      </w:r>
      <w:r w:rsidR="00A66AA8">
        <w:rPr>
          <w:color w:val="000000"/>
          <w:position w:val="-14"/>
          <w:lang w:val="uk-UA"/>
        </w:rPr>
        <w:pict>
          <v:shape id="_x0000_i1026" type="#_x0000_t75" style="width:23.25pt;height:21.75pt" fillcolor="window">
            <v:imagedata r:id="rId6" o:title=""/>
          </v:shape>
        </w:pict>
      </w:r>
      <w:r w:rsidRPr="00B82801">
        <w:rPr>
          <w:color w:val="000000"/>
          <w:lang w:val="uk-UA"/>
        </w:rPr>
        <w:t xml:space="preserve"> – загальна площа житлових будівель у районі, </w:t>
      </w:r>
      <w:r w:rsidR="00B82801" w:rsidRPr="00B82801">
        <w:rPr>
          <w:color w:val="000000"/>
          <w:lang w:val="uk-UA"/>
        </w:rPr>
        <w:t>тис.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2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74378F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4"/>
          <w:lang w:val="uk-UA"/>
        </w:rPr>
        <w:pict>
          <v:shape id="_x0000_i1027" type="#_x0000_t75" style="width:111.75pt;height:24pt" fillcolor="window">
            <v:imagedata r:id="rId7" o:title=""/>
          </v:shape>
        </w:pict>
      </w:r>
      <w:r w:rsidR="00665803" w:rsidRP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тис.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м</w:t>
      </w:r>
      <w:r w:rsidR="00665803" w:rsidRPr="00B82801">
        <w:rPr>
          <w:color w:val="000000"/>
          <w:vertAlign w:val="superscript"/>
          <w:lang w:val="uk-UA"/>
        </w:rPr>
        <w:t>2</w:t>
      </w:r>
      <w:r w:rsidR="00B82801">
        <w:rPr>
          <w:color w:val="000000"/>
          <w:vertAlign w:val="superscript"/>
          <w:lang w:val="uk-UA"/>
        </w:rPr>
        <w:t xml:space="preserve"> </w:t>
      </w:r>
      <w:r w:rsidR="00A33040" w:rsidRPr="00B82801">
        <w:rPr>
          <w:color w:val="000000"/>
          <w:szCs w:val="28"/>
          <w:lang w:val="uk-UA"/>
        </w:rPr>
        <w:t>(2.3)</w:t>
      </w:r>
    </w:p>
    <w:p w:rsidR="00B82801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br w:type="page"/>
      </w:r>
      <w:r w:rsidR="00665803" w:rsidRPr="00B82801">
        <w:rPr>
          <w:color w:val="000000"/>
          <w:lang w:val="uk-UA"/>
        </w:rPr>
        <w:t xml:space="preserve">де </w:t>
      </w:r>
      <w:r w:rsidR="00A66AA8">
        <w:rPr>
          <w:color w:val="000000"/>
          <w:position w:val="-14"/>
          <w:lang w:val="uk-UA"/>
        </w:rPr>
        <w:pict>
          <v:shape id="_x0000_i1028" type="#_x0000_t75" style="width:18pt;height:21.75pt" fillcolor="window">
            <v:imagedata r:id="rId8" o:title=""/>
          </v:shape>
        </w:pict>
      </w:r>
      <w:r w:rsidR="00665803" w:rsidRPr="00B82801">
        <w:rPr>
          <w:color w:val="000000"/>
          <w:lang w:val="uk-UA"/>
        </w:rPr>
        <w:t xml:space="preserve"> – площа забудови в районі, що визначається з генплану, га;</w:t>
      </w:r>
    </w:p>
    <w:p w:rsidR="00B82801" w:rsidRDefault="00B82801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В</w:t>
      </w:r>
      <w:r>
        <w:rPr>
          <w:i/>
          <w:color w:val="000000"/>
          <w:lang w:val="uk-UA"/>
        </w:rPr>
        <w:t>-</w:t>
      </w:r>
      <w:r w:rsidRPr="00B82801">
        <w:rPr>
          <w:color w:val="000000"/>
          <w:lang w:val="uk-UA"/>
        </w:rPr>
        <w:t>густина</w:t>
      </w:r>
      <w:r w:rsidR="00665803" w:rsidRPr="00B82801">
        <w:rPr>
          <w:color w:val="000000"/>
          <w:lang w:val="uk-UA"/>
        </w:rPr>
        <w:t xml:space="preserve"> житлового фонду, м</w:t>
      </w:r>
      <w:r w:rsidR="00665803" w:rsidRPr="00B82801">
        <w:rPr>
          <w:color w:val="000000"/>
          <w:vertAlign w:val="superscript"/>
          <w:lang w:val="uk-UA"/>
        </w:rPr>
        <w:t>2</w:t>
      </w:r>
      <w:r w:rsidR="00665803" w:rsidRPr="00B82801">
        <w:rPr>
          <w:color w:val="000000"/>
          <w:lang w:val="uk-UA"/>
        </w:rPr>
        <w:t>/га;</w:t>
      </w:r>
    </w:p>
    <w:p w:rsid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 xml:space="preserve">f – </w:t>
      </w:r>
      <w:r w:rsidRPr="00B82801">
        <w:rPr>
          <w:color w:val="000000"/>
          <w:lang w:val="uk-UA"/>
        </w:rPr>
        <w:t>норма забезпеченості загальною площею, м</w:t>
      </w:r>
      <w:r w:rsidRPr="00B82801">
        <w:rPr>
          <w:color w:val="000000"/>
          <w:vertAlign w:val="superscript"/>
          <w:lang w:val="uk-UA"/>
        </w:rPr>
        <w:t>2</w:t>
      </w:r>
      <w:r w:rsidR="005343AD" w:rsidRPr="00B82801">
        <w:rPr>
          <w:color w:val="000000"/>
          <w:lang w:val="uk-UA"/>
        </w:rPr>
        <w:t>/</w:t>
      </w:r>
      <w:r w:rsidRPr="00B82801">
        <w:rPr>
          <w:color w:val="000000"/>
          <w:lang w:val="uk-UA"/>
        </w:rPr>
        <w:t>л</w:t>
      </w:r>
      <w:r w:rsidR="005343AD" w:rsidRPr="00B82801">
        <w:rPr>
          <w:color w:val="000000"/>
          <w:lang w:val="uk-UA"/>
        </w:rPr>
        <w:t>юд</w:t>
      </w:r>
      <w:r w:rsidRPr="00B82801">
        <w:rPr>
          <w:color w:val="000000"/>
          <w:lang w:val="uk-UA"/>
        </w:rPr>
        <w:t>.</w:t>
      </w:r>
    </w:p>
    <w:p w:rsidR="00665803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Результати розрахунків заносимо до табл. 1.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43179B" w:rsidRPr="00B82801" w:rsidRDefault="00665803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Таблиця 1 – Визначення</w:t>
      </w:r>
      <w:r w:rsidR="0074378F">
        <w:rPr>
          <w:color w:val="000000"/>
          <w:lang w:val="uk-UA"/>
        </w:rPr>
        <w:t xml:space="preserve"> кількості мешканців по районам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18"/>
        <w:gridCol w:w="885"/>
        <w:gridCol w:w="1449"/>
        <w:gridCol w:w="1465"/>
        <w:gridCol w:w="1478"/>
        <w:gridCol w:w="1522"/>
        <w:gridCol w:w="1580"/>
      </w:tblGrid>
      <w:tr w:rsidR="00665803" w:rsidRPr="00AC6A77" w:rsidTr="00AC6A77">
        <w:trPr>
          <w:cantSplit/>
          <w:trHeight w:val="2080"/>
          <w:jc w:val="center"/>
        </w:trPr>
        <w:tc>
          <w:tcPr>
            <w:tcW w:w="1004" w:type="pct"/>
            <w:gridSpan w:val="2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Район</w:t>
            </w:r>
          </w:p>
        </w:tc>
        <w:tc>
          <w:tcPr>
            <w:tcW w:w="763" w:type="pct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Площа житлової забудови,</w:t>
            </w:r>
            <w:r w:rsidR="00A66AA8">
              <w:rPr>
                <w:color w:val="000000"/>
                <w:position w:val="-14"/>
                <w:sz w:val="20"/>
                <w:szCs w:val="28"/>
                <w:lang w:val="uk-UA"/>
              </w:rPr>
              <w:pict>
                <v:shape id="_x0000_i1029" type="#_x0000_t75" style="width:18pt;height:21.75pt" fillcolor="window">
                  <v:imagedata r:id="rId8" o:title=""/>
                </v:shape>
              </w:pic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 га</w:t>
            </w:r>
          </w:p>
        </w:tc>
        <w:tc>
          <w:tcPr>
            <w:tcW w:w="805" w:type="pct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Густина житлового фонду,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AC6A77">
              <w:rPr>
                <w:i/>
                <w:color w:val="000000"/>
                <w:sz w:val="20"/>
                <w:szCs w:val="28"/>
                <w:lang w:val="uk-UA"/>
              </w:rPr>
              <w:t>В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 м</w:t>
            </w:r>
            <w:r w:rsidRPr="00AC6A77">
              <w:rPr>
                <w:color w:val="000000"/>
                <w:sz w:val="20"/>
                <w:szCs w:val="28"/>
                <w:vertAlign w:val="superscript"/>
                <w:lang w:val="uk-UA"/>
              </w:rPr>
              <w:t>2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/га</w:t>
            </w:r>
          </w:p>
        </w:tc>
        <w:tc>
          <w:tcPr>
            <w:tcW w:w="725" w:type="pct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Норма заб</w:t>
            </w:r>
            <w:r w:rsidR="0074378F" w:rsidRPr="00AC6A77">
              <w:rPr>
                <w:color w:val="000000"/>
                <w:sz w:val="20"/>
                <w:szCs w:val="28"/>
                <w:lang w:val="uk-UA"/>
              </w:rPr>
              <w:t>езпече</w:t>
            </w:r>
            <w:r w:rsidR="00F677BF" w:rsidRPr="00AC6A77">
              <w:rPr>
                <w:color w:val="000000"/>
                <w:sz w:val="20"/>
                <w:szCs w:val="28"/>
                <w:lang w:val="uk-UA"/>
              </w:rPr>
              <w:t>ності загальною площею,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AC6A77">
              <w:rPr>
                <w:i/>
                <w:color w:val="000000"/>
                <w:sz w:val="20"/>
                <w:szCs w:val="28"/>
                <w:lang w:val="uk-UA"/>
              </w:rPr>
              <w:t>f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 м</w:t>
            </w:r>
            <w:r w:rsidRPr="00AC6A77">
              <w:rPr>
                <w:color w:val="000000"/>
                <w:sz w:val="20"/>
                <w:szCs w:val="28"/>
                <w:vertAlign w:val="superscript"/>
                <w:lang w:val="uk-UA"/>
              </w:rPr>
              <w:t>2</w:t>
            </w:r>
            <w:r w:rsidR="00441F84" w:rsidRPr="00AC6A77">
              <w:rPr>
                <w:color w:val="000000"/>
                <w:sz w:val="20"/>
                <w:szCs w:val="28"/>
                <w:lang w:val="uk-UA"/>
              </w:rPr>
              <w:t>/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л</w:t>
            </w:r>
            <w:r w:rsidR="00441F84" w:rsidRPr="00AC6A77">
              <w:rPr>
                <w:color w:val="000000"/>
                <w:sz w:val="20"/>
                <w:szCs w:val="28"/>
                <w:lang w:val="uk-UA"/>
              </w:rPr>
              <w:t>юд</w:t>
            </w:r>
          </w:p>
        </w:tc>
        <w:tc>
          <w:tcPr>
            <w:tcW w:w="836" w:type="pct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Загальна площа житлових будинків </w:t>
            </w:r>
            <w:r w:rsidR="00A66AA8">
              <w:rPr>
                <w:color w:val="000000"/>
                <w:position w:val="-14"/>
                <w:sz w:val="20"/>
                <w:szCs w:val="28"/>
                <w:lang w:val="uk-UA"/>
              </w:rPr>
              <w:pict>
                <v:shape id="_x0000_i1030" type="#_x0000_t75" style="width:23.25pt;height:21.75pt" fillcolor="window">
                  <v:imagedata r:id="rId6" o:title=""/>
                </v:shape>
              </w:pic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, 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тис. м</w:t>
            </w:r>
            <w:r w:rsidRPr="00AC6A77">
              <w:rPr>
                <w:color w:val="000000"/>
                <w:sz w:val="20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868" w:type="pct"/>
            <w:shd w:val="clear" w:color="auto" w:fill="auto"/>
          </w:tcPr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Кількість мешканців</w:t>
            </w:r>
          </w:p>
          <w:p w:rsidR="00665803" w:rsidRPr="00AC6A77" w:rsidRDefault="00665803" w:rsidP="00AC6A77">
            <w:pPr>
              <w:pStyle w:val="21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i/>
                <w:color w:val="000000"/>
                <w:sz w:val="20"/>
                <w:szCs w:val="28"/>
                <w:lang w:val="uk-UA"/>
              </w:rPr>
              <w:t>N</w:t>
            </w:r>
            <w:r w:rsidR="00441F84" w:rsidRPr="00AC6A77">
              <w:rPr>
                <w:color w:val="000000"/>
                <w:sz w:val="20"/>
                <w:szCs w:val="28"/>
                <w:lang w:val="uk-UA"/>
              </w:rPr>
              <w:t>, люд</w:t>
            </w:r>
          </w:p>
        </w:tc>
      </w:tr>
      <w:tr w:rsidR="00665803" w:rsidRPr="00AC6A77" w:rsidTr="00AC6A77">
        <w:trPr>
          <w:cantSplit/>
          <w:trHeight w:val="121"/>
          <w:jc w:val="center"/>
        </w:trPr>
        <w:tc>
          <w:tcPr>
            <w:tcW w:w="1004" w:type="pct"/>
            <w:gridSpan w:val="2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I</w:t>
            </w:r>
          </w:p>
        </w:tc>
        <w:tc>
          <w:tcPr>
            <w:tcW w:w="763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330,92</w:t>
            </w:r>
          </w:p>
        </w:tc>
        <w:tc>
          <w:tcPr>
            <w:tcW w:w="805" w:type="pct"/>
            <w:shd w:val="clear" w:color="auto" w:fill="auto"/>
          </w:tcPr>
          <w:p w:rsidR="00665803" w:rsidRPr="00AC6A77" w:rsidRDefault="000C2CB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66</w:t>
            </w:r>
            <w:r w:rsidR="00665803" w:rsidRPr="00AC6A77">
              <w:rPr>
                <w:color w:val="000000"/>
                <w:sz w:val="20"/>
                <w:lang w:val="uk-UA"/>
              </w:rPr>
              <w:t>00</w:t>
            </w:r>
          </w:p>
        </w:tc>
        <w:tc>
          <w:tcPr>
            <w:tcW w:w="725" w:type="pct"/>
            <w:shd w:val="clear" w:color="auto" w:fill="auto"/>
          </w:tcPr>
          <w:p w:rsidR="00665803" w:rsidRPr="00AC6A77" w:rsidRDefault="0070323D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36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2184072</w:t>
            </w:r>
          </w:p>
        </w:tc>
        <w:tc>
          <w:tcPr>
            <w:tcW w:w="868" w:type="pct"/>
            <w:shd w:val="clear" w:color="auto" w:fill="auto"/>
          </w:tcPr>
          <w:p w:rsidR="00665803" w:rsidRPr="00AC6A77" w:rsidRDefault="00C57409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121337</w:t>
            </w:r>
          </w:p>
        </w:tc>
      </w:tr>
      <w:tr w:rsidR="00665803" w:rsidRPr="00AC6A77" w:rsidTr="00AC6A77">
        <w:trPr>
          <w:cantSplit/>
          <w:trHeight w:val="121"/>
          <w:jc w:val="center"/>
        </w:trPr>
        <w:tc>
          <w:tcPr>
            <w:tcW w:w="1004" w:type="pct"/>
            <w:gridSpan w:val="2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II</w:t>
            </w:r>
          </w:p>
        </w:tc>
        <w:tc>
          <w:tcPr>
            <w:tcW w:w="763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13,6</w:t>
            </w:r>
          </w:p>
        </w:tc>
        <w:tc>
          <w:tcPr>
            <w:tcW w:w="805" w:type="pct"/>
            <w:shd w:val="clear" w:color="auto" w:fill="auto"/>
          </w:tcPr>
          <w:p w:rsidR="00665803" w:rsidRPr="00AC6A77" w:rsidRDefault="0070323D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660</w:t>
            </w:r>
            <w:r w:rsidR="00665803"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725" w:type="pct"/>
            <w:shd w:val="clear" w:color="auto" w:fill="auto"/>
          </w:tcPr>
          <w:p w:rsidR="00665803" w:rsidRPr="00AC6A77" w:rsidRDefault="0070323D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36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897600</w:t>
            </w:r>
          </w:p>
        </w:tc>
        <w:tc>
          <w:tcPr>
            <w:tcW w:w="868" w:type="pct"/>
            <w:shd w:val="clear" w:color="auto" w:fill="auto"/>
          </w:tcPr>
          <w:p w:rsidR="00665803" w:rsidRPr="00AC6A77" w:rsidRDefault="00C57409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59840</w:t>
            </w:r>
          </w:p>
        </w:tc>
      </w:tr>
      <w:tr w:rsidR="00CF0FEC" w:rsidRPr="00AC6A77" w:rsidTr="00AC6A77">
        <w:trPr>
          <w:cantSplit/>
          <w:trHeight w:val="363"/>
          <w:jc w:val="center"/>
        </w:trPr>
        <w:tc>
          <w:tcPr>
            <w:tcW w:w="511" w:type="pct"/>
            <w:vMerge w:val="restart"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ІІІ</w:t>
            </w:r>
          </w:p>
        </w:tc>
        <w:tc>
          <w:tcPr>
            <w:tcW w:w="492" w:type="pct"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а) 5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-т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и</w:t>
            </w:r>
          </w:p>
        </w:tc>
        <w:tc>
          <w:tcPr>
            <w:tcW w:w="763" w:type="pct"/>
            <w:shd w:val="clear" w:color="auto" w:fill="auto"/>
          </w:tcPr>
          <w:p w:rsidR="00CF0FEC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210,44</w:t>
            </w:r>
          </w:p>
        </w:tc>
        <w:tc>
          <w:tcPr>
            <w:tcW w:w="805" w:type="pct"/>
            <w:shd w:val="clear" w:color="auto" w:fill="auto"/>
          </w:tcPr>
          <w:p w:rsidR="00CF0FEC" w:rsidRPr="00AC6A77" w:rsidRDefault="0088076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6600</w:t>
            </w:r>
          </w:p>
        </w:tc>
        <w:tc>
          <w:tcPr>
            <w:tcW w:w="725" w:type="pct"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836" w:type="pct"/>
            <w:shd w:val="clear" w:color="auto" w:fill="auto"/>
          </w:tcPr>
          <w:p w:rsidR="00CF0FEC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1388904</w:t>
            </w:r>
          </w:p>
        </w:tc>
        <w:tc>
          <w:tcPr>
            <w:tcW w:w="868" w:type="pct"/>
            <w:shd w:val="clear" w:color="auto" w:fill="auto"/>
          </w:tcPr>
          <w:p w:rsidR="00CF0FEC" w:rsidRPr="00AC6A77" w:rsidRDefault="00C57409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92593,6</w:t>
            </w:r>
          </w:p>
        </w:tc>
      </w:tr>
      <w:tr w:rsidR="00CF0FEC" w:rsidRPr="00AC6A77" w:rsidTr="00AC6A77">
        <w:trPr>
          <w:cantSplit/>
          <w:trHeight w:val="350"/>
          <w:jc w:val="center"/>
        </w:trPr>
        <w:tc>
          <w:tcPr>
            <w:tcW w:w="511" w:type="pct"/>
            <w:vMerge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492" w:type="pct"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б) 2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-х</w:t>
            </w:r>
          </w:p>
        </w:tc>
        <w:tc>
          <w:tcPr>
            <w:tcW w:w="763" w:type="pct"/>
            <w:shd w:val="clear" w:color="auto" w:fill="auto"/>
          </w:tcPr>
          <w:p w:rsidR="00CF0FEC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49,68</w:t>
            </w:r>
          </w:p>
        </w:tc>
        <w:tc>
          <w:tcPr>
            <w:tcW w:w="805" w:type="pct"/>
            <w:shd w:val="clear" w:color="auto" w:fill="auto"/>
          </w:tcPr>
          <w:p w:rsidR="00CF0FEC" w:rsidRPr="00AC6A77" w:rsidRDefault="0088076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3300</w:t>
            </w:r>
          </w:p>
        </w:tc>
        <w:tc>
          <w:tcPr>
            <w:tcW w:w="725" w:type="pct"/>
            <w:shd w:val="clear" w:color="auto" w:fill="auto"/>
          </w:tcPr>
          <w:p w:rsidR="00CF0FEC" w:rsidRPr="00AC6A77" w:rsidRDefault="00CF0FEC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36" w:type="pct"/>
            <w:shd w:val="clear" w:color="auto" w:fill="auto"/>
          </w:tcPr>
          <w:p w:rsidR="00CF0FEC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163944</w:t>
            </w:r>
          </w:p>
        </w:tc>
        <w:tc>
          <w:tcPr>
            <w:tcW w:w="868" w:type="pct"/>
            <w:shd w:val="clear" w:color="auto" w:fill="auto"/>
          </w:tcPr>
          <w:p w:rsidR="00CF0FEC" w:rsidRPr="00AC6A77" w:rsidRDefault="00C57409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9108</w:t>
            </w:r>
          </w:p>
        </w:tc>
      </w:tr>
      <w:tr w:rsidR="00665803" w:rsidRPr="00AC6A77" w:rsidTr="00AC6A77">
        <w:trPr>
          <w:cantSplit/>
          <w:trHeight w:val="121"/>
          <w:jc w:val="center"/>
        </w:trPr>
        <w:tc>
          <w:tcPr>
            <w:tcW w:w="1004" w:type="pct"/>
            <w:gridSpan w:val="2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ІV</w:t>
            </w:r>
          </w:p>
        </w:tc>
        <w:tc>
          <w:tcPr>
            <w:tcW w:w="763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139,24</w:t>
            </w:r>
          </w:p>
        </w:tc>
        <w:tc>
          <w:tcPr>
            <w:tcW w:w="805" w:type="pct"/>
            <w:shd w:val="clear" w:color="auto" w:fill="auto"/>
          </w:tcPr>
          <w:p w:rsidR="00665803" w:rsidRPr="00AC6A77" w:rsidRDefault="0070323D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33</w:t>
            </w:r>
            <w:r w:rsidR="00665803" w:rsidRPr="00AC6A77">
              <w:rPr>
                <w:color w:val="000000"/>
                <w:sz w:val="20"/>
                <w:lang w:val="uk-UA"/>
              </w:rPr>
              <w:t>00</w:t>
            </w:r>
          </w:p>
        </w:tc>
        <w:tc>
          <w:tcPr>
            <w:tcW w:w="725" w:type="pct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18</w:t>
            </w:r>
          </w:p>
        </w:tc>
        <w:tc>
          <w:tcPr>
            <w:tcW w:w="836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459492</w:t>
            </w:r>
          </w:p>
        </w:tc>
        <w:tc>
          <w:tcPr>
            <w:tcW w:w="868" w:type="pct"/>
            <w:shd w:val="clear" w:color="auto" w:fill="auto"/>
          </w:tcPr>
          <w:p w:rsidR="00665803" w:rsidRPr="00AC6A77" w:rsidRDefault="00C57409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25527</w:t>
            </w:r>
          </w:p>
        </w:tc>
      </w:tr>
      <w:tr w:rsidR="00665803" w:rsidRPr="00AC6A77" w:rsidTr="00AC6A77">
        <w:trPr>
          <w:cantSplit/>
          <w:trHeight w:val="121"/>
          <w:jc w:val="center"/>
        </w:trPr>
        <w:tc>
          <w:tcPr>
            <w:tcW w:w="1004" w:type="pct"/>
            <w:gridSpan w:val="2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Σ</w:t>
            </w:r>
          </w:p>
        </w:tc>
        <w:tc>
          <w:tcPr>
            <w:tcW w:w="763" w:type="pct"/>
            <w:shd w:val="clear" w:color="auto" w:fill="auto"/>
          </w:tcPr>
          <w:p w:rsidR="00665803" w:rsidRPr="00AC6A77" w:rsidRDefault="0004277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743,88</w:t>
            </w:r>
          </w:p>
        </w:tc>
        <w:tc>
          <w:tcPr>
            <w:tcW w:w="805" w:type="pct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725" w:type="pct"/>
            <w:shd w:val="clear" w:color="auto" w:fill="auto"/>
          </w:tcPr>
          <w:p w:rsidR="00665803" w:rsidRPr="00AC6A77" w:rsidRDefault="00665803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836" w:type="pct"/>
            <w:shd w:val="clear" w:color="auto" w:fill="auto"/>
          </w:tcPr>
          <w:p w:rsidR="00665803" w:rsidRPr="00AC6A77" w:rsidRDefault="00C57409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5094012</w:t>
            </w:r>
          </w:p>
        </w:tc>
        <w:tc>
          <w:tcPr>
            <w:tcW w:w="868" w:type="pct"/>
            <w:shd w:val="clear" w:color="auto" w:fill="auto"/>
          </w:tcPr>
          <w:p w:rsidR="00665803" w:rsidRPr="00AC6A77" w:rsidRDefault="00C57409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1141748</w:t>
            </w:r>
          </w:p>
        </w:tc>
      </w:tr>
    </w:tbl>
    <w:p w:rsidR="00371AAE" w:rsidRPr="00B82801" w:rsidRDefault="00371AA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74378F" w:rsidRDefault="0074378F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D6B93" w:rsidRPr="0074378F" w:rsidRDefault="0074378F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Pr="0074378F">
        <w:rPr>
          <w:b/>
          <w:color w:val="000000"/>
          <w:lang w:val="uk-UA"/>
        </w:rPr>
        <w:t>3 Визначення витрат газу</w:t>
      </w:r>
    </w:p>
    <w:p w:rsidR="00E90CFD" w:rsidRPr="00B82801" w:rsidRDefault="00E90CFD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E90CFD" w:rsidRPr="0074378F" w:rsidRDefault="00E90CFD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  <w:r w:rsidRPr="0074378F">
        <w:rPr>
          <w:b/>
          <w:color w:val="000000"/>
          <w:lang w:val="uk-UA"/>
        </w:rPr>
        <w:t>3.1 Витрата газу на комунальні</w:t>
      </w:r>
      <w:r w:rsidR="00D97F0A" w:rsidRPr="0074378F">
        <w:rPr>
          <w:b/>
          <w:color w:val="000000"/>
          <w:lang w:val="uk-UA"/>
        </w:rPr>
        <w:t xml:space="preserve">-побутові </w:t>
      </w:r>
      <w:r w:rsidRPr="0074378F">
        <w:rPr>
          <w:b/>
          <w:color w:val="000000"/>
          <w:lang w:val="uk-UA"/>
        </w:rPr>
        <w:t>потреби населення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Спочатку знаходять річні витрати газу в залежності від кількості споживачів та норм витрати теплоти </w:t>
      </w:r>
      <w:r w:rsidR="00190096" w:rsidRPr="00B82801">
        <w:rPr>
          <w:color w:val="000000"/>
          <w:lang w:val="uk-UA"/>
        </w:rPr>
        <w:t>згідно [</w:t>
      </w:r>
      <w:r w:rsidR="00AD6A70" w:rsidRPr="00B82801">
        <w:rPr>
          <w:color w:val="000000"/>
          <w:lang w:val="uk-UA"/>
        </w:rPr>
        <w:t>3</w:t>
      </w:r>
      <w:r w:rsidRPr="00B82801">
        <w:rPr>
          <w:color w:val="000000"/>
          <w:lang w:val="uk-UA"/>
        </w:rPr>
        <w:t>]. Річні витрати газу на комунально-побутові витрати населення визначаються в залежності від кількості споживачів, норм витрат теплоти з урахуванням ступеня забезпеченості газопостачанням комунально-побутових потреб населення за формулою: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32"/>
          <w:lang w:val="uk-UA"/>
        </w:rPr>
        <w:pict>
          <v:shape id="_x0000_i1031" type="#_x0000_t75" style="width:140.25pt;height:40.5pt" fillcolor="window">
            <v:imagedata r:id="rId9" o:title=""/>
          </v:shape>
        </w:pict>
      </w:r>
      <w:r w:rsidR="00E90CFD" w:rsidRPr="00B82801">
        <w:rPr>
          <w:color w:val="000000"/>
          <w:lang w:val="uk-UA"/>
        </w:rPr>
        <w:t>,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млн.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м</w:t>
      </w:r>
      <w:r w:rsidR="00E90CFD" w:rsidRPr="00B82801">
        <w:rPr>
          <w:color w:val="000000"/>
          <w:vertAlign w:val="superscript"/>
          <w:lang w:val="uk-UA"/>
        </w:rPr>
        <w:t>3</w:t>
      </w:r>
      <w:r w:rsidR="00E90CFD" w:rsidRPr="00B82801">
        <w:rPr>
          <w:color w:val="000000"/>
          <w:lang w:val="uk-UA"/>
        </w:rPr>
        <w:t>/рік</w:t>
      </w:r>
      <w:r w:rsidR="00B82801">
        <w:rPr>
          <w:color w:val="000000"/>
          <w:lang w:val="uk-UA"/>
        </w:rPr>
        <w:t xml:space="preserve"> </w:t>
      </w:r>
      <w:r w:rsidR="00190096" w:rsidRPr="00B82801">
        <w:rPr>
          <w:color w:val="000000"/>
          <w:lang w:val="uk-UA"/>
        </w:rPr>
        <w:t>(3.1)</w:t>
      </w:r>
    </w:p>
    <w:p w:rsidR="0074378F" w:rsidRDefault="0074378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де </w:t>
      </w:r>
      <w:r w:rsidRPr="00B82801">
        <w:rPr>
          <w:i/>
          <w:color w:val="000000"/>
          <w:lang w:val="uk-UA"/>
        </w:rPr>
        <w:t xml:space="preserve">N </w:t>
      </w:r>
      <w:r w:rsidR="00B82801">
        <w:rPr>
          <w:color w:val="000000"/>
          <w:lang w:val="uk-UA"/>
        </w:rPr>
        <w:t xml:space="preserve">– </w:t>
      </w:r>
      <w:r w:rsidR="00B82801" w:rsidRPr="00B82801">
        <w:rPr>
          <w:color w:val="000000"/>
          <w:lang w:val="uk-UA"/>
        </w:rPr>
        <w:t>ч</w:t>
      </w:r>
      <w:r w:rsidR="00AD6A70" w:rsidRPr="00B82801">
        <w:rPr>
          <w:color w:val="000000"/>
          <w:lang w:val="uk-UA"/>
        </w:rPr>
        <w:t xml:space="preserve">исельність населення, </w:t>
      </w:r>
      <w:r w:rsidRPr="00B82801">
        <w:rPr>
          <w:color w:val="000000"/>
          <w:lang w:val="uk-UA"/>
        </w:rPr>
        <w:t>л</w:t>
      </w:r>
      <w:r w:rsidR="00AD6A70" w:rsidRPr="00B82801">
        <w:rPr>
          <w:color w:val="000000"/>
          <w:lang w:val="uk-UA"/>
        </w:rPr>
        <w:t>юд</w:t>
      </w:r>
      <w:r w:rsidRPr="00B82801">
        <w:rPr>
          <w:color w:val="000000"/>
          <w:lang w:val="uk-UA"/>
        </w:rPr>
        <w:t>.</w:t>
      </w: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S</w:t>
      </w:r>
      <w:r w:rsidRPr="00B82801">
        <w:rPr>
          <w:color w:val="000000"/>
          <w:lang w:val="uk-UA"/>
        </w:rPr>
        <w:t xml:space="preserve"> – розрахункова кількість комунальних послуг населенню [2. </w:t>
      </w:r>
      <w:r w:rsidR="00B82801" w:rsidRPr="00B82801">
        <w:rPr>
          <w:color w:val="000000"/>
          <w:lang w:val="uk-UA"/>
        </w:rPr>
        <w:t>дод.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2</w:t>
      </w:r>
      <w:r w:rsidRPr="00B82801">
        <w:rPr>
          <w:color w:val="000000"/>
          <w:lang w:val="uk-UA"/>
        </w:rPr>
        <w:t>];</w:t>
      </w:r>
    </w:p>
    <w:p w:rsid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032" type="#_x0000_t75" style="width:14.25pt;height:15.75pt" fillcolor="window">
            <v:imagedata r:id="rId10" o:title=""/>
          </v:shape>
        </w:pict>
      </w:r>
      <w:r w:rsidR="00AD6A70" w:rsidRPr="00B82801">
        <w:rPr>
          <w:color w:val="000000"/>
          <w:lang w:val="uk-UA"/>
        </w:rPr>
        <w:t xml:space="preserve"> – с</w:t>
      </w:r>
      <w:r w:rsidR="00E90CFD" w:rsidRPr="00B82801">
        <w:rPr>
          <w:color w:val="000000"/>
          <w:lang w:val="uk-UA"/>
        </w:rPr>
        <w:t xml:space="preserve">тупінь забезпечення </w:t>
      </w:r>
      <w:r w:rsidR="00AD6A70" w:rsidRPr="00B82801">
        <w:rPr>
          <w:color w:val="000000"/>
          <w:lang w:val="uk-UA"/>
        </w:rPr>
        <w:t xml:space="preserve">газопостачанням </w:t>
      </w:r>
      <w:r w:rsidR="00E90CFD" w:rsidRPr="00B82801">
        <w:rPr>
          <w:color w:val="000000"/>
          <w:lang w:val="uk-UA"/>
        </w:rPr>
        <w:t>комунально-побутових потреб;</w:t>
      </w: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g</w:t>
      </w:r>
      <w:r w:rsidRPr="00B82801">
        <w:rPr>
          <w:i/>
          <w:color w:val="000000"/>
          <w:vertAlign w:val="subscript"/>
          <w:lang w:val="uk-UA"/>
        </w:rPr>
        <w:t>н</w:t>
      </w:r>
      <w:r w:rsidRPr="00B82801">
        <w:rPr>
          <w:i/>
          <w:color w:val="000000"/>
          <w:lang w:val="uk-UA"/>
        </w:rPr>
        <w:t xml:space="preserve"> – </w:t>
      </w:r>
      <w:r w:rsidRPr="00B82801">
        <w:rPr>
          <w:color w:val="000000"/>
          <w:lang w:val="uk-UA"/>
        </w:rPr>
        <w:t>норма витрат</w:t>
      </w:r>
      <w:r w:rsidR="00AD6A70" w:rsidRPr="00B82801">
        <w:rPr>
          <w:color w:val="000000"/>
          <w:lang w:val="uk-UA"/>
        </w:rPr>
        <w:t>и</w:t>
      </w:r>
      <w:r w:rsidRPr="00B82801">
        <w:rPr>
          <w:color w:val="000000"/>
          <w:lang w:val="uk-UA"/>
        </w:rPr>
        <w:t xml:space="preserve"> теплоти на даний вид комунальних послуг, МДж;</w:t>
      </w:r>
    </w:p>
    <w:p w:rsidR="00E90CFD" w:rsidRP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8"/>
          <w:lang w:val="uk-UA"/>
        </w:rPr>
        <w:pict>
          <v:shape id="_x0000_i1033" type="#_x0000_t75" style="width:21pt;height:26.25pt" fillcolor="window">
            <v:imagedata r:id="rId11" o:title=""/>
          </v:shape>
        </w:pict>
      </w:r>
      <w:r w:rsidR="00E90CFD" w:rsidRPr="00B82801">
        <w:rPr>
          <w:color w:val="000000"/>
          <w:lang w:val="uk-UA"/>
        </w:rPr>
        <w:t xml:space="preserve"> – нижча теплота згорання природного газу, </w:t>
      </w:r>
      <w:r>
        <w:rPr>
          <w:color w:val="000000"/>
          <w:position w:val="-18"/>
          <w:lang w:val="uk-UA"/>
        </w:rPr>
        <w:pict>
          <v:shape id="_x0000_i1034" type="#_x0000_t75" style="width:21pt;height:26.25pt" fillcolor="window">
            <v:imagedata r:id="rId11" o:title=""/>
          </v:shape>
        </w:pict>
      </w:r>
      <w:r w:rsidR="00E90CFD" w:rsidRPr="00B82801">
        <w:rPr>
          <w:color w:val="000000"/>
          <w:lang w:val="uk-UA"/>
        </w:rPr>
        <w:t>= 34 МДж/м</w:t>
      </w:r>
      <w:r w:rsidR="00E90CFD" w:rsidRPr="00B82801">
        <w:rPr>
          <w:color w:val="000000"/>
          <w:vertAlign w:val="superscript"/>
          <w:lang w:val="uk-UA"/>
        </w:rPr>
        <w:t>3</w:t>
      </w:r>
      <w:r w:rsidR="00B82801">
        <w:rPr>
          <w:color w:val="000000"/>
          <w:lang w:val="uk-UA"/>
        </w:rPr>
        <w:t>.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районі I – газ витрачається</w:t>
      </w:r>
      <w:r w:rsidR="00126C08" w:rsidRPr="00B82801">
        <w:rPr>
          <w:color w:val="000000"/>
          <w:lang w:val="uk-UA"/>
        </w:rPr>
        <w:t xml:space="preserve"> тільки на приготування їжі: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q</w:t>
      </w:r>
      <w:r w:rsidR="00126C08" w:rsidRPr="00B82801">
        <w:rPr>
          <w:i/>
          <w:color w:val="000000"/>
          <w:vertAlign w:val="subscript"/>
          <w:lang w:val="uk-UA"/>
        </w:rPr>
        <w:t>І</w:t>
      </w:r>
      <w:r w:rsidRPr="00B82801">
        <w:rPr>
          <w:i/>
          <w:color w:val="000000"/>
          <w:vertAlign w:val="subscript"/>
          <w:lang w:val="uk-UA"/>
        </w:rPr>
        <w:t xml:space="preserve"> </w:t>
      </w:r>
      <w:r w:rsidR="00126C08" w:rsidRPr="00B82801">
        <w:rPr>
          <w:color w:val="000000"/>
          <w:lang w:val="uk-UA"/>
        </w:rPr>
        <w:t>=2800 МДж/</w:t>
      </w:r>
      <w:r w:rsidR="00B82801" w:rsidRPr="00B82801">
        <w:rPr>
          <w:color w:val="000000"/>
          <w:lang w:val="uk-UA"/>
        </w:rPr>
        <w:t>люд.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р</w:t>
      </w:r>
      <w:r w:rsidRPr="00B82801">
        <w:rPr>
          <w:color w:val="000000"/>
          <w:lang w:val="uk-UA"/>
        </w:rPr>
        <w:t>ік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 районі IІ – газ витрачається на приготування їжі </w:t>
      </w:r>
      <w:r w:rsidR="00901585" w:rsidRPr="00B82801">
        <w:rPr>
          <w:color w:val="000000"/>
          <w:lang w:val="uk-UA"/>
        </w:rPr>
        <w:t>т</w:t>
      </w:r>
      <w:r w:rsidRPr="00B82801">
        <w:rPr>
          <w:color w:val="000000"/>
          <w:lang w:val="uk-UA"/>
        </w:rPr>
        <w:t xml:space="preserve">а </w:t>
      </w:r>
      <w:r w:rsidR="00901585" w:rsidRPr="00B82801">
        <w:rPr>
          <w:color w:val="000000"/>
          <w:lang w:val="uk-UA"/>
        </w:rPr>
        <w:t xml:space="preserve">на нагрівання води </w:t>
      </w:r>
      <w:r w:rsidRPr="00B82801">
        <w:rPr>
          <w:color w:val="000000"/>
          <w:lang w:val="uk-UA"/>
        </w:rPr>
        <w:t xml:space="preserve">в </w:t>
      </w:r>
      <w:r w:rsidR="00901585" w:rsidRPr="00B82801">
        <w:rPr>
          <w:color w:val="000000"/>
          <w:lang w:val="uk-UA"/>
        </w:rPr>
        <w:t>проточних водонагрівачах</w:t>
      </w:r>
      <w:r w:rsidR="00853BB2" w:rsidRPr="00B82801">
        <w:rPr>
          <w:color w:val="000000"/>
          <w:lang w:val="uk-UA"/>
        </w:rPr>
        <w:t>: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q</w:t>
      </w:r>
      <w:r w:rsidRPr="00B82801">
        <w:rPr>
          <w:i/>
          <w:color w:val="000000"/>
          <w:vertAlign w:val="subscript"/>
          <w:lang w:val="uk-UA"/>
        </w:rPr>
        <w:t>ІІ</w:t>
      </w:r>
      <w:r w:rsidR="00853BB2" w:rsidRPr="00B82801">
        <w:rPr>
          <w:color w:val="000000"/>
          <w:lang w:val="uk-UA"/>
        </w:rPr>
        <w:t>=</w:t>
      </w:r>
      <w:r w:rsidR="0013404A" w:rsidRPr="00B82801">
        <w:rPr>
          <w:color w:val="000000"/>
          <w:lang w:val="uk-UA"/>
        </w:rPr>
        <w:t>80</w:t>
      </w:r>
      <w:r w:rsidR="00853BB2" w:rsidRPr="00B82801">
        <w:rPr>
          <w:color w:val="000000"/>
          <w:lang w:val="uk-UA"/>
        </w:rPr>
        <w:t>00</w:t>
      </w:r>
      <w:r w:rsidRPr="00B82801">
        <w:rPr>
          <w:color w:val="000000"/>
          <w:lang w:val="uk-UA"/>
        </w:rPr>
        <w:t xml:space="preserve"> МДж/</w:t>
      </w:r>
      <w:r w:rsidR="00B82801" w:rsidRPr="00B82801">
        <w:rPr>
          <w:color w:val="000000"/>
          <w:lang w:val="uk-UA"/>
        </w:rPr>
        <w:t>люд.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р</w:t>
      </w:r>
      <w:r w:rsidRPr="00B82801">
        <w:rPr>
          <w:color w:val="000000"/>
          <w:lang w:val="uk-UA"/>
        </w:rPr>
        <w:t>ік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 районі IІІ – </w:t>
      </w:r>
      <w:r w:rsidR="004D479F" w:rsidRPr="00B82801">
        <w:rPr>
          <w:color w:val="000000"/>
          <w:lang w:val="uk-UA"/>
        </w:rPr>
        <w:t>для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т</w:t>
      </w:r>
      <w:r w:rsidR="004D479F" w:rsidRPr="00B82801">
        <w:rPr>
          <w:color w:val="000000"/>
          <w:lang w:val="uk-UA"/>
        </w:rPr>
        <w:t>и поверхових будівель (2</w:t>
      </w:r>
      <w:r w:rsidR="00B82801" w:rsidRPr="00B82801">
        <w:rPr>
          <w:color w:val="000000"/>
          <w:lang w:val="uk-UA"/>
        </w:rPr>
        <w:t>5</w:t>
      </w:r>
      <w:r w:rsidR="00B82801">
        <w:rPr>
          <w:color w:val="000000"/>
          <w:lang w:val="uk-UA"/>
        </w:rPr>
        <w:t>%</w:t>
      </w:r>
      <w:r w:rsidR="004D479F" w:rsidRPr="00B82801">
        <w:rPr>
          <w:color w:val="000000"/>
          <w:lang w:val="uk-UA"/>
        </w:rPr>
        <w:t xml:space="preserve">) </w:t>
      </w:r>
      <w:r w:rsidRPr="00B82801">
        <w:rPr>
          <w:color w:val="000000"/>
          <w:lang w:val="uk-UA"/>
        </w:rPr>
        <w:t>газ витрачається на приготування їжі та на нагрівання води</w:t>
      </w:r>
      <w:r w:rsidR="004D479F" w:rsidRPr="00B82801">
        <w:rPr>
          <w:color w:val="000000"/>
          <w:lang w:val="uk-UA"/>
        </w:rPr>
        <w:t xml:space="preserve"> в проточних водонагрівачах, а для одно-, двоповерхових (7</w:t>
      </w:r>
      <w:r w:rsidR="00B82801" w:rsidRPr="00B82801">
        <w:rPr>
          <w:color w:val="000000"/>
          <w:lang w:val="uk-UA"/>
        </w:rPr>
        <w:t>5</w:t>
      </w:r>
      <w:r w:rsidR="00B82801">
        <w:rPr>
          <w:color w:val="000000"/>
          <w:lang w:val="uk-UA"/>
        </w:rPr>
        <w:t>%</w:t>
      </w:r>
      <w:r w:rsidR="004D479F" w:rsidRPr="00B82801">
        <w:rPr>
          <w:color w:val="000000"/>
          <w:lang w:val="uk-UA"/>
        </w:rPr>
        <w:t>) газ ще й витрачається на опалення: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q</w:t>
      </w:r>
      <w:r w:rsidRPr="00B82801">
        <w:rPr>
          <w:i/>
          <w:color w:val="000000"/>
          <w:vertAlign w:val="subscript"/>
          <w:lang w:val="uk-UA"/>
        </w:rPr>
        <w:t xml:space="preserve">ІІІ </w:t>
      </w:r>
      <w:r w:rsidRPr="00B82801">
        <w:rPr>
          <w:color w:val="000000"/>
          <w:lang w:val="uk-UA"/>
        </w:rPr>
        <w:t>=</w:t>
      </w:r>
      <w:r w:rsidR="004D479F" w:rsidRPr="00B82801">
        <w:rPr>
          <w:color w:val="000000"/>
          <w:lang w:val="uk-UA"/>
        </w:rPr>
        <w:t>0,25</w:t>
      </w:r>
      <w:r w:rsidR="0013404A" w:rsidRPr="00B82801">
        <w:rPr>
          <w:color w:val="000000"/>
          <w:lang w:val="uk-UA"/>
        </w:rPr>
        <w:t>·80</w:t>
      </w:r>
      <w:r w:rsidR="004D479F" w:rsidRPr="00B82801">
        <w:rPr>
          <w:color w:val="000000"/>
          <w:lang w:val="uk-UA"/>
        </w:rPr>
        <w:t>00+0,75·8</w:t>
      </w:r>
      <w:r w:rsidR="0013404A" w:rsidRPr="00B82801">
        <w:rPr>
          <w:color w:val="000000"/>
          <w:lang w:val="uk-UA"/>
        </w:rPr>
        <w:t>0</w:t>
      </w:r>
      <w:r w:rsidR="004D479F" w:rsidRPr="00B82801">
        <w:rPr>
          <w:color w:val="000000"/>
          <w:lang w:val="uk-UA"/>
        </w:rPr>
        <w:t>0</w:t>
      </w:r>
      <w:r w:rsidRPr="00B82801">
        <w:rPr>
          <w:color w:val="000000"/>
          <w:lang w:val="uk-UA"/>
        </w:rPr>
        <w:t>0</w:t>
      </w:r>
      <w:r w:rsidR="004D479F" w:rsidRPr="00B82801">
        <w:rPr>
          <w:color w:val="000000"/>
          <w:lang w:val="uk-UA"/>
        </w:rPr>
        <w:t>=8</w:t>
      </w:r>
      <w:r w:rsidR="0013404A" w:rsidRPr="00B82801">
        <w:rPr>
          <w:color w:val="000000"/>
          <w:lang w:val="uk-UA"/>
        </w:rPr>
        <w:t>0</w:t>
      </w:r>
      <w:r w:rsidR="004D479F" w:rsidRPr="00B82801">
        <w:rPr>
          <w:color w:val="000000"/>
          <w:lang w:val="uk-UA"/>
        </w:rPr>
        <w:t>00</w:t>
      </w:r>
      <w:r w:rsidRPr="00B82801">
        <w:rPr>
          <w:color w:val="000000"/>
          <w:lang w:val="uk-UA"/>
        </w:rPr>
        <w:t xml:space="preserve"> МДж/</w:t>
      </w:r>
      <w:r w:rsidR="00B82801" w:rsidRPr="00B82801">
        <w:rPr>
          <w:color w:val="000000"/>
          <w:lang w:val="uk-UA"/>
        </w:rPr>
        <w:t>люд.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р</w:t>
      </w:r>
      <w:r w:rsidRPr="00B82801">
        <w:rPr>
          <w:color w:val="000000"/>
          <w:lang w:val="uk-UA"/>
        </w:rPr>
        <w:t>ік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 районі IV – газ витрачається на приготування їжі та на </w:t>
      </w:r>
      <w:r w:rsidR="00624B20" w:rsidRPr="00B82801">
        <w:rPr>
          <w:color w:val="000000"/>
          <w:lang w:val="uk-UA"/>
        </w:rPr>
        <w:t>опалення:</w:t>
      </w: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i/>
          <w:color w:val="000000"/>
          <w:lang w:val="uk-UA"/>
        </w:rPr>
        <w:t>q</w:t>
      </w:r>
      <w:r w:rsidRPr="00B82801">
        <w:rPr>
          <w:i/>
          <w:color w:val="000000"/>
          <w:vertAlign w:val="subscript"/>
          <w:lang w:val="uk-UA"/>
        </w:rPr>
        <w:t>ІV</w:t>
      </w:r>
      <w:r w:rsidR="00C80C80" w:rsidRPr="00B82801">
        <w:rPr>
          <w:i/>
          <w:color w:val="000000"/>
          <w:vertAlign w:val="subscript"/>
          <w:lang w:val="uk-UA"/>
        </w:rPr>
        <w:t xml:space="preserve"> </w:t>
      </w:r>
      <w:r w:rsidR="00C80C80" w:rsidRPr="00B82801">
        <w:rPr>
          <w:color w:val="000000"/>
          <w:lang w:val="uk-UA"/>
        </w:rPr>
        <w:t>=80</w:t>
      </w:r>
      <w:r w:rsidRPr="00B82801">
        <w:rPr>
          <w:color w:val="000000"/>
          <w:lang w:val="uk-UA"/>
        </w:rPr>
        <w:t>00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МДж/</w:t>
      </w:r>
      <w:r w:rsidR="00B82801" w:rsidRPr="00B82801">
        <w:rPr>
          <w:color w:val="000000"/>
          <w:lang w:val="uk-UA"/>
        </w:rPr>
        <w:t>чол.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р</w:t>
      </w:r>
      <w:r w:rsidRPr="00B82801">
        <w:rPr>
          <w:color w:val="000000"/>
          <w:lang w:val="uk-UA"/>
        </w:rPr>
        <w:t>ік</w:t>
      </w: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усіх районах розташовані механізовані пральні, лазні, їдальні, хлібозаводи і лікарні, а також невеликі комунально-побутові підприємства. Розрахунки заносимо до табл. 2.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Розрахункові годинні витрати газу знаходять виходячи з річних витрат газу (див. табл. 2) з урахуванням коефіцієнту годинного максимуму за формулою:</w:t>
      </w:r>
    </w:p>
    <w:p w:rsidR="002F02BC" w:rsidRDefault="002F02BC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8"/>
          <w:lang w:val="uk-UA"/>
        </w:rPr>
        <w:pict>
          <v:shape id="_x0000_i1035" type="#_x0000_t75" style="width:153pt;height:26.25pt" fillcolor="window">
            <v:imagedata r:id="rId12" o:title=""/>
          </v:shape>
        </w:pict>
      </w:r>
      <w:r w:rsidR="00E90CFD" w:rsidRPr="00B82801">
        <w:rPr>
          <w:color w:val="000000"/>
          <w:lang w:val="uk-UA"/>
        </w:rPr>
        <w:t>,</w:t>
      </w:r>
      <w:r w:rsidR="00B82801">
        <w:rPr>
          <w:color w:val="000000"/>
          <w:lang w:val="uk-UA"/>
        </w:rPr>
        <w:t xml:space="preserve"> </w:t>
      </w:r>
      <w:r w:rsidR="00E90CFD" w:rsidRPr="00B82801">
        <w:rPr>
          <w:color w:val="000000"/>
          <w:lang w:val="uk-UA"/>
        </w:rPr>
        <w:t>м</w:t>
      </w:r>
      <w:r w:rsidR="00E90CFD" w:rsidRPr="00B82801">
        <w:rPr>
          <w:color w:val="000000"/>
          <w:vertAlign w:val="superscript"/>
          <w:lang w:val="uk-UA"/>
        </w:rPr>
        <w:t>3</w:t>
      </w:r>
      <w:r w:rsidR="00E90CFD" w:rsidRPr="00B82801">
        <w:rPr>
          <w:color w:val="000000"/>
          <w:lang w:val="uk-UA"/>
        </w:rPr>
        <w:t>/год</w:t>
      </w:r>
      <w:r w:rsidR="00B82801">
        <w:rPr>
          <w:color w:val="000000"/>
          <w:lang w:val="uk-UA"/>
        </w:rPr>
        <w:t xml:space="preserve"> </w:t>
      </w:r>
      <w:r w:rsidR="00E90CFD" w:rsidRPr="00B82801">
        <w:rPr>
          <w:color w:val="000000"/>
          <w:lang w:val="uk-UA"/>
        </w:rPr>
        <w:t>[2,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с.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1</w:t>
      </w:r>
      <w:r w:rsidR="00E90CFD" w:rsidRPr="00B82801">
        <w:rPr>
          <w:color w:val="000000"/>
          <w:lang w:val="uk-UA"/>
        </w:rPr>
        <w:t>0]</w:t>
      </w:r>
    </w:p>
    <w:p w:rsidR="002F02BC" w:rsidRDefault="002F02BC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де </w:t>
      </w:r>
      <w:r w:rsidR="00A66AA8">
        <w:rPr>
          <w:color w:val="000000"/>
          <w:position w:val="-18"/>
          <w:lang w:val="uk-UA"/>
        </w:rPr>
        <w:pict>
          <v:shape id="_x0000_i1036" type="#_x0000_t75" style="width:30pt;height:26.25pt" fillcolor="window">
            <v:imagedata r:id="rId13" o:title=""/>
          </v:shape>
        </w:pict>
      </w:r>
      <w:r w:rsidRPr="00B82801">
        <w:rPr>
          <w:color w:val="000000"/>
          <w:lang w:val="uk-UA"/>
        </w:rPr>
        <w:t xml:space="preserve">– річна витрата газу споживачем, </w:t>
      </w:r>
      <w:r w:rsidR="00B82801" w:rsidRPr="00B82801">
        <w:rPr>
          <w:color w:val="000000"/>
          <w:lang w:val="uk-UA"/>
        </w:rPr>
        <w:t>млн.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/рік;</w:t>
      </w:r>
    </w:p>
    <w:p w:rsidR="00E90CFD" w:rsidRP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4"/>
          <w:lang w:val="uk-UA"/>
        </w:rPr>
        <w:pict>
          <v:shape id="_x0000_i1037" type="#_x0000_t75" style="width:33pt;height:24pt" fillcolor="window">
            <v:imagedata r:id="rId14" o:title=""/>
          </v:shape>
        </w:pict>
      </w:r>
      <w:r w:rsidR="00E90CFD" w:rsidRPr="00B82801">
        <w:rPr>
          <w:color w:val="000000"/>
          <w:lang w:val="uk-UA"/>
        </w:rPr>
        <w:t xml:space="preserve"> – коефіцієнт годинного максимуму, рік/год.</w:t>
      </w:r>
    </w:p>
    <w:p w:rsidR="00E90CFD" w:rsidRPr="00B82801" w:rsidRDefault="00E90CFD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Результати розрахунку загальних витрат газу приведені в табл. 3. Сумарна витрата газу населеним пунктом складає:</w:t>
      </w:r>
    </w:p>
    <w:p w:rsidR="00E90CFD" w:rsidRPr="00B82801" w:rsidRDefault="00A66AA8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4"/>
          <w:lang w:val="uk-UA"/>
        </w:rPr>
        <w:pict>
          <v:shape id="_x0000_i1038" type="#_x0000_t75" style="width:30pt;height:24pt" fillcolor="window">
            <v:imagedata r:id="rId15" o:title=""/>
          </v:shape>
        </w:pict>
      </w:r>
      <w:r w:rsidR="00E90CFD" w:rsidRPr="00B82801">
        <w:rPr>
          <w:color w:val="000000"/>
          <w:lang w:val="uk-UA"/>
        </w:rPr>
        <w:t xml:space="preserve"> = </w:t>
      </w:r>
      <w:r w:rsidR="00531DB6" w:rsidRPr="00B82801">
        <w:rPr>
          <w:color w:val="000000"/>
          <w:lang w:val="uk-UA"/>
        </w:rPr>
        <w:t>19560,86</w:t>
      </w:r>
      <w:r w:rsidR="00B82801">
        <w:rPr>
          <w:color w:val="000000"/>
          <w:lang w:val="uk-UA"/>
        </w:rPr>
        <w:t> </w:t>
      </w:r>
      <w:r w:rsidR="00E90CFD" w:rsidRPr="00B82801">
        <w:rPr>
          <w:color w:val="000000"/>
          <w:lang w:val="uk-UA"/>
        </w:rPr>
        <w:t>м</w:t>
      </w:r>
      <w:r w:rsidR="00E90CFD" w:rsidRPr="00B82801">
        <w:rPr>
          <w:color w:val="000000"/>
          <w:vertAlign w:val="superscript"/>
          <w:lang w:val="uk-UA"/>
        </w:rPr>
        <w:t>3</w:t>
      </w:r>
      <w:r w:rsidR="00E90CFD" w:rsidRPr="00B82801">
        <w:rPr>
          <w:color w:val="000000"/>
          <w:lang w:val="uk-UA"/>
        </w:rPr>
        <w:t>/год</w:t>
      </w:r>
      <w:r w:rsidR="00B82801">
        <w:rPr>
          <w:color w:val="000000"/>
          <w:lang w:val="uk-UA"/>
        </w:rPr>
        <w:t>.</w:t>
      </w:r>
    </w:p>
    <w:p w:rsidR="002652CF" w:rsidRPr="00B82801" w:rsidRDefault="002652CF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</w:p>
    <w:p w:rsidR="002F02BC" w:rsidRDefault="002F02BC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  <w:sectPr w:rsidR="002F02BC" w:rsidSect="00B82801">
          <w:pgSz w:w="11906" w:h="16838"/>
          <w:pgMar w:top="1134" w:right="850" w:bottom="1134" w:left="1701" w:header="720" w:footer="720" w:gutter="0"/>
          <w:cols w:space="708"/>
          <w:titlePg/>
          <w:docGrid w:linePitch="381"/>
        </w:sectPr>
      </w:pPr>
    </w:p>
    <w:p w:rsidR="006564D7" w:rsidRPr="00B82801" w:rsidRDefault="006564D7" w:rsidP="00B82801">
      <w:pPr>
        <w:pStyle w:val="21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Таблиця 2 – Річні витрати на комунально-побутові потреби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980"/>
        <w:gridCol w:w="840"/>
        <w:gridCol w:w="980"/>
        <w:gridCol w:w="867"/>
        <w:gridCol w:w="816"/>
        <w:gridCol w:w="716"/>
        <w:gridCol w:w="716"/>
        <w:gridCol w:w="616"/>
        <w:gridCol w:w="716"/>
        <w:gridCol w:w="566"/>
        <w:gridCol w:w="666"/>
        <w:gridCol w:w="567"/>
        <w:gridCol w:w="567"/>
        <w:gridCol w:w="566"/>
      </w:tblGrid>
      <w:tr w:rsidR="007B552D" w:rsidRPr="00AC6A77" w:rsidTr="00AC6A77">
        <w:trPr>
          <w:cantSplit/>
          <w:trHeight w:val="579"/>
          <w:jc w:val="center"/>
        </w:trPr>
        <w:tc>
          <w:tcPr>
            <w:tcW w:w="1490" w:type="dxa"/>
            <w:vMerge w:val="restart"/>
            <w:shd w:val="clear" w:color="auto" w:fill="auto"/>
            <w:textDirection w:val="btLr"/>
          </w:tcPr>
          <w:p w:rsidR="0068512F" w:rsidRPr="00AC6A77" w:rsidRDefault="0068512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Споживач, послуга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Одиниця</w:t>
            </w:r>
          </w:p>
        </w:tc>
        <w:tc>
          <w:tcPr>
            <w:tcW w:w="840" w:type="dxa"/>
            <w:vMerge w:val="restart"/>
            <w:shd w:val="clear" w:color="auto" w:fill="auto"/>
            <w:textDirection w:val="btLr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Норма витрати</w:t>
            </w:r>
          </w:p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 xml:space="preserve">тепла </w:t>
            </w:r>
            <w:r w:rsidR="0068512F" w:rsidRPr="00AC6A77">
              <w:rPr>
                <w:color w:val="000000"/>
                <w:sz w:val="20"/>
                <w:lang w:val="uk-UA"/>
              </w:rPr>
              <w:t>q</w:t>
            </w:r>
            <w:r w:rsidRPr="00AC6A77">
              <w:rPr>
                <w:color w:val="000000"/>
                <w:sz w:val="20"/>
                <w:lang w:val="uk-UA"/>
              </w:rPr>
              <w:t>, МДж/рік</w:t>
            </w:r>
          </w:p>
        </w:tc>
        <w:tc>
          <w:tcPr>
            <w:tcW w:w="980" w:type="dxa"/>
            <w:vMerge w:val="restart"/>
            <w:shd w:val="clear" w:color="auto" w:fill="auto"/>
            <w:textDirection w:val="btLr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Кількість розрахункових одиниць на 1 жит.</w:t>
            </w:r>
          </w:p>
        </w:tc>
        <w:tc>
          <w:tcPr>
            <w:tcW w:w="867" w:type="dxa"/>
            <w:vMerge w:val="restart"/>
            <w:shd w:val="clear" w:color="auto" w:fill="auto"/>
            <w:textDirection w:val="btLr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 xml:space="preserve">Ступінь забезпеченості </w:t>
            </w:r>
            <w:r w:rsidRPr="00AC6A77">
              <w:rPr>
                <w:color w:val="000000"/>
                <w:sz w:val="20"/>
                <w:lang w:val="uk-UA"/>
              </w:rPr>
              <w:sym w:font="Symbol" w:char="F063"/>
            </w:r>
          </w:p>
        </w:tc>
        <w:tc>
          <w:tcPr>
            <w:tcW w:w="3580" w:type="dxa"/>
            <w:gridSpan w:val="5"/>
            <w:vMerge w:val="restart"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Загальна кількість</w:t>
            </w:r>
          </w:p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розрахункових</w:t>
            </w:r>
          </w:p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одиниць в районі</w:t>
            </w:r>
          </w:p>
        </w:tc>
        <w:tc>
          <w:tcPr>
            <w:tcW w:w="2932" w:type="dxa"/>
            <w:gridSpan w:val="5"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Річні витрати газу</w:t>
            </w:r>
            <w:r w:rsidR="00E04FB6" w:rsidRPr="00AC6A77">
              <w:rPr>
                <w:color w:val="000000"/>
                <w:sz w:val="20"/>
                <w:szCs w:val="24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 xml:space="preserve"> </w:t>
            </w:r>
            <w:r w:rsidR="00E04FB6" w:rsidRPr="00AC6A77">
              <w:rPr>
                <w:color w:val="000000"/>
                <w:sz w:val="20"/>
                <w:szCs w:val="24"/>
                <w:lang w:val="uk-UA"/>
              </w:rPr>
              <w:t xml:space="preserve">V 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>млн. 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/рік</w:t>
            </w:r>
          </w:p>
        </w:tc>
      </w:tr>
      <w:tr w:rsidR="00C86BF3" w:rsidRPr="00AC6A77" w:rsidTr="00AC6A77">
        <w:trPr>
          <w:cantSplit/>
          <w:trHeight w:val="179"/>
          <w:jc w:val="center"/>
        </w:trPr>
        <w:tc>
          <w:tcPr>
            <w:tcW w:w="149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3580" w:type="dxa"/>
            <w:gridSpan w:val="5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2932" w:type="dxa"/>
            <w:gridSpan w:val="5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 районі</w:t>
            </w:r>
          </w:p>
        </w:tc>
      </w:tr>
      <w:tr w:rsidR="007B0AA0" w:rsidRPr="00AC6A77" w:rsidTr="00AC6A77">
        <w:trPr>
          <w:cantSplit/>
          <w:trHeight w:val="595"/>
          <w:jc w:val="center"/>
        </w:trPr>
        <w:tc>
          <w:tcPr>
            <w:tcW w:w="149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867" w:type="dxa"/>
            <w:vMerge/>
            <w:shd w:val="clear" w:color="auto" w:fill="auto"/>
          </w:tcPr>
          <w:p w:rsidR="00F51953" w:rsidRPr="00AC6A77" w:rsidRDefault="00F5195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81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</w:t>
            </w:r>
          </w:p>
        </w:tc>
        <w:tc>
          <w:tcPr>
            <w:tcW w:w="71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II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III</w:t>
            </w:r>
          </w:p>
        </w:tc>
        <w:tc>
          <w:tcPr>
            <w:tcW w:w="71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IV</w:t>
            </w:r>
          </w:p>
        </w:tc>
        <w:tc>
          <w:tcPr>
            <w:tcW w:w="56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III</w:t>
            </w:r>
          </w:p>
        </w:tc>
        <w:tc>
          <w:tcPr>
            <w:tcW w:w="566" w:type="dxa"/>
            <w:shd w:val="clear" w:color="auto" w:fill="auto"/>
          </w:tcPr>
          <w:p w:rsidR="00F51953" w:rsidRPr="00AC6A77" w:rsidRDefault="002124D9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IV</w:t>
            </w:r>
          </w:p>
        </w:tc>
      </w:tr>
      <w:tr w:rsidR="004C143C" w:rsidRPr="00AC6A77" w:rsidTr="00AC6A77">
        <w:trPr>
          <w:cantSplit/>
          <w:trHeight w:val="948"/>
          <w:jc w:val="center"/>
        </w:trPr>
        <w:tc>
          <w:tcPr>
            <w:tcW w:w="1490" w:type="dxa"/>
            <w:shd w:val="clear" w:color="auto" w:fill="auto"/>
          </w:tcPr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1. Житлові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будинки</w:t>
            </w:r>
          </w:p>
        </w:tc>
        <w:tc>
          <w:tcPr>
            <w:tcW w:w="980" w:type="dxa"/>
            <w:shd w:val="clear" w:color="auto" w:fill="auto"/>
          </w:tcPr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житель</w:t>
            </w:r>
          </w:p>
        </w:tc>
        <w:tc>
          <w:tcPr>
            <w:tcW w:w="840" w:type="dxa"/>
            <w:shd w:val="clear" w:color="auto" w:fill="auto"/>
          </w:tcPr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2800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8000</w:t>
            </w:r>
          </w:p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</w:t>
            </w:r>
            <w:r w:rsidR="004C143C" w:rsidRPr="00AC6A77">
              <w:rPr>
                <w:color w:val="000000"/>
                <w:sz w:val="20"/>
                <w:szCs w:val="16"/>
                <w:lang w:val="uk-UA"/>
              </w:rPr>
              <w:t>800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8000</w:t>
            </w:r>
          </w:p>
          <w:p w:rsidR="00D31CC2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4600</w:t>
            </w:r>
          </w:p>
        </w:tc>
        <w:tc>
          <w:tcPr>
            <w:tcW w:w="980" w:type="dxa"/>
            <w:shd w:val="clear" w:color="auto" w:fill="auto"/>
          </w:tcPr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D31CC2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</w:tc>
        <w:tc>
          <w:tcPr>
            <w:tcW w:w="867" w:type="dxa"/>
            <w:shd w:val="clear" w:color="auto" w:fill="auto"/>
          </w:tcPr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D31CC2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0,8</w:t>
            </w:r>
          </w:p>
          <w:p w:rsidR="004C143C" w:rsidRPr="00AC6A77" w:rsidRDefault="004C143C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0,7</w:t>
            </w:r>
          </w:p>
        </w:tc>
        <w:tc>
          <w:tcPr>
            <w:tcW w:w="81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9,99</w:t>
            </w:r>
          </w:p>
        </w:tc>
        <w:tc>
          <w:tcPr>
            <w:tcW w:w="66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14,08</w:t>
            </w:r>
          </w:p>
        </w:tc>
        <w:tc>
          <w:tcPr>
            <w:tcW w:w="567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7,63</w:t>
            </w:r>
          </w:p>
        </w:tc>
        <w:tc>
          <w:tcPr>
            <w:tcW w:w="567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1,7</w:t>
            </w:r>
          </w:p>
        </w:tc>
        <w:tc>
          <w:tcPr>
            <w:tcW w:w="566" w:type="dxa"/>
            <w:shd w:val="clear" w:color="auto" w:fill="auto"/>
          </w:tcPr>
          <w:p w:rsidR="004C143C" w:rsidRPr="00AC6A77" w:rsidRDefault="00D31CC2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2,42</w:t>
            </w:r>
          </w:p>
        </w:tc>
      </w:tr>
      <w:tr w:rsidR="00E96611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E96611" w:rsidRPr="00AC6A77" w:rsidRDefault="002F02BC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2. Механі</w:t>
            </w:r>
            <w:r w:rsidR="00E96611" w:rsidRPr="00AC6A77">
              <w:rPr>
                <w:color w:val="000000"/>
                <w:sz w:val="20"/>
                <w:szCs w:val="18"/>
                <w:lang w:val="uk-UA"/>
              </w:rPr>
              <w:t>зовані пральні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т.</w:t>
            </w: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сухої</w:t>
            </w: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білиз.</w:t>
            </w:r>
          </w:p>
        </w:tc>
        <w:tc>
          <w:tcPr>
            <w:tcW w:w="84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8800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0,15</w:t>
            </w:r>
          </w:p>
        </w:tc>
        <w:tc>
          <w:tcPr>
            <w:tcW w:w="8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0,33</w:t>
            </w:r>
          </w:p>
        </w:tc>
        <w:tc>
          <w:tcPr>
            <w:tcW w:w="8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1,04</w:t>
            </w:r>
          </w:p>
        </w:tc>
        <w:tc>
          <w:tcPr>
            <w:tcW w:w="6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0,51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0,79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0,08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0,22</w:t>
            </w:r>
          </w:p>
        </w:tc>
      </w:tr>
      <w:tr w:rsidR="00E96611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szCs w:val="18"/>
                <w:lang w:val="uk-UA"/>
              </w:rPr>
              <w:t>. Ла</w:t>
            </w:r>
            <w:r w:rsidRPr="00AC6A77">
              <w:rPr>
                <w:color w:val="000000"/>
                <w:sz w:val="20"/>
                <w:szCs w:val="18"/>
                <w:lang w:val="uk-UA"/>
              </w:rPr>
              <w:t>зні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помив.</w:t>
            </w:r>
          </w:p>
        </w:tc>
        <w:tc>
          <w:tcPr>
            <w:tcW w:w="84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40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23</w:t>
            </w:r>
          </w:p>
        </w:tc>
        <w:tc>
          <w:tcPr>
            <w:tcW w:w="8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0,3</w:t>
            </w:r>
          </w:p>
        </w:tc>
        <w:tc>
          <w:tcPr>
            <w:tcW w:w="8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0,98</w:t>
            </w:r>
          </w:p>
        </w:tc>
        <w:tc>
          <w:tcPr>
            <w:tcW w:w="6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0,49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0,75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0,17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0,47</w:t>
            </w:r>
          </w:p>
        </w:tc>
      </w:tr>
      <w:tr w:rsidR="00E96611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szCs w:val="18"/>
                <w:lang w:val="uk-UA"/>
              </w:rPr>
              <w:t>. Хл</w:t>
            </w:r>
            <w:r w:rsidRPr="00AC6A77">
              <w:rPr>
                <w:color w:val="000000"/>
                <w:sz w:val="20"/>
                <w:szCs w:val="18"/>
                <w:lang w:val="uk-UA"/>
              </w:rPr>
              <w:t>іб</w:t>
            </w:r>
            <w:r w:rsidR="002F02BC" w:rsidRPr="00AC6A77">
              <w:rPr>
                <w:color w:val="000000"/>
                <w:sz w:val="20"/>
                <w:szCs w:val="18"/>
                <w:lang w:val="uk-UA"/>
              </w:rPr>
              <w:t>о</w:t>
            </w:r>
            <w:r w:rsidRPr="00AC6A77">
              <w:rPr>
                <w:color w:val="000000"/>
                <w:sz w:val="20"/>
                <w:szCs w:val="18"/>
                <w:lang w:val="uk-UA"/>
              </w:rPr>
              <w:t>заводи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т. виробів</w:t>
            </w:r>
          </w:p>
        </w:tc>
        <w:tc>
          <w:tcPr>
            <w:tcW w:w="84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5450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0,29</w:t>
            </w:r>
          </w:p>
        </w:tc>
        <w:tc>
          <w:tcPr>
            <w:tcW w:w="8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5,64</w:t>
            </w:r>
          </w:p>
        </w:tc>
        <w:tc>
          <w:tcPr>
            <w:tcW w:w="6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2,78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4,3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0,42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1,19</w:t>
            </w:r>
          </w:p>
        </w:tc>
      </w:tr>
      <w:tr w:rsidR="00E96611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5.</w:t>
            </w:r>
            <w:r w:rsidR="002F02BC" w:rsidRPr="00AC6A77">
              <w:rPr>
                <w:color w:val="000000"/>
                <w:sz w:val="20"/>
                <w:szCs w:val="18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szCs w:val="18"/>
                <w:lang w:val="uk-UA"/>
              </w:rPr>
              <w:t>Лікарні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ліжко</w:t>
            </w:r>
          </w:p>
        </w:tc>
        <w:tc>
          <w:tcPr>
            <w:tcW w:w="84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3200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0,012</w:t>
            </w:r>
          </w:p>
        </w:tc>
        <w:tc>
          <w:tcPr>
            <w:tcW w:w="8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0,14</w:t>
            </w:r>
          </w:p>
        </w:tc>
        <w:tc>
          <w:tcPr>
            <w:tcW w:w="6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0,07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0,1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0,01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0,03</w:t>
            </w:r>
          </w:p>
        </w:tc>
      </w:tr>
      <w:tr w:rsidR="00E96611" w:rsidRPr="00AC6A77" w:rsidTr="00AC6A77">
        <w:trPr>
          <w:cantSplit/>
          <w:trHeight w:val="699"/>
          <w:jc w:val="center"/>
        </w:trPr>
        <w:tc>
          <w:tcPr>
            <w:tcW w:w="1490" w:type="dxa"/>
            <w:shd w:val="clear" w:color="auto" w:fill="auto"/>
          </w:tcPr>
          <w:p w:rsidR="00E96611" w:rsidRPr="00AC6A77" w:rsidRDefault="00E96611" w:rsidP="00AC6A77">
            <w:pPr>
              <w:pStyle w:val="33"/>
              <w:spacing w:after="0" w:line="360" w:lineRule="auto"/>
              <w:jc w:val="both"/>
              <w:rPr>
                <w:color w:val="000000"/>
                <w:sz w:val="20"/>
                <w:szCs w:val="18"/>
                <w:lang w:val="uk-UA"/>
              </w:rPr>
            </w:pPr>
            <w:r w:rsidRPr="00AC6A77">
              <w:rPr>
                <w:color w:val="000000"/>
                <w:sz w:val="20"/>
                <w:szCs w:val="18"/>
                <w:lang w:val="uk-UA"/>
              </w:rPr>
              <w:t>6.</w:t>
            </w:r>
            <w:r w:rsidR="002F02BC" w:rsidRPr="00AC6A77">
              <w:rPr>
                <w:color w:val="000000"/>
                <w:sz w:val="20"/>
                <w:szCs w:val="18"/>
                <w:lang w:val="uk-UA"/>
              </w:rPr>
              <w:t xml:space="preserve"> Підприємства грома</w:t>
            </w:r>
            <w:r w:rsidRPr="00AC6A77">
              <w:rPr>
                <w:color w:val="000000"/>
                <w:sz w:val="20"/>
                <w:szCs w:val="18"/>
                <w:lang w:val="uk-UA"/>
              </w:rPr>
              <w:t>дського харчування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 обід</w:t>
            </w:r>
          </w:p>
        </w:tc>
        <w:tc>
          <w:tcPr>
            <w:tcW w:w="84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8,4</w:t>
            </w:r>
          </w:p>
        </w:tc>
        <w:tc>
          <w:tcPr>
            <w:tcW w:w="980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90</w:t>
            </w:r>
          </w:p>
        </w:tc>
        <w:tc>
          <w:tcPr>
            <w:tcW w:w="8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</w:p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0,45</w:t>
            </w:r>
          </w:p>
        </w:tc>
        <w:tc>
          <w:tcPr>
            <w:tcW w:w="8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121337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59840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92594</w:t>
            </w:r>
          </w:p>
        </w:tc>
        <w:tc>
          <w:tcPr>
            <w:tcW w:w="6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9108</w:t>
            </w:r>
          </w:p>
        </w:tc>
        <w:tc>
          <w:tcPr>
            <w:tcW w:w="71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25527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1,21</w:t>
            </w:r>
          </w:p>
        </w:tc>
        <w:tc>
          <w:tcPr>
            <w:tcW w:w="6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0,59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0,93</w:t>
            </w:r>
          </w:p>
        </w:tc>
        <w:tc>
          <w:tcPr>
            <w:tcW w:w="567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0,09</w:t>
            </w:r>
          </w:p>
        </w:tc>
        <w:tc>
          <w:tcPr>
            <w:tcW w:w="566" w:type="dxa"/>
            <w:shd w:val="clear" w:color="auto" w:fill="auto"/>
          </w:tcPr>
          <w:p w:rsidR="00E96611" w:rsidRPr="00AC6A77" w:rsidRDefault="00E96611" w:rsidP="00AC6A77">
            <w:pPr>
              <w:spacing w:line="360" w:lineRule="auto"/>
              <w:jc w:val="both"/>
              <w:rPr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color w:val="000000"/>
                <w:sz w:val="20"/>
                <w:szCs w:val="16"/>
                <w:lang w:val="uk-UA"/>
              </w:rPr>
              <w:t>0,3</w:t>
            </w:r>
          </w:p>
        </w:tc>
      </w:tr>
      <w:tr w:rsidR="00C2563C" w:rsidRPr="00AC6A77" w:rsidTr="00AC6A77">
        <w:trPr>
          <w:cantSplit/>
          <w:trHeight w:val="284"/>
          <w:jc w:val="center"/>
        </w:trPr>
        <w:tc>
          <w:tcPr>
            <w:tcW w:w="8737" w:type="dxa"/>
            <w:gridSpan w:val="10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Всього: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19</w:t>
            </w:r>
          </w:p>
        </w:tc>
        <w:tc>
          <w:tcPr>
            <w:tcW w:w="6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18,52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14,5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2,47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4,63</w:t>
            </w:r>
          </w:p>
        </w:tc>
      </w:tr>
      <w:tr w:rsidR="00C2563C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7247" w:type="dxa"/>
            <w:gridSpan w:val="9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В т. ч. а) населення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9,99</w:t>
            </w:r>
          </w:p>
        </w:tc>
        <w:tc>
          <w:tcPr>
            <w:tcW w:w="6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14,08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7,63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1,7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2,42</w:t>
            </w:r>
          </w:p>
        </w:tc>
      </w:tr>
      <w:tr w:rsidR="00C2563C" w:rsidRPr="00AC6A77" w:rsidTr="00AC6A77">
        <w:trPr>
          <w:cantSplit/>
          <w:trHeight w:val="284"/>
          <w:jc w:val="center"/>
        </w:trPr>
        <w:tc>
          <w:tcPr>
            <w:tcW w:w="1490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</w:p>
        </w:tc>
        <w:tc>
          <w:tcPr>
            <w:tcW w:w="7247" w:type="dxa"/>
            <w:gridSpan w:val="9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б) ком.-побут. підприємства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9,01</w:t>
            </w:r>
          </w:p>
        </w:tc>
        <w:tc>
          <w:tcPr>
            <w:tcW w:w="6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4,44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6,87</w:t>
            </w:r>
          </w:p>
        </w:tc>
        <w:tc>
          <w:tcPr>
            <w:tcW w:w="567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0,77</w:t>
            </w:r>
          </w:p>
        </w:tc>
        <w:tc>
          <w:tcPr>
            <w:tcW w:w="566" w:type="dxa"/>
            <w:shd w:val="clear" w:color="auto" w:fill="auto"/>
          </w:tcPr>
          <w:p w:rsidR="00C2563C" w:rsidRPr="00AC6A77" w:rsidRDefault="00C2563C" w:rsidP="00AC6A77">
            <w:pPr>
              <w:spacing w:line="360" w:lineRule="auto"/>
              <w:jc w:val="both"/>
              <w:rPr>
                <w:b/>
                <w:color w:val="000000"/>
                <w:sz w:val="20"/>
                <w:szCs w:val="16"/>
                <w:lang w:val="uk-UA"/>
              </w:rPr>
            </w:pPr>
            <w:r w:rsidRPr="00AC6A77">
              <w:rPr>
                <w:b/>
                <w:color w:val="000000"/>
                <w:sz w:val="20"/>
                <w:szCs w:val="16"/>
                <w:lang w:val="uk-UA"/>
              </w:rPr>
              <w:t>2,21</w:t>
            </w:r>
          </w:p>
        </w:tc>
      </w:tr>
    </w:tbl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  <w:sectPr w:rsidR="002F02BC" w:rsidSect="002F02BC">
          <w:pgSz w:w="16838" w:h="11906" w:orient="landscape"/>
          <w:pgMar w:top="1701" w:right="1134" w:bottom="851" w:left="1134" w:header="720" w:footer="720" w:gutter="0"/>
          <w:cols w:space="708"/>
          <w:titlePg/>
          <w:docGrid w:linePitch="381"/>
        </w:sectPr>
      </w:pPr>
    </w:p>
    <w:p w:rsidR="00420C11" w:rsidRPr="002F02BC" w:rsidRDefault="00420C11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 w:rsidRPr="002F02BC">
        <w:rPr>
          <w:b/>
          <w:color w:val="000000"/>
          <w:szCs w:val="28"/>
          <w:lang w:val="uk-UA"/>
        </w:rPr>
        <w:t>3.2 Потреба</w:t>
      </w:r>
      <w:r w:rsidR="00B82801" w:rsidRPr="002F02BC">
        <w:rPr>
          <w:b/>
          <w:color w:val="000000"/>
          <w:szCs w:val="28"/>
          <w:lang w:val="uk-UA"/>
        </w:rPr>
        <w:t xml:space="preserve"> </w:t>
      </w:r>
      <w:r w:rsidRPr="002F02BC">
        <w:rPr>
          <w:b/>
          <w:color w:val="000000"/>
          <w:szCs w:val="28"/>
          <w:lang w:val="uk-UA"/>
        </w:rPr>
        <w:t>теплопостачання</w:t>
      </w:r>
    </w:p>
    <w:p w:rsidR="002F02BC" w:rsidRDefault="002F02BC" w:rsidP="00B82801">
      <w:pPr>
        <w:pStyle w:val="a9"/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</w:p>
    <w:p w:rsidR="00B82801" w:rsidRDefault="001D04F6" w:rsidP="00B82801">
      <w:pPr>
        <w:pStyle w:val="a9"/>
        <w:spacing w:after="0" w:line="360" w:lineRule="auto"/>
        <w:ind w:left="0"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Джерелом теплопостачання згідно</w:t>
      </w:r>
      <w:r w:rsidR="00420C11" w:rsidRPr="00B82801">
        <w:rPr>
          <w:color w:val="000000"/>
          <w:szCs w:val="28"/>
          <w:lang w:val="uk-UA"/>
        </w:rPr>
        <w:t xml:space="preserve"> завд</w:t>
      </w:r>
      <w:r w:rsidRPr="00B82801">
        <w:rPr>
          <w:color w:val="000000"/>
          <w:szCs w:val="28"/>
          <w:lang w:val="uk-UA"/>
        </w:rPr>
        <w:t xml:space="preserve">ання в </w:t>
      </w:r>
      <w:r w:rsidR="00420C11" w:rsidRPr="00B82801">
        <w:rPr>
          <w:color w:val="000000"/>
          <w:szCs w:val="28"/>
          <w:lang w:val="uk-UA"/>
        </w:rPr>
        <w:t>районі</w:t>
      </w:r>
      <w:r w:rsidRPr="00B82801">
        <w:rPr>
          <w:color w:val="000000"/>
          <w:szCs w:val="28"/>
          <w:lang w:val="uk-UA"/>
        </w:rPr>
        <w:t xml:space="preserve"> I</w:t>
      </w:r>
      <w:r w:rsidR="00420C11" w:rsidRPr="00B82801">
        <w:rPr>
          <w:color w:val="000000"/>
          <w:szCs w:val="28"/>
          <w:lang w:val="uk-UA"/>
        </w:rPr>
        <w:t xml:space="preserve"> є </w:t>
      </w:r>
      <w:r w:rsidRPr="00B82801">
        <w:rPr>
          <w:color w:val="000000"/>
          <w:szCs w:val="28"/>
          <w:lang w:val="uk-UA"/>
        </w:rPr>
        <w:t>районна опалювальна котельня,</w:t>
      </w:r>
      <w:r w:rsidR="00420C11"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 районі II</w:t>
      </w:r>
      <w:r w:rsidR="007D0FAE" w:rsidRPr="00B82801">
        <w:rPr>
          <w:color w:val="000000"/>
          <w:szCs w:val="28"/>
          <w:lang w:val="uk-UA"/>
        </w:rPr>
        <w:t xml:space="preserve"> і III</w:t>
      </w:r>
      <w:r w:rsidRPr="00B82801">
        <w:rPr>
          <w:color w:val="000000"/>
          <w:szCs w:val="28"/>
          <w:lang w:val="uk-UA"/>
        </w:rPr>
        <w:t xml:space="preserve"> є районна опалювальна котельня </w:t>
      </w:r>
      <w:r w:rsidR="007D0FAE" w:rsidRPr="00B82801">
        <w:rPr>
          <w:color w:val="000000"/>
          <w:szCs w:val="28"/>
          <w:lang w:val="uk-UA"/>
        </w:rPr>
        <w:t xml:space="preserve">і </w:t>
      </w:r>
      <w:r w:rsidR="00420C11" w:rsidRPr="00B82801">
        <w:rPr>
          <w:color w:val="000000"/>
          <w:szCs w:val="28"/>
          <w:lang w:val="uk-UA"/>
        </w:rPr>
        <w:t>індивідуальні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 xml:space="preserve">теплогенератори, </w:t>
      </w:r>
      <w:r w:rsidR="007D0FAE" w:rsidRPr="00B82801">
        <w:rPr>
          <w:color w:val="000000"/>
          <w:szCs w:val="28"/>
          <w:lang w:val="uk-UA"/>
        </w:rPr>
        <w:t>а в районі IV індивідуальні</w:t>
      </w:r>
      <w:r w:rsidR="00B82801">
        <w:rPr>
          <w:color w:val="000000"/>
          <w:szCs w:val="28"/>
          <w:lang w:val="uk-UA"/>
        </w:rPr>
        <w:t xml:space="preserve"> </w:t>
      </w:r>
      <w:r w:rsidR="007D0FAE" w:rsidRPr="00B82801">
        <w:rPr>
          <w:color w:val="000000"/>
          <w:szCs w:val="28"/>
          <w:lang w:val="uk-UA"/>
        </w:rPr>
        <w:t>теплогенератори</w:t>
      </w:r>
      <w:r w:rsidR="00420C11" w:rsidRPr="00B82801">
        <w:rPr>
          <w:color w:val="000000"/>
          <w:szCs w:val="28"/>
          <w:lang w:val="uk-UA"/>
        </w:rPr>
        <w:t>.</w:t>
      </w:r>
    </w:p>
    <w:p w:rsidR="00B82801" w:rsidRDefault="00420C11" w:rsidP="00B82801">
      <w:pPr>
        <w:pStyle w:val="a3"/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В І</w:t>
      </w:r>
      <w:r w:rsidR="00EE6C68" w:rsidRPr="00B82801">
        <w:rPr>
          <w:color w:val="000000"/>
          <w:szCs w:val="28"/>
          <w:lang w:val="uk-UA"/>
        </w:rPr>
        <w:t xml:space="preserve"> і ІІ</w:t>
      </w:r>
      <w:r w:rsidR="00EE6C68" w:rsidRPr="00B82801">
        <w:rPr>
          <w:color w:val="000000"/>
          <w:lang w:val="uk-UA"/>
        </w:rPr>
        <w:t xml:space="preserve"> районі</w:t>
      </w:r>
      <w:r w:rsidR="00B82801">
        <w:rPr>
          <w:color w:val="000000"/>
          <w:lang w:val="uk-UA"/>
        </w:rPr>
        <w:t xml:space="preserve"> </w:t>
      </w:r>
      <w:r w:rsidR="00EE6C68" w:rsidRPr="00B82801">
        <w:rPr>
          <w:color w:val="000000"/>
          <w:lang w:val="uk-UA"/>
        </w:rPr>
        <w:t>природний</w:t>
      </w:r>
      <w:r w:rsidR="00626076" w:rsidRPr="00B82801">
        <w:rPr>
          <w:color w:val="000000"/>
          <w:lang w:val="uk-UA"/>
        </w:rPr>
        <w:t xml:space="preserve"> газ витрачається на</w:t>
      </w:r>
      <w:r w:rsidR="00EE6C68" w:rsidRPr="00B82801">
        <w:rPr>
          <w:color w:val="000000"/>
          <w:lang w:val="uk-UA"/>
        </w:rPr>
        <w:t xml:space="preserve"> потреби опалення, вентиляції та</w:t>
      </w:r>
      <w:r w:rsidR="00B82801">
        <w:rPr>
          <w:color w:val="000000"/>
          <w:lang w:val="uk-UA"/>
        </w:rPr>
        <w:t xml:space="preserve"> </w:t>
      </w:r>
      <w:r w:rsidR="00EE6C68" w:rsidRPr="00B82801">
        <w:rPr>
          <w:color w:val="000000"/>
          <w:lang w:val="uk-UA"/>
        </w:rPr>
        <w:t>гарячого</w:t>
      </w:r>
      <w:r w:rsidR="00B82801">
        <w:rPr>
          <w:color w:val="000000"/>
          <w:lang w:val="uk-UA"/>
        </w:rPr>
        <w:t xml:space="preserve"> </w:t>
      </w:r>
      <w:r w:rsidR="00EE6C68" w:rsidRPr="00B82801">
        <w:rPr>
          <w:color w:val="000000"/>
          <w:lang w:val="uk-UA"/>
        </w:rPr>
        <w:t>водопостачання</w:t>
      </w:r>
      <w:r w:rsidR="00B82801">
        <w:rPr>
          <w:color w:val="000000"/>
          <w:lang w:val="uk-UA"/>
        </w:rPr>
        <w:t xml:space="preserve"> </w:t>
      </w:r>
      <w:r w:rsidR="00EE6C68" w:rsidRPr="00B82801">
        <w:rPr>
          <w:color w:val="000000"/>
          <w:lang w:val="uk-UA"/>
        </w:rPr>
        <w:t>громадських</w:t>
      </w:r>
      <w:r w:rsidR="00626076" w:rsidRPr="00B82801">
        <w:rPr>
          <w:color w:val="000000"/>
          <w:lang w:val="uk-UA"/>
        </w:rPr>
        <w:t xml:space="preserve"> та житлових </w:t>
      </w:r>
      <w:r w:rsidR="00EE6C68" w:rsidRPr="00B82801">
        <w:rPr>
          <w:color w:val="000000"/>
          <w:lang w:val="uk-UA"/>
        </w:rPr>
        <w:t>будинків</w:t>
      </w:r>
      <w:r w:rsidRPr="00B82801">
        <w:rPr>
          <w:color w:val="000000"/>
          <w:szCs w:val="28"/>
          <w:lang w:val="uk-UA"/>
        </w:rPr>
        <w:t>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 І</w:t>
      </w:r>
      <w:r w:rsidR="00FF621B" w:rsidRPr="00B82801">
        <w:rPr>
          <w:color w:val="000000"/>
          <w:szCs w:val="28"/>
          <w:lang w:val="uk-UA"/>
        </w:rPr>
        <w:t>ІІ</w:t>
      </w:r>
      <w:r w:rsidRPr="00B82801">
        <w:rPr>
          <w:color w:val="000000"/>
          <w:szCs w:val="28"/>
          <w:lang w:val="uk-UA"/>
        </w:rPr>
        <w:t xml:space="preserve"> </w:t>
      </w:r>
      <w:r w:rsidR="00CD4B79" w:rsidRPr="00B82801">
        <w:rPr>
          <w:color w:val="000000"/>
          <w:szCs w:val="28"/>
          <w:lang w:val="uk-UA"/>
        </w:rPr>
        <w:t xml:space="preserve">районі природний газ витрачається на опалення, вентиляцію і гаряче водопостачання громадських та житлових будівель, </w:t>
      </w:r>
      <w:r w:rsidR="006B5861" w:rsidRPr="00B82801">
        <w:rPr>
          <w:color w:val="000000"/>
          <w:szCs w:val="28"/>
          <w:lang w:val="uk-UA"/>
        </w:rPr>
        <w:t xml:space="preserve">в </w:t>
      </w:r>
      <w:r w:rsidRPr="00B82801">
        <w:rPr>
          <w:color w:val="000000"/>
          <w:szCs w:val="28"/>
          <w:lang w:val="uk-UA"/>
        </w:rPr>
        <w:t>І</w:t>
      </w:r>
      <w:r w:rsidR="00FF621B" w:rsidRPr="00B82801">
        <w:rPr>
          <w:color w:val="000000"/>
          <w:szCs w:val="28"/>
          <w:lang w:val="uk-UA"/>
        </w:rPr>
        <w:t>V</w:t>
      </w:r>
      <w:r w:rsidR="00B82801">
        <w:rPr>
          <w:color w:val="000000"/>
          <w:szCs w:val="28"/>
          <w:lang w:val="uk-UA"/>
        </w:rPr>
        <w:t xml:space="preserve"> </w:t>
      </w:r>
      <w:r w:rsidR="006B5861" w:rsidRPr="00B82801">
        <w:rPr>
          <w:color w:val="000000"/>
          <w:szCs w:val="28"/>
          <w:lang w:val="uk-UA"/>
        </w:rPr>
        <w:t>– на потреби</w:t>
      </w:r>
      <w:r w:rsidR="00B82801">
        <w:rPr>
          <w:color w:val="000000"/>
          <w:szCs w:val="28"/>
          <w:lang w:val="uk-UA"/>
        </w:rPr>
        <w:t xml:space="preserve"> </w:t>
      </w:r>
      <w:r w:rsidR="006B5861" w:rsidRPr="00B82801">
        <w:rPr>
          <w:color w:val="000000"/>
          <w:szCs w:val="28"/>
          <w:lang w:val="uk-UA"/>
        </w:rPr>
        <w:t xml:space="preserve">опалення </w:t>
      </w:r>
      <w:r w:rsidRPr="00B82801">
        <w:rPr>
          <w:color w:val="000000"/>
          <w:szCs w:val="28"/>
          <w:lang w:val="uk-UA"/>
        </w:rPr>
        <w:t>житлових</w:t>
      </w:r>
      <w:r w:rsidR="006B5861" w:rsidRPr="00B82801">
        <w:rPr>
          <w:color w:val="000000"/>
          <w:szCs w:val="28"/>
          <w:lang w:val="uk-UA"/>
        </w:rPr>
        <w:t xml:space="preserve"> будинків</w:t>
      </w:r>
      <w:r w:rsidRPr="00B82801">
        <w:rPr>
          <w:color w:val="000000"/>
          <w:szCs w:val="28"/>
          <w:lang w:val="uk-UA"/>
        </w:rPr>
        <w:t xml:space="preserve"> </w:t>
      </w:r>
      <w:r w:rsidR="006B5861" w:rsidRPr="00B82801">
        <w:rPr>
          <w:color w:val="000000"/>
          <w:szCs w:val="28"/>
          <w:lang w:val="uk-UA"/>
        </w:rPr>
        <w:t>і</w:t>
      </w:r>
      <w:r w:rsidRPr="00B82801">
        <w:rPr>
          <w:color w:val="000000"/>
          <w:szCs w:val="28"/>
          <w:lang w:val="uk-UA"/>
        </w:rPr>
        <w:t xml:space="preserve"> на потреби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опалення</w:t>
      </w:r>
      <w:r w:rsidR="006B5861" w:rsidRPr="00B82801">
        <w:rPr>
          <w:color w:val="000000"/>
          <w:szCs w:val="28"/>
          <w:lang w:val="uk-UA"/>
        </w:rPr>
        <w:t>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вентиляції</w:t>
      </w:r>
      <w:r w:rsidR="006B5861" w:rsidRPr="00B82801">
        <w:rPr>
          <w:color w:val="000000"/>
          <w:szCs w:val="28"/>
          <w:lang w:val="uk-UA"/>
        </w:rPr>
        <w:t xml:space="preserve"> і гарячого водопостачання</w:t>
      </w:r>
      <w:r w:rsidRPr="00B82801">
        <w:rPr>
          <w:color w:val="000000"/>
          <w:szCs w:val="28"/>
          <w:lang w:val="uk-UA"/>
        </w:rPr>
        <w:t xml:space="preserve"> громадських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будинків.</w:t>
      </w: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Укрупнений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показник м</w:t>
      </w:r>
      <w:r w:rsidR="001D1E89" w:rsidRPr="00B82801">
        <w:rPr>
          <w:color w:val="000000"/>
          <w:szCs w:val="28"/>
          <w:lang w:val="uk-UA"/>
        </w:rPr>
        <w:t>аксимального теплового потоку</w:t>
      </w:r>
      <w:r w:rsidRPr="00B82801">
        <w:rPr>
          <w:color w:val="000000"/>
          <w:szCs w:val="28"/>
          <w:lang w:val="uk-UA"/>
        </w:rPr>
        <w:t xml:space="preserve"> 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опалення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одного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2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загальної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площі,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для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будинків І</w:t>
      </w:r>
      <w:r w:rsidR="001D1E89" w:rsidRPr="00B82801">
        <w:rPr>
          <w:color w:val="000000"/>
          <w:szCs w:val="28"/>
          <w:lang w:val="uk-UA"/>
        </w:rPr>
        <w:t xml:space="preserve"> та ІІ</w:t>
      </w:r>
      <w:r w:rsidR="00B82801">
        <w:rPr>
          <w:color w:val="000000"/>
          <w:szCs w:val="28"/>
          <w:lang w:val="uk-UA"/>
        </w:rPr>
        <w:t xml:space="preserve"> </w:t>
      </w:r>
      <w:r w:rsidR="001D1E89" w:rsidRPr="00B82801">
        <w:rPr>
          <w:color w:val="000000"/>
          <w:szCs w:val="28"/>
          <w:lang w:val="uk-UA"/>
        </w:rPr>
        <w:t>районів дорівнює</w:t>
      </w:r>
      <w:r w:rsidRPr="00B82801">
        <w:rPr>
          <w:color w:val="000000"/>
          <w:szCs w:val="28"/>
          <w:lang w:val="uk-UA"/>
        </w:rPr>
        <w:t xml:space="preserve"> q</w:t>
      </w:r>
      <w:r w:rsidRPr="00B82801">
        <w:rPr>
          <w:color w:val="000000"/>
          <w:szCs w:val="28"/>
          <w:vertAlign w:val="subscript"/>
          <w:lang w:val="uk-UA"/>
        </w:rPr>
        <w:t>01</w:t>
      </w:r>
      <w:r w:rsidRPr="00B82801">
        <w:rPr>
          <w:color w:val="000000"/>
          <w:szCs w:val="28"/>
          <w:lang w:val="uk-UA"/>
        </w:rPr>
        <w:t>=73 Вт/ м</w:t>
      </w:r>
      <w:r w:rsidRPr="00B82801">
        <w:rPr>
          <w:color w:val="000000"/>
          <w:szCs w:val="28"/>
          <w:vertAlign w:val="superscript"/>
          <w:lang w:val="uk-UA"/>
        </w:rPr>
        <w:t>2</w:t>
      </w:r>
      <w:r w:rsidRPr="00B82801">
        <w:rPr>
          <w:color w:val="000000"/>
          <w:szCs w:val="28"/>
          <w:lang w:val="uk-UA"/>
        </w:rPr>
        <w:t>, 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 ІІІ і ІV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q</w:t>
      </w:r>
      <w:r w:rsidRPr="00B82801">
        <w:rPr>
          <w:color w:val="000000"/>
          <w:szCs w:val="28"/>
          <w:vertAlign w:val="subscript"/>
          <w:lang w:val="uk-UA"/>
        </w:rPr>
        <w:t>01</w:t>
      </w:r>
      <w:r w:rsidR="00706C53" w:rsidRPr="00B82801">
        <w:rPr>
          <w:color w:val="000000"/>
          <w:szCs w:val="28"/>
          <w:lang w:val="uk-UA"/>
        </w:rPr>
        <w:t>=166 Вт/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2</w:t>
      </w:r>
      <w:r w:rsidR="00706C53" w:rsidRPr="00B82801">
        <w:rPr>
          <w:color w:val="000000"/>
          <w:szCs w:val="28"/>
          <w:lang w:val="uk-UA"/>
        </w:rPr>
        <w:t xml:space="preserve">, при значенні температури зовнішнього повітря </w:t>
      </w:r>
      <w:r w:rsidRPr="00B82801">
        <w:rPr>
          <w:color w:val="000000"/>
          <w:szCs w:val="28"/>
          <w:lang w:val="uk-UA"/>
        </w:rPr>
        <w:t>для проектування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системи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опалення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t</w:t>
      </w:r>
      <w:r w:rsidRPr="00B82801">
        <w:rPr>
          <w:color w:val="000000"/>
          <w:szCs w:val="28"/>
          <w:vertAlign w:val="subscript"/>
          <w:lang w:val="uk-UA"/>
        </w:rPr>
        <w:t>0</w:t>
      </w:r>
      <w:r w:rsidR="00B73AA8" w:rsidRPr="00B82801">
        <w:rPr>
          <w:color w:val="000000"/>
          <w:szCs w:val="28"/>
          <w:lang w:val="uk-UA"/>
        </w:rPr>
        <w:t>=</w:t>
      </w:r>
      <w:r w:rsidR="009E7C3B" w:rsidRPr="00B82801">
        <w:rPr>
          <w:color w:val="000000"/>
          <w:szCs w:val="28"/>
          <w:lang w:val="uk-UA"/>
        </w:rPr>
        <w:t>-15</w:t>
      </w:r>
      <w:r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vertAlign w:val="superscript"/>
          <w:lang w:val="uk-UA"/>
        </w:rPr>
        <w:t>0</w:t>
      </w:r>
      <w:r w:rsidRPr="00B82801">
        <w:rPr>
          <w:color w:val="000000"/>
          <w:szCs w:val="28"/>
          <w:lang w:val="uk-UA"/>
        </w:rPr>
        <w:t>C.</w:t>
      </w: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Укрупнений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показник середнього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теплового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потоку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гаряче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водопостачання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складає</w:t>
      </w:r>
      <w:r w:rsidR="00B82801">
        <w:rPr>
          <w:color w:val="000000"/>
          <w:szCs w:val="28"/>
          <w:lang w:val="uk-UA"/>
        </w:rPr>
        <w:t>:</w:t>
      </w: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q</w:t>
      </w:r>
      <w:r w:rsidRPr="00B82801">
        <w:rPr>
          <w:color w:val="000000"/>
          <w:szCs w:val="28"/>
          <w:vertAlign w:val="subscript"/>
          <w:lang w:val="uk-UA"/>
        </w:rPr>
        <w:t>г.в.1</w:t>
      </w:r>
      <w:r w:rsidR="00763905" w:rsidRPr="00B82801">
        <w:rPr>
          <w:color w:val="000000"/>
          <w:szCs w:val="28"/>
          <w:lang w:val="uk-UA"/>
        </w:rPr>
        <w:t>=73</w:t>
      </w:r>
      <w:r w:rsidR="002647CA" w:rsidRPr="00B82801">
        <w:rPr>
          <w:color w:val="000000"/>
          <w:szCs w:val="28"/>
          <w:lang w:val="uk-UA"/>
        </w:rPr>
        <w:t xml:space="preserve"> Вт/</w:t>
      </w:r>
      <w:r w:rsidR="00763905" w:rsidRPr="00B82801">
        <w:rPr>
          <w:color w:val="000000"/>
          <w:szCs w:val="28"/>
          <w:lang w:val="uk-UA"/>
        </w:rPr>
        <w:t>л</w:t>
      </w:r>
      <w:r w:rsidR="002647CA" w:rsidRPr="00B82801">
        <w:rPr>
          <w:color w:val="000000"/>
          <w:szCs w:val="28"/>
          <w:lang w:val="uk-UA"/>
        </w:rPr>
        <w:t>юд</w:t>
      </w:r>
      <w:r w:rsidR="00763905" w:rsidRPr="00B82801">
        <w:rPr>
          <w:color w:val="000000"/>
          <w:szCs w:val="28"/>
          <w:lang w:val="uk-UA"/>
        </w:rPr>
        <w:t>.,</w:t>
      </w:r>
      <w:r w:rsidRPr="00B82801">
        <w:rPr>
          <w:color w:val="000000"/>
          <w:szCs w:val="28"/>
          <w:lang w:val="uk-UA"/>
        </w:rPr>
        <w:t xml:space="preserve"> q</w:t>
      </w:r>
      <w:r w:rsidRPr="00B82801">
        <w:rPr>
          <w:color w:val="000000"/>
          <w:szCs w:val="28"/>
          <w:vertAlign w:val="subscript"/>
          <w:lang w:val="uk-UA"/>
        </w:rPr>
        <w:t>г.в.2</w:t>
      </w:r>
      <w:r w:rsidRPr="00B82801">
        <w:rPr>
          <w:color w:val="000000"/>
          <w:szCs w:val="28"/>
          <w:lang w:val="uk-UA"/>
        </w:rPr>
        <w:t>=</w:t>
      </w:r>
      <w:r w:rsidR="00763905" w:rsidRPr="00B82801">
        <w:rPr>
          <w:color w:val="000000"/>
          <w:szCs w:val="28"/>
          <w:lang w:val="uk-UA"/>
        </w:rPr>
        <w:t>73</w:t>
      </w:r>
      <w:r w:rsidR="002647CA" w:rsidRPr="00B82801">
        <w:rPr>
          <w:color w:val="000000"/>
          <w:szCs w:val="28"/>
          <w:lang w:val="uk-UA"/>
        </w:rPr>
        <w:t xml:space="preserve"> Вт/</w:t>
      </w:r>
      <w:r w:rsidR="00763905" w:rsidRPr="00B82801">
        <w:rPr>
          <w:color w:val="000000"/>
          <w:szCs w:val="28"/>
          <w:lang w:val="uk-UA"/>
        </w:rPr>
        <w:t>л</w:t>
      </w:r>
      <w:r w:rsidR="002647CA" w:rsidRPr="00B82801">
        <w:rPr>
          <w:color w:val="000000"/>
          <w:szCs w:val="28"/>
          <w:lang w:val="uk-UA"/>
        </w:rPr>
        <w:t>юд</w:t>
      </w:r>
      <w:r w:rsidR="00763905" w:rsidRPr="00B82801">
        <w:rPr>
          <w:color w:val="000000"/>
          <w:szCs w:val="28"/>
          <w:lang w:val="uk-UA"/>
        </w:rPr>
        <w:t>.,</w:t>
      </w:r>
      <w:r w:rsidRPr="00B82801">
        <w:rPr>
          <w:color w:val="000000"/>
          <w:szCs w:val="28"/>
          <w:lang w:val="uk-UA"/>
        </w:rPr>
        <w:t xml:space="preserve"> q</w:t>
      </w:r>
      <w:r w:rsidRPr="00B82801">
        <w:rPr>
          <w:color w:val="000000"/>
          <w:szCs w:val="28"/>
          <w:vertAlign w:val="subscript"/>
          <w:lang w:val="uk-UA"/>
        </w:rPr>
        <w:t>г.в.3</w:t>
      </w:r>
      <w:r w:rsidRPr="00B82801">
        <w:rPr>
          <w:color w:val="000000"/>
          <w:szCs w:val="28"/>
          <w:lang w:val="uk-UA"/>
        </w:rPr>
        <w:t>=</w:t>
      </w:r>
      <w:r w:rsidR="00763905" w:rsidRPr="00B82801">
        <w:rPr>
          <w:color w:val="000000"/>
          <w:szCs w:val="28"/>
          <w:lang w:val="uk-UA"/>
        </w:rPr>
        <w:t>376</w:t>
      </w:r>
      <w:r w:rsidR="00B82801">
        <w:rPr>
          <w:color w:val="000000"/>
          <w:szCs w:val="28"/>
          <w:lang w:val="uk-UA"/>
        </w:rPr>
        <w:t xml:space="preserve"> </w:t>
      </w:r>
      <w:r w:rsidR="002647CA" w:rsidRPr="00B82801">
        <w:rPr>
          <w:color w:val="000000"/>
          <w:szCs w:val="28"/>
          <w:lang w:val="uk-UA"/>
        </w:rPr>
        <w:t>Вт/</w:t>
      </w:r>
      <w:r w:rsidRPr="00B82801">
        <w:rPr>
          <w:color w:val="000000"/>
          <w:szCs w:val="28"/>
          <w:lang w:val="uk-UA"/>
        </w:rPr>
        <w:t>л</w:t>
      </w:r>
      <w:r w:rsidR="002647CA" w:rsidRPr="00B82801">
        <w:rPr>
          <w:color w:val="000000"/>
          <w:szCs w:val="28"/>
          <w:lang w:val="uk-UA"/>
        </w:rPr>
        <w:t>юд</w:t>
      </w:r>
      <w:r w:rsidRPr="00B82801">
        <w:rPr>
          <w:color w:val="000000"/>
          <w:szCs w:val="28"/>
          <w:lang w:val="uk-UA"/>
        </w:rPr>
        <w:t>.</w:t>
      </w:r>
      <w:r w:rsidR="00763905" w:rsidRPr="00B82801">
        <w:rPr>
          <w:color w:val="000000"/>
          <w:szCs w:val="28"/>
          <w:lang w:val="uk-UA"/>
        </w:rPr>
        <w:t>, q</w:t>
      </w:r>
      <w:r w:rsidR="00763905" w:rsidRPr="00B82801">
        <w:rPr>
          <w:color w:val="000000"/>
          <w:szCs w:val="28"/>
          <w:vertAlign w:val="subscript"/>
          <w:lang w:val="uk-UA"/>
        </w:rPr>
        <w:t>г.в.4</w:t>
      </w:r>
      <w:r w:rsidR="00763905" w:rsidRPr="00B82801">
        <w:rPr>
          <w:color w:val="000000"/>
          <w:szCs w:val="28"/>
          <w:lang w:val="uk-UA"/>
        </w:rPr>
        <w:t>=376 Вт/л</w:t>
      </w:r>
      <w:r w:rsidR="002647CA" w:rsidRPr="00B82801">
        <w:rPr>
          <w:color w:val="000000"/>
          <w:szCs w:val="28"/>
          <w:lang w:val="uk-UA"/>
        </w:rPr>
        <w:t>юд</w:t>
      </w:r>
      <w:r w:rsidR="00763905" w:rsidRPr="00B82801">
        <w:rPr>
          <w:color w:val="000000"/>
          <w:szCs w:val="28"/>
          <w:lang w:val="uk-UA"/>
        </w:rPr>
        <w:t>.</w:t>
      </w: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Значення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ККД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системи</w:t>
      </w:r>
      <w:r w:rsidR="00B82801">
        <w:rPr>
          <w:color w:val="000000"/>
          <w:szCs w:val="28"/>
          <w:lang w:val="uk-UA"/>
        </w:rPr>
        <w:t xml:space="preserve"> </w:t>
      </w:r>
      <w:r w:rsidR="0069484D" w:rsidRPr="00B82801">
        <w:rPr>
          <w:color w:val="000000"/>
          <w:szCs w:val="28"/>
          <w:lang w:val="uk-UA"/>
        </w:rPr>
        <w:t>теплопостачання</w:t>
      </w:r>
      <w:r w:rsidR="00B82801">
        <w:rPr>
          <w:color w:val="000000"/>
          <w:szCs w:val="28"/>
          <w:lang w:val="uk-UA"/>
        </w:rPr>
        <w:t xml:space="preserve"> </w:t>
      </w:r>
      <w:r w:rsidR="0069484D" w:rsidRPr="00B82801">
        <w:rPr>
          <w:color w:val="000000"/>
          <w:szCs w:val="28"/>
          <w:lang w:val="uk-UA"/>
        </w:rPr>
        <w:t>прийняті</w:t>
      </w:r>
      <w:r w:rsidR="00B82801">
        <w:rPr>
          <w:color w:val="000000"/>
          <w:szCs w:val="28"/>
          <w:lang w:val="uk-UA"/>
        </w:rPr>
        <w:t xml:space="preserve"> </w:t>
      </w:r>
      <w:r w:rsidR="0069484D" w:rsidRPr="00B82801">
        <w:rPr>
          <w:color w:val="000000"/>
          <w:szCs w:val="28"/>
          <w:lang w:val="uk-UA"/>
        </w:rPr>
        <w:t>для</w:t>
      </w:r>
      <w:r w:rsidRPr="00B82801">
        <w:rPr>
          <w:color w:val="000000"/>
          <w:szCs w:val="28"/>
          <w:lang w:val="uk-UA"/>
        </w:rPr>
        <w:t>:</w:t>
      </w:r>
      <w:r w:rsidR="0069484D"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ІІІ і ІV</w:t>
      </w:r>
      <w:r w:rsidR="0069484D" w:rsidRPr="00B82801">
        <w:rPr>
          <w:color w:val="000000"/>
          <w:szCs w:val="28"/>
          <w:lang w:val="uk-UA"/>
        </w:rPr>
        <w:t xml:space="preserve"> району</w:t>
      </w:r>
      <w:r w:rsidRP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sym w:font="Symbol" w:char="F068"/>
      </w:r>
      <w:r w:rsidR="0069484D" w:rsidRPr="00B82801">
        <w:rPr>
          <w:color w:val="000000"/>
          <w:szCs w:val="28"/>
          <w:lang w:val="uk-UA"/>
        </w:rPr>
        <w:t xml:space="preserve">=0,75; І та ІІ району </w:t>
      </w:r>
      <w:r w:rsidRPr="00B82801">
        <w:rPr>
          <w:color w:val="000000"/>
          <w:szCs w:val="28"/>
          <w:lang w:val="uk-UA"/>
        </w:rPr>
        <w:sym w:font="Symbol" w:char="F068"/>
      </w:r>
      <w:r w:rsidRPr="00B82801">
        <w:rPr>
          <w:color w:val="000000"/>
          <w:szCs w:val="28"/>
          <w:lang w:val="uk-UA"/>
        </w:rPr>
        <w:t>=0,8.</w:t>
      </w: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Розрахункові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годинні витрати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газу 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потреби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теплопостачання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визначаються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формулі</w:t>
      </w:r>
      <w:r w:rsidR="00B82801">
        <w:rPr>
          <w:color w:val="000000"/>
          <w:szCs w:val="28"/>
          <w:lang w:val="uk-UA"/>
        </w:rPr>
        <w:t>:</w:t>
      </w:r>
    </w:p>
    <w:p w:rsidR="002F02BC" w:rsidRDefault="002F02BC" w:rsidP="00B82801">
      <w:pPr>
        <w:tabs>
          <w:tab w:val="center" w:pos="4818"/>
          <w:tab w:val="right" w:pos="9637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420C11" w:rsidRPr="00B82801" w:rsidRDefault="00A66AA8" w:rsidP="00B82801">
      <w:pPr>
        <w:tabs>
          <w:tab w:val="center" w:pos="4818"/>
          <w:tab w:val="right" w:pos="9637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30"/>
          <w:szCs w:val="28"/>
          <w:lang w:val="uk-UA"/>
        </w:rPr>
        <w:pict>
          <v:shape id="_x0000_i1039" type="#_x0000_t75" style="width:152.25pt;height:33.75pt" fillcolor="window">
            <v:imagedata r:id="rId16" o:title=""/>
          </v:shape>
        </w:pic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[м</w:t>
      </w:r>
      <w:r w:rsidR="00420C11" w:rsidRPr="00B82801">
        <w:rPr>
          <w:color w:val="000000"/>
          <w:szCs w:val="28"/>
          <w:vertAlign w:val="superscript"/>
          <w:lang w:val="uk-UA"/>
        </w:rPr>
        <w:t>3</w:t>
      </w:r>
      <w:r w:rsidR="00420C11" w:rsidRPr="00B82801">
        <w:rPr>
          <w:color w:val="000000"/>
          <w:szCs w:val="28"/>
          <w:lang w:val="uk-UA"/>
        </w:rPr>
        <w:t>/год]</w:t>
      </w:r>
      <w:r w:rsidR="00B82801">
        <w:rPr>
          <w:color w:val="000000"/>
          <w:szCs w:val="28"/>
          <w:lang w:val="uk-UA"/>
        </w:rPr>
        <w:t xml:space="preserve">, </w:t>
      </w:r>
      <w:r w:rsidR="002F02BC">
        <w:rPr>
          <w:color w:val="000000"/>
          <w:szCs w:val="28"/>
          <w:lang w:val="uk-UA"/>
        </w:rPr>
        <w:t xml:space="preserve">[2. 12] 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де</w:t>
      </w:r>
      <w:r w:rsidR="00B82801">
        <w:rPr>
          <w:color w:val="000000"/>
          <w:szCs w:val="28"/>
          <w:lang w:val="uk-UA"/>
        </w:rPr>
        <w:t>:</w:t>
      </w:r>
      <w:r w:rsidRP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6"/>
          <w:szCs w:val="28"/>
          <w:lang w:val="uk-UA"/>
        </w:rPr>
        <w:pict>
          <v:shape id="_x0000_i1040" type="#_x0000_t75" style="width:9.75pt;height:14.25pt" fillcolor="window">
            <v:imagedata r:id="rId17" o:title=""/>
          </v:shape>
        </w:pict>
      </w:r>
      <w:r w:rsidR="00EA2A29" w:rsidRPr="00B82801">
        <w:rPr>
          <w:color w:val="000000"/>
          <w:szCs w:val="28"/>
          <w:lang w:val="uk-UA"/>
        </w:rPr>
        <w:t xml:space="preserve"> – </w:t>
      </w:r>
      <w:r w:rsidRPr="00B82801">
        <w:rPr>
          <w:color w:val="000000"/>
          <w:szCs w:val="28"/>
          <w:lang w:val="uk-UA"/>
        </w:rPr>
        <w:t>коефіцієнт, що врахов</w:t>
      </w:r>
      <w:r w:rsidR="006038C8" w:rsidRPr="00B82801">
        <w:rPr>
          <w:color w:val="000000"/>
          <w:szCs w:val="28"/>
          <w:lang w:val="uk-UA"/>
        </w:rPr>
        <w:t>ує</w:t>
      </w:r>
      <w:r w:rsidR="00B82801">
        <w:rPr>
          <w:color w:val="000000"/>
          <w:szCs w:val="28"/>
          <w:lang w:val="uk-UA"/>
        </w:rPr>
        <w:t xml:space="preserve"> </w:t>
      </w:r>
      <w:r w:rsidR="006038C8" w:rsidRPr="00B82801">
        <w:rPr>
          <w:color w:val="000000"/>
          <w:szCs w:val="28"/>
          <w:lang w:val="uk-UA"/>
        </w:rPr>
        <w:t>витрату</w:t>
      </w:r>
      <w:r w:rsidR="00B82801">
        <w:rPr>
          <w:color w:val="000000"/>
          <w:szCs w:val="28"/>
          <w:lang w:val="uk-UA"/>
        </w:rPr>
        <w:t xml:space="preserve"> </w:t>
      </w:r>
      <w:r w:rsidR="006038C8" w:rsidRPr="00B82801">
        <w:rPr>
          <w:color w:val="000000"/>
          <w:szCs w:val="28"/>
          <w:lang w:val="uk-UA"/>
        </w:rPr>
        <w:t>газу на</w:t>
      </w:r>
      <w:r w:rsidR="00B82801">
        <w:rPr>
          <w:color w:val="000000"/>
          <w:szCs w:val="28"/>
          <w:lang w:val="uk-UA"/>
        </w:rPr>
        <w:t xml:space="preserve"> </w:t>
      </w:r>
      <w:r w:rsidR="006038C8" w:rsidRPr="00B82801">
        <w:rPr>
          <w:color w:val="000000"/>
          <w:szCs w:val="28"/>
          <w:lang w:val="uk-UA"/>
        </w:rPr>
        <w:t>опалення</w:t>
      </w:r>
      <w:r w:rsidR="00EA2A29" w:rsidRPr="00B82801">
        <w:rPr>
          <w:color w:val="000000"/>
          <w:szCs w:val="28"/>
          <w:lang w:val="uk-UA"/>
        </w:rPr>
        <w:t xml:space="preserve"> громадських будинків</w:t>
      </w:r>
      <w:r w:rsidRP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6"/>
          <w:szCs w:val="28"/>
          <w:lang w:val="uk-UA"/>
        </w:rPr>
        <w:pict>
          <v:shape id="_x0000_i1041" type="#_x0000_t75" style="width:20.25pt;height:14.25pt" fillcolor="window">
            <v:imagedata r:id="rId18" o:title=""/>
          </v:shape>
        </w:pict>
      </w:r>
      <w:r w:rsidR="00EA2A29" w:rsidRPr="00B82801">
        <w:rPr>
          <w:color w:val="000000"/>
          <w:szCs w:val="28"/>
          <w:lang w:val="uk-UA"/>
        </w:rPr>
        <w:t>0,25;</w:t>
      </w: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0"/>
          <w:szCs w:val="28"/>
          <w:lang w:val="uk-UA"/>
        </w:rPr>
        <w:pict>
          <v:shape id="_x0000_i1042" type="#_x0000_t75" style="width:12pt;height:17.25pt" fillcolor="window">
            <v:imagedata r:id="rId19" o:title=""/>
          </v:shape>
        </w:pict>
      </w:r>
      <w:r w:rsidR="00EA2A29" w:rsidRPr="00B82801">
        <w:rPr>
          <w:color w:val="000000"/>
          <w:szCs w:val="28"/>
          <w:lang w:val="uk-UA"/>
        </w:rPr>
        <w:t xml:space="preserve"> –</w:t>
      </w:r>
      <w:r w:rsidR="006038C8" w:rsidRPr="00B82801">
        <w:rPr>
          <w:color w:val="000000"/>
          <w:szCs w:val="28"/>
          <w:lang w:val="uk-UA"/>
        </w:rPr>
        <w:t xml:space="preserve"> </w:t>
      </w:r>
      <w:r w:rsidR="00EA2A29" w:rsidRPr="00B82801">
        <w:rPr>
          <w:color w:val="000000"/>
          <w:szCs w:val="28"/>
          <w:lang w:val="uk-UA"/>
        </w:rPr>
        <w:t>коефіцієнт, що враховує</w:t>
      </w:r>
      <w:r w:rsidR="00B82801">
        <w:rPr>
          <w:color w:val="000000"/>
          <w:szCs w:val="28"/>
          <w:lang w:val="uk-UA"/>
        </w:rPr>
        <w:t xml:space="preserve"> </w:t>
      </w:r>
      <w:r w:rsidR="00EA2A29" w:rsidRPr="00B82801">
        <w:rPr>
          <w:color w:val="000000"/>
          <w:szCs w:val="28"/>
          <w:lang w:val="uk-UA"/>
        </w:rPr>
        <w:t>витрату</w:t>
      </w:r>
      <w:r w:rsidR="00B82801">
        <w:rPr>
          <w:color w:val="000000"/>
          <w:szCs w:val="28"/>
          <w:lang w:val="uk-UA"/>
        </w:rPr>
        <w:t xml:space="preserve"> </w:t>
      </w:r>
      <w:r w:rsidR="00EA2A29" w:rsidRPr="00B82801">
        <w:rPr>
          <w:color w:val="000000"/>
          <w:szCs w:val="28"/>
          <w:lang w:val="uk-UA"/>
        </w:rPr>
        <w:t>газу на вентиляцію громадських будинків</w:t>
      </w:r>
      <w:r w:rsidR="007735E3" w:rsidRPr="00B82801">
        <w:rPr>
          <w:color w:val="000000"/>
          <w:szCs w:val="28"/>
          <w:lang w:val="uk-UA"/>
        </w:rPr>
        <w:t>,</w:t>
      </w:r>
      <w:r w:rsidR="00B82801">
        <w:rPr>
          <w:color w:val="000000"/>
          <w:szCs w:val="28"/>
          <w:lang w:val="uk-UA"/>
        </w:rPr>
        <w:t xml:space="preserve"> </w:t>
      </w:r>
      <w:r>
        <w:rPr>
          <w:color w:val="000000"/>
          <w:position w:val="-10"/>
          <w:szCs w:val="28"/>
          <w:lang w:val="uk-UA"/>
        </w:rPr>
        <w:pict>
          <v:shape id="_x0000_i1043" type="#_x0000_t75" style="width:12pt;height:17.25pt" fillcolor="window">
            <v:imagedata r:id="rId19" o:title=""/>
          </v:shape>
        </w:pict>
      </w:r>
      <w:r w:rsidR="00EA2A29" w:rsidRPr="00B82801">
        <w:rPr>
          <w:color w:val="000000"/>
          <w:szCs w:val="28"/>
          <w:lang w:val="uk-UA"/>
        </w:rPr>
        <w:t>=</w:t>
      </w:r>
      <w:r w:rsidR="006038C8" w:rsidRPr="00B82801">
        <w:rPr>
          <w:color w:val="000000"/>
          <w:szCs w:val="28"/>
          <w:lang w:val="uk-UA"/>
        </w:rPr>
        <w:t>0,</w:t>
      </w:r>
      <w:r w:rsidR="00420C11" w:rsidRPr="00B82801">
        <w:rPr>
          <w:color w:val="000000"/>
          <w:szCs w:val="28"/>
          <w:lang w:val="uk-UA"/>
        </w:rPr>
        <w:t>4</w:t>
      </w:r>
      <w:r w:rsidR="007735E3" w:rsidRPr="00B82801">
        <w:rPr>
          <w:color w:val="000000"/>
          <w:szCs w:val="28"/>
          <w:lang w:val="uk-UA"/>
        </w:rPr>
        <w:t>;</w:t>
      </w:r>
    </w:p>
    <w:p w:rsidR="00B82801" w:rsidRDefault="00A66AA8" w:rsidP="00B82801">
      <w:pPr>
        <w:tabs>
          <w:tab w:val="right" w:pos="1008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44" type="#_x0000_t75" style="width:14.25pt;height:18pt" fillcolor="window">
            <v:imagedata r:id="rId20" o:title=""/>
          </v:shape>
        </w:pict>
      </w:r>
      <w:r w:rsidR="009B0C4F" w:rsidRPr="00B82801">
        <w:rPr>
          <w:color w:val="000000"/>
          <w:szCs w:val="28"/>
          <w:lang w:val="uk-UA"/>
        </w:rPr>
        <w:t xml:space="preserve"> –</w:t>
      </w:r>
      <w:r w:rsidR="001E6CD1" w:rsidRPr="00B82801">
        <w:rPr>
          <w:color w:val="000000"/>
          <w:szCs w:val="28"/>
          <w:lang w:val="uk-UA"/>
        </w:rPr>
        <w:t xml:space="preserve"> укрупнений</w:t>
      </w:r>
      <w:r w:rsidR="00420C11" w:rsidRPr="00B82801">
        <w:rPr>
          <w:color w:val="000000"/>
          <w:szCs w:val="28"/>
          <w:lang w:val="uk-UA"/>
        </w:rPr>
        <w:t xml:space="preserve"> показник ма</w:t>
      </w:r>
      <w:r w:rsidR="001E6CD1" w:rsidRPr="00B82801">
        <w:rPr>
          <w:color w:val="000000"/>
          <w:szCs w:val="28"/>
          <w:lang w:val="uk-UA"/>
        </w:rPr>
        <w:t>ксимального</w:t>
      </w:r>
      <w:r w:rsidR="00420C11" w:rsidRPr="00B82801">
        <w:rPr>
          <w:color w:val="000000"/>
          <w:szCs w:val="28"/>
          <w:lang w:val="uk-UA"/>
        </w:rPr>
        <w:t xml:space="preserve"> </w:t>
      </w:r>
      <w:r w:rsidR="001E6CD1" w:rsidRPr="00B82801">
        <w:rPr>
          <w:color w:val="000000"/>
          <w:szCs w:val="28"/>
          <w:lang w:val="uk-UA"/>
        </w:rPr>
        <w:t>теплового потоку на</w:t>
      </w:r>
      <w:r w:rsidR="007C510A" w:rsidRPr="00B82801">
        <w:rPr>
          <w:color w:val="000000"/>
          <w:szCs w:val="28"/>
          <w:lang w:val="uk-UA"/>
        </w:rPr>
        <w:t xml:space="preserve"> опалення 1</w:t>
      </w:r>
      <w:r w:rsidR="00420C11" w:rsidRPr="00B82801">
        <w:rPr>
          <w:color w:val="000000"/>
          <w:szCs w:val="28"/>
          <w:lang w:val="uk-UA"/>
        </w:rPr>
        <w:t>м</w:t>
      </w:r>
      <w:r w:rsidR="00420C11" w:rsidRPr="00B82801">
        <w:rPr>
          <w:color w:val="000000"/>
          <w:szCs w:val="28"/>
          <w:vertAlign w:val="superscript"/>
          <w:lang w:val="uk-UA"/>
        </w:rPr>
        <w:t>2</w:t>
      </w:r>
      <w:r w:rsidR="00B82801">
        <w:rPr>
          <w:color w:val="000000"/>
          <w:szCs w:val="28"/>
          <w:lang w:val="uk-UA"/>
        </w:rPr>
        <w:t xml:space="preserve"> </w:t>
      </w:r>
      <w:r w:rsidR="007C510A" w:rsidRPr="00B82801">
        <w:rPr>
          <w:color w:val="000000"/>
          <w:szCs w:val="28"/>
          <w:lang w:val="uk-UA"/>
        </w:rPr>
        <w:t>загальної</w:t>
      </w:r>
      <w:r w:rsidR="00343333" w:rsidRPr="00B82801">
        <w:rPr>
          <w:color w:val="000000"/>
          <w:szCs w:val="28"/>
          <w:lang w:val="uk-UA"/>
        </w:rPr>
        <w:t xml:space="preserve"> площі, Вт/</w:t>
      </w:r>
      <w:r w:rsidR="00420C11" w:rsidRPr="00B82801">
        <w:rPr>
          <w:color w:val="000000"/>
          <w:szCs w:val="28"/>
          <w:lang w:val="uk-UA"/>
        </w:rPr>
        <w:t>м</w:t>
      </w:r>
      <w:r w:rsidR="00420C11" w:rsidRPr="00B82801">
        <w:rPr>
          <w:color w:val="000000"/>
          <w:szCs w:val="28"/>
          <w:vertAlign w:val="superscript"/>
          <w:lang w:val="uk-UA"/>
        </w:rPr>
        <w:t>2</w:t>
      </w:r>
      <w:r w:rsidR="00343333" w:rsidRPr="00B82801">
        <w:rPr>
          <w:color w:val="000000"/>
          <w:szCs w:val="28"/>
          <w:lang w:val="uk-UA"/>
        </w:rPr>
        <w:t>;</w:t>
      </w: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0"/>
          <w:szCs w:val="28"/>
          <w:lang w:val="uk-UA"/>
        </w:rPr>
        <w:pict>
          <v:shape id="_x0000_i1045" type="#_x0000_t75" style="width:9.75pt;height:12.75pt" fillcolor="window">
            <v:imagedata r:id="rId21" o:title=""/>
          </v:shape>
        </w:pict>
      </w:r>
      <w:r w:rsidR="00637522" w:rsidRPr="00B82801">
        <w:rPr>
          <w:color w:val="000000"/>
          <w:szCs w:val="28"/>
          <w:lang w:val="uk-UA"/>
        </w:rPr>
        <w:t xml:space="preserve"> –</w:t>
      </w:r>
      <w:r w:rsidR="00420C11" w:rsidRPr="00B82801">
        <w:rPr>
          <w:color w:val="000000"/>
          <w:szCs w:val="28"/>
          <w:lang w:val="uk-UA"/>
        </w:rPr>
        <w:t xml:space="preserve"> коефіцієнт корисної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дії системи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теплопостачання</w:t>
      </w:r>
    </w:p>
    <w:p w:rsidR="00420C11" w:rsidRP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та</w:t>
      </w:r>
      <w:r w:rsidR="006838EA" w:rsidRPr="00B82801">
        <w:rPr>
          <w:color w:val="000000"/>
          <w:szCs w:val="28"/>
          <w:lang w:val="uk-UA"/>
        </w:rPr>
        <w:t>: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32"/>
          <w:szCs w:val="28"/>
          <w:lang w:val="uk-UA"/>
        </w:rPr>
        <w:pict>
          <v:shape id="_x0000_i1046" type="#_x0000_t75" style="width:137.25pt;height:36.75pt" fillcolor="window">
            <v:imagedata r:id="rId22" o:title=""/>
          </v:shape>
        </w:pic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[м</w:t>
      </w:r>
      <w:r w:rsidR="00420C11" w:rsidRPr="00B82801">
        <w:rPr>
          <w:color w:val="000000"/>
          <w:szCs w:val="28"/>
          <w:vertAlign w:val="superscript"/>
          <w:lang w:val="uk-UA"/>
        </w:rPr>
        <w:t>3</w:t>
      </w:r>
      <w:r w:rsidR="00420C11" w:rsidRPr="00B82801">
        <w:rPr>
          <w:color w:val="000000"/>
          <w:szCs w:val="28"/>
          <w:lang w:val="uk-UA"/>
        </w:rPr>
        <w:t>/год]</w:t>
      </w:r>
      <w:r w:rsidR="00B82801">
        <w:rPr>
          <w:color w:val="000000"/>
          <w:szCs w:val="28"/>
          <w:lang w:val="uk-UA"/>
        </w:rPr>
        <w:t xml:space="preserve">, </w:t>
      </w:r>
      <w:r w:rsidR="00420C11" w:rsidRPr="00B82801">
        <w:rPr>
          <w:color w:val="000000"/>
          <w:szCs w:val="28"/>
          <w:lang w:val="uk-UA"/>
        </w:rPr>
        <w:t>[2. 12]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де</w:t>
      </w:r>
      <w:r w:rsid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0"/>
          <w:szCs w:val="28"/>
          <w:lang w:val="uk-UA"/>
        </w:rPr>
        <w:pict>
          <v:shape id="_x0000_i1047" type="#_x0000_t75" style="width:14.25pt;height:17.25pt" fillcolor="window">
            <v:imagedata r:id="rId23" o:title=""/>
          </v:shape>
        </w:pict>
      </w:r>
      <w:r w:rsidR="00C50ABE" w:rsidRPr="00B82801">
        <w:rPr>
          <w:color w:val="000000"/>
          <w:szCs w:val="28"/>
          <w:lang w:val="uk-UA"/>
        </w:rPr>
        <w:t xml:space="preserve"> – коефіцієнт, що</w:t>
      </w:r>
      <w:r w:rsidRPr="00B82801">
        <w:rPr>
          <w:color w:val="000000"/>
          <w:szCs w:val="28"/>
          <w:lang w:val="uk-UA"/>
        </w:rPr>
        <w:t xml:space="preserve"> вр</w:t>
      </w:r>
      <w:r w:rsidR="00C50ABE" w:rsidRPr="00B82801">
        <w:rPr>
          <w:color w:val="000000"/>
          <w:szCs w:val="28"/>
          <w:lang w:val="uk-UA"/>
        </w:rPr>
        <w:t>аховує добову нерівномірність</w:t>
      </w:r>
      <w:r w:rsidR="00C53CB0" w:rsidRPr="00B82801">
        <w:rPr>
          <w:color w:val="000000"/>
          <w:szCs w:val="28"/>
          <w:lang w:val="uk-UA"/>
        </w:rPr>
        <w:t xml:space="preserve"> розбору</w:t>
      </w:r>
      <w:r w:rsidRPr="00B82801">
        <w:rPr>
          <w:color w:val="000000"/>
          <w:szCs w:val="28"/>
          <w:lang w:val="uk-UA"/>
        </w:rPr>
        <w:t xml:space="preserve"> гарячої води</w:t>
      </w:r>
      <w:r w:rsidR="00C53CB0" w:rsidRP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0"/>
          <w:szCs w:val="28"/>
          <w:lang w:val="uk-UA"/>
        </w:rPr>
        <w:pict>
          <v:shape id="_x0000_i1048" type="#_x0000_t75" style="width:14.25pt;height:17.25pt" fillcolor="window">
            <v:imagedata r:id="rId23" o:title=""/>
          </v:shape>
        </w:pict>
      </w:r>
      <w:r w:rsidR="00C53CB0" w:rsidRPr="00B82801">
        <w:rPr>
          <w:color w:val="000000"/>
          <w:szCs w:val="28"/>
          <w:lang w:val="uk-UA"/>
        </w:rPr>
        <w:t>=2,</w:t>
      </w:r>
      <w:r w:rsidRPr="00B82801">
        <w:rPr>
          <w:color w:val="000000"/>
          <w:szCs w:val="28"/>
          <w:lang w:val="uk-UA"/>
        </w:rPr>
        <w:t>4</w:t>
      </w:r>
      <w:r w:rsidR="00C53CB0" w:rsidRPr="00B82801">
        <w:rPr>
          <w:color w:val="000000"/>
          <w:szCs w:val="28"/>
          <w:lang w:val="uk-UA"/>
        </w:rPr>
        <w:t>;</w:t>
      </w:r>
    </w:p>
    <w:p w:rsidR="00B82801" w:rsidRDefault="00A66AA8" w:rsidP="00B82801">
      <w:pPr>
        <w:tabs>
          <w:tab w:val="num" w:pos="126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49" type="#_x0000_t75" style="width:20.25pt;height:18pt" fillcolor="window">
            <v:imagedata r:id="rId24" o:title=""/>
          </v:shape>
        </w:pict>
      </w:r>
      <w:r w:rsidR="00420C11" w:rsidRPr="00B82801">
        <w:rPr>
          <w:color w:val="000000"/>
          <w:szCs w:val="28"/>
          <w:lang w:val="uk-UA"/>
        </w:rPr>
        <w:tab/>
      </w:r>
      <w:r w:rsidR="005B6EC6" w:rsidRPr="00B82801">
        <w:rPr>
          <w:color w:val="000000"/>
          <w:szCs w:val="28"/>
          <w:lang w:val="uk-UA"/>
        </w:rPr>
        <w:t>–</w:t>
      </w:r>
      <w:r w:rsidR="00375A68" w:rsidRPr="00B82801">
        <w:rPr>
          <w:color w:val="000000"/>
          <w:szCs w:val="28"/>
          <w:lang w:val="uk-UA"/>
        </w:rPr>
        <w:t xml:space="preserve"> укрупнений</w:t>
      </w:r>
      <w:r w:rsidR="00420C11" w:rsidRPr="00B82801">
        <w:rPr>
          <w:color w:val="000000"/>
          <w:szCs w:val="28"/>
          <w:lang w:val="uk-UA"/>
        </w:rPr>
        <w:t xml:space="preserve"> показник середнього теплового потоку на </w:t>
      </w:r>
      <w:r w:rsidR="00375A68" w:rsidRPr="00B82801">
        <w:rPr>
          <w:color w:val="000000"/>
          <w:szCs w:val="28"/>
          <w:lang w:val="uk-UA"/>
        </w:rPr>
        <w:t xml:space="preserve">гаряче </w:t>
      </w:r>
      <w:r w:rsidR="00420C11" w:rsidRPr="00B82801">
        <w:rPr>
          <w:color w:val="000000"/>
          <w:szCs w:val="28"/>
          <w:lang w:val="uk-UA"/>
        </w:rPr>
        <w:t>водопостачання</w:t>
      </w:r>
      <w:r w:rsidR="00375A68" w:rsidRPr="00B82801">
        <w:rPr>
          <w:color w:val="000000"/>
          <w:szCs w:val="28"/>
          <w:lang w:val="uk-UA"/>
        </w:rPr>
        <w:t>, Вт/люд</w:t>
      </w:r>
      <w:r w:rsidR="00420C11" w:rsidRPr="00B82801">
        <w:rPr>
          <w:color w:val="000000"/>
          <w:szCs w:val="28"/>
          <w:lang w:val="uk-UA"/>
        </w:rPr>
        <w:t>.</w:t>
      </w:r>
    </w:p>
    <w:p w:rsidR="00B82801" w:rsidRDefault="00420C11" w:rsidP="00B82801">
      <w:pPr>
        <w:tabs>
          <w:tab w:val="num" w:pos="126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Результати розрахунків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зводимо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табл. 4</w:t>
      </w:r>
    </w:p>
    <w:p w:rsidR="00420C11" w:rsidRPr="00B82801" w:rsidRDefault="00420C11" w:rsidP="00B82801">
      <w:pPr>
        <w:tabs>
          <w:tab w:val="num" w:pos="126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Річні витрати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газу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знаходяться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формулою</w:t>
      </w:r>
      <w:r w:rsidR="00B82801">
        <w:rPr>
          <w:color w:val="000000"/>
          <w:szCs w:val="28"/>
          <w:lang w:val="uk-UA"/>
        </w:rPr>
        <w:t>: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4"/>
          <w:szCs w:val="28"/>
          <w:lang w:val="uk-UA"/>
        </w:rPr>
        <w:pict>
          <v:shape id="_x0000_i1050" type="#_x0000_t75" style="width:95.25pt;height:20.25pt" fillcolor="window">
            <v:imagedata r:id="rId25" o:title="" gain="109227f" blacklevel="9175f"/>
          </v:shape>
        </w:pic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млн. м</w:t>
      </w:r>
      <w:r w:rsidR="00420C11" w:rsidRPr="00B82801">
        <w:rPr>
          <w:color w:val="000000"/>
          <w:szCs w:val="28"/>
          <w:vertAlign w:val="superscript"/>
          <w:lang w:val="uk-UA"/>
        </w:rPr>
        <w:t xml:space="preserve">3 </w:t>
      </w:r>
      <w:r w:rsidR="00420C11" w:rsidRPr="00B82801">
        <w:rPr>
          <w:color w:val="000000"/>
          <w:szCs w:val="28"/>
          <w:lang w:val="uk-UA"/>
        </w:rPr>
        <w:t>/рік,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[2. 12]</w:t>
      </w:r>
    </w:p>
    <w:p w:rsidR="002F02BC" w:rsidRDefault="002F02BC" w:rsidP="00B82801">
      <w:pPr>
        <w:tabs>
          <w:tab w:val="num" w:pos="126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450384" w:rsidP="00B82801">
      <w:pPr>
        <w:tabs>
          <w:tab w:val="num" w:pos="126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де</w:t>
      </w:r>
      <w:r w:rsidR="00420C11" w:rsidRP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2"/>
          <w:szCs w:val="28"/>
          <w:lang w:val="uk-UA"/>
        </w:rPr>
        <w:pict>
          <v:shape id="_x0000_i1051" type="#_x0000_t75" style="width:15pt;height:18pt" fillcolor="window">
            <v:imagedata r:id="rId26" o:title=""/>
          </v:shape>
        </w:pict>
      </w:r>
      <w:r w:rsidRPr="00B82801">
        <w:rPr>
          <w:color w:val="000000"/>
          <w:szCs w:val="28"/>
          <w:lang w:val="uk-UA"/>
        </w:rPr>
        <w:t>– кількість</w:t>
      </w:r>
      <w:r w:rsidR="00420C11" w:rsidRPr="00B82801">
        <w:rPr>
          <w:color w:val="000000"/>
          <w:szCs w:val="28"/>
          <w:lang w:val="uk-UA"/>
        </w:rPr>
        <w:t xml:space="preserve"> годи</w:t>
      </w:r>
      <w:r w:rsidRPr="00B82801">
        <w:rPr>
          <w:color w:val="000000"/>
          <w:szCs w:val="28"/>
          <w:lang w:val="uk-UA"/>
        </w:rPr>
        <w:t>н використання максимуму для 1</w:t>
      </w:r>
      <w:r w:rsidR="00B82801">
        <w:rPr>
          <w:color w:val="000000"/>
          <w:szCs w:val="28"/>
          <w:lang w:val="uk-UA"/>
        </w:rPr>
        <w:t>-</w:t>
      </w:r>
      <w:r w:rsidR="00B82801" w:rsidRPr="00B82801">
        <w:rPr>
          <w:color w:val="000000"/>
          <w:szCs w:val="28"/>
          <w:lang w:val="uk-UA"/>
        </w:rPr>
        <w:t>г</w:t>
      </w:r>
      <w:r w:rsidRPr="00B82801">
        <w:rPr>
          <w:color w:val="000000"/>
          <w:szCs w:val="28"/>
          <w:lang w:val="uk-UA"/>
        </w:rPr>
        <w:t>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виду</w:t>
      </w:r>
      <w:r w:rsidR="00420C11" w:rsidRPr="00B82801">
        <w:rPr>
          <w:color w:val="000000"/>
          <w:szCs w:val="28"/>
          <w:lang w:val="uk-UA"/>
        </w:rPr>
        <w:t xml:space="preserve"> навантаження,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год/рік.</w:t>
      </w:r>
    </w:p>
    <w:p w:rsidR="00420C11" w:rsidRPr="00B82801" w:rsidRDefault="00420C11" w:rsidP="00B82801">
      <w:pPr>
        <w:pStyle w:val="a3"/>
        <w:tabs>
          <w:tab w:val="num" w:pos="0"/>
        </w:tabs>
        <w:spacing w:after="0"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Кількість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годин викор</w:t>
      </w:r>
      <w:r w:rsidR="00450384" w:rsidRPr="00B82801">
        <w:rPr>
          <w:color w:val="000000"/>
          <w:szCs w:val="28"/>
          <w:lang w:val="uk-UA"/>
        </w:rPr>
        <w:t>истання</w:t>
      </w:r>
      <w:r w:rsidR="00B82801">
        <w:rPr>
          <w:color w:val="000000"/>
          <w:szCs w:val="28"/>
          <w:lang w:val="uk-UA"/>
        </w:rPr>
        <w:t xml:space="preserve"> </w:t>
      </w:r>
      <w:r w:rsidR="00450384" w:rsidRPr="00B82801">
        <w:rPr>
          <w:color w:val="000000"/>
          <w:szCs w:val="28"/>
          <w:lang w:val="uk-UA"/>
        </w:rPr>
        <w:t>максимуму</w:t>
      </w:r>
      <w:r w:rsidR="00B82801">
        <w:rPr>
          <w:color w:val="000000"/>
          <w:szCs w:val="28"/>
          <w:lang w:val="uk-UA"/>
        </w:rPr>
        <w:t xml:space="preserve"> </w:t>
      </w:r>
      <w:r w:rsidR="00450384" w:rsidRPr="00B82801">
        <w:rPr>
          <w:color w:val="000000"/>
          <w:szCs w:val="28"/>
          <w:lang w:val="uk-UA"/>
        </w:rPr>
        <w:t>опалювально-</w:t>
      </w:r>
      <w:r w:rsidRPr="00B82801">
        <w:rPr>
          <w:color w:val="000000"/>
          <w:szCs w:val="28"/>
          <w:lang w:val="uk-UA"/>
        </w:rPr>
        <w:t>вентиляційного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навантаження,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для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кліматичних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дани</w:t>
      </w:r>
      <w:r w:rsidR="00450384" w:rsidRPr="00B82801">
        <w:rPr>
          <w:color w:val="000000"/>
          <w:szCs w:val="28"/>
          <w:lang w:val="uk-UA"/>
        </w:rPr>
        <w:t>х</w:t>
      </w:r>
      <w:r w:rsidR="00B82801">
        <w:rPr>
          <w:color w:val="000000"/>
          <w:szCs w:val="28"/>
          <w:lang w:val="uk-UA"/>
        </w:rPr>
        <w:t xml:space="preserve"> </w:t>
      </w:r>
      <w:r w:rsidR="00450384" w:rsidRPr="00B82801">
        <w:rPr>
          <w:color w:val="000000"/>
          <w:szCs w:val="28"/>
          <w:lang w:val="uk-UA"/>
        </w:rPr>
        <w:t>району</w:t>
      </w:r>
      <w:r w:rsidR="00B82801">
        <w:rPr>
          <w:color w:val="000000"/>
          <w:szCs w:val="28"/>
          <w:lang w:val="uk-UA"/>
        </w:rPr>
        <w:t xml:space="preserve"> </w:t>
      </w:r>
      <w:r w:rsidR="00450384" w:rsidRPr="00B82801">
        <w:rPr>
          <w:color w:val="000000"/>
          <w:szCs w:val="28"/>
          <w:lang w:val="uk-UA"/>
        </w:rPr>
        <w:t>будівництва</w:t>
      </w:r>
      <w:r w:rsidR="00B82801">
        <w:rPr>
          <w:color w:val="000000"/>
          <w:szCs w:val="28"/>
          <w:lang w:val="uk-UA"/>
        </w:rPr>
        <w:t xml:space="preserve"> </w:t>
      </w:r>
      <w:r w:rsidR="00450384" w:rsidRPr="00B82801">
        <w:rPr>
          <w:color w:val="000000"/>
          <w:szCs w:val="28"/>
          <w:lang w:val="uk-UA"/>
        </w:rPr>
        <w:t>складає</w:t>
      </w:r>
      <w:r w:rsidRPr="00B82801">
        <w:rPr>
          <w:color w:val="000000"/>
          <w:szCs w:val="28"/>
          <w:lang w:val="uk-UA"/>
        </w:rPr>
        <w:t>:</w:t>
      </w:r>
    </w:p>
    <w:p w:rsidR="002F02BC" w:rsidRDefault="002F02BC" w:rsidP="00B82801">
      <w:pPr>
        <w:tabs>
          <w:tab w:val="num" w:pos="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A66AA8" w:rsidP="00B82801">
      <w:pPr>
        <w:tabs>
          <w:tab w:val="num" w:pos="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34"/>
          <w:szCs w:val="28"/>
          <w:lang w:val="uk-UA"/>
        </w:rPr>
        <w:pict>
          <v:shape id="_x0000_i1052" type="#_x0000_t75" style="width:284.25pt;height:39.75pt" fillcolor="window">
            <v:imagedata r:id="rId27" o:title=""/>
          </v:shape>
        </w:pic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год/рік,</w:t>
      </w:r>
    </w:p>
    <w:p w:rsidR="002F02BC" w:rsidRDefault="002F02BC" w:rsidP="00B82801">
      <w:pPr>
        <w:tabs>
          <w:tab w:val="num" w:pos="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420C11" w:rsidP="00B82801">
      <w:pPr>
        <w:tabs>
          <w:tab w:val="num" w:pos="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де</w:t>
      </w:r>
      <w:r w:rsid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2"/>
          <w:szCs w:val="28"/>
          <w:lang w:val="uk-UA"/>
        </w:rPr>
        <w:pict>
          <v:shape id="_x0000_i1053" type="#_x0000_t75" style="width:14.25pt;height:18pt" fillcolor="window">
            <v:imagedata r:id="rId28" o:title=""/>
          </v:shape>
        </w:pict>
      </w:r>
      <w:r w:rsidRPr="00B82801">
        <w:rPr>
          <w:color w:val="000000"/>
          <w:szCs w:val="28"/>
          <w:lang w:val="uk-UA"/>
        </w:rPr>
        <w:t>- тривалі</w:t>
      </w:r>
      <w:r w:rsidR="00E63AFE" w:rsidRPr="00B82801">
        <w:rPr>
          <w:color w:val="000000"/>
          <w:szCs w:val="28"/>
          <w:lang w:val="uk-UA"/>
        </w:rPr>
        <w:t>сть</w:t>
      </w:r>
      <w:r w:rsidR="00B82801">
        <w:rPr>
          <w:color w:val="000000"/>
          <w:szCs w:val="28"/>
          <w:lang w:val="uk-UA"/>
        </w:rPr>
        <w:t xml:space="preserve"> </w:t>
      </w:r>
      <w:r w:rsidR="00E63AFE" w:rsidRPr="00B82801">
        <w:rPr>
          <w:color w:val="000000"/>
          <w:szCs w:val="28"/>
          <w:lang w:val="uk-UA"/>
        </w:rPr>
        <w:t>опалювального</w:t>
      </w:r>
      <w:r w:rsidR="00B82801">
        <w:rPr>
          <w:color w:val="000000"/>
          <w:szCs w:val="28"/>
          <w:lang w:val="uk-UA"/>
        </w:rPr>
        <w:t xml:space="preserve"> </w:t>
      </w:r>
      <w:r w:rsidR="00E63AFE" w:rsidRPr="00B82801">
        <w:rPr>
          <w:color w:val="000000"/>
          <w:szCs w:val="28"/>
          <w:lang w:val="uk-UA"/>
        </w:rPr>
        <w:t>періоду,</w:t>
      </w:r>
      <w:r w:rsidR="00B82801">
        <w:rPr>
          <w:color w:val="000000"/>
          <w:szCs w:val="28"/>
          <w:lang w:val="uk-UA"/>
        </w:rPr>
        <w:t xml:space="preserve"> </w:t>
      </w:r>
      <w:r w:rsidR="00E63AFE" w:rsidRPr="00B82801">
        <w:rPr>
          <w:color w:val="000000"/>
          <w:szCs w:val="28"/>
          <w:lang w:val="uk-UA"/>
        </w:rPr>
        <w:t>167</w:t>
      </w:r>
      <w:r w:rsidRPr="00B82801">
        <w:rPr>
          <w:color w:val="000000"/>
          <w:szCs w:val="28"/>
          <w:lang w:val="uk-UA"/>
        </w:rPr>
        <w:t xml:space="preserve"> діб/рік</w:t>
      </w:r>
      <w:r w:rsidR="00B82801">
        <w:rPr>
          <w:color w:val="000000"/>
          <w:szCs w:val="28"/>
          <w:lang w:val="uk-UA"/>
        </w:rPr>
        <w:t xml:space="preserve"> </w:t>
      </w:r>
      <w:r w:rsidR="00B82801" w:rsidRPr="00B82801">
        <w:rPr>
          <w:color w:val="000000"/>
          <w:szCs w:val="28"/>
          <w:lang w:val="uk-UA"/>
        </w:rPr>
        <w:t>[</w:t>
      </w:r>
      <w:r w:rsidRPr="00B82801">
        <w:rPr>
          <w:color w:val="000000"/>
          <w:szCs w:val="28"/>
          <w:lang w:val="uk-UA"/>
        </w:rPr>
        <w:t>1</w:t>
      </w:r>
      <w:r w:rsidR="00B82801" w:rsidRPr="00B82801">
        <w:rPr>
          <w:color w:val="000000"/>
          <w:szCs w:val="28"/>
          <w:lang w:val="uk-UA"/>
        </w:rPr>
        <w:t>]</w:t>
      </w:r>
    </w:p>
    <w:p w:rsidR="00B82801" w:rsidRDefault="00A66AA8" w:rsidP="00B82801">
      <w:pPr>
        <w:tabs>
          <w:tab w:val="num" w:pos="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54" type="#_x0000_t75" style="width:11.25pt;height:18pt" fillcolor="window">
            <v:imagedata r:id="rId29" o:title=""/>
          </v:shape>
        </w:pict>
      </w:r>
      <w:r w:rsidR="00420C11" w:rsidRPr="00B82801">
        <w:rPr>
          <w:color w:val="000000"/>
          <w:szCs w:val="28"/>
          <w:lang w:val="uk-UA"/>
        </w:rPr>
        <w:t>- розрахункова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темпе</w:t>
      </w:r>
      <w:r w:rsidR="00E63AFE" w:rsidRPr="00B82801">
        <w:rPr>
          <w:color w:val="000000"/>
          <w:szCs w:val="28"/>
          <w:lang w:val="uk-UA"/>
        </w:rPr>
        <w:t xml:space="preserve">ратура внутрішнього повітря </w:t>
      </w:r>
      <w:r w:rsidR="00B82801" w:rsidRPr="00B82801">
        <w:rPr>
          <w:color w:val="000000"/>
          <w:szCs w:val="28"/>
          <w:lang w:val="uk-UA"/>
        </w:rPr>
        <w:t>[</w:t>
      </w:r>
      <w:r w:rsidR="00420C11" w:rsidRPr="00B82801">
        <w:rPr>
          <w:color w:val="000000"/>
          <w:szCs w:val="28"/>
          <w:lang w:val="uk-UA"/>
        </w:rPr>
        <w:t>1</w:t>
      </w:r>
      <w:r w:rsidR="00B82801" w:rsidRPr="00B82801">
        <w:rPr>
          <w:color w:val="000000"/>
          <w:szCs w:val="28"/>
          <w:lang w:val="uk-UA"/>
        </w:rPr>
        <w:t>]</w:t>
      </w:r>
      <w:r w:rsidR="00420C11" w:rsidRPr="00B82801">
        <w:rPr>
          <w:color w:val="000000"/>
          <w:szCs w:val="28"/>
          <w:lang w:val="uk-UA"/>
        </w:rPr>
        <w:t xml:space="preserve"> </w:t>
      </w:r>
      <w:r>
        <w:rPr>
          <w:color w:val="000000"/>
          <w:position w:val="-12"/>
          <w:szCs w:val="28"/>
          <w:lang w:val="uk-UA"/>
        </w:rPr>
        <w:pict>
          <v:shape id="_x0000_i1055" type="#_x0000_t75" style="width:11.25pt;height:18pt" fillcolor="window">
            <v:imagedata r:id="rId29" o:title=""/>
          </v:shape>
        </w:pict>
      </w:r>
      <w:r w:rsidR="00420C11" w:rsidRPr="00B82801">
        <w:rPr>
          <w:color w:val="000000"/>
          <w:szCs w:val="28"/>
          <w:lang w:val="uk-UA"/>
        </w:rPr>
        <w:t xml:space="preserve">=18 </w:t>
      </w:r>
      <w:r w:rsidR="00420C11" w:rsidRPr="00B82801">
        <w:rPr>
          <w:color w:val="000000"/>
          <w:szCs w:val="28"/>
          <w:vertAlign w:val="superscript"/>
          <w:lang w:val="uk-UA"/>
        </w:rPr>
        <w:t>0</w:t>
      </w:r>
      <w:r w:rsidR="00420C11" w:rsidRPr="00B82801">
        <w:rPr>
          <w:color w:val="000000"/>
          <w:szCs w:val="28"/>
          <w:lang w:val="uk-UA"/>
        </w:rPr>
        <w:t>С</w:t>
      </w:r>
    </w:p>
    <w:p w:rsidR="00B82801" w:rsidRDefault="00A66AA8" w:rsidP="00B82801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56" type="#_x0000_t75" style="width:14.25pt;height:18pt" fillcolor="window">
            <v:imagedata r:id="rId30" o:title=""/>
          </v:shape>
        </w:pict>
      </w:r>
      <w:r w:rsidR="00420C11" w:rsidRPr="00B82801">
        <w:rPr>
          <w:color w:val="000000"/>
          <w:szCs w:val="28"/>
          <w:lang w:val="uk-UA"/>
        </w:rPr>
        <w:t>-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середня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температура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зовнішнього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повітря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за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опалювальний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період</w:t>
      </w:r>
      <w:r w:rsidR="00B82801">
        <w:rPr>
          <w:color w:val="000000"/>
          <w:szCs w:val="28"/>
          <w:lang w:val="uk-UA"/>
        </w:rPr>
        <w:t xml:space="preserve"> </w:t>
      </w:r>
      <w:r>
        <w:rPr>
          <w:color w:val="000000"/>
          <w:position w:val="-12"/>
          <w:szCs w:val="28"/>
          <w:lang w:val="uk-UA"/>
        </w:rPr>
        <w:pict>
          <v:shape id="_x0000_i1057" type="#_x0000_t75" style="width:14.25pt;height:18pt" fillcolor="window">
            <v:imagedata r:id="rId31" o:title=""/>
          </v:shape>
        </w:pict>
      </w:r>
      <w:r w:rsidR="009E7C3B" w:rsidRPr="00B82801">
        <w:rPr>
          <w:color w:val="000000"/>
          <w:szCs w:val="28"/>
          <w:lang w:val="uk-UA"/>
        </w:rPr>
        <w:t>=2,2</w:t>
      </w:r>
      <w:r w:rsidR="00420C11" w:rsidRP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vertAlign w:val="superscript"/>
          <w:lang w:val="uk-UA"/>
        </w:rPr>
        <w:t>0</w:t>
      </w:r>
      <w:r w:rsidR="00420C11" w:rsidRPr="00B82801">
        <w:rPr>
          <w:color w:val="000000"/>
          <w:szCs w:val="28"/>
          <w:lang w:val="uk-UA"/>
        </w:rPr>
        <w:t>С</w:t>
      </w:r>
      <w:r w:rsidR="00B82801">
        <w:rPr>
          <w:color w:val="000000"/>
          <w:szCs w:val="28"/>
          <w:lang w:val="uk-UA"/>
        </w:rPr>
        <w:t xml:space="preserve"> </w:t>
      </w:r>
      <w:r w:rsidR="00B82801" w:rsidRPr="00B82801">
        <w:rPr>
          <w:color w:val="000000"/>
          <w:szCs w:val="28"/>
          <w:lang w:val="uk-UA"/>
        </w:rPr>
        <w:t>[</w:t>
      </w:r>
      <w:r w:rsidR="00420C11" w:rsidRPr="00B82801">
        <w:rPr>
          <w:color w:val="000000"/>
          <w:szCs w:val="28"/>
          <w:lang w:val="uk-UA"/>
        </w:rPr>
        <w:t>1</w:t>
      </w:r>
      <w:r w:rsidR="00B82801" w:rsidRPr="00B82801">
        <w:rPr>
          <w:color w:val="000000"/>
          <w:szCs w:val="28"/>
          <w:lang w:val="uk-UA"/>
        </w:rPr>
        <w:t>]</w:t>
      </w:r>
    </w:p>
    <w:p w:rsidR="00B82801" w:rsidRDefault="00A66AA8" w:rsidP="00B82801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58" type="#_x0000_t75" style="width:11.25pt;height:18pt" fillcolor="window">
            <v:imagedata r:id="rId32" o:title=""/>
          </v:shape>
        </w:pict>
      </w:r>
      <w:r w:rsidR="00420C11" w:rsidRPr="00B82801">
        <w:rPr>
          <w:color w:val="000000"/>
          <w:szCs w:val="28"/>
          <w:lang w:val="uk-UA"/>
        </w:rPr>
        <w:t>- температура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зовнішнього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повітря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для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проектування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системи опалення</w:t>
      </w:r>
      <w:r w:rsidR="00B82801">
        <w:rPr>
          <w:color w:val="000000"/>
          <w:szCs w:val="28"/>
          <w:lang w:val="uk-UA"/>
        </w:rPr>
        <w:t xml:space="preserve"> </w:t>
      </w:r>
      <w:r>
        <w:rPr>
          <w:color w:val="000000"/>
          <w:position w:val="-12"/>
          <w:szCs w:val="28"/>
          <w:lang w:val="uk-UA"/>
        </w:rPr>
        <w:pict>
          <v:shape id="_x0000_i1059" type="#_x0000_t75" style="width:15pt;height:18pt" fillcolor="window">
            <v:imagedata r:id="rId33" o:title=""/>
          </v:shape>
        </w:pict>
      </w:r>
      <w:r w:rsidR="009E7C3B" w:rsidRPr="00B82801">
        <w:rPr>
          <w:color w:val="000000"/>
          <w:szCs w:val="28"/>
          <w:lang w:val="uk-UA"/>
        </w:rPr>
        <w:t>=-15</w:t>
      </w:r>
      <w:r w:rsidR="00420C11" w:rsidRP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vertAlign w:val="superscript"/>
          <w:lang w:val="uk-UA"/>
        </w:rPr>
        <w:t>0</w:t>
      </w:r>
      <w:r w:rsidR="00420C11" w:rsidRPr="00B82801">
        <w:rPr>
          <w:color w:val="000000"/>
          <w:szCs w:val="28"/>
          <w:lang w:val="uk-UA"/>
        </w:rPr>
        <w:t>С</w:t>
      </w:r>
    </w:p>
    <w:p w:rsidR="00B82801" w:rsidRDefault="00A66AA8" w:rsidP="00B82801">
      <w:pPr>
        <w:tabs>
          <w:tab w:val="left" w:pos="105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60" type="#_x0000_t75" style="width:23.25pt;height:18pt" fillcolor="window">
            <v:imagedata r:id="rId34" o:title=""/>
          </v:shape>
        </w:pict>
      </w:r>
      <w:r w:rsidR="00420C11" w:rsidRPr="00B82801">
        <w:rPr>
          <w:color w:val="000000"/>
          <w:szCs w:val="28"/>
          <w:lang w:val="uk-UA"/>
        </w:rPr>
        <w:t>- температура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зовнішнього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повітря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для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пр</w:t>
      </w:r>
      <w:r w:rsidR="00E63AFE" w:rsidRPr="00B82801">
        <w:rPr>
          <w:color w:val="000000"/>
          <w:szCs w:val="28"/>
          <w:lang w:val="uk-UA"/>
        </w:rPr>
        <w:t>оектування</w:t>
      </w:r>
      <w:r w:rsidR="00B82801">
        <w:rPr>
          <w:color w:val="000000"/>
          <w:szCs w:val="28"/>
          <w:lang w:val="uk-UA"/>
        </w:rPr>
        <w:t xml:space="preserve"> </w:t>
      </w:r>
      <w:r w:rsidR="00E63AFE" w:rsidRPr="00B82801">
        <w:rPr>
          <w:color w:val="000000"/>
          <w:szCs w:val="28"/>
          <w:lang w:val="uk-UA"/>
        </w:rPr>
        <w:t>системи вентиляції</w:t>
      </w:r>
      <w:r w:rsidR="00B82801">
        <w:rPr>
          <w:color w:val="000000"/>
          <w:szCs w:val="28"/>
          <w:lang w:val="uk-UA"/>
        </w:rPr>
        <w:t xml:space="preserve"> </w:t>
      </w:r>
      <w:r>
        <w:rPr>
          <w:color w:val="000000"/>
          <w:position w:val="-12"/>
          <w:szCs w:val="28"/>
          <w:lang w:val="uk-UA"/>
        </w:rPr>
        <w:pict>
          <v:shape id="_x0000_i1061" type="#_x0000_t75" style="width:23.25pt;height:18pt" fillcolor="window">
            <v:imagedata r:id="rId34" o:title=""/>
          </v:shape>
        </w:pict>
      </w:r>
      <w:r w:rsidR="009E7C3B" w:rsidRPr="00B82801">
        <w:rPr>
          <w:color w:val="000000"/>
          <w:szCs w:val="28"/>
          <w:lang w:val="uk-UA"/>
        </w:rPr>
        <w:t>= -4</w:t>
      </w:r>
      <w:r w:rsidR="00420C11" w:rsidRP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vertAlign w:val="superscript"/>
          <w:lang w:val="uk-UA"/>
        </w:rPr>
        <w:t>0</w:t>
      </w:r>
      <w:r w:rsidR="00420C11" w:rsidRPr="00B82801">
        <w:rPr>
          <w:color w:val="000000"/>
          <w:szCs w:val="28"/>
          <w:lang w:val="uk-UA"/>
        </w:rPr>
        <w:t>С</w:t>
      </w:r>
    </w:p>
    <w:p w:rsidR="00B82801" w:rsidRDefault="00A66AA8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4"/>
          <w:szCs w:val="28"/>
          <w:lang w:val="uk-UA"/>
        </w:rPr>
        <w:pict>
          <v:shape id="_x0000_i1062" type="#_x0000_t75" style="width:12pt;height:12.75pt" fillcolor="window">
            <v:imagedata r:id="rId35" o:title=""/>
          </v:shape>
        </w:pict>
      </w:r>
      <w:r w:rsidR="00420C11" w:rsidRPr="00B82801">
        <w:rPr>
          <w:color w:val="000000"/>
          <w:szCs w:val="28"/>
          <w:lang w:val="uk-UA"/>
        </w:rPr>
        <w:t>- кількість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годин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роботи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системи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 xml:space="preserve">вентиляції </w:t>
      </w:r>
      <w:r w:rsidR="00B82801">
        <w:rPr>
          <w:color w:val="000000"/>
          <w:szCs w:val="28"/>
          <w:lang w:val="uk-UA"/>
        </w:rPr>
        <w:t>(</w:t>
      </w:r>
      <w:r>
        <w:rPr>
          <w:color w:val="000000"/>
          <w:position w:val="-4"/>
          <w:szCs w:val="28"/>
          <w:lang w:val="uk-UA"/>
        </w:rPr>
        <w:pict>
          <v:shape id="_x0000_i1063" type="#_x0000_t75" style="width:12pt;height:12.75pt" fillcolor="window">
            <v:imagedata r:id="rId35" o:title=""/>
          </v:shape>
        </w:pict>
      </w:r>
      <w:r w:rsidR="009E7C3B" w:rsidRPr="00B82801">
        <w:rPr>
          <w:color w:val="000000"/>
          <w:szCs w:val="28"/>
          <w:lang w:val="uk-UA"/>
        </w:rPr>
        <w:t>= 16</w:t>
      </w:r>
      <w:r w:rsidR="00420C11" w:rsidRPr="00B82801">
        <w:rPr>
          <w:color w:val="000000"/>
          <w:szCs w:val="28"/>
          <w:lang w:val="uk-UA"/>
        </w:rPr>
        <w:t xml:space="preserve"> год/доб.</w:t>
      </w:r>
      <w:r w:rsidR="00B82801">
        <w:rPr>
          <w:color w:val="000000"/>
          <w:szCs w:val="28"/>
          <w:lang w:val="uk-UA"/>
        </w:rPr>
        <w:t>)</w:t>
      </w:r>
    </w:p>
    <w:p w:rsidR="00B82801" w:rsidRDefault="00A66AA8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30"/>
          <w:szCs w:val="28"/>
          <w:lang w:val="uk-UA"/>
        </w:rPr>
        <w:pict>
          <v:shape id="_x0000_i1064" type="#_x0000_t75" style="width:398.25pt;height:33.75pt" fillcolor="window">
            <v:imagedata r:id="rId36" o:title=""/>
          </v:shape>
        </w:pict>
      </w:r>
      <w:r w:rsidR="00420C11" w:rsidRPr="00B82801">
        <w:rPr>
          <w:color w:val="000000"/>
          <w:szCs w:val="28"/>
          <w:lang w:val="uk-UA"/>
        </w:rPr>
        <w:t xml:space="preserve"> год/рік</w:t>
      </w:r>
    </w:p>
    <w:p w:rsidR="00420C11" w:rsidRPr="00B82801" w:rsidRDefault="00420C11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а для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системи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гарячого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водопостачання</w:t>
      </w:r>
      <w:r w:rsidR="00B82801">
        <w:rPr>
          <w:color w:val="000000"/>
          <w:szCs w:val="28"/>
          <w:lang w:val="uk-UA"/>
        </w:rPr>
        <w:t>:</w:t>
      </w:r>
    </w:p>
    <w:p w:rsidR="002F02BC" w:rsidRDefault="002F02BC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A66AA8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2"/>
          <w:szCs w:val="28"/>
          <w:lang w:val="uk-UA"/>
        </w:rPr>
        <w:pict>
          <v:shape id="_x0000_i1065" type="#_x0000_t75" style="width:152.25pt;height:18pt" fillcolor="window">
            <v:imagedata r:id="rId37" o:title=""/>
          </v:shape>
        </w:pict>
      </w:r>
      <w:r w:rsidR="00420C11" w:rsidRPr="00B82801">
        <w:rPr>
          <w:color w:val="000000"/>
          <w:szCs w:val="28"/>
          <w:lang w:val="uk-UA"/>
        </w:rPr>
        <w:t xml:space="preserve"> год/рік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[2.c 13]</w:t>
      </w:r>
    </w:p>
    <w:p w:rsidR="002F02BC" w:rsidRDefault="002F02BC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420C11" w:rsidP="00B82801">
      <w:pPr>
        <w:tabs>
          <w:tab w:val="left" w:pos="1050"/>
          <w:tab w:val="num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де</w:t>
      </w:r>
      <w:r w:rsidR="00B82801">
        <w:rPr>
          <w:color w:val="000000"/>
          <w:szCs w:val="28"/>
          <w:lang w:val="uk-UA"/>
        </w:rPr>
        <w:t>:</w:t>
      </w:r>
      <w:r w:rsidRP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0"/>
          <w:szCs w:val="28"/>
          <w:lang w:val="uk-UA"/>
        </w:rPr>
        <w:pict>
          <v:shape id="_x0000_i1066" type="#_x0000_t75" style="width:14.25pt;height:17.25pt" fillcolor="window">
            <v:imagedata r:id="rId38" o:title=""/>
          </v:shape>
        </w:pict>
      </w:r>
      <w:r w:rsidRPr="00B82801">
        <w:rPr>
          <w:color w:val="000000"/>
          <w:szCs w:val="28"/>
          <w:lang w:val="uk-UA"/>
        </w:rPr>
        <w:t>-коефіцієнт,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що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враховує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зменшення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витрати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теплоти 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нагрівання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води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мережі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пору року</w:t>
      </w:r>
      <w:r w:rsidR="00B82801">
        <w:rPr>
          <w:color w:val="000000"/>
          <w:szCs w:val="28"/>
          <w:lang w:val="uk-UA"/>
        </w:rPr>
        <w:t xml:space="preserve"> </w:t>
      </w:r>
      <w:r w:rsidR="00A66AA8">
        <w:rPr>
          <w:color w:val="000000"/>
          <w:position w:val="-10"/>
          <w:szCs w:val="28"/>
          <w:lang w:val="uk-UA"/>
        </w:rPr>
        <w:pict>
          <v:shape id="_x0000_i1067" type="#_x0000_t75" style="width:14.25pt;height:17.25pt" fillcolor="window">
            <v:imagedata r:id="rId38" o:title=""/>
          </v:shape>
        </w:pict>
      </w:r>
      <w:r w:rsidRPr="00B82801">
        <w:rPr>
          <w:color w:val="000000"/>
          <w:szCs w:val="28"/>
          <w:lang w:val="uk-UA"/>
        </w:rPr>
        <w:t>=0,8</w:t>
      </w:r>
    </w:p>
    <w:p w:rsidR="00420C11" w:rsidRPr="00B82801" w:rsidRDefault="00A66AA8" w:rsidP="00B82801">
      <w:pPr>
        <w:tabs>
          <w:tab w:val="left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0"/>
          <w:szCs w:val="28"/>
          <w:lang w:val="uk-UA"/>
        </w:rPr>
        <w:pict>
          <v:shape id="_x0000_i1068" type="#_x0000_t75" style="width:15pt;height:17.25pt" fillcolor="window">
            <v:imagedata r:id="rId39" o:title=""/>
          </v:shape>
        </w:pict>
      </w:r>
      <w:r w:rsidR="00420C11" w:rsidRPr="00B82801">
        <w:rPr>
          <w:color w:val="000000"/>
          <w:szCs w:val="28"/>
          <w:lang w:val="uk-UA"/>
        </w:rPr>
        <w:t xml:space="preserve"> </w:t>
      </w:r>
      <w:r w:rsidR="00B82801">
        <w:rPr>
          <w:color w:val="000000"/>
          <w:szCs w:val="28"/>
          <w:lang w:val="uk-UA"/>
        </w:rPr>
        <w:t>–</w:t>
      </w:r>
      <w:r w:rsidR="00B82801" w:rsidRP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коефіцієнт,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що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враховує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змен</w:t>
      </w:r>
      <w:r w:rsidR="00A90BC4" w:rsidRPr="00B82801">
        <w:rPr>
          <w:color w:val="000000"/>
          <w:szCs w:val="28"/>
          <w:lang w:val="uk-UA"/>
        </w:rPr>
        <w:t>шення</w:t>
      </w:r>
      <w:r w:rsidR="00B82801">
        <w:rPr>
          <w:color w:val="000000"/>
          <w:szCs w:val="28"/>
          <w:lang w:val="uk-UA"/>
        </w:rPr>
        <w:t xml:space="preserve"> </w:t>
      </w:r>
      <w:r w:rsidR="00A90BC4" w:rsidRPr="00B82801">
        <w:rPr>
          <w:color w:val="000000"/>
          <w:szCs w:val="28"/>
          <w:lang w:val="uk-UA"/>
        </w:rPr>
        <w:t>витрати</w:t>
      </w:r>
      <w:r w:rsidR="00B82801">
        <w:rPr>
          <w:color w:val="000000"/>
          <w:szCs w:val="28"/>
          <w:lang w:val="uk-UA"/>
        </w:rPr>
        <w:t xml:space="preserve"> </w:t>
      </w:r>
      <w:r w:rsidR="00A90BC4" w:rsidRPr="00B82801">
        <w:rPr>
          <w:color w:val="000000"/>
          <w:szCs w:val="28"/>
          <w:lang w:val="uk-UA"/>
        </w:rPr>
        <w:t xml:space="preserve">водопостачання </w:t>
      </w:r>
      <w:r>
        <w:rPr>
          <w:color w:val="000000"/>
          <w:position w:val="-10"/>
          <w:szCs w:val="28"/>
          <w:lang w:val="uk-UA"/>
        </w:rPr>
        <w:pict>
          <v:shape id="_x0000_i1069" type="#_x0000_t75" style="width:15pt;height:17.25pt" fillcolor="window">
            <v:imagedata r:id="rId39" o:title=""/>
          </v:shape>
        </w:pict>
      </w:r>
      <w:r w:rsidR="00420C11" w:rsidRPr="00B82801">
        <w:rPr>
          <w:color w:val="000000"/>
          <w:szCs w:val="28"/>
          <w:lang w:val="uk-UA"/>
        </w:rPr>
        <w:t>=0,8</w:t>
      </w:r>
    </w:p>
    <w:p w:rsidR="00B82801" w:rsidRDefault="00A66AA8" w:rsidP="00B82801">
      <w:pPr>
        <w:tabs>
          <w:tab w:val="num" w:pos="720"/>
          <w:tab w:val="left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>
        <w:rPr>
          <w:color w:val="000000"/>
          <w:position w:val="-10"/>
          <w:szCs w:val="28"/>
          <w:lang w:val="uk-UA"/>
        </w:rPr>
        <w:pict>
          <v:shape id="_x0000_i1070" type="#_x0000_t75" style="width:228.75pt;height:17.25pt" fillcolor="window">
            <v:imagedata r:id="rId40" o:title=""/>
          </v:shape>
        </w:pict>
      </w:r>
      <w:r w:rsidR="00420C11" w:rsidRPr="00B82801">
        <w:rPr>
          <w:color w:val="000000"/>
          <w:szCs w:val="28"/>
          <w:lang w:val="uk-UA"/>
        </w:rPr>
        <w:t xml:space="preserve"> год/рік.</w:t>
      </w:r>
    </w:p>
    <w:p w:rsidR="00B82801" w:rsidRDefault="00420C11" w:rsidP="00B82801">
      <w:pPr>
        <w:tabs>
          <w:tab w:val="num" w:pos="720"/>
          <w:tab w:val="left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Результати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розрахунку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наведенні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табл.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4.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Сумарні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витрати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газу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потреби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теплопостачання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населеному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пункті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 xml:space="preserve">становлять </w:t>
      </w:r>
      <w:r w:rsidR="002569C0" w:rsidRPr="00B82801">
        <w:rPr>
          <w:color w:val="000000"/>
          <w:szCs w:val="28"/>
          <w:lang w:val="uk-UA"/>
        </w:rPr>
        <w:t>9042,2</w:t>
      </w:r>
      <w:r w:rsidR="00B82801">
        <w:rPr>
          <w:color w:val="000000"/>
          <w:szCs w:val="28"/>
          <w:lang w:val="uk-UA"/>
        </w:rPr>
        <w:t> 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3</w:t>
      </w:r>
      <w:r w:rsidRPr="00B82801">
        <w:rPr>
          <w:color w:val="000000"/>
          <w:szCs w:val="28"/>
          <w:lang w:val="uk-UA"/>
        </w:rPr>
        <w:t>/год або</w:t>
      </w:r>
      <w:r w:rsidR="00B82801">
        <w:rPr>
          <w:color w:val="000000"/>
          <w:szCs w:val="28"/>
          <w:lang w:val="uk-UA"/>
        </w:rPr>
        <w:t xml:space="preserve"> </w:t>
      </w:r>
      <w:r w:rsidR="002569C0" w:rsidRPr="00B82801">
        <w:rPr>
          <w:color w:val="000000"/>
          <w:szCs w:val="28"/>
          <w:lang w:val="uk-UA"/>
        </w:rPr>
        <w:t>19</w:t>
      </w:r>
      <w:r w:rsidRPr="00B82801">
        <w:rPr>
          <w:color w:val="000000"/>
          <w:szCs w:val="28"/>
          <w:lang w:val="uk-UA"/>
        </w:rPr>
        <w:t xml:space="preserve"> млн</w:t>
      </w:r>
      <w:r w:rsidR="00060E4D" w:rsidRPr="00B82801">
        <w:rPr>
          <w:color w:val="000000"/>
          <w:szCs w:val="28"/>
          <w:lang w:val="uk-UA"/>
        </w:rPr>
        <w:t>.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м</w:t>
      </w:r>
      <w:r w:rsidRPr="00B82801">
        <w:rPr>
          <w:color w:val="000000"/>
          <w:szCs w:val="28"/>
          <w:vertAlign w:val="superscript"/>
          <w:lang w:val="uk-UA"/>
        </w:rPr>
        <w:t>3</w:t>
      </w:r>
      <w:r w:rsidRPr="00B82801">
        <w:rPr>
          <w:color w:val="000000"/>
          <w:szCs w:val="28"/>
          <w:lang w:val="uk-UA"/>
        </w:rPr>
        <w:t>/рік.</w:t>
      </w:r>
    </w:p>
    <w:p w:rsidR="00420C11" w:rsidRPr="00B82801" w:rsidRDefault="00420C11" w:rsidP="00B82801">
      <w:pPr>
        <w:tabs>
          <w:tab w:val="num" w:pos="720"/>
          <w:tab w:val="left" w:pos="1620"/>
        </w:tabs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В табл. 5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наведенні витрати газу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розподілом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джерелам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теплопостачання.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C95046" w:rsidRPr="00B82801" w:rsidRDefault="00C95046" w:rsidP="00B82801">
      <w:pPr>
        <w:tabs>
          <w:tab w:val="num" w:pos="720"/>
          <w:tab w:val="left" w:pos="162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Таблиця 5 – Джерела теплопостачання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80"/>
        <w:gridCol w:w="848"/>
        <w:gridCol w:w="1385"/>
        <w:gridCol w:w="1138"/>
        <w:gridCol w:w="1385"/>
        <w:gridCol w:w="1138"/>
        <w:gridCol w:w="1385"/>
        <w:gridCol w:w="1138"/>
      </w:tblGrid>
      <w:tr w:rsidR="00C95046" w:rsidRPr="00AC6A77" w:rsidTr="00AC6A77">
        <w:trPr>
          <w:cantSplit/>
          <w:jc w:val="center"/>
        </w:trPr>
        <w:tc>
          <w:tcPr>
            <w:tcW w:w="929" w:type="pct"/>
            <w:gridSpan w:val="2"/>
            <w:vMerge w:val="restart"/>
            <w:shd w:val="clear" w:color="auto" w:fill="auto"/>
          </w:tcPr>
          <w:p w:rsidR="00C95046" w:rsidRPr="00AC6A77" w:rsidRDefault="00C95046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</w:t>
            </w:r>
          </w:p>
        </w:tc>
        <w:tc>
          <w:tcPr>
            <w:tcW w:w="4071" w:type="pct"/>
            <w:gridSpan w:val="6"/>
            <w:shd w:val="clear" w:color="auto" w:fill="auto"/>
          </w:tcPr>
          <w:p w:rsidR="00C95046" w:rsidRPr="00AC6A77" w:rsidRDefault="00C95046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Витрати газу</w:t>
            </w:r>
          </w:p>
        </w:tc>
      </w:tr>
      <w:tr w:rsidR="00C814C5" w:rsidRPr="00AC6A77" w:rsidTr="00AC6A77">
        <w:trPr>
          <w:cantSplit/>
          <w:jc w:val="center"/>
        </w:trPr>
        <w:tc>
          <w:tcPr>
            <w:tcW w:w="929" w:type="pct"/>
            <w:gridSpan w:val="2"/>
            <w:vMerge/>
            <w:shd w:val="clear" w:color="auto" w:fill="auto"/>
          </w:tcPr>
          <w:p w:rsidR="00C814C5" w:rsidRPr="00AC6A77" w:rsidRDefault="00C814C5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1357" w:type="pct"/>
            <w:gridSpan w:val="2"/>
            <w:shd w:val="clear" w:color="auto" w:fill="auto"/>
          </w:tcPr>
          <w:p w:rsidR="00C814C5" w:rsidRPr="00AC6A77" w:rsidRDefault="00C814C5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Місцеві генератори</w:t>
            </w:r>
          </w:p>
        </w:tc>
        <w:tc>
          <w:tcPr>
            <w:tcW w:w="1357" w:type="pct"/>
            <w:gridSpan w:val="2"/>
            <w:shd w:val="clear" w:color="auto" w:fill="auto"/>
          </w:tcPr>
          <w:p w:rsidR="00C814C5" w:rsidRPr="00AC6A77" w:rsidRDefault="00C814C5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РОК</w:t>
            </w:r>
          </w:p>
        </w:tc>
        <w:tc>
          <w:tcPr>
            <w:tcW w:w="1357" w:type="pct"/>
            <w:gridSpan w:val="2"/>
            <w:shd w:val="clear" w:color="auto" w:fill="auto"/>
          </w:tcPr>
          <w:p w:rsidR="00C814C5" w:rsidRPr="00AC6A77" w:rsidRDefault="00F63572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ТЕЦ</w:t>
            </w:r>
          </w:p>
        </w:tc>
      </w:tr>
      <w:tr w:rsidR="00C93149" w:rsidRPr="00AC6A77" w:rsidTr="00AC6A77">
        <w:trPr>
          <w:cantSplit/>
          <w:jc w:val="center"/>
        </w:trPr>
        <w:tc>
          <w:tcPr>
            <w:tcW w:w="929" w:type="pct"/>
            <w:gridSpan w:val="2"/>
            <w:vMerge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45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годинна</w:t>
            </w:r>
          </w:p>
        </w:tc>
        <w:tc>
          <w:tcPr>
            <w:tcW w:w="612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річна</w:t>
            </w:r>
          </w:p>
        </w:tc>
        <w:tc>
          <w:tcPr>
            <w:tcW w:w="745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годинна</w:t>
            </w:r>
          </w:p>
        </w:tc>
        <w:tc>
          <w:tcPr>
            <w:tcW w:w="612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річна</w:t>
            </w:r>
          </w:p>
        </w:tc>
        <w:tc>
          <w:tcPr>
            <w:tcW w:w="745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годинна</w:t>
            </w:r>
          </w:p>
        </w:tc>
        <w:tc>
          <w:tcPr>
            <w:tcW w:w="612" w:type="pct"/>
            <w:shd w:val="clear" w:color="auto" w:fill="auto"/>
          </w:tcPr>
          <w:p w:rsidR="00C93149" w:rsidRPr="00AC6A77" w:rsidRDefault="00C93149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річна</w:t>
            </w:r>
          </w:p>
        </w:tc>
      </w:tr>
      <w:tr w:rsidR="00691657" w:rsidRPr="00AC6A77" w:rsidTr="00AC6A77">
        <w:trPr>
          <w:cantSplit/>
          <w:jc w:val="center"/>
        </w:trPr>
        <w:tc>
          <w:tcPr>
            <w:tcW w:w="929" w:type="pct"/>
            <w:gridSpan w:val="2"/>
            <w:shd w:val="clear" w:color="auto" w:fill="auto"/>
          </w:tcPr>
          <w:p w:rsidR="00691657" w:rsidRPr="00AC6A77" w:rsidRDefault="00691657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I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42979,6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90,5</w:t>
            </w:r>
          </w:p>
        </w:tc>
      </w:tr>
      <w:tr w:rsidR="00691657" w:rsidRPr="00AC6A77" w:rsidTr="00AC6A77">
        <w:trPr>
          <w:cantSplit/>
          <w:jc w:val="center"/>
        </w:trPr>
        <w:tc>
          <w:tcPr>
            <w:tcW w:w="929" w:type="pct"/>
            <w:gridSpan w:val="2"/>
            <w:shd w:val="clear" w:color="auto" w:fill="auto"/>
          </w:tcPr>
          <w:p w:rsidR="00691657" w:rsidRPr="00AC6A77" w:rsidRDefault="00691657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II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18855,1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40,53</w:t>
            </w:r>
          </w:p>
        </w:tc>
        <w:tc>
          <w:tcPr>
            <w:tcW w:w="745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91657" w:rsidRPr="00AC6A77" w:rsidRDefault="00691657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6A62CA" w:rsidRPr="00AC6A77" w:rsidTr="00AC6A77">
        <w:trPr>
          <w:cantSplit/>
          <w:trHeight w:val="167"/>
          <w:jc w:val="center"/>
        </w:trPr>
        <w:tc>
          <w:tcPr>
            <w:tcW w:w="473" w:type="pct"/>
            <w:shd w:val="clear" w:color="auto" w:fill="auto"/>
          </w:tcPr>
          <w:p w:rsidR="006A62CA" w:rsidRPr="00AC6A77" w:rsidRDefault="006A62C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ІІІ</w:t>
            </w:r>
          </w:p>
        </w:tc>
        <w:tc>
          <w:tcPr>
            <w:tcW w:w="456" w:type="pct"/>
            <w:shd w:val="clear" w:color="auto" w:fill="auto"/>
          </w:tcPr>
          <w:p w:rsidR="006A62CA" w:rsidRPr="00AC6A77" w:rsidRDefault="006A62C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а)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29175,4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62,71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6A62CA" w:rsidRPr="00AC6A77" w:rsidTr="00AC6A77">
        <w:trPr>
          <w:cantSplit/>
          <w:trHeight w:val="167"/>
          <w:jc w:val="center"/>
        </w:trPr>
        <w:tc>
          <w:tcPr>
            <w:tcW w:w="473" w:type="pct"/>
            <w:shd w:val="clear" w:color="auto" w:fill="auto"/>
          </w:tcPr>
          <w:p w:rsidR="006A62CA" w:rsidRPr="00AC6A77" w:rsidRDefault="006A62C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456" w:type="pct"/>
            <w:shd w:val="clear" w:color="auto" w:fill="auto"/>
          </w:tcPr>
          <w:p w:rsidR="006A62CA" w:rsidRPr="00AC6A77" w:rsidRDefault="006A62C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б)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3226,3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6,8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</w:tr>
      <w:tr w:rsidR="006A62CA" w:rsidRPr="00AC6A77" w:rsidTr="00AC6A77">
        <w:trPr>
          <w:cantSplit/>
          <w:jc w:val="center"/>
        </w:trPr>
        <w:tc>
          <w:tcPr>
            <w:tcW w:w="929" w:type="pct"/>
            <w:gridSpan w:val="2"/>
            <w:shd w:val="clear" w:color="auto" w:fill="auto"/>
          </w:tcPr>
          <w:p w:rsidR="006A62CA" w:rsidRPr="00AC6A77" w:rsidRDefault="006A62C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ІV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9042,2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D0686B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19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745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  <w:tc>
          <w:tcPr>
            <w:tcW w:w="612" w:type="pct"/>
            <w:shd w:val="clear" w:color="auto" w:fill="auto"/>
          </w:tcPr>
          <w:p w:rsidR="006A62CA" w:rsidRPr="00AC6A77" w:rsidRDefault="006A62CA" w:rsidP="00AC6A77">
            <w:pPr>
              <w:tabs>
                <w:tab w:val="left" w:pos="4815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-</w:t>
            </w:r>
          </w:p>
        </w:tc>
      </w:tr>
    </w:tbl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Pr="002F02BC" w:rsidRDefault="00CB1422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 w:rsidRPr="002F02BC">
        <w:rPr>
          <w:b/>
          <w:color w:val="000000"/>
          <w:szCs w:val="28"/>
          <w:lang w:val="uk-UA"/>
        </w:rPr>
        <w:t>3.3</w:t>
      </w:r>
      <w:r w:rsidR="00420C11" w:rsidRPr="002F02BC">
        <w:rPr>
          <w:b/>
          <w:color w:val="000000"/>
          <w:szCs w:val="28"/>
          <w:lang w:val="uk-UA"/>
        </w:rPr>
        <w:t xml:space="preserve"> Розрахункові витрати</w:t>
      </w:r>
      <w:r w:rsidR="00B82801" w:rsidRPr="002F02BC">
        <w:rPr>
          <w:b/>
          <w:color w:val="000000"/>
          <w:szCs w:val="28"/>
          <w:lang w:val="uk-UA"/>
        </w:rPr>
        <w:t xml:space="preserve"> </w:t>
      </w:r>
      <w:r w:rsidR="00420C11" w:rsidRPr="002F02BC">
        <w:rPr>
          <w:b/>
          <w:color w:val="000000"/>
          <w:szCs w:val="28"/>
          <w:lang w:val="uk-UA"/>
        </w:rPr>
        <w:t>газу</w:t>
      </w:r>
    </w:p>
    <w:p w:rsidR="002F02BC" w:rsidRDefault="002F02BC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E60187" w:rsidRPr="00B82801" w:rsidRDefault="00420C11" w:rsidP="00B82801">
      <w:pPr>
        <w:spacing w:line="360" w:lineRule="auto"/>
        <w:ind w:firstLine="709"/>
        <w:jc w:val="both"/>
        <w:rPr>
          <w:color w:val="000000"/>
          <w:szCs w:val="28"/>
        </w:rPr>
      </w:pPr>
      <w:r w:rsidRPr="00B82801">
        <w:rPr>
          <w:color w:val="000000"/>
          <w:szCs w:val="28"/>
          <w:lang w:val="uk-UA"/>
        </w:rPr>
        <w:t>За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результатами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розрахунків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витрат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газу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різними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категоріями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споживачів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урахування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рекомендацій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підключенню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споживачів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до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газових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мереж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складають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зведену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таблицю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розрахункових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витрат г</w:t>
      </w:r>
      <w:r w:rsidR="00E60187" w:rsidRPr="00B82801">
        <w:rPr>
          <w:color w:val="000000"/>
          <w:szCs w:val="28"/>
          <w:lang w:val="uk-UA"/>
        </w:rPr>
        <w:t>азу.</w:t>
      </w:r>
      <w:r w:rsidR="00B82801">
        <w:rPr>
          <w:color w:val="000000"/>
          <w:szCs w:val="28"/>
          <w:lang w:val="uk-UA"/>
        </w:rPr>
        <w:t xml:space="preserve"> </w:t>
      </w:r>
      <w:r w:rsidR="00E60187" w:rsidRPr="00B82801">
        <w:rPr>
          <w:color w:val="000000"/>
          <w:szCs w:val="28"/>
          <w:lang w:val="uk-UA"/>
        </w:rPr>
        <w:t>На</w:t>
      </w:r>
      <w:r w:rsidR="00B82801">
        <w:rPr>
          <w:color w:val="000000"/>
          <w:szCs w:val="28"/>
          <w:lang w:val="uk-UA"/>
        </w:rPr>
        <w:t xml:space="preserve"> </w:t>
      </w:r>
      <w:r w:rsidR="00E60187" w:rsidRPr="00B82801">
        <w:rPr>
          <w:color w:val="000000"/>
          <w:szCs w:val="28"/>
          <w:lang w:val="uk-UA"/>
        </w:rPr>
        <w:t>основі</w:t>
      </w:r>
      <w:r w:rsidR="00B82801">
        <w:rPr>
          <w:color w:val="000000"/>
          <w:szCs w:val="28"/>
          <w:lang w:val="uk-UA"/>
        </w:rPr>
        <w:t xml:space="preserve"> </w:t>
      </w:r>
      <w:r w:rsidR="00E60187" w:rsidRPr="00B82801">
        <w:rPr>
          <w:color w:val="000000"/>
          <w:szCs w:val="28"/>
          <w:lang w:val="uk-UA"/>
        </w:rPr>
        <w:t>даних</w:t>
      </w:r>
      <w:r w:rsidR="00B82801">
        <w:rPr>
          <w:color w:val="000000"/>
          <w:szCs w:val="28"/>
          <w:lang w:val="uk-UA"/>
        </w:rPr>
        <w:t xml:space="preserve"> </w:t>
      </w:r>
      <w:r w:rsidR="00B82801" w:rsidRPr="00B82801">
        <w:rPr>
          <w:color w:val="000000"/>
          <w:szCs w:val="28"/>
          <w:lang w:val="uk-UA"/>
        </w:rPr>
        <w:t>табл.</w:t>
      </w:r>
      <w:r w:rsidR="00B82801">
        <w:rPr>
          <w:color w:val="000000"/>
          <w:szCs w:val="28"/>
          <w:lang w:val="uk-UA"/>
        </w:rPr>
        <w:t xml:space="preserve"> </w:t>
      </w:r>
      <w:r w:rsidR="00B82801" w:rsidRPr="00B82801">
        <w:rPr>
          <w:color w:val="000000"/>
          <w:szCs w:val="28"/>
          <w:lang w:val="uk-UA"/>
        </w:rPr>
        <w:t>6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визначають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навантаження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мережі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низького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високого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тиску,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а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також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на газорегулюючих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>пунктах.</w:t>
      </w:r>
    </w:p>
    <w:p w:rsidR="00680FFC" w:rsidRPr="00B82801" w:rsidRDefault="00680FFC" w:rsidP="00B8280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20C11" w:rsidRPr="00B82801" w:rsidRDefault="00CB24F1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szCs w:val="28"/>
          <w:lang w:val="uk-UA"/>
        </w:rPr>
        <w:t>Таблиця</w:t>
      </w:r>
      <w:r w:rsidR="00B82801">
        <w:rPr>
          <w:color w:val="000000"/>
          <w:szCs w:val="28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t xml:space="preserve">6 </w:t>
      </w:r>
      <w:r w:rsidR="00420C11" w:rsidRPr="00B82801">
        <w:rPr>
          <w:color w:val="000000"/>
          <w:szCs w:val="28"/>
          <w:lang w:val="uk-UA"/>
        </w:rPr>
        <w:t>– Зведена таблиця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розрахункових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витрат</w:t>
      </w:r>
      <w:r w:rsidR="00B82801">
        <w:rPr>
          <w:color w:val="000000"/>
          <w:szCs w:val="28"/>
          <w:lang w:val="uk-UA"/>
        </w:rPr>
        <w:t xml:space="preserve"> </w:t>
      </w:r>
      <w:r w:rsidR="00420C11" w:rsidRPr="00B82801">
        <w:rPr>
          <w:color w:val="000000"/>
          <w:szCs w:val="28"/>
          <w:lang w:val="uk-UA"/>
        </w:rPr>
        <w:t>газу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30"/>
        <w:gridCol w:w="1722"/>
        <w:gridCol w:w="2477"/>
        <w:gridCol w:w="2540"/>
        <w:gridCol w:w="1428"/>
      </w:tblGrid>
      <w:tr w:rsidR="00420C11" w:rsidRPr="00AC6A77" w:rsidTr="00AC6A77">
        <w:trPr>
          <w:cantSplit/>
          <w:trHeight w:val="439"/>
          <w:jc w:val="center"/>
        </w:trPr>
        <w:tc>
          <w:tcPr>
            <w:tcW w:w="637" w:type="pct"/>
            <w:vMerge w:val="restar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Шифр</w:t>
            </w:r>
          </w:p>
          <w:p w:rsidR="00420C11" w:rsidRPr="00AC6A77" w:rsidRDefault="008346D0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с</w:t>
            </w:r>
            <w:r w:rsidR="00420C11" w:rsidRPr="00AC6A77">
              <w:rPr>
                <w:color w:val="000000"/>
                <w:sz w:val="20"/>
                <w:szCs w:val="24"/>
                <w:lang w:val="uk-UA"/>
              </w:rPr>
              <w:t>пожив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ача</w:t>
            </w:r>
          </w:p>
        </w:tc>
        <w:tc>
          <w:tcPr>
            <w:tcW w:w="769" w:type="pct"/>
            <w:vMerge w:val="restar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Споживач</w:t>
            </w:r>
          </w:p>
        </w:tc>
        <w:tc>
          <w:tcPr>
            <w:tcW w:w="3593" w:type="pct"/>
            <w:gridSpan w:val="3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Розрахунково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годинна витрата газу</w:t>
            </w:r>
            <w:r w:rsidR="002556FD" w:rsidRPr="00AC6A77">
              <w:rPr>
                <w:color w:val="000000"/>
                <w:sz w:val="20"/>
                <w:szCs w:val="24"/>
                <w:lang w:val="uk-UA"/>
              </w:rPr>
              <w:t>, м</w:t>
            </w:r>
            <w:r w:rsidR="002556FD"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="002556FD" w:rsidRPr="00AC6A77">
              <w:rPr>
                <w:color w:val="000000"/>
                <w:sz w:val="20"/>
                <w:szCs w:val="24"/>
                <w:lang w:val="uk-UA"/>
              </w:rPr>
              <w:t>/год, в т.ч. по мережі тиску:</w:t>
            </w:r>
          </w:p>
        </w:tc>
      </w:tr>
      <w:tr w:rsidR="00420C11" w:rsidRPr="00AC6A77" w:rsidTr="00AC6A77">
        <w:trPr>
          <w:cantSplit/>
          <w:trHeight w:val="438"/>
          <w:jc w:val="center"/>
        </w:trPr>
        <w:tc>
          <w:tcPr>
            <w:tcW w:w="637" w:type="pct"/>
            <w:vMerge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vMerge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Загального</w:t>
            </w:r>
          </w:p>
        </w:tc>
        <w:tc>
          <w:tcPr>
            <w:tcW w:w="1429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Високого</w:t>
            </w:r>
          </w:p>
        </w:tc>
        <w:tc>
          <w:tcPr>
            <w:tcW w:w="735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Низького</w:t>
            </w:r>
          </w:p>
        </w:tc>
      </w:tr>
      <w:tr w:rsidR="00420C11" w:rsidRPr="00AC6A77" w:rsidTr="00AC6A77">
        <w:trPr>
          <w:cantSplit/>
          <w:trHeight w:val="860"/>
          <w:jc w:val="center"/>
        </w:trPr>
        <w:tc>
          <w:tcPr>
            <w:tcW w:w="637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</w:t>
            </w:r>
          </w:p>
        </w:tc>
        <w:tc>
          <w:tcPr>
            <w:tcW w:w="769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Невеликі комунально</w:t>
            </w:r>
            <w:r w:rsidR="002F02BC" w:rsidRPr="00AC6A77">
              <w:rPr>
                <w:color w:val="000000"/>
                <w:sz w:val="20"/>
                <w:szCs w:val="24"/>
                <w:lang w:val="uk-UA"/>
              </w:rPr>
              <w:t>-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>по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бутові об’єкти:</w:t>
            </w:r>
          </w:p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 І</w:t>
            </w:r>
          </w:p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 ІІ</w:t>
            </w:r>
          </w:p>
          <w:p w:rsidR="00B8280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 ІІІ</w:t>
            </w:r>
            <w:r w:rsidR="00594E4F" w:rsidRPr="00AC6A77">
              <w:rPr>
                <w:color w:val="000000"/>
                <w:sz w:val="20"/>
                <w:szCs w:val="24"/>
                <w:lang w:val="uk-UA"/>
              </w:rPr>
              <w:t>, а</w:t>
            </w:r>
            <w:r w:rsidR="00351AD4" w:rsidRPr="00AC6A77">
              <w:rPr>
                <w:color w:val="000000"/>
                <w:sz w:val="20"/>
                <w:szCs w:val="24"/>
                <w:lang w:val="uk-UA"/>
              </w:rPr>
              <w:t>)</w:t>
            </w:r>
          </w:p>
          <w:p w:rsidR="00594E4F" w:rsidRPr="00AC6A77" w:rsidRDefault="00594E4F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б</w:t>
            </w:r>
            <w:r w:rsidR="00351AD4" w:rsidRPr="00AC6A77">
              <w:rPr>
                <w:color w:val="000000"/>
                <w:sz w:val="20"/>
                <w:szCs w:val="24"/>
                <w:lang w:val="uk-UA"/>
              </w:rPr>
              <w:t>)</w:t>
            </w:r>
          </w:p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 ІV</w:t>
            </w:r>
          </w:p>
        </w:tc>
        <w:tc>
          <w:tcPr>
            <w:tcW w:w="1429" w:type="pct"/>
            <w:shd w:val="clear" w:color="auto" w:fill="auto"/>
          </w:tcPr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ED6A92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3548</w:t>
            </w:r>
          </w:p>
          <w:p w:rsidR="00ED6A92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4996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3335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720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904</w:t>
            </w:r>
          </w:p>
        </w:tc>
        <w:tc>
          <w:tcPr>
            <w:tcW w:w="1429" w:type="pct"/>
            <w:shd w:val="clear" w:color="auto" w:fill="auto"/>
          </w:tcPr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420C11" w:rsidRPr="00AC6A77" w:rsidRDefault="00420C1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420C11" w:rsidRPr="00AC6A77" w:rsidRDefault="00B8280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–</w:t>
            </w:r>
          </w:p>
          <w:p w:rsidR="00420C11" w:rsidRPr="00AC6A77" w:rsidRDefault="00B8280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–</w:t>
            </w:r>
          </w:p>
          <w:p w:rsidR="00420C11" w:rsidRPr="00AC6A77" w:rsidRDefault="00B8280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–</w:t>
            </w:r>
          </w:p>
          <w:p w:rsidR="00420C11" w:rsidRPr="00AC6A77" w:rsidRDefault="00B82801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–</w:t>
            </w:r>
          </w:p>
        </w:tc>
        <w:tc>
          <w:tcPr>
            <w:tcW w:w="735" w:type="pct"/>
            <w:shd w:val="clear" w:color="auto" w:fill="auto"/>
          </w:tcPr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3548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4996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3335</w:t>
            </w:r>
          </w:p>
          <w:p w:rsidR="00C834B3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720</w:t>
            </w:r>
          </w:p>
          <w:p w:rsidR="00420C11" w:rsidRPr="00AC6A77" w:rsidRDefault="00C834B3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904</w:t>
            </w:r>
          </w:p>
        </w:tc>
      </w:tr>
      <w:tr w:rsidR="00253B5B" w:rsidRPr="00AC6A77" w:rsidTr="00AC6A77">
        <w:trPr>
          <w:cantSplit/>
          <w:trHeight w:val="600"/>
          <w:jc w:val="center"/>
        </w:trPr>
        <w:tc>
          <w:tcPr>
            <w:tcW w:w="637" w:type="pct"/>
            <w:vMerge w:val="restart"/>
            <w:shd w:val="clear" w:color="auto" w:fill="auto"/>
          </w:tcPr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Великі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комунально-побутові об’єкти:</w:t>
            </w:r>
          </w:p>
        </w:tc>
        <w:tc>
          <w:tcPr>
            <w:tcW w:w="1429" w:type="pct"/>
            <w:shd w:val="clear" w:color="auto" w:fill="auto"/>
          </w:tcPr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1429" w:type="pct"/>
            <w:shd w:val="clear" w:color="auto" w:fill="auto"/>
          </w:tcPr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35" w:type="pct"/>
            <w:shd w:val="clear" w:color="auto" w:fill="auto"/>
          </w:tcPr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253B5B" w:rsidRPr="00AC6A77" w:rsidRDefault="00253B5B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</w:tr>
      <w:tr w:rsidR="005E2254" w:rsidRPr="00AC6A77" w:rsidTr="00AC6A77">
        <w:trPr>
          <w:cantSplit/>
          <w:trHeight w:val="345"/>
          <w:jc w:val="center"/>
        </w:trPr>
        <w:tc>
          <w:tcPr>
            <w:tcW w:w="637" w:type="pct"/>
            <w:vMerge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shd w:val="clear" w:color="auto" w:fill="auto"/>
          </w:tcPr>
          <w:p w:rsidR="00B82801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а) механізовані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пральні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б) лазні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358,6/175,9/272,4/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27,59/75,86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358,6/175,9/272,4/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-/75,86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27,59/-</w:t>
            </w:r>
          </w:p>
        </w:tc>
      </w:tr>
      <w:tr w:rsidR="005E2254" w:rsidRPr="00AC6A77" w:rsidTr="00AC6A77">
        <w:trPr>
          <w:cantSplit/>
          <w:trHeight w:val="330"/>
          <w:jc w:val="center"/>
        </w:trPr>
        <w:tc>
          <w:tcPr>
            <w:tcW w:w="637" w:type="pct"/>
            <w:vMerge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в) хлібзаводи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362,9/181,48/277,8/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62,96/174,07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362,9/181,48/277,8/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62,96/174,07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-/-/-/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</w:t>
            </w:r>
          </w:p>
        </w:tc>
      </w:tr>
      <w:tr w:rsidR="005E2254" w:rsidRPr="00AC6A77" w:rsidTr="00AC6A77">
        <w:trPr>
          <w:cantSplit/>
          <w:trHeight w:val="345"/>
          <w:jc w:val="center"/>
        </w:trPr>
        <w:tc>
          <w:tcPr>
            <w:tcW w:w="637" w:type="pct"/>
            <w:vMerge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г) лікарні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940/463,3/716,7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70/198,3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940/463,3/716,7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70/198,3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</w:t>
            </w:r>
          </w:p>
        </w:tc>
      </w:tr>
      <w:tr w:rsidR="005E2254" w:rsidRPr="00AC6A77" w:rsidTr="00AC6A77">
        <w:trPr>
          <w:cantSplit/>
          <w:trHeight w:val="465"/>
          <w:jc w:val="center"/>
        </w:trPr>
        <w:tc>
          <w:tcPr>
            <w:tcW w:w="637" w:type="pct"/>
            <w:vMerge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д) пі-ва гром. харч.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56/28/40/4/12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605/295/465/45/150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56/-/-/-/-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605/295/465/-/150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-/28/40/4/12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-/-/-/45/-</w:t>
            </w:r>
          </w:p>
        </w:tc>
      </w:tr>
      <w:tr w:rsidR="005E2254" w:rsidRPr="00AC6A77" w:rsidTr="00AC6A77">
        <w:trPr>
          <w:cantSplit/>
          <w:trHeight w:val="1610"/>
          <w:jc w:val="center"/>
        </w:trPr>
        <w:tc>
          <w:tcPr>
            <w:tcW w:w="637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 w:rsidR="00B82801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 xml:space="preserve">Джерела </w:t>
            </w:r>
            <w:r w:rsidR="002F02BC" w:rsidRPr="00AC6A77">
              <w:rPr>
                <w:color w:val="000000"/>
                <w:sz w:val="20"/>
                <w:szCs w:val="24"/>
                <w:lang w:val="uk-UA"/>
              </w:rPr>
              <w:t>теплопостачан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ня: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а) місцеві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б) централізовані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-/-/-/3226,3/9042,2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42979,6/18855,1/29175,4/-/-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42979,6/18855,1/29175,4/-/-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-/-/-/3226,3/9042,2</w:t>
            </w:r>
          </w:p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</w:tr>
      <w:tr w:rsidR="005E2254" w:rsidRPr="00AC6A77" w:rsidTr="00AC6A77">
        <w:trPr>
          <w:cantSplit/>
          <w:trHeight w:val="404"/>
          <w:jc w:val="center"/>
        </w:trPr>
        <w:tc>
          <w:tcPr>
            <w:tcW w:w="637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76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Всього: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122996,06</w:t>
            </w:r>
          </w:p>
        </w:tc>
        <w:tc>
          <w:tcPr>
            <w:tcW w:w="1429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96612,37</w:t>
            </w:r>
          </w:p>
        </w:tc>
        <w:tc>
          <w:tcPr>
            <w:tcW w:w="735" w:type="pct"/>
            <w:shd w:val="clear" w:color="auto" w:fill="auto"/>
          </w:tcPr>
          <w:p w:rsidR="005E2254" w:rsidRPr="00AC6A77" w:rsidRDefault="005E2254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25928,09</w:t>
            </w:r>
          </w:p>
        </w:tc>
      </w:tr>
    </w:tbl>
    <w:p w:rsidR="00680FFC" w:rsidRPr="00B82801" w:rsidRDefault="00680FFC" w:rsidP="00B82801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E90CFD" w:rsidRPr="00B82801" w:rsidRDefault="00E90CFD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2F02BC" w:rsidRDefault="002F02BC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br w:type="page"/>
      </w:r>
      <w:r w:rsidRPr="002F02BC">
        <w:rPr>
          <w:b/>
          <w:color w:val="000000"/>
          <w:szCs w:val="28"/>
          <w:lang w:val="uk-UA"/>
        </w:rPr>
        <w:t>4. Система газопостачання</w:t>
      </w:r>
    </w:p>
    <w:p w:rsidR="005A2E1A" w:rsidRPr="00B82801" w:rsidRDefault="005A2E1A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5A2E1A" w:rsidRPr="002F02BC" w:rsidRDefault="005A2E1A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 w:rsidRPr="002F02BC">
        <w:rPr>
          <w:b/>
          <w:color w:val="000000"/>
          <w:szCs w:val="28"/>
          <w:lang w:val="uk-UA"/>
        </w:rPr>
        <w:t>4.1 Структура</w:t>
      </w:r>
      <w:r w:rsidR="00B82801" w:rsidRPr="002F02BC">
        <w:rPr>
          <w:b/>
          <w:color w:val="000000"/>
          <w:szCs w:val="28"/>
          <w:lang w:val="uk-UA"/>
        </w:rPr>
        <w:t xml:space="preserve"> </w:t>
      </w:r>
      <w:r w:rsidRPr="002F02BC">
        <w:rPr>
          <w:b/>
          <w:color w:val="000000"/>
          <w:szCs w:val="28"/>
          <w:lang w:val="uk-UA"/>
        </w:rPr>
        <w:t>системи</w:t>
      </w:r>
      <w:r w:rsidR="00B82801" w:rsidRPr="002F02BC">
        <w:rPr>
          <w:b/>
          <w:color w:val="000000"/>
          <w:szCs w:val="28"/>
          <w:lang w:val="uk-UA"/>
        </w:rPr>
        <w:t xml:space="preserve"> </w:t>
      </w:r>
      <w:r w:rsidRPr="002F02BC">
        <w:rPr>
          <w:b/>
          <w:color w:val="000000"/>
          <w:szCs w:val="28"/>
          <w:lang w:val="uk-UA"/>
        </w:rPr>
        <w:t>газопостачання</w:t>
      </w:r>
    </w:p>
    <w:p w:rsidR="005A2E1A" w:rsidRPr="00B82801" w:rsidRDefault="005A2E1A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B82801" w:rsidRDefault="005A2E1A" w:rsidP="00B82801">
      <w:pPr>
        <w:pStyle w:val="a3"/>
        <w:spacing w:after="0"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проекті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прийнято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двоступінчаста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система газопостачання:</w:t>
      </w:r>
    </w:p>
    <w:p w:rsid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1 ступінь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газопроводи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високого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 Р</w:t>
      </w:r>
      <w:r w:rsidRPr="00B82801">
        <w:rPr>
          <w:color w:val="000000"/>
          <w:szCs w:val="28"/>
          <w:lang w:val="uk-UA"/>
        </w:rPr>
        <w:sym w:font="Symbol" w:char="F0A3"/>
      </w:r>
      <w:r w:rsidRPr="00B82801">
        <w:rPr>
          <w:color w:val="000000"/>
          <w:lang w:val="uk-UA"/>
        </w:rPr>
        <w:t xml:space="preserve"> 700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кПа.</w:t>
      </w:r>
    </w:p>
    <w:p w:rsid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2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ступінь – газопроводи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низького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 Р</w:t>
      </w:r>
      <w:r w:rsidRPr="00B82801">
        <w:rPr>
          <w:color w:val="000000"/>
          <w:szCs w:val="28"/>
          <w:lang w:val="uk-UA"/>
        </w:rPr>
        <w:sym w:font="Symbol" w:char="F0A3"/>
      </w:r>
      <w:r w:rsidRPr="00B82801">
        <w:rPr>
          <w:color w:val="000000"/>
          <w:lang w:val="uk-UA"/>
        </w:rPr>
        <w:t xml:space="preserve"> 3000 Па.</w:t>
      </w:r>
    </w:p>
    <w:p w:rsid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Для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підвищення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надійності газопостачання,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мережа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високого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 виконується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кільцевою. Всі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промислові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підприємства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підключаються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до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міської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мережі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газопроводів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високого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тиску.</w:t>
      </w:r>
    </w:p>
    <w:p w:rsid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Мережі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низького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проектують за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змішаною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схе</w:t>
      </w:r>
      <w:r w:rsidR="0013351D" w:rsidRPr="00B82801">
        <w:rPr>
          <w:color w:val="000000"/>
          <w:lang w:val="uk-UA"/>
        </w:rPr>
        <w:t>мою.</w:t>
      </w:r>
      <w:r w:rsidR="00B82801">
        <w:rPr>
          <w:color w:val="000000"/>
          <w:lang w:val="uk-UA"/>
        </w:rPr>
        <w:t xml:space="preserve"> </w:t>
      </w:r>
      <w:r w:rsidR="0013351D" w:rsidRPr="00B82801">
        <w:rPr>
          <w:color w:val="000000"/>
          <w:lang w:val="uk-UA"/>
        </w:rPr>
        <w:t>Кінцеві</w:t>
      </w:r>
      <w:r w:rsidR="00B82801">
        <w:rPr>
          <w:color w:val="000000"/>
          <w:lang w:val="uk-UA"/>
        </w:rPr>
        <w:t xml:space="preserve"> </w:t>
      </w:r>
      <w:r w:rsidR="0013351D" w:rsidRPr="00B82801">
        <w:rPr>
          <w:color w:val="000000"/>
          <w:lang w:val="uk-UA"/>
        </w:rPr>
        <w:t>ділянки</w:t>
      </w:r>
      <w:r w:rsidR="00B82801">
        <w:rPr>
          <w:color w:val="000000"/>
          <w:lang w:val="uk-UA"/>
        </w:rPr>
        <w:t xml:space="preserve"> </w:t>
      </w:r>
      <w:r w:rsidR="0013351D" w:rsidRPr="00B82801">
        <w:rPr>
          <w:color w:val="000000"/>
          <w:lang w:val="uk-UA"/>
        </w:rPr>
        <w:t>мережі, як правило тупикові.</w:t>
      </w:r>
      <w:r w:rsidRPr="00B82801">
        <w:rPr>
          <w:color w:val="000000"/>
          <w:lang w:val="uk-UA"/>
        </w:rPr>
        <w:t xml:space="preserve"> Джерелом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газопостачання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служить газорозподільна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ст</w:t>
      </w:r>
      <w:r w:rsidR="005C41D3" w:rsidRPr="00B82801">
        <w:rPr>
          <w:color w:val="000000"/>
          <w:lang w:val="uk-UA"/>
        </w:rPr>
        <w:t>анція розташована у</w:t>
      </w:r>
      <w:r w:rsidR="0013351D" w:rsidRPr="00B82801">
        <w:rPr>
          <w:color w:val="000000"/>
          <w:lang w:val="uk-UA"/>
        </w:rPr>
        <w:t xml:space="preserve"> північній</w:t>
      </w:r>
      <w:r w:rsidR="005C41D3" w:rsidRPr="00B82801">
        <w:rPr>
          <w:color w:val="000000"/>
          <w:lang w:val="uk-UA"/>
        </w:rPr>
        <w:t xml:space="preserve"> частині населеного</w:t>
      </w:r>
      <w:r w:rsidRPr="00B82801">
        <w:rPr>
          <w:color w:val="000000"/>
          <w:lang w:val="uk-UA"/>
        </w:rPr>
        <w:t xml:space="preserve"> пункту (схе</w:t>
      </w:r>
      <w:r w:rsidR="005C41D3" w:rsidRPr="00B82801">
        <w:rPr>
          <w:color w:val="000000"/>
          <w:lang w:val="uk-UA"/>
        </w:rPr>
        <w:t>му див.</w:t>
      </w:r>
      <w:r w:rsidRPr="00B82801">
        <w:rPr>
          <w:color w:val="000000"/>
          <w:lang w:val="uk-UA"/>
        </w:rPr>
        <w:t xml:space="preserve"> на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аркуші).</w:t>
      </w:r>
    </w:p>
    <w:p w:rsidR="005A2E1A" w:rsidRP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7A3DFE" w:rsidRDefault="005A2E1A" w:rsidP="00B82801">
      <w:pPr>
        <w:numPr>
          <w:ilvl w:val="1"/>
          <w:numId w:val="9"/>
        </w:numPr>
        <w:spacing w:line="360" w:lineRule="auto"/>
        <w:ind w:left="0" w:firstLine="709"/>
        <w:jc w:val="both"/>
        <w:rPr>
          <w:b/>
          <w:color w:val="000000"/>
          <w:szCs w:val="28"/>
          <w:lang w:val="uk-UA"/>
        </w:rPr>
      </w:pPr>
      <w:r w:rsidRPr="007A3DFE">
        <w:rPr>
          <w:b/>
          <w:color w:val="000000"/>
          <w:szCs w:val="28"/>
          <w:lang w:val="uk-UA"/>
        </w:rPr>
        <w:t>Визначення</w:t>
      </w:r>
      <w:r w:rsidR="00B82801" w:rsidRPr="007A3DFE">
        <w:rPr>
          <w:b/>
          <w:color w:val="000000"/>
          <w:szCs w:val="28"/>
          <w:lang w:val="uk-UA"/>
        </w:rPr>
        <w:t xml:space="preserve"> </w:t>
      </w:r>
      <w:r w:rsidRPr="007A3DFE">
        <w:rPr>
          <w:b/>
          <w:color w:val="000000"/>
          <w:szCs w:val="28"/>
          <w:lang w:val="uk-UA"/>
        </w:rPr>
        <w:t>кількості</w:t>
      </w:r>
      <w:r w:rsidR="00B82801" w:rsidRPr="007A3DFE">
        <w:rPr>
          <w:b/>
          <w:color w:val="000000"/>
          <w:szCs w:val="28"/>
          <w:lang w:val="uk-UA"/>
        </w:rPr>
        <w:t xml:space="preserve"> </w:t>
      </w:r>
      <w:r w:rsidRPr="007A3DFE">
        <w:rPr>
          <w:b/>
          <w:color w:val="000000"/>
          <w:szCs w:val="28"/>
          <w:lang w:val="uk-UA"/>
        </w:rPr>
        <w:t>газорегуляторних</w:t>
      </w:r>
      <w:r w:rsidR="00B82801" w:rsidRPr="007A3DFE">
        <w:rPr>
          <w:b/>
          <w:color w:val="000000"/>
          <w:szCs w:val="28"/>
          <w:lang w:val="uk-UA"/>
        </w:rPr>
        <w:t xml:space="preserve"> </w:t>
      </w:r>
      <w:r w:rsidRPr="007A3DFE">
        <w:rPr>
          <w:b/>
          <w:color w:val="000000"/>
          <w:szCs w:val="28"/>
          <w:lang w:val="uk-UA"/>
        </w:rPr>
        <w:t>пунктів в</w:t>
      </w:r>
      <w:r w:rsidR="00B82801" w:rsidRPr="007A3DFE">
        <w:rPr>
          <w:b/>
          <w:color w:val="000000"/>
          <w:szCs w:val="28"/>
          <w:lang w:val="uk-UA"/>
        </w:rPr>
        <w:t xml:space="preserve"> </w:t>
      </w:r>
      <w:r w:rsidRPr="007A3DFE">
        <w:rPr>
          <w:b/>
          <w:color w:val="000000"/>
          <w:szCs w:val="28"/>
          <w:lang w:val="uk-UA"/>
        </w:rPr>
        <w:t>мережі</w:t>
      </w:r>
    </w:p>
    <w:p w:rsidR="005C41D3" w:rsidRPr="007A3DFE" w:rsidRDefault="005C41D3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</w:p>
    <w:p w:rsidR="005A2E1A" w:rsidRPr="00B82801" w:rsidRDefault="005C41D3" w:rsidP="00B8280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Оптимальну</w:t>
      </w:r>
      <w:r w:rsid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кількість ГРП в мережі</w:t>
      </w:r>
      <w:r w:rsid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визначають</w:t>
      </w:r>
      <w:r w:rsidR="005A2E1A"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за</w:t>
      </w:r>
      <w:r w:rsid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</w:t>
      </w:r>
      <w:r w:rsidR="005A2E1A"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формулою</w:t>
      </w:r>
      <w:r w:rsid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:</w:t>
      </w:r>
      <w:r w:rsidR="00A66AA8">
        <w:rPr>
          <w:rFonts w:ascii="Times New Roman" w:hAnsi="Times New Roman" w:cs="Times New Roman"/>
          <w:b w:val="0"/>
          <w:color w:val="000000"/>
          <w:position w:val="-10"/>
          <w:sz w:val="28"/>
          <w:szCs w:val="28"/>
          <w:lang w:val="uk-UA"/>
        </w:rPr>
        <w:pict>
          <v:shape id="_x0000_i1071" type="#_x0000_t75" style="width:9pt;height:17.25pt" fillcolor="window">
            <v:imagedata r:id="rId41" o:title=""/>
          </v:shape>
        </w:pic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30"/>
          <w:lang w:val="uk-UA"/>
        </w:rPr>
        <w:pict>
          <v:shape id="_x0000_i1072" type="#_x0000_t75" style="width:48pt;height:36pt" fillcolor="window">
            <v:imagedata r:id="rId42" o:title=""/>
          </v:shape>
        </w:pict>
      </w:r>
      <w:r w:rsidR="00B82801">
        <w:rPr>
          <w:color w:val="000000"/>
          <w:lang w:val="uk-UA"/>
        </w:rPr>
        <w:t xml:space="preserve">: </w:t>
      </w:r>
      <w:r w:rsidR="005A2E1A" w:rsidRPr="00B82801">
        <w:rPr>
          <w:color w:val="000000"/>
          <w:lang w:val="uk-UA"/>
        </w:rPr>
        <w:t>(шт.)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[2</w:t>
      </w:r>
      <w:r w:rsidR="00B82801" w:rsidRPr="00B82801">
        <w:rPr>
          <w:color w:val="000000"/>
          <w:lang w:val="uk-UA"/>
        </w:rPr>
        <w:t>,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c</w:t>
      </w:r>
      <w:r w:rsidR="005A2E1A" w:rsidRPr="00B82801">
        <w:rPr>
          <w:color w:val="000000"/>
          <w:lang w:val="uk-UA"/>
        </w:rPr>
        <w:t xml:space="preserve"> 20]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B82801" w:rsidRDefault="005C41D3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</w:t>
      </w:r>
      <w:r w:rsidR="005A2E1A" w:rsidRPr="00B82801">
        <w:rPr>
          <w:color w:val="000000"/>
          <w:lang w:val="uk-UA"/>
        </w:rPr>
        <w:t xml:space="preserve"> </w:t>
      </w:r>
      <w:r w:rsidR="00A66AA8">
        <w:rPr>
          <w:color w:val="000000"/>
          <w:position w:val="-14"/>
          <w:lang w:val="uk-UA"/>
        </w:rPr>
        <w:pict>
          <v:shape id="_x0000_i1073" type="#_x0000_t75" style="width:21pt;height:18.75pt" fillcolor="window">
            <v:imagedata r:id="rId43" o:title=""/>
          </v:shape>
        </w:pict>
      </w:r>
      <w:r w:rsidR="00F66A75" w:rsidRPr="00B82801">
        <w:rPr>
          <w:color w:val="000000"/>
          <w:lang w:val="uk-UA"/>
        </w:rPr>
        <w:t xml:space="preserve"> –</w:t>
      </w:r>
      <w:r w:rsidR="005A2E1A" w:rsidRPr="00B82801">
        <w:rPr>
          <w:color w:val="000000"/>
          <w:lang w:val="uk-UA"/>
        </w:rPr>
        <w:t xml:space="preserve"> рівномірно розподілене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навантаження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району,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який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обслуговується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гідравлічно-зв’язаною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мережею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газопроводів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низького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тиску,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м</w:t>
      </w:r>
      <w:r w:rsidR="005A2E1A" w:rsidRPr="00B82801">
        <w:rPr>
          <w:color w:val="000000"/>
          <w:vertAlign w:val="superscript"/>
          <w:lang w:val="uk-UA"/>
        </w:rPr>
        <w:t>3</w:t>
      </w:r>
      <w:r w:rsidR="005A2E1A" w:rsidRPr="00B82801">
        <w:rPr>
          <w:color w:val="000000"/>
          <w:lang w:val="uk-UA"/>
        </w:rPr>
        <w:t>/год.</w:t>
      </w:r>
    </w:p>
    <w:p w:rsidR="005A2E1A" w:rsidRPr="00B82801" w:rsidRDefault="00A66AA8" w:rsidP="00B82801">
      <w:pPr>
        <w:tabs>
          <w:tab w:val="num" w:pos="1428"/>
          <w:tab w:val="left" w:pos="1813"/>
        </w:tabs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074" type="#_x0000_t75" style="width:21.75pt;height:18pt" fillcolor="window">
            <v:imagedata r:id="rId44" o:title=""/>
          </v:shape>
        </w:pict>
      </w:r>
      <w:r w:rsidR="007A141C" w:rsidRPr="00B82801">
        <w:rPr>
          <w:color w:val="000000"/>
          <w:lang w:val="uk-UA"/>
        </w:rPr>
        <w:t xml:space="preserve"> </w:t>
      </w:r>
      <w:r w:rsidR="00F66A75" w:rsidRPr="00B82801">
        <w:rPr>
          <w:color w:val="000000"/>
          <w:lang w:val="uk-UA"/>
        </w:rPr>
        <w:t>–</w:t>
      </w:r>
      <w:r w:rsidR="005C41D3" w:rsidRPr="00B82801">
        <w:rPr>
          <w:color w:val="000000"/>
          <w:lang w:val="uk-UA"/>
        </w:rPr>
        <w:t xml:space="preserve"> оптимальне</w:t>
      </w:r>
      <w:r w:rsidR="00B82801">
        <w:rPr>
          <w:color w:val="000000"/>
          <w:lang w:val="uk-UA"/>
        </w:rPr>
        <w:t xml:space="preserve"> </w:t>
      </w:r>
      <w:r w:rsidR="005C41D3" w:rsidRPr="00B82801">
        <w:rPr>
          <w:color w:val="000000"/>
          <w:lang w:val="uk-UA"/>
        </w:rPr>
        <w:t>навантаження на</w:t>
      </w:r>
      <w:r w:rsidR="005A2E1A" w:rsidRPr="00B82801">
        <w:rPr>
          <w:color w:val="000000"/>
          <w:lang w:val="uk-UA"/>
        </w:rPr>
        <w:t xml:space="preserve"> один ГРП, м</w:t>
      </w:r>
      <w:r w:rsidR="005A2E1A" w:rsidRPr="00B82801">
        <w:rPr>
          <w:color w:val="000000"/>
          <w:vertAlign w:val="superscript"/>
          <w:lang w:val="uk-UA"/>
        </w:rPr>
        <w:t>3</w:t>
      </w:r>
      <w:r w:rsidR="005A2E1A" w:rsidRPr="00B82801">
        <w:rPr>
          <w:color w:val="000000"/>
          <w:lang w:val="uk-UA"/>
        </w:rPr>
        <w:t>/год</w:t>
      </w:r>
      <w:r w:rsidR="007A141C" w:rsidRPr="00B82801">
        <w:rPr>
          <w:color w:val="000000"/>
          <w:lang w:val="uk-UA"/>
        </w:rPr>
        <w:t>.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75" type="#_x0000_t75" style="width:87pt;height:33pt" fillcolor="window">
            <v:imagedata r:id="rId45" o:title=""/>
          </v:shape>
        </w:pict>
      </w:r>
      <w:r w:rsidR="005A2E1A" w:rsidRPr="00B82801">
        <w:rPr>
          <w:color w:val="000000"/>
          <w:lang w:val="uk-UA"/>
        </w:rPr>
        <w:t>,</w:t>
      </w:r>
      <w:r w:rsidR="00B82801">
        <w:rPr>
          <w:color w:val="000000"/>
          <w:lang w:val="uk-UA"/>
        </w:rPr>
        <w:t xml:space="preserve"> (</w:t>
      </w:r>
      <w:r w:rsidR="005A2E1A" w:rsidRPr="00B82801">
        <w:rPr>
          <w:color w:val="000000"/>
          <w:lang w:val="uk-UA"/>
        </w:rPr>
        <w:t>м</w:t>
      </w:r>
      <w:r w:rsidR="005A2E1A" w:rsidRPr="00B82801">
        <w:rPr>
          <w:color w:val="000000"/>
          <w:vertAlign w:val="superscript"/>
          <w:lang w:val="uk-UA"/>
        </w:rPr>
        <w:t>3</w:t>
      </w:r>
      <w:r w:rsidR="005A2E1A" w:rsidRPr="00B82801">
        <w:rPr>
          <w:color w:val="000000"/>
          <w:lang w:val="uk-UA"/>
        </w:rPr>
        <w:t>/год)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[2 c 20]</w:t>
      </w:r>
    </w:p>
    <w:p w:rsidR="00B82801" w:rsidRDefault="007A3DFE" w:rsidP="00B82801">
      <w:pPr>
        <w:pStyle w:val="a3"/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7A141C" w:rsidRPr="00B82801">
        <w:rPr>
          <w:color w:val="000000"/>
          <w:lang w:val="uk-UA"/>
        </w:rPr>
        <w:t>де</w:t>
      </w:r>
      <w:r w:rsidR="005A2E1A" w:rsidRPr="00B82801">
        <w:rPr>
          <w:color w:val="000000"/>
          <w:lang w:val="uk-UA"/>
        </w:rPr>
        <w:t xml:space="preserve"> </w:t>
      </w:r>
      <w:r w:rsidR="00A66AA8">
        <w:rPr>
          <w:color w:val="000000"/>
          <w:position w:val="-12"/>
          <w:lang w:val="uk-UA"/>
        </w:rPr>
        <w:pict>
          <v:shape id="_x0000_i1076" type="#_x0000_t75" style="width:24pt;height:18pt" fillcolor="window">
            <v:imagedata r:id="rId46" o:title=""/>
          </v:shape>
        </w:pict>
      </w:r>
      <w:r w:rsidR="007A141C" w:rsidRPr="00B82801">
        <w:rPr>
          <w:color w:val="000000"/>
          <w:lang w:val="uk-UA"/>
        </w:rPr>
        <w:t xml:space="preserve"> – </w:t>
      </w:r>
      <w:r w:rsidR="005A2E1A" w:rsidRPr="00B82801">
        <w:rPr>
          <w:color w:val="000000"/>
          <w:lang w:val="uk-UA"/>
        </w:rPr>
        <w:t>радіус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оптимальної дії ГРП</w:t>
      </w:r>
      <w:r w:rsidR="00B82801">
        <w:rPr>
          <w:color w:val="000000"/>
          <w:lang w:val="uk-UA"/>
        </w:rPr>
        <w:t xml:space="preserve">, </w:t>
      </w:r>
      <w:r w:rsidR="00B82801" w:rsidRPr="00B82801">
        <w:rPr>
          <w:color w:val="000000"/>
          <w:lang w:val="uk-UA"/>
        </w:rPr>
        <w:t>м</w:t>
      </w:r>
    </w:p>
    <w:p w:rsidR="00B82801" w:rsidRDefault="00A66AA8" w:rsidP="00B82801">
      <w:pPr>
        <w:pStyle w:val="a3"/>
        <w:tabs>
          <w:tab w:val="num" w:pos="720"/>
        </w:tabs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6"/>
          <w:lang w:val="uk-UA"/>
        </w:rPr>
        <w:pict>
          <v:shape id="_x0000_i1077" type="#_x0000_t75" style="width:9pt;height:11.25pt" fillcolor="window">
            <v:imagedata r:id="rId47" o:title=""/>
          </v:shape>
        </w:pict>
      </w:r>
      <w:r w:rsidR="007A141C" w:rsidRPr="00B82801">
        <w:rPr>
          <w:color w:val="000000"/>
          <w:lang w:val="uk-UA"/>
        </w:rPr>
        <w:t xml:space="preserve"> –</w:t>
      </w:r>
      <w:r w:rsidR="005A2E1A" w:rsidRPr="00B82801">
        <w:rPr>
          <w:color w:val="000000"/>
          <w:lang w:val="uk-UA"/>
        </w:rPr>
        <w:t xml:space="preserve"> питоме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навантаження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на мережу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низького тиску м</w:t>
      </w:r>
      <w:r w:rsidR="005A2E1A" w:rsidRPr="00B82801">
        <w:rPr>
          <w:color w:val="000000"/>
          <w:vertAlign w:val="superscript"/>
          <w:lang w:val="uk-UA"/>
        </w:rPr>
        <w:t>3</w:t>
      </w:r>
      <w:r w:rsidR="005A2E1A" w:rsidRPr="00B82801">
        <w:rPr>
          <w:color w:val="000000"/>
          <w:lang w:val="uk-UA"/>
        </w:rPr>
        <w:t>/(год·чол.)</w:t>
      </w:r>
    </w:p>
    <w:p w:rsidR="005A2E1A" w:rsidRPr="00B82801" w:rsidRDefault="00A66AA8" w:rsidP="00B82801">
      <w:pPr>
        <w:pStyle w:val="a3"/>
        <w:tabs>
          <w:tab w:val="num" w:pos="1080"/>
          <w:tab w:val="left" w:pos="1517"/>
        </w:tabs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6"/>
          <w:lang w:val="uk-UA"/>
        </w:rPr>
        <w:pict>
          <v:shape id="_x0000_i1078" type="#_x0000_t75" style="width:12.75pt;height:11.25pt" fillcolor="window">
            <v:imagedata r:id="rId48" o:title=""/>
          </v:shape>
        </w:pict>
      </w:r>
      <w:r w:rsidR="007A141C" w:rsidRPr="00B82801">
        <w:rPr>
          <w:color w:val="000000"/>
          <w:lang w:val="uk-UA"/>
        </w:rPr>
        <w:t xml:space="preserve"> –</w:t>
      </w:r>
      <w:r w:rsidR="005A2E1A" w:rsidRPr="00B82801">
        <w:rPr>
          <w:color w:val="000000"/>
          <w:lang w:val="uk-UA"/>
        </w:rPr>
        <w:t xml:space="preserve"> густина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населення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в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районі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чол.</w:t>
      </w:r>
    </w:p>
    <w:p w:rsidR="007A3DFE" w:rsidRDefault="007A3DFE" w:rsidP="00B82801">
      <w:pPr>
        <w:pStyle w:val="a3"/>
        <w:tabs>
          <w:tab w:val="num" w:pos="1080"/>
          <w:tab w:val="left" w:pos="1517"/>
        </w:tabs>
        <w:spacing w:after="0"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pStyle w:val="a3"/>
        <w:tabs>
          <w:tab w:val="num" w:pos="1080"/>
          <w:tab w:val="left" w:pos="1517"/>
        </w:tabs>
        <w:spacing w:after="0"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30"/>
          <w:lang w:val="uk-UA"/>
        </w:rPr>
        <w:pict>
          <v:shape id="_x0000_i1079" type="#_x0000_t75" style="width:31.5pt;height:27.75pt" fillcolor="window">
            <v:imagedata r:id="rId49" o:title=""/>
          </v:shape>
        </w:pic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[2. c 20]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82801" w:rsidRDefault="00F66A75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де </w:t>
      </w:r>
      <w:r w:rsidR="005A2E1A" w:rsidRPr="00B82801">
        <w:rPr>
          <w:color w:val="000000"/>
          <w:lang w:val="uk-UA"/>
        </w:rPr>
        <w:t>N – кількість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мешканців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в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районі</w:t>
      </w:r>
      <w:r w:rsidR="00B82801">
        <w:rPr>
          <w:color w:val="000000"/>
          <w:lang w:val="uk-UA"/>
        </w:rPr>
        <w:t xml:space="preserve">, </w:t>
      </w:r>
      <w:r w:rsidR="005A2E1A" w:rsidRPr="00B82801">
        <w:rPr>
          <w:color w:val="000000"/>
          <w:lang w:val="uk-UA"/>
        </w:rPr>
        <w:t>чол.</w:t>
      </w:r>
    </w:p>
    <w:p w:rsidR="005A2E1A" w:rsidRP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F</w:t>
      </w:r>
      <w:r w:rsidRPr="00B82801">
        <w:rPr>
          <w:color w:val="000000"/>
          <w:vertAlign w:val="subscript"/>
          <w:lang w:val="uk-UA"/>
        </w:rPr>
        <w:t>3</w:t>
      </w:r>
      <w:r w:rsidR="00F66A75" w:rsidRPr="00B82801">
        <w:rPr>
          <w:color w:val="000000"/>
          <w:vertAlign w:val="subscript"/>
          <w:lang w:val="uk-UA"/>
        </w:rPr>
        <w:t xml:space="preserve"> </w:t>
      </w:r>
      <w:r w:rsidR="00F66A75" w:rsidRPr="00B82801">
        <w:rPr>
          <w:color w:val="000000"/>
          <w:lang w:val="uk-UA"/>
        </w:rPr>
        <w:t xml:space="preserve">– </w:t>
      </w:r>
      <w:r w:rsidRPr="00B82801">
        <w:rPr>
          <w:color w:val="000000"/>
          <w:lang w:val="uk-UA"/>
        </w:rPr>
        <w:t>площа житлової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забудови,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га.</w:t>
      </w:r>
    </w:p>
    <w:p w:rsidR="005A2E1A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80" type="#_x0000_t75" style="width:42pt;height:33pt" fillcolor="window">
            <v:imagedata r:id="rId50" o:title=""/>
          </v:shape>
        </w:pic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(м</w:t>
      </w:r>
      <w:r w:rsidR="005A2E1A" w:rsidRPr="00B82801">
        <w:rPr>
          <w:color w:val="000000"/>
          <w:vertAlign w:val="superscript"/>
          <w:lang w:val="uk-UA"/>
        </w:rPr>
        <w:t>3</w:t>
      </w:r>
      <w:r w:rsidR="005A2E1A" w:rsidRPr="00B82801">
        <w:rPr>
          <w:color w:val="000000"/>
          <w:lang w:val="uk-UA"/>
        </w:rPr>
        <w:t>/год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чол.</w:t>
      </w:r>
      <w:r w:rsidR="00B82801">
        <w:rPr>
          <w:color w:val="000000"/>
          <w:lang w:val="uk-UA"/>
        </w:rPr>
        <w:t xml:space="preserve">) </w:t>
      </w:r>
      <w:r w:rsidR="005A2E1A" w:rsidRPr="00B82801">
        <w:rPr>
          <w:color w:val="000000"/>
          <w:lang w:val="uk-UA"/>
        </w:rPr>
        <w:t>[2.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c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20]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30"/>
          <w:lang w:val="uk-UA"/>
        </w:rPr>
        <w:pict>
          <v:shape id="_x0000_i1081" type="#_x0000_t75" style="width:119.25pt;height:32.25pt" fillcolor="window">
            <v:imagedata r:id="rId51" o:title=""/>
          </v:shape>
        </w:pic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82801" w:rsidRDefault="005A2E1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де </w:t>
      </w:r>
      <w:r w:rsidR="00A66AA8">
        <w:rPr>
          <w:color w:val="000000"/>
          <w:position w:val="-10"/>
          <w:lang w:val="uk-UA"/>
        </w:rPr>
        <w:pict>
          <v:shape id="_x0000_i1082" type="#_x0000_t75" style="width:17.25pt;height:15.75pt" fillcolor="window">
            <v:imagedata r:id="rId52" o:title=""/>
          </v:shape>
        </w:pict>
      </w:r>
      <w:r w:rsidR="00791431" w:rsidRPr="00B82801">
        <w:rPr>
          <w:color w:val="000000"/>
          <w:lang w:val="uk-UA"/>
        </w:rPr>
        <w:t xml:space="preserve"> –</w:t>
      </w:r>
      <w:r w:rsidRPr="00B82801">
        <w:rPr>
          <w:color w:val="000000"/>
          <w:lang w:val="uk-UA"/>
        </w:rPr>
        <w:t xml:space="preserve"> розрахунковий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перепад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тиску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вуличних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газопроводів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н</w:t>
      </w:r>
      <w:r w:rsidR="00791431" w:rsidRPr="00B82801">
        <w:rPr>
          <w:color w:val="000000"/>
          <w:lang w:val="uk-UA"/>
        </w:rPr>
        <w:t xml:space="preserve">изького </w:t>
      </w:r>
      <w:r w:rsidRPr="00B82801">
        <w:rPr>
          <w:color w:val="000000"/>
          <w:lang w:val="uk-UA"/>
        </w:rPr>
        <w:t>тиску</w:t>
      </w:r>
      <w:r w:rsidR="00B82801">
        <w:rPr>
          <w:color w:val="000000"/>
          <w:lang w:val="uk-UA"/>
        </w:rPr>
        <w:t xml:space="preserve"> </w:t>
      </w:r>
      <w:r w:rsidR="00A66AA8">
        <w:rPr>
          <w:color w:val="000000"/>
          <w:position w:val="-10"/>
          <w:lang w:val="uk-UA"/>
        </w:rPr>
        <w:pict>
          <v:shape id="_x0000_i1083" type="#_x0000_t75" style="width:17.25pt;height:15.75pt" fillcolor="window">
            <v:imagedata r:id="rId52" o:title=""/>
          </v:shape>
        </w:pict>
      </w:r>
      <w:r w:rsidRPr="00B82801">
        <w:rPr>
          <w:color w:val="000000"/>
          <w:lang w:val="uk-UA"/>
        </w:rPr>
        <w:t>=1200 Па</w:t>
      </w:r>
    </w:p>
    <w:p w:rsidR="00B82801" w:rsidRDefault="00A66AA8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0"/>
          <w:lang w:val="uk-UA"/>
        </w:rPr>
        <w:pict>
          <v:shape id="_x0000_i1084" type="#_x0000_t75" style="width:11.25pt;height:12.75pt" fillcolor="window">
            <v:imagedata r:id="rId53" o:title=""/>
          </v:shape>
        </w:pict>
      </w:r>
      <w:r w:rsidR="00791431" w:rsidRPr="00B82801">
        <w:rPr>
          <w:color w:val="000000"/>
          <w:lang w:val="uk-UA"/>
        </w:rPr>
        <w:t xml:space="preserve"> –</w:t>
      </w:r>
      <w:r w:rsidR="005A2E1A" w:rsidRPr="00B82801">
        <w:rPr>
          <w:color w:val="000000"/>
          <w:lang w:val="uk-UA"/>
        </w:rPr>
        <w:t xml:space="preserve"> коєфіціент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густини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мережі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низького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тиску</w:t>
      </w:r>
      <w:r w:rsidR="00B82801">
        <w:rPr>
          <w:color w:val="000000"/>
          <w:lang w:val="uk-UA"/>
        </w:rPr>
        <w:t>,</w:t>
      </w:r>
      <w:r w:rsidR="005A2E1A" w:rsidRPr="00B82801">
        <w:rPr>
          <w:color w:val="000000"/>
          <w:lang w:val="uk-UA"/>
        </w:rPr>
        <w:t xml:space="preserve"> м</w:t>
      </w:r>
      <w:r w:rsidR="005A2E1A" w:rsidRPr="00B82801">
        <w:rPr>
          <w:color w:val="000000"/>
          <w:vertAlign w:val="superscript"/>
          <w:lang w:val="uk-UA"/>
        </w:rPr>
        <w:t>-1</w:t>
      </w:r>
    </w:p>
    <w:p w:rsidR="005A2E1A" w:rsidRPr="00B82801" w:rsidRDefault="005A2E1A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</w:t>
      </w:r>
      <w:r w:rsidR="00791431" w:rsidRPr="00B82801">
        <w:rPr>
          <w:color w:val="000000"/>
          <w:lang w:val="uk-UA"/>
        </w:rPr>
        <w:t xml:space="preserve"> –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вартість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ГРП</w:t>
      </w:r>
      <w:r w:rsidR="00B82801">
        <w:rPr>
          <w:color w:val="000000"/>
          <w:lang w:val="uk-UA"/>
        </w:rPr>
        <w:t>,</w:t>
      </w:r>
      <w:r w:rsidRPr="00B82801">
        <w:rPr>
          <w:color w:val="000000"/>
          <w:lang w:val="uk-UA"/>
        </w:rPr>
        <w:t xml:space="preserve"> грн.</w:t>
      </w:r>
      <w:r w:rsidR="00B82801">
        <w:rPr>
          <w:color w:val="000000"/>
          <w:lang w:val="uk-UA"/>
        </w:rPr>
        <w:t xml:space="preserve"> </w:t>
      </w:r>
      <w:r w:rsidR="0011064C" w:rsidRPr="00B82801">
        <w:rPr>
          <w:color w:val="000000"/>
          <w:lang w:val="uk-UA"/>
        </w:rPr>
        <w:t>с</w:t>
      </w:r>
      <w:r w:rsidRPr="00B82801">
        <w:rPr>
          <w:color w:val="000000"/>
          <w:lang w:val="uk-UA"/>
        </w:rPr>
        <w:t>=12000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грн.</w:t>
      </w:r>
    </w:p>
    <w:p w:rsidR="007A3DFE" w:rsidRDefault="007A3DFE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B82801" w:rsidRDefault="00A66AA8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85" type="#_x0000_t75" style="width:114.75pt;height:30.75pt" fillcolor="window">
            <v:imagedata r:id="rId54" o:title=""/>
          </v:shape>
        </w:pic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[м</w:t>
      </w:r>
      <w:r w:rsidR="005A2E1A" w:rsidRPr="00B82801">
        <w:rPr>
          <w:color w:val="000000"/>
          <w:vertAlign w:val="superscript"/>
          <w:lang w:val="uk-UA"/>
        </w:rPr>
        <w:t>-1</w:t>
      </w:r>
      <w:r w:rsidR="005A2E1A" w:rsidRPr="00B82801">
        <w:rPr>
          <w:color w:val="000000"/>
          <w:lang w:val="uk-UA"/>
        </w:rPr>
        <w:t>]</w:t>
      </w:r>
      <w:r w:rsidR="00B82801">
        <w:rPr>
          <w:color w:val="000000"/>
          <w:lang w:val="uk-UA"/>
        </w:rPr>
        <w:t xml:space="preserve"> </w:t>
      </w:r>
      <w:r w:rsidR="005A2E1A" w:rsidRPr="00B82801">
        <w:rPr>
          <w:color w:val="000000"/>
          <w:lang w:val="uk-UA"/>
        </w:rPr>
        <w:t>[2. c 21]</w:t>
      </w:r>
    </w:p>
    <w:p w:rsidR="007A3DFE" w:rsidRDefault="007A3DFE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5A2E1A" w:rsidRPr="00B82801" w:rsidRDefault="005A2E1A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Оп</w:t>
      </w:r>
      <w:r w:rsidR="00D97F29" w:rsidRPr="00B82801">
        <w:rPr>
          <w:color w:val="000000"/>
          <w:lang w:val="uk-UA"/>
        </w:rPr>
        <w:t>тимальне число ГРП</w:t>
      </w:r>
      <w:r w:rsidR="00F021DB" w:rsidRPr="00B82801">
        <w:rPr>
          <w:color w:val="000000"/>
          <w:lang w:val="uk-UA"/>
        </w:rPr>
        <w:t xml:space="preserve"> визначають</w:t>
      </w:r>
      <w:r w:rsidR="00D97F29" w:rsidRPr="00B82801">
        <w:rPr>
          <w:color w:val="000000"/>
          <w:lang w:val="uk-UA"/>
        </w:rPr>
        <w:t xml:space="preserve"> для кожного з районів</w:t>
      </w:r>
      <w:r w:rsidRPr="00B82801">
        <w:rPr>
          <w:color w:val="000000"/>
          <w:lang w:val="uk-UA"/>
        </w:rPr>
        <w:t xml:space="preserve"> окремо.</w:t>
      </w:r>
    </w:p>
    <w:p w:rsidR="002569C0" w:rsidRPr="00B82801" w:rsidRDefault="002569C0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Рівномірно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розподілене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навантаження:</w:t>
      </w:r>
    </w:p>
    <w:p w:rsidR="005A50EB" w:rsidRPr="00B82801" w:rsidRDefault="005A50EB" w:rsidP="00B82801">
      <w:pPr>
        <w:numPr>
          <w:ilvl w:val="0"/>
          <w:numId w:val="10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у район</w:t>
      </w:r>
      <w:r w:rsidR="00952D87" w:rsidRPr="00B82801">
        <w:rPr>
          <w:color w:val="000000"/>
          <w:lang w:val="uk-UA"/>
        </w:rPr>
        <w:t>і</w:t>
      </w:r>
      <w:r w:rsidRPr="00B82801">
        <w:rPr>
          <w:color w:val="000000"/>
          <w:lang w:val="uk-UA"/>
        </w:rPr>
        <w:t xml:space="preserve"> І</w:t>
      </w:r>
      <w:r w:rsidR="00B82801">
        <w:rPr>
          <w:color w:val="000000"/>
          <w:lang w:val="uk-UA"/>
        </w:rPr>
        <w:t xml:space="preserve"> </w:t>
      </w:r>
      <w:r w:rsidR="00F70AD5" w:rsidRPr="00B82801">
        <w:rPr>
          <w:color w:val="000000"/>
          <w:lang w:val="uk-UA"/>
        </w:rPr>
        <w:t>3548</w:t>
      </w:r>
      <w:r w:rsidRPr="00B82801">
        <w:rPr>
          <w:color w:val="000000"/>
          <w:lang w:val="uk-UA"/>
        </w:rPr>
        <w:t xml:space="preserve"> (м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/год)</w:t>
      </w:r>
    </w:p>
    <w:p w:rsidR="00B82801" w:rsidRDefault="00DE6723" w:rsidP="00B82801">
      <w:pPr>
        <w:numPr>
          <w:ilvl w:val="0"/>
          <w:numId w:val="10"/>
        </w:numPr>
        <w:tabs>
          <w:tab w:val="clear" w:pos="720"/>
          <w:tab w:val="num" w:pos="900"/>
          <w:tab w:val="left" w:pos="1260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у район</w:t>
      </w:r>
      <w:r w:rsidR="00952D87" w:rsidRPr="00B82801">
        <w:rPr>
          <w:color w:val="000000"/>
          <w:lang w:val="uk-UA"/>
        </w:rPr>
        <w:t>і</w:t>
      </w:r>
      <w:r w:rsidRPr="00B82801">
        <w:rPr>
          <w:color w:val="000000"/>
          <w:lang w:val="uk-UA"/>
        </w:rPr>
        <w:t xml:space="preserve"> ІІ</w:t>
      </w:r>
      <w:r w:rsidR="00B82801">
        <w:rPr>
          <w:color w:val="000000"/>
          <w:lang w:val="uk-UA"/>
        </w:rPr>
        <w:t xml:space="preserve"> </w:t>
      </w:r>
      <w:r w:rsidR="00F70AD5" w:rsidRPr="00B82801">
        <w:rPr>
          <w:color w:val="000000"/>
          <w:lang w:val="uk-UA"/>
        </w:rPr>
        <w:t>5024</w:t>
      </w:r>
      <w:r w:rsidR="00816C6F" w:rsidRPr="00B82801">
        <w:rPr>
          <w:color w:val="000000"/>
          <w:lang w:val="uk-UA"/>
        </w:rPr>
        <w:t xml:space="preserve"> (м</w:t>
      </w:r>
      <w:r w:rsidR="00816C6F" w:rsidRPr="00B82801">
        <w:rPr>
          <w:color w:val="000000"/>
          <w:vertAlign w:val="superscript"/>
          <w:lang w:val="uk-UA"/>
        </w:rPr>
        <w:t>3</w:t>
      </w:r>
      <w:r w:rsidR="00816C6F" w:rsidRPr="00B82801">
        <w:rPr>
          <w:color w:val="000000"/>
          <w:lang w:val="uk-UA"/>
        </w:rPr>
        <w:t>/год)</w:t>
      </w:r>
    </w:p>
    <w:p w:rsidR="00B82801" w:rsidRDefault="00DE6723" w:rsidP="00B82801">
      <w:pPr>
        <w:numPr>
          <w:ilvl w:val="0"/>
          <w:numId w:val="10"/>
        </w:numPr>
        <w:tabs>
          <w:tab w:val="clear" w:pos="720"/>
          <w:tab w:val="num" w:pos="1080"/>
          <w:tab w:val="left" w:pos="1260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у район</w:t>
      </w:r>
      <w:r w:rsidR="00952D87" w:rsidRPr="00B82801">
        <w:rPr>
          <w:color w:val="000000"/>
          <w:lang w:val="uk-UA"/>
        </w:rPr>
        <w:t>і</w:t>
      </w:r>
      <w:r w:rsidRPr="00B82801">
        <w:rPr>
          <w:color w:val="000000"/>
          <w:lang w:val="uk-UA"/>
        </w:rPr>
        <w:t xml:space="preserve"> ІІІ</w:t>
      </w:r>
      <w:r w:rsidR="00B82801">
        <w:rPr>
          <w:color w:val="000000"/>
          <w:lang w:val="uk-UA"/>
        </w:rPr>
        <w:t xml:space="preserve"> </w:t>
      </w:r>
      <w:r w:rsidR="00F70AD5" w:rsidRPr="00B82801">
        <w:rPr>
          <w:color w:val="000000"/>
          <w:lang w:val="uk-UA"/>
        </w:rPr>
        <w:t>3375</w:t>
      </w:r>
      <w:r w:rsidR="00816C6F" w:rsidRPr="00B82801">
        <w:rPr>
          <w:color w:val="000000"/>
          <w:lang w:val="uk-UA"/>
        </w:rPr>
        <w:t xml:space="preserve"> (м</w:t>
      </w:r>
      <w:r w:rsidR="00816C6F" w:rsidRPr="00B82801">
        <w:rPr>
          <w:color w:val="000000"/>
          <w:vertAlign w:val="superscript"/>
          <w:lang w:val="uk-UA"/>
        </w:rPr>
        <w:t>3</w:t>
      </w:r>
      <w:r w:rsidR="00816C6F" w:rsidRPr="00B82801">
        <w:rPr>
          <w:color w:val="000000"/>
          <w:lang w:val="uk-UA"/>
        </w:rPr>
        <w:t>/год)</w:t>
      </w:r>
    </w:p>
    <w:p w:rsidR="00F70AD5" w:rsidRPr="00B82801" w:rsidRDefault="00F70AD5" w:rsidP="00B82801">
      <w:pPr>
        <w:tabs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4023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(м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/год)</w:t>
      </w:r>
    </w:p>
    <w:p w:rsidR="00B82801" w:rsidRDefault="00DE6723" w:rsidP="00B82801">
      <w:pPr>
        <w:numPr>
          <w:ilvl w:val="0"/>
          <w:numId w:val="10"/>
        </w:numPr>
        <w:tabs>
          <w:tab w:val="clear" w:pos="720"/>
          <w:tab w:val="num" w:pos="1080"/>
          <w:tab w:val="left" w:pos="1260"/>
        </w:tabs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у район</w:t>
      </w:r>
      <w:r w:rsidR="00952D87" w:rsidRPr="00B82801">
        <w:rPr>
          <w:color w:val="000000"/>
          <w:lang w:val="uk-UA"/>
        </w:rPr>
        <w:t>і</w:t>
      </w:r>
      <w:r w:rsidRPr="00B82801">
        <w:rPr>
          <w:color w:val="000000"/>
          <w:lang w:val="uk-UA"/>
        </w:rPr>
        <w:t xml:space="preserve"> І</w:t>
      </w:r>
      <w:r w:rsidRPr="00B82801">
        <w:rPr>
          <w:color w:val="000000"/>
          <w:lang w:val="en-US"/>
        </w:rPr>
        <w:t>V</w:t>
      </w:r>
      <w:r w:rsidR="00B82801">
        <w:rPr>
          <w:color w:val="000000"/>
          <w:lang w:val="uk-UA"/>
        </w:rPr>
        <w:t xml:space="preserve"> </w:t>
      </w:r>
      <w:r w:rsidR="00F70AD5" w:rsidRPr="00B82801">
        <w:rPr>
          <w:color w:val="000000"/>
          <w:lang w:val="uk-UA"/>
        </w:rPr>
        <w:t>9958,2</w:t>
      </w:r>
      <w:r w:rsidR="00B82801">
        <w:rPr>
          <w:color w:val="000000"/>
          <w:lang w:val="uk-UA"/>
        </w:rPr>
        <w:t xml:space="preserve"> </w:t>
      </w:r>
      <w:r w:rsidR="00816C6F" w:rsidRPr="00B82801">
        <w:rPr>
          <w:color w:val="000000"/>
          <w:lang w:val="uk-UA"/>
        </w:rPr>
        <w:t>(м</w:t>
      </w:r>
      <w:r w:rsidR="00816C6F" w:rsidRPr="00B82801">
        <w:rPr>
          <w:color w:val="000000"/>
          <w:vertAlign w:val="superscript"/>
          <w:lang w:val="uk-UA"/>
        </w:rPr>
        <w:t>3</w:t>
      </w:r>
      <w:r w:rsidR="00816C6F" w:rsidRPr="00B82801">
        <w:rPr>
          <w:color w:val="000000"/>
          <w:lang w:val="uk-UA"/>
        </w:rPr>
        <w:t>/год)</w:t>
      </w:r>
    </w:p>
    <w:p w:rsidR="007A3DFE" w:rsidRDefault="008B3056" w:rsidP="00B82801">
      <w:pPr>
        <w:tabs>
          <w:tab w:val="num" w:pos="720"/>
          <w:tab w:val="left" w:pos="126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Результати розрахунків наведені у таблиці 7.</w:t>
      </w:r>
    </w:p>
    <w:p w:rsidR="005A2E1A" w:rsidRPr="00B82801" w:rsidRDefault="007A3DFE" w:rsidP="007A3DFE">
      <w:pPr>
        <w:tabs>
          <w:tab w:val="num" w:pos="720"/>
          <w:tab w:val="left" w:pos="1260"/>
        </w:tabs>
        <w:spacing w:line="360" w:lineRule="auto"/>
        <w:ind w:firstLine="709"/>
        <w:jc w:val="both"/>
      </w:pPr>
      <w:r>
        <w:rPr>
          <w:lang w:val="uk-UA"/>
        </w:rPr>
        <w:br w:type="page"/>
      </w:r>
      <w:r w:rsidR="008B3056" w:rsidRPr="00B82801">
        <w:t>Таблиця</w:t>
      </w:r>
      <w:r w:rsidR="00B82801">
        <w:t xml:space="preserve"> </w:t>
      </w:r>
      <w:r w:rsidR="008B3056" w:rsidRPr="00B82801">
        <w:t>7</w:t>
      </w:r>
      <w:r w:rsidR="005A2E1A" w:rsidRPr="00B82801">
        <w:t xml:space="preserve"> –</w:t>
      </w:r>
      <w:r w:rsidR="00B82801">
        <w:t xml:space="preserve"> </w:t>
      </w:r>
      <w:r w:rsidR="005A2E1A" w:rsidRPr="00B82801">
        <w:t>Визначення</w:t>
      </w:r>
      <w:r w:rsidR="00B82801">
        <w:t xml:space="preserve"> </w:t>
      </w:r>
      <w:r w:rsidR="005A2E1A" w:rsidRPr="00B82801">
        <w:t>оптимального</w:t>
      </w:r>
      <w:r w:rsidR="00B82801">
        <w:t xml:space="preserve"> </w:t>
      </w:r>
      <w:r w:rsidR="005A2E1A" w:rsidRPr="00B82801">
        <w:t>числа</w:t>
      </w:r>
      <w:r w:rsidR="00B82801">
        <w:t xml:space="preserve"> </w:t>
      </w:r>
      <w:r w:rsidR="005A2E1A" w:rsidRPr="00B82801">
        <w:t>ГРП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5"/>
        <w:gridCol w:w="896"/>
        <w:gridCol w:w="933"/>
        <w:gridCol w:w="896"/>
        <w:gridCol w:w="793"/>
        <w:gridCol w:w="822"/>
        <w:gridCol w:w="822"/>
        <w:gridCol w:w="896"/>
        <w:gridCol w:w="896"/>
        <w:gridCol w:w="801"/>
        <w:gridCol w:w="897"/>
      </w:tblGrid>
      <w:tr w:rsidR="005A2E1A" w:rsidRPr="00AC6A77" w:rsidTr="00AC6A77">
        <w:trPr>
          <w:cantSplit/>
          <w:trHeight w:val="1134"/>
          <w:jc w:val="center"/>
        </w:trPr>
        <w:tc>
          <w:tcPr>
            <w:tcW w:w="349" w:type="pct"/>
            <w:shd w:val="clear" w:color="auto" w:fill="auto"/>
            <w:textDirection w:val="btLr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Район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V</w:t>
            </w:r>
            <w:r w:rsidRPr="00AC6A77">
              <w:rPr>
                <w:color w:val="000000"/>
                <w:sz w:val="20"/>
                <w:szCs w:val="24"/>
                <w:vertAlign w:val="subscript"/>
                <w:lang w:val="uk-UA"/>
              </w:rPr>
              <w:t>г.р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 xml:space="preserve"> 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/год</w:t>
            </w:r>
          </w:p>
        </w:tc>
        <w:tc>
          <w:tcPr>
            <w:tcW w:w="50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N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>, ч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ол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F</w:t>
            </w:r>
            <w:r w:rsidRPr="00AC6A77">
              <w:rPr>
                <w:color w:val="000000"/>
                <w:sz w:val="20"/>
                <w:szCs w:val="24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, га</w:t>
            </w:r>
          </w:p>
        </w:tc>
        <w:tc>
          <w:tcPr>
            <w:tcW w:w="40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m, чол./га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е 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/чол. год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A66AA8" w:rsidP="00AC6A77">
            <w:pPr>
              <w:tabs>
                <w:tab w:val="left" w:pos="0"/>
                <w:tab w:val="num" w:pos="72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>
              <w:rPr>
                <w:color w:val="000000"/>
                <w:position w:val="-10"/>
                <w:sz w:val="20"/>
                <w:szCs w:val="24"/>
                <w:lang w:val="uk-UA"/>
              </w:rPr>
              <w:pict>
                <v:shape id="_x0000_i1086" type="#_x0000_t75" style="width:11.25pt;height:12.75pt" fillcolor="window">
                  <v:imagedata r:id="rId53" o:title=""/>
                </v:shape>
              </w:pict>
            </w:r>
            <w:r w:rsidR="005A2E1A" w:rsidRPr="00AC6A77">
              <w:rPr>
                <w:color w:val="000000"/>
                <w:sz w:val="20"/>
                <w:szCs w:val="24"/>
                <w:lang w:val="uk-UA"/>
              </w:rPr>
              <w:t>,</w:t>
            </w:r>
          </w:p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-1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R</w:t>
            </w:r>
            <w:r w:rsidRPr="00AC6A77">
              <w:rPr>
                <w:color w:val="000000"/>
                <w:sz w:val="20"/>
                <w:szCs w:val="24"/>
                <w:vertAlign w:val="subscript"/>
                <w:lang w:val="uk-UA"/>
              </w:rPr>
              <w:t>onm</w:t>
            </w:r>
            <w:r w:rsidR="00B82801" w:rsidRPr="00AC6A77">
              <w:rPr>
                <w:color w:val="000000"/>
                <w:sz w:val="20"/>
                <w:szCs w:val="24"/>
                <w:vertAlign w:val="subscript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 xml:space="preserve"> м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V</w:t>
            </w:r>
            <w:r w:rsidRPr="00AC6A77">
              <w:rPr>
                <w:color w:val="000000"/>
                <w:sz w:val="20"/>
                <w:szCs w:val="24"/>
                <w:vertAlign w:val="subscript"/>
                <w:lang w:val="uk-UA"/>
              </w:rPr>
              <w:t>onm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,</w:t>
            </w:r>
          </w:p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/год</w:t>
            </w:r>
          </w:p>
        </w:tc>
        <w:tc>
          <w:tcPr>
            <w:tcW w:w="433" w:type="pct"/>
            <w:shd w:val="clear" w:color="auto" w:fill="auto"/>
          </w:tcPr>
          <w:p w:rsidR="00B82801" w:rsidRDefault="005A2E1A">
            <w:r w:rsidRPr="00AC6A77">
              <w:rPr>
                <w:color w:val="000000"/>
                <w:sz w:val="20"/>
                <w:szCs w:val="24"/>
                <w:lang w:val="uk-UA"/>
              </w:rPr>
              <w:t>ГРП</w:t>
            </w:r>
            <w:r w:rsidR="00C957D7" w:rsidRPr="00AC6A77">
              <w:rPr>
                <w:color w:val="000000"/>
                <w:sz w:val="20"/>
                <w:szCs w:val="24"/>
                <w:lang w:val="uk-UA"/>
              </w:rPr>
              <w:t xml:space="preserve">, </w:t>
            </w:r>
            <w:r w:rsidR="00B82801" w:rsidRPr="00AC6A77">
              <w:rPr>
                <w:color w:val="000000"/>
                <w:sz w:val="20"/>
                <w:szCs w:val="24"/>
                <w:lang w:val="uk-UA"/>
              </w:rPr>
              <w:t>шт.</w:t>
            </w:r>
          </w:p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484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V,</w:t>
            </w:r>
          </w:p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м</w:t>
            </w:r>
            <w:r w:rsidRPr="00AC6A77">
              <w:rPr>
                <w:color w:val="000000"/>
                <w:sz w:val="20"/>
                <w:szCs w:val="24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4"/>
                <w:lang w:val="uk-UA"/>
              </w:rPr>
              <w:t>/год</w:t>
            </w:r>
          </w:p>
        </w:tc>
      </w:tr>
      <w:tr w:rsidR="005A2E1A" w:rsidRPr="00AC6A77" w:rsidTr="00AC6A77">
        <w:trPr>
          <w:cantSplit/>
          <w:trHeight w:val="661"/>
          <w:jc w:val="center"/>
        </w:trPr>
        <w:tc>
          <w:tcPr>
            <w:tcW w:w="349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І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3548</w:t>
            </w:r>
          </w:p>
        </w:tc>
        <w:tc>
          <w:tcPr>
            <w:tcW w:w="5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121337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330,92</w:t>
            </w:r>
          </w:p>
        </w:tc>
        <w:tc>
          <w:tcPr>
            <w:tcW w:w="4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367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0,029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0,019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689,7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1012,5</w:t>
            </w:r>
          </w:p>
        </w:tc>
        <w:tc>
          <w:tcPr>
            <w:tcW w:w="433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887</w:t>
            </w:r>
          </w:p>
        </w:tc>
      </w:tr>
      <w:tr w:rsidR="005A2E1A" w:rsidRPr="00AC6A77" w:rsidTr="00AC6A77">
        <w:trPr>
          <w:cantSplit/>
          <w:trHeight w:val="662"/>
          <w:jc w:val="center"/>
        </w:trPr>
        <w:tc>
          <w:tcPr>
            <w:tcW w:w="349" w:type="pct"/>
            <w:shd w:val="clear" w:color="auto" w:fill="auto"/>
          </w:tcPr>
          <w:p w:rsidR="005A2E1A" w:rsidRPr="00AC6A77" w:rsidRDefault="005A2E1A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ІІ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5024</w:t>
            </w:r>
          </w:p>
        </w:tc>
        <w:tc>
          <w:tcPr>
            <w:tcW w:w="5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59840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136</w:t>
            </w:r>
          </w:p>
        </w:tc>
        <w:tc>
          <w:tcPr>
            <w:tcW w:w="4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440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0,084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0,021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563,68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2348,7</w:t>
            </w:r>
          </w:p>
        </w:tc>
        <w:tc>
          <w:tcPr>
            <w:tcW w:w="433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212</w:t>
            </w:r>
          </w:p>
        </w:tc>
      </w:tr>
      <w:tr w:rsidR="00325A11" w:rsidRPr="00AC6A77" w:rsidTr="00AC6A77">
        <w:trPr>
          <w:cantSplit/>
          <w:trHeight w:val="315"/>
          <w:jc w:val="center"/>
        </w:trPr>
        <w:tc>
          <w:tcPr>
            <w:tcW w:w="349" w:type="pct"/>
            <w:vMerge w:val="restar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ІІІ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3375</w:t>
            </w:r>
          </w:p>
        </w:tc>
        <w:tc>
          <w:tcPr>
            <w:tcW w:w="50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92594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210,44</w:t>
            </w:r>
          </w:p>
        </w:tc>
        <w:tc>
          <w:tcPr>
            <w:tcW w:w="40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440</w:t>
            </w:r>
          </w:p>
        </w:tc>
        <w:tc>
          <w:tcPr>
            <w:tcW w:w="44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0,036</w:t>
            </w:r>
          </w:p>
        </w:tc>
        <w:tc>
          <w:tcPr>
            <w:tcW w:w="44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0,021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636,3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1282,7</w:t>
            </w:r>
          </w:p>
        </w:tc>
        <w:tc>
          <w:tcPr>
            <w:tcW w:w="433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1125</w:t>
            </w:r>
          </w:p>
        </w:tc>
      </w:tr>
      <w:tr w:rsidR="00325A11" w:rsidRPr="00AC6A77" w:rsidTr="00AC6A77">
        <w:trPr>
          <w:cantSplit/>
          <w:trHeight w:val="330"/>
          <w:jc w:val="center"/>
        </w:trPr>
        <w:tc>
          <w:tcPr>
            <w:tcW w:w="349" w:type="pct"/>
            <w:vMerge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4023</w:t>
            </w:r>
          </w:p>
        </w:tc>
        <w:tc>
          <w:tcPr>
            <w:tcW w:w="50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908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49,68</w:t>
            </w:r>
          </w:p>
        </w:tc>
        <w:tc>
          <w:tcPr>
            <w:tcW w:w="40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18,3</w:t>
            </w:r>
          </w:p>
        </w:tc>
        <w:tc>
          <w:tcPr>
            <w:tcW w:w="44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4,43</w:t>
            </w:r>
          </w:p>
        </w:tc>
        <w:tc>
          <w:tcPr>
            <w:tcW w:w="44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0,008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630,6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6447,5</w:t>
            </w:r>
          </w:p>
        </w:tc>
        <w:tc>
          <w:tcPr>
            <w:tcW w:w="433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</w:t>
            </w:r>
          </w:p>
        </w:tc>
        <w:tc>
          <w:tcPr>
            <w:tcW w:w="484" w:type="pct"/>
            <w:shd w:val="clear" w:color="auto" w:fill="auto"/>
          </w:tcPr>
          <w:p w:rsidR="00325A11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4023</w:t>
            </w:r>
          </w:p>
        </w:tc>
      </w:tr>
      <w:tr w:rsidR="005A2E1A" w:rsidRPr="00AC6A77" w:rsidTr="00AC6A77">
        <w:trPr>
          <w:cantSplit/>
          <w:trHeight w:val="662"/>
          <w:jc w:val="center"/>
        </w:trPr>
        <w:tc>
          <w:tcPr>
            <w:tcW w:w="349" w:type="pct"/>
            <w:shd w:val="clear" w:color="auto" w:fill="auto"/>
          </w:tcPr>
          <w:p w:rsidR="005A2E1A" w:rsidRPr="00AC6A77" w:rsidRDefault="00020EA7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І</w:t>
            </w:r>
            <w:r w:rsidRPr="00AC6A77">
              <w:rPr>
                <w:color w:val="000000"/>
                <w:sz w:val="20"/>
                <w:szCs w:val="24"/>
                <w:lang w:val="en-US"/>
              </w:rPr>
              <w:t>V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9958,2</w:t>
            </w:r>
          </w:p>
        </w:tc>
        <w:tc>
          <w:tcPr>
            <w:tcW w:w="5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25527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139,24</w:t>
            </w:r>
          </w:p>
        </w:tc>
        <w:tc>
          <w:tcPr>
            <w:tcW w:w="40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183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0,39</w:t>
            </w:r>
          </w:p>
        </w:tc>
        <w:tc>
          <w:tcPr>
            <w:tcW w:w="44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0,013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568,8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4618,1</w:t>
            </w:r>
          </w:p>
        </w:tc>
        <w:tc>
          <w:tcPr>
            <w:tcW w:w="433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5A2E1A" w:rsidRPr="00AC6A77" w:rsidRDefault="00325A11" w:rsidP="00AC6A77">
            <w:pPr>
              <w:tabs>
                <w:tab w:val="left" w:pos="0"/>
              </w:tabs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4979,1</w:t>
            </w:r>
          </w:p>
        </w:tc>
      </w:tr>
    </w:tbl>
    <w:p w:rsidR="005A2E1A" w:rsidRPr="00B82801" w:rsidRDefault="005A2E1A" w:rsidP="00B82801">
      <w:pPr>
        <w:tabs>
          <w:tab w:val="left" w:pos="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353D90" w:rsidRPr="00B82801" w:rsidRDefault="00353D9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7A3DFE" w:rsidRDefault="007A3DFE" w:rsidP="00B82801">
      <w:pPr>
        <w:pStyle w:val="5"/>
        <w:keepNext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center" w:pos="4818"/>
        </w:tabs>
        <w:spacing w:line="360" w:lineRule="auto"/>
        <w:ind w:left="0"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Pr="007A3DFE">
        <w:rPr>
          <w:b/>
          <w:color w:val="000000"/>
          <w:sz w:val="28"/>
          <w:szCs w:val="28"/>
        </w:rPr>
        <w:t>5. Гідравлічний розрахунок газопроводів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7A3DFE" w:rsidRDefault="008618E0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  <w:r w:rsidRPr="007A3DFE">
        <w:rPr>
          <w:b/>
          <w:color w:val="000000"/>
          <w:lang w:val="uk-UA"/>
        </w:rPr>
        <w:t>5.1 Газопроводи високого тиску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Гідравлічний розрахунок газопроводів високого тиску виконаний у </w:t>
      </w:r>
      <w:r w:rsidR="006C0832" w:rsidRPr="00B82801">
        <w:rPr>
          <w:color w:val="000000"/>
          <w:lang w:val="uk-UA"/>
        </w:rPr>
        <w:t>відповідності з вимогами [</w:t>
      </w:r>
      <w:r w:rsidR="006C0832" w:rsidRPr="007A3DFE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].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Розрахункова схема газопроводів, накреслена згідно з вимогами, показана на </w:t>
      </w:r>
      <w:r w:rsidR="006C0832" w:rsidRPr="00B82801">
        <w:rPr>
          <w:color w:val="000000"/>
          <w:lang w:val="uk-UA"/>
        </w:rPr>
        <w:t>кресленні</w:t>
      </w:r>
      <w:r w:rsidRPr="00B82801">
        <w:rPr>
          <w:color w:val="000000"/>
          <w:lang w:val="uk-UA"/>
        </w:rPr>
        <w:t>.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Тиск на виході з джерела газопостачання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 xml:space="preserve">ГРС 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 xml:space="preserve"> </w:t>
      </w:r>
      <w:r w:rsidR="0043481A" w:rsidRPr="00B82801">
        <w:rPr>
          <w:color w:val="000000"/>
          <w:lang w:val="uk-UA"/>
        </w:rPr>
        <w:t>становить згідно з завданням</w:t>
      </w:r>
      <w:r w:rsidRPr="00B82801">
        <w:rPr>
          <w:color w:val="000000"/>
          <w:lang w:val="uk-UA"/>
        </w:rPr>
        <w:t xml:space="preserve"> 700 кПа, а у самого віддаленого споживача 420 кПа.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Тобто, наявний максимальний перепад тиску складає: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700 – 420 = 280 кПа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Спочатку виконується гідравлічний розрахунок умовної головної магістралі. В даному прикладі це магістраль).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Питома різниця квадратів тиску для головної магістралі дорівнює: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А = (Р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 xml:space="preserve"> – Р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vertAlign w:val="subscript"/>
          <w:lang w:val="uk-UA"/>
        </w:rPr>
        <w:t>к</w:t>
      </w:r>
      <w:r w:rsidRPr="00B82801">
        <w:rPr>
          <w:color w:val="000000"/>
          <w:lang w:val="uk-UA"/>
        </w:rPr>
        <w:t>)/ΣL</w:t>
      </w:r>
      <w:r w:rsidRPr="00B82801">
        <w:rPr>
          <w:color w:val="000000"/>
          <w:vertAlign w:val="subscript"/>
          <w:lang w:val="uk-UA"/>
        </w:rPr>
        <w:t>і</w:t>
      </w:r>
    </w:p>
    <w:p w:rsidR="007A3DFE" w:rsidRDefault="007A3DFE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де: р</w:t>
      </w:r>
      <w:r w:rsidRPr="00B82801">
        <w:rPr>
          <w:color w:val="000000"/>
          <w:vertAlign w:val="subscript"/>
          <w:lang w:val="uk-UA"/>
        </w:rPr>
        <w:t>і</w:t>
      </w:r>
      <w:r w:rsidRPr="00B82801">
        <w:rPr>
          <w:color w:val="000000"/>
          <w:lang w:val="uk-UA"/>
        </w:rPr>
        <w:t xml:space="preserve"> </w:t>
      </w:r>
      <w:r w:rsidR="0043481A" w:rsidRPr="00B82801">
        <w:rPr>
          <w:color w:val="000000"/>
          <w:lang w:val="uk-UA"/>
        </w:rPr>
        <w:t>–</w:t>
      </w:r>
      <w:r w:rsidRPr="00B82801">
        <w:rPr>
          <w:color w:val="000000"/>
          <w:lang w:val="uk-UA"/>
        </w:rPr>
        <w:t xml:space="preserve"> абсолютний тиск газу на виході з ГРС, кПа;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P</w:t>
      </w:r>
      <w:r w:rsidRPr="00B82801">
        <w:rPr>
          <w:color w:val="000000"/>
          <w:vertAlign w:val="subscript"/>
          <w:lang w:val="uk-UA"/>
        </w:rPr>
        <w:t>k</w:t>
      </w:r>
      <w:r w:rsidR="0043481A" w:rsidRPr="00B82801">
        <w:rPr>
          <w:color w:val="000000"/>
          <w:vertAlign w:val="subscript"/>
          <w:lang w:val="uk-UA"/>
        </w:rPr>
        <w:t xml:space="preserve"> </w:t>
      </w:r>
      <w:r w:rsidR="0043481A" w:rsidRPr="00B82801">
        <w:rPr>
          <w:color w:val="000000"/>
          <w:lang w:val="uk-UA"/>
        </w:rPr>
        <w:t>–</w:t>
      </w:r>
      <w:r w:rsidRPr="00B82801">
        <w:rPr>
          <w:color w:val="000000"/>
          <w:lang w:val="uk-UA"/>
        </w:rPr>
        <w:t xml:space="preserve"> те ж, на вході до найбільш віддаленого споживача, кПа;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L</w:t>
      </w:r>
      <w:r w:rsidR="0043481A" w:rsidRPr="00B82801">
        <w:rPr>
          <w:color w:val="000000"/>
          <w:vertAlign w:val="subscript"/>
          <w:lang w:val="uk-UA"/>
        </w:rPr>
        <w:t>і</w:t>
      </w:r>
      <w:r w:rsidRPr="00B82801">
        <w:rPr>
          <w:color w:val="000000"/>
          <w:lang w:val="uk-UA"/>
        </w:rPr>
        <w:t xml:space="preserve"> </w:t>
      </w:r>
      <w:r w:rsidR="0043481A" w:rsidRPr="00B82801">
        <w:rPr>
          <w:color w:val="000000"/>
          <w:lang w:val="uk-UA"/>
        </w:rPr>
        <w:t>–</w:t>
      </w:r>
      <w:r w:rsidRPr="00B82801">
        <w:rPr>
          <w:color w:val="000000"/>
          <w:lang w:val="uk-UA"/>
        </w:rPr>
        <w:t xml:space="preserve"> довжина і-тої ділянки головної магістралі, м;</w:t>
      </w:r>
    </w:p>
    <w:p w:rsidR="008618E0" w:rsidRPr="00B82801" w:rsidRDefault="008618E0" w:rsidP="00B82801">
      <w:pPr>
        <w:shd w:val="clear" w:color="auto" w:fill="FFFFFF"/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n</w:t>
      </w:r>
      <w:r w:rsidR="0043481A" w:rsidRPr="00B82801">
        <w:rPr>
          <w:color w:val="000000"/>
          <w:lang w:val="uk-UA"/>
        </w:rPr>
        <w:t xml:space="preserve"> – </w:t>
      </w:r>
      <w:r w:rsidRPr="00B82801">
        <w:rPr>
          <w:color w:val="000000"/>
          <w:lang w:val="uk-UA"/>
        </w:rPr>
        <w:t>кількість ділянок головної магістралі. При сумарній довжині</w:t>
      </w:r>
      <w:r w:rsidR="0043481A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 xml:space="preserve">ΣLi = </w:t>
      </w:r>
      <w:r w:rsidR="00DB6F76" w:rsidRPr="00B82801">
        <w:rPr>
          <w:color w:val="000000"/>
          <w:lang w:val="uk-UA"/>
        </w:rPr>
        <w:t>9850</w:t>
      </w:r>
      <w:r w:rsidR="00B82801">
        <w:rPr>
          <w:color w:val="000000"/>
        </w:rPr>
        <w:t> </w:t>
      </w:r>
      <w:r w:rsidR="00B82801" w:rsidRPr="00B82801">
        <w:rPr>
          <w:color w:val="000000"/>
          <w:lang w:val="uk-UA"/>
        </w:rPr>
        <w:t>м</w:t>
      </w:r>
      <w:r w:rsidRPr="00B82801">
        <w:rPr>
          <w:color w:val="000000"/>
          <w:lang w:val="uk-UA"/>
        </w:rPr>
        <w:t>: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А= (700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 xml:space="preserve"> – 420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)/</w:t>
      </w:r>
      <w:r w:rsidR="00DB6F76" w:rsidRPr="00B82801">
        <w:rPr>
          <w:color w:val="000000"/>
          <w:lang w:val="uk-UA"/>
        </w:rPr>
        <w:t>9850</w:t>
      </w:r>
      <w:r w:rsidRPr="00B82801">
        <w:rPr>
          <w:color w:val="000000"/>
          <w:lang w:val="uk-UA"/>
        </w:rPr>
        <w:t>=</w:t>
      </w:r>
      <w:r w:rsidR="00DB6F76" w:rsidRPr="00B82801">
        <w:rPr>
          <w:color w:val="000000"/>
          <w:lang w:val="uk-UA"/>
        </w:rPr>
        <w:t>31,84</w:t>
      </w:r>
      <w:r w:rsidRPr="00B82801">
        <w:rPr>
          <w:color w:val="000000"/>
          <w:lang w:val="uk-UA"/>
        </w:rPr>
        <w:t xml:space="preserve"> кПа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/м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  <w:r w:rsidRPr="00B82801">
        <w:rPr>
          <w:color w:val="000000"/>
          <w:szCs w:val="28"/>
          <w:lang w:val="uk-UA"/>
        </w:rPr>
        <w:t>Результати гідравлічного розрахунку га</w:t>
      </w:r>
      <w:r w:rsidR="00121116" w:rsidRPr="00B82801">
        <w:rPr>
          <w:color w:val="000000"/>
          <w:szCs w:val="28"/>
          <w:lang w:val="uk-UA"/>
        </w:rPr>
        <w:t>зопроводів наведені у таблиці 8</w:t>
      </w:r>
      <w:r w:rsidR="006108FA" w:rsidRPr="00B82801">
        <w:rPr>
          <w:color w:val="000000"/>
          <w:szCs w:val="28"/>
          <w:lang w:val="uk-UA"/>
        </w:rPr>
        <w:t>.</w:t>
      </w:r>
      <w:r w:rsidRPr="00B82801">
        <w:rPr>
          <w:color w:val="000000"/>
          <w:szCs w:val="28"/>
          <w:lang w:val="uk-UA"/>
        </w:rPr>
        <w:t xml:space="preserve"> Тиск газу у найбільш віддаленого від ГРС споживача становить </w:t>
      </w:r>
      <w:r w:rsidR="000B59BD" w:rsidRPr="00B82801">
        <w:rPr>
          <w:color w:val="000000"/>
          <w:szCs w:val="28"/>
          <w:lang w:val="uk-UA"/>
        </w:rPr>
        <w:t>4</w:t>
      </w:r>
      <w:r w:rsidR="00DB6F76" w:rsidRPr="00B82801">
        <w:rPr>
          <w:color w:val="000000"/>
          <w:szCs w:val="28"/>
          <w:lang w:val="uk-UA"/>
        </w:rPr>
        <w:t>51,6</w:t>
      </w:r>
      <w:r w:rsidRPr="00B82801">
        <w:rPr>
          <w:color w:val="000000"/>
          <w:szCs w:val="28"/>
          <w:lang w:val="uk-UA"/>
        </w:rPr>
        <w:t xml:space="preserve"> кПа. Запас складає: α</w:t>
      </w:r>
      <w:r w:rsidRPr="00B82801">
        <w:rPr>
          <w:color w:val="000000"/>
          <w:szCs w:val="28"/>
          <w:vertAlign w:val="subscript"/>
          <w:lang w:val="uk-UA"/>
        </w:rPr>
        <w:t>1</w:t>
      </w:r>
      <w:r w:rsidRPr="00B82801">
        <w:rPr>
          <w:color w:val="000000"/>
          <w:szCs w:val="28"/>
          <w:lang w:val="uk-UA"/>
        </w:rPr>
        <w:t xml:space="preserve"> = </w:t>
      </w:r>
      <w:r w:rsidR="00AB63A6" w:rsidRPr="00B82801">
        <w:rPr>
          <w:color w:val="000000"/>
          <w:szCs w:val="28"/>
          <w:lang w:val="uk-UA"/>
        </w:rPr>
        <w:t>((460,4</w:t>
      </w:r>
      <w:r w:rsidR="00B82801">
        <w:rPr>
          <w:color w:val="000000"/>
          <w:szCs w:val="28"/>
          <w:lang w:val="uk-UA"/>
        </w:rPr>
        <w:t>–</w:t>
      </w:r>
      <w:r w:rsidR="00B82801" w:rsidRPr="00B82801">
        <w:rPr>
          <w:color w:val="000000"/>
          <w:szCs w:val="28"/>
          <w:lang w:val="uk-UA"/>
        </w:rPr>
        <w:t>4</w:t>
      </w:r>
      <w:r w:rsidR="000B59BD" w:rsidRPr="00B82801">
        <w:rPr>
          <w:color w:val="000000"/>
          <w:szCs w:val="28"/>
          <w:lang w:val="uk-UA"/>
        </w:rPr>
        <w:t>20)/420)·100</w:t>
      </w:r>
      <w:r w:rsidR="00AB63A6" w:rsidRPr="00B82801">
        <w:rPr>
          <w:color w:val="000000"/>
          <w:szCs w:val="28"/>
          <w:lang w:val="uk-UA"/>
        </w:rPr>
        <w:t>=9,</w:t>
      </w:r>
      <w:r w:rsidR="00B82801" w:rsidRPr="00B82801">
        <w:rPr>
          <w:color w:val="000000"/>
          <w:szCs w:val="28"/>
          <w:lang w:val="uk-UA"/>
        </w:rPr>
        <w:t>6</w:t>
      </w:r>
      <w:r w:rsidR="00B82801">
        <w:rPr>
          <w:color w:val="000000"/>
          <w:szCs w:val="28"/>
          <w:lang w:val="uk-UA"/>
        </w:rPr>
        <w:t>%</w:t>
      </w:r>
      <w:r w:rsidR="006108FA" w:rsidRPr="00B82801">
        <w:rPr>
          <w:color w:val="000000"/>
          <w:szCs w:val="28"/>
          <w:lang w:val="uk-UA"/>
        </w:rPr>
        <w:t>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8618E0" w:rsidRPr="00B82801">
        <w:rPr>
          <w:color w:val="000000"/>
          <w:lang w:val="uk-UA"/>
        </w:rPr>
        <w:t>Таблиця 8 – Гідравлічний розрахунок газопроводів високого тиску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99"/>
        <w:gridCol w:w="1131"/>
        <w:gridCol w:w="915"/>
        <w:gridCol w:w="1052"/>
        <w:gridCol w:w="15"/>
        <w:gridCol w:w="1073"/>
        <w:gridCol w:w="1140"/>
        <w:gridCol w:w="1086"/>
        <w:gridCol w:w="1043"/>
        <w:gridCol w:w="1043"/>
      </w:tblGrid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8618E0" w:rsidRPr="00AC6A77" w:rsidRDefault="007422D6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 xml:space="preserve">№ </w:t>
            </w:r>
            <w:r w:rsidR="008618E0" w:rsidRPr="00AC6A77">
              <w:rPr>
                <w:color w:val="000000"/>
                <w:sz w:val="20"/>
                <w:lang w:val="uk-UA"/>
              </w:rPr>
              <w:t>діля</w:t>
            </w:r>
            <w:r w:rsidRPr="00AC6A77">
              <w:rPr>
                <w:color w:val="000000"/>
                <w:sz w:val="20"/>
                <w:lang w:val="uk-UA"/>
              </w:rPr>
              <w:t>-</w:t>
            </w:r>
            <w:r w:rsidR="008618E0" w:rsidRPr="00AC6A77">
              <w:rPr>
                <w:color w:val="000000"/>
                <w:sz w:val="20"/>
                <w:lang w:val="uk-UA"/>
              </w:rPr>
              <w:t>нки</w:t>
            </w:r>
          </w:p>
        </w:tc>
        <w:tc>
          <w:tcPr>
            <w:tcW w:w="608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V,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м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uk-UA"/>
              </w:rPr>
              <w:t>/год</w:t>
            </w:r>
          </w:p>
        </w:tc>
        <w:tc>
          <w:tcPr>
            <w:tcW w:w="492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L, м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А,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кПа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2</w:t>
            </w:r>
            <w:r w:rsidRPr="00AC6A77">
              <w:rPr>
                <w:color w:val="000000"/>
                <w:sz w:val="20"/>
                <w:lang w:val="uk-UA"/>
              </w:rPr>
              <w:t>/м</w:t>
            </w:r>
          </w:p>
        </w:tc>
        <w:tc>
          <w:tcPr>
            <w:tcW w:w="577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А</w:t>
            </w:r>
            <w:r w:rsidRPr="00AC6A77">
              <w:rPr>
                <w:color w:val="000000"/>
                <w:sz w:val="20"/>
                <w:lang w:val="uk-UA"/>
              </w:rPr>
              <w:sym w:font="Symbol" w:char="F0D7"/>
            </w:r>
            <w:r w:rsidRPr="00AC6A77">
              <w:rPr>
                <w:color w:val="000000"/>
                <w:sz w:val="20"/>
                <w:lang w:val="uk-UA"/>
              </w:rPr>
              <w:t>L,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кПа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613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d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uk-UA"/>
              </w:rPr>
              <w:sym w:font="Symbol" w:char="F0D7"/>
            </w:r>
            <w:r w:rsidRPr="00AC6A77">
              <w:rPr>
                <w:color w:val="000000"/>
                <w:sz w:val="20"/>
                <w:lang w:val="uk-UA"/>
              </w:rPr>
              <w:t>S,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мм</w:t>
            </w:r>
          </w:p>
        </w:tc>
        <w:tc>
          <w:tcPr>
            <w:tcW w:w="584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P,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кПа</w:t>
            </w:r>
          </w:p>
        </w:tc>
        <w:tc>
          <w:tcPr>
            <w:tcW w:w="561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P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п</w:t>
            </w:r>
            <w:r w:rsidRPr="00AC6A77">
              <w:rPr>
                <w:color w:val="000000"/>
                <w:sz w:val="20"/>
                <w:lang w:val="uk-UA"/>
              </w:rPr>
              <w:t>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кПа</w:t>
            </w:r>
          </w:p>
        </w:tc>
        <w:tc>
          <w:tcPr>
            <w:tcW w:w="561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P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к</w:t>
            </w:r>
            <w:r w:rsidRPr="00AC6A77">
              <w:rPr>
                <w:color w:val="000000"/>
                <w:sz w:val="20"/>
                <w:lang w:val="uk-UA"/>
              </w:rPr>
              <w:t>,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кПа</w:t>
            </w:r>
          </w:p>
        </w:tc>
      </w:tr>
      <w:tr w:rsidR="004627E5" w:rsidRPr="00AC6A77" w:rsidTr="00AC6A77">
        <w:trPr>
          <w:cantSplit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627E5" w:rsidRPr="00AC6A77" w:rsidRDefault="004627E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 xml:space="preserve">Головна магістраль </w:t>
            </w:r>
            <w:r w:rsidR="00E71255" w:rsidRPr="00AC6A77">
              <w:rPr>
                <w:color w:val="000000"/>
                <w:sz w:val="20"/>
                <w:lang w:val="uk-UA"/>
              </w:rPr>
              <w:t>1,2,3</w:t>
            </w:r>
            <w:r w:rsidR="00B82801" w:rsidRPr="00AC6A77">
              <w:rPr>
                <w:color w:val="000000"/>
                <w:sz w:val="20"/>
                <w:lang w:val="uk-UA"/>
              </w:rPr>
              <w:t>…, 1</w:t>
            </w:r>
            <w:r w:rsidR="00E71255" w:rsidRPr="00AC6A77">
              <w:rPr>
                <w:color w:val="000000"/>
                <w:sz w:val="20"/>
                <w:lang w:val="uk-UA"/>
              </w:rPr>
              <w:t>7,18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A10245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</w:p>
        </w:tc>
        <w:tc>
          <w:tcPr>
            <w:tcW w:w="608" w:type="pct"/>
            <w:shd w:val="clear" w:color="auto" w:fill="auto"/>
          </w:tcPr>
          <w:p w:rsidR="00A10245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122996</w:t>
            </w:r>
          </w:p>
        </w:tc>
        <w:tc>
          <w:tcPr>
            <w:tcW w:w="492" w:type="pct"/>
            <w:shd w:val="clear" w:color="auto" w:fill="auto"/>
          </w:tcPr>
          <w:p w:rsidR="00A10245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A10245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A10245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27860</w:t>
            </w:r>
          </w:p>
        </w:tc>
        <w:tc>
          <w:tcPr>
            <w:tcW w:w="613" w:type="pct"/>
            <w:shd w:val="clear" w:color="auto" w:fill="auto"/>
          </w:tcPr>
          <w:p w:rsidR="00A10245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630×7</w:t>
            </w:r>
          </w:p>
        </w:tc>
        <w:tc>
          <w:tcPr>
            <w:tcW w:w="584" w:type="pct"/>
            <w:shd w:val="clear" w:color="auto" w:fill="auto"/>
          </w:tcPr>
          <w:p w:rsidR="00A10245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16000</w:t>
            </w:r>
          </w:p>
        </w:tc>
        <w:tc>
          <w:tcPr>
            <w:tcW w:w="561" w:type="pct"/>
            <w:shd w:val="clear" w:color="auto" w:fill="auto"/>
          </w:tcPr>
          <w:p w:rsidR="00A10245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700</w:t>
            </w:r>
          </w:p>
        </w:tc>
        <w:tc>
          <w:tcPr>
            <w:tcW w:w="561" w:type="pct"/>
            <w:shd w:val="clear" w:color="auto" w:fill="auto"/>
          </w:tcPr>
          <w:p w:rsidR="00A10245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688,5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12151</w:t>
            </w:r>
            <w:r w:rsidR="00D52669"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43780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630×7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688,5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676,8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</w:t>
            </w:r>
            <w:r w:rsidR="00B82801" w:rsidRPr="00AC6A77">
              <w:rPr>
                <w:color w:val="000000"/>
                <w:sz w:val="20"/>
                <w:lang w:val="uk-UA"/>
              </w:rPr>
              <w:t>–3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120963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11940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EE42A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676,8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666,3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lang w:val="uk-UA"/>
              </w:rPr>
              <w:t>–4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111208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2388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630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×7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EE42A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666,3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655,7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–5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111204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23880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630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×7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EE42A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655,7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644,2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</w:t>
            </w:r>
            <w:r w:rsidR="00B82801" w:rsidRPr="00AC6A77">
              <w:rPr>
                <w:color w:val="000000"/>
                <w:sz w:val="20"/>
                <w:lang w:val="uk-UA"/>
              </w:rPr>
              <w:t>–6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110016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19900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325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×8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EE42A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644,2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632,5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</w:t>
            </w:r>
            <w:r w:rsidR="00B82801" w:rsidRPr="00AC6A77">
              <w:rPr>
                <w:color w:val="000000"/>
                <w:sz w:val="20"/>
                <w:lang w:val="uk-UA"/>
              </w:rPr>
              <w:t>–7</w:t>
            </w:r>
          </w:p>
        </w:tc>
        <w:tc>
          <w:tcPr>
            <w:tcW w:w="608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80375,</w:t>
            </w:r>
            <w:r w:rsidR="00D52669"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492" w:type="pct"/>
            <w:shd w:val="clear" w:color="auto" w:fill="auto"/>
          </w:tcPr>
          <w:p w:rsidR="00DD49B4" w:rsidRPr="00AC6A77" w:rsidRDefault="00E7125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19104</w:t>
            </w:r>
          </w:p>
        </w:tc>
        <w:tc>
          <w:tcPr>
            <w:tcW w:w="613" w:type="pct"/>
            <w:shd w:val="clear" w:color="auto" w:fill="auto"/>
          </w:tcPr>
          <w:p w:rsidR="00DD49B4" w:rsidRPr="00AC6A77" w:rsidRDefault="00550EB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325×8</w:t>
            </w:r>
          </w:p>
        </w:tc>
        <w:tc>
          <w:tcPr>
            <w:tcW w:w="584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EE42A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632,5</w:t>
            </w:r>
          </w:p>
        </w:tc>
        <w:tc>
          <w:tcPr>
            <w:tcW w:w="561" w:type="pct"/>
            <w:shd w:val="clear" w:color="auto" w:fill="auto"/>
          </w:tcPr>
          <w:p w:rsidR="00DD49B4" w:rsidRPr="00AC6A77" w:rsidRDefault="0022594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621,3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</w:t>
            </w:r>
            <w:r w:rsidR="00B82801" w:rsidRPr="00AC6A77">
              <w:rPr>
                <w:color w:val="000000"/>
                <w:sz w:val="20"/>
                <w:lang w:val="uk-UA"/>
              </w:rPr>
              <w:t>–8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79976,9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9552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621,3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609,9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78851,9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10348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530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×7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609,9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598,3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73827,9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6368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598,3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585,6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D526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52299,1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15920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585,6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572,7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46747,1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34228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572,7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560,32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46719,1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19900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273×7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560,32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547,69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45441,2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12736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547,69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532,9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45082,6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17512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532,9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515,7</w:t>
            </w:r>
          </w:p>
        </w:tc>
      </w:tr>
      <w:tr w:rsidR="00A61332" w:rsidRPr="00AC6A77" w:rsidTr="00AC6A77">
        <w:trPr>
          <w:cantSplit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44195,6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88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2801,9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426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×9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515,7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497,9</w:t>
            </w:r>
          </w:p>
        </w:tc>
      </w:tr>
      <w:tr w:rsidR="00A61332" w:rsidRPr="00AC6A77" w:rsidTr="00AC6A77">
        <w:trPr>
          <w:cantSplit/>
          <w:trHeight w:val="330"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16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1216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612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19486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108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×4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497,9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479,5</w:t>
            </w:r>
          </w:p>
        </w:tc>
      </w:tr>
      <w:tr w:rsidR="00A61332" w:rsidRPr="00AC6A77" w:rsidTr="00AC6A77">
        <w:trPr>
          <w:cantSplit/>
          <w:trHeight w:val="315"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17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443,5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31,84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15920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70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×3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479,5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460,4</w:t>
            </w:r>
          </w:p>
        </w:tc>
      </w:tr>
      <w:tr w:rsidR="00C35891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uk-UA"/>
              </w:rPr>
              <w:t>Σl =9850</w:t>
            </w:r>
            <w:r w:rsidR="00B82801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en-US"/>
              </w:rPr>
              <w:t>1</w:t>
            </w:r>
            <w:r w:rsidRPr="00AC6A77">
              <w:rPr>
                <w:color w:val="000000"/>
                <w:sz w:val="20"/>
                <w:lang w:val="en-US"/>
              </w:rPr>
              <w:t>=(4</w:t>
            </w:r>
            <w:r w:rsidRPr="00AC6A77">
              <w:rPr>
                <w:color w:val="000000"/>
                <w:sz w:val="20"/>
                <w:lang w:val="uk-UA"/>
              </w:rPr>
              <w:t>60,4</w:t>
            </w:r>
            <w:r w:rsidR="00B82801" w:rsidRPr="00AC6A77">
              <w:rPr>
                <w:color w:val="000000"/>
                <w:sz w:val="20"/>
                <w:lang w:val="en-US"/>
              </w:rPr>
              <w:t>–4</w:t>
            </w:r>
            <w:r w:rsidRPr="00AC6A77">
              <w:rPr>
                <w:color w:val="000000"/>
                <w:sz w:val="20"/>
                <w:lang w:val="en-US"/>
              </w:rPr>
              <w:t>20)/420·10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Pr="00AC6A77">
              <w:rPr>
                <w:color w:val="000000"/>
                <w:sz w:val="20"/>
                <w:lang w:val="uk-UA"/>
              </w:rPr>
              <w:t>9,</w:t>
            </w:r>
            <w:r w:rsidR="00B82801" w:rsidRPr="00AC6A77">
              <w:rPr>
                <w:color w:val="000000"/>
                <w:sz w:val="20"/>
                <w:lang w:val="uk-UA"/>
              </w:rPr>
              <w:t>6%</w:t>
            </w:r>
          </w:p>
        </w:tc>
      </w:tr>
      <w:tr w:rsidR="00C35891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Відгалуження 18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9</w:t>
            </w:r>
          </w:p>
        </w:tc>
      </w:tr>
      <w:tr w:rsidR="00A61332" w:rsidRPr="00AC6A77" w:rsidTr="00AC6A77">
        <w:trPr>
          <w:cantSplit/>
          <w:trHeight w:val="240"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18</w:t>
            </w:r>
            <w:r w:rsidR="00B82801" w:rsidRPr="00AC6A77">
              <w:rPr>
                <w:color w:val="000000"/>
                <w:sz w:val="20"/>
                <w:lang w:val="en-US"/>
              </w:rPr>
              <w:t>–1</w:t>
            </w:r>
            <w:r w:rsidRPr="00AC6A77">
              <w:rPr>
                <w:color w:val="000000"/>
                <w:sz w:val="20"/>
                <w:lang w:val="en-US"/>
              </w:rPr>
              <w:t>9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887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220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27538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57×3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27000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451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420,6</w:t>
            </w:r>
          </w:p>
        </w:tc>
      </w:tr>
      <w:tr w:rsidR="00C35891" w:rsidRPr="00AC6A77" w:rsidTr="00AC6A77">
        <w:trPr>
          <w:cantSplit/>
          <w:trHeight w:val="39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2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Pr="00AC6A77">
              <w:rPr>
                <w:color w:val="000000"/>
                <w:sz w:val="20"/>
                <w:lang w:val="uk-UA"/>
              </w:rPr>
              <w:t>420,6</w:t>
            </w:r>
            <w:r w:rsidR="00B82801" w:rsidRPr="00AC6A77">
              <w:rPr>
                <w:color w:val="000000"/>
                <w:sz w:val="20"/>
                <w:lang w:val="en-US"/>
              </w:rPr>
              <w:t>–4</w:t>
            </w:r>
            <w:r w:rsidRPr="00AC6A77">
              <w:rPr>
                <w:color w:val="000000"/>
                <w:sz w:val="20"/>
                <w:lang w:val="en-US"/>
              </w:rPr>
              <w:t>20)/420·10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Pr="00AC6A77">
              <w:rPr>
                <w:color w:val="000000"/>
                <w:sz w:val="20"/>
                <w:lang w:val="uk-UA"/>
              </w:rPr>
              <w:t>0,</w:t>
            </w:r>
            <w:r w:rsidR="00B82801" w:rsidRPr="00AC6A77">
              <w:rPr>
                <w:color w:val="000000"/>
                <w:sz w:val="20"/>
                <w:lang w:val="uk-UA"/>
              </w:rPr>
              <w:t>1%</w:t>
            </w:r>
          </w:p>
        </w:tc>
      </w:tr>
      <w:tr w:rsidR="00C35891" w:rsidRPr="00AC6A77" w:rsidTr="00AC6A77">
        <w:trPr>
          <w:cantSplit/>
          <w:trHeight w:val="39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 11,2629520,5,27,28,29,18</w:t>
            </w:r>
          </w:p>
        </w:tc>
      </w:tr>
      <w:tr w:rsidR="00A61332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08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5551,99</w:t>
            </w:r>
          </w:p>
        </w:tc>
        <w:tc>
          <w:tcPr>
            <w:tcW w:w="492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39,1</w:t>
            </w:r>
          </w:p>
        </w:tc>
        <w:tc>
          <w:tcPr>
            <w:tcW w:w="577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23460</w:t>
            </w:r>
          </w:p>
        </w:tc>
        <w:tc>
          <w:tcPr>
            <w:tcW w:w="613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159×4,5</w:t>
            </w:r>
          </w:p>
        </w:tc>
        <w:tc>
          <w:tcPr>
            <w:tcW w:w="584" w:type="pct"/>
            <w:shd w:val="clear" w:color="auto" w:fill="auto"/>
          </w:tcPr>
          <w:p w:rsidR="00C35891" w:rsidRPr="00AC6A77" w:rsidRDefault="00C3589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24000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572,7</w:t>
            </w:r>
          </w:p>
        </w:tc>
        <w:tc>
          <w:tcPr>
            <w:tcW w:w="561" w:type="pct"/>
            <w:shd w:val="clear" w:color="auto" w:fill="auto"/>
          </w:tcPr>
          <w:p w:rsidR="00C35891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551,3</w:t>
            </w:r>
          </w:p>
        </w:tc>
      </w:tr>
      <w:tr w:rsidR="00D67EAE" w:rsidRPr="00AC6A77" w:rsidTr="00AC6A77">
        <w:trPr>
          <w:cantSplit/>
          <w:trHeight w:val="30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26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7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2103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39,1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29521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140×4,5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22000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551,3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531,0</w:t>
            </w:r>
          </w:p>
        </w:tc>
      </w:tr>
      <w:tr w:rsidR="00D67EAE" w:rsidRPr="00AC6A77" w:rsidTr="00AC6A77">
        <w:trPr>
          <w:cantSplit/>
          <w:trHeight w:val="345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27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1800,5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39,1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17959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114×4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22000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531,0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509,9</w:t>
            </w:r>
          </w:p>
        </w:tc>
      </w:tr>
      <w:tr w:rsidR="00D67EAE" w:rsidRPr="00AC6A77" w:rsidTr="00AC6A77">
        <w:trPr>
          <w:cantSplit/>
          <w:trHeight w:val="242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28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9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913,5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39,1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4887,5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89×3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22000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509,9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487,9</w:t>
            </w:r>
          </w:p>
        </w:tc>
      </w:tr>
      <w:tr w:rsidR="00D67EAE" w:rsidRPr="00AC6A77" w:rsidTr="00AC6A77">
        <w:trPr>
          <w:cantSplit/>
          <w:trHeight w:val="165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29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443,5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1575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39,1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61583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57×3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26000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487,9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460,4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 =3505</w:t>
            </w:r>
            <w:r w:rsidR="00B82801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Pr="00AC6A77">
              <w:rPr>
                <w:color w:val="000000"/>
                <w:sz w:val="20"/>
                <w:lang w:val="uk-UA"/>
              </w:rPr>
              <w:t>460,4</w:t>
            </w:r>
            <w:r w:rsidR="00B82801" w:rsidRPr="00AC6A77">
              <w:rPr>
                <w:color w:val="000000"/>
                <w:sz w:val="20"/>
                <w:lang w:val="en-US"/>
              </w:rPr>
              <w:t>–</w:t>
            </w:r>
            <w:r w:rsidR="00B82801" w:rsidRPr="00AC6A77">
              <w:rPr>
                <w:color w:val="000000"/>
                <w:sz w:val="20"/>
                <w:szCs w:val="28"/>
                <w:lang w:val="en-US"/>
              </w:rPr>
              <w:t>4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>51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>6</w:t>
            </w:r>
            <w:r w:rsidRPr="00AC6A77">
              <w:rPr>
                <w:color w:val="000000"/>
                <w:sz w:val="20"/>
                <w:lang w:val="en-US"/>
              </w:rPr>
              <w:t>)/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 xml:space="preserve"> 451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</w:t>
            </w:r>
            <w:r w:rsidRPr="00AC6A77">
              <w:rPr>
                <w:color w:val="000000"/>
                <w:sz w:val="20"/>
                <w:szCs w:val="28"/>
                <w:lang w:val="en-US"/>
              </w:rPr>
              <w:t>6</w:t>
            </w:r>
            <w:r w:rsidRPr="00AC6A77">
              <w:rPr>
                <w:color w:val="000000"/>
                <w:sz w:val="20"/>
                <w:lang w:val="en-US"/>
              </w:rPr>
              <w:t>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Pr="00AC6A77">
              <w:rPr>
                <w:color w:val="000000"/>
                <w:sz w:val="20"/>
                <w:lang w:val="uk-UA"/>
              </w:rPr>
              <w:t>1,</w:t>
            </w:r>
            <w:r w:rsidR="00B82801" w:rsidRPr="00AC6A77">
              <w:rPr>
                <w:color w:val="000000"/>
                <w:sz w:val="20"/>
                <w:lang w:val="uk-UA"/>
              </w:rPr>
              <w:t>9%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 10,20,</w:t>
            </w:r>
            <w:r w:rsidR="00B82801" w:rsidRPr="00AC6A77">
              <w:rPr>
                <w:color w:val="000000"/>
                <w:sz w:val="20"/>
                <w:lang w:val="uk-UA"/>
              </w:rPr>
              <w:t>…, 2</w:t>
            </w:r>
            <w:r w:rsidRPr="00AC6A77">
              <w:rPr>
                <w:color w:val="000000"/>
                <w:sz w:val="20"/>
                <w:lang w:val="uk-UA"/>
              </w:rPr>
              <w:t>5,26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21573,8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15020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325×8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585,6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579,2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21545,8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1502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325×8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579,2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578,5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19033,8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2253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325×8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60</w:t>
            </w:r>
            <w:r w:rsidR="00D67EAE" w:rsidRPr="00AC6A77">
              <w:rPr>
                <w:color w:val="000000"/>
                <w:sz w:val="20"/>
                <w:szCs w:val="28"/>
                <w:lang w:val="uk-UA"/>
              </w:rPr>
              <w:t>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578,5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573,3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178,69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13518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57×3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70</w:t>
            </w:r>
            <w:r w:rsidR="00D67EAE" w:rsidRPr="00AC6A77">
              <w:rPr>
                <w:color w:val="000000"/>
                <w:sz w:val="20"/>
                <w:szCs w:val="28"/>
                <w:lang w:val="uk-UA"/>
              </w:rPr>
              <w:t>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572,4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567,2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178,69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7510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57×3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63</w:t>
            </w:r>
            <w:r w:rsidR="00D67EAE" w:rsidRPr="00AC6A77">
              <w:rPr>
                <w:color w:val="000000"/>
                <w:sz w:val="20"/>
                <w:szCs w:val="28"/>
                <w:lang w:val="uk-UA"/>
              </w:rPr>
              <w:t>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565,9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561,6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936,99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11265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114×4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64</w:t>
            </w:r>
            <w:r w:rsidR="00D67EAE" w:rsidRPr="00AC6A77">
              <w:rPr>
                <w:color w:val="000000"/>
                <w:sz w:val="20"/>
                <w:szCs w:val="28"/>
                <w:lang w:val="uk-UA"/>
              </w:rPr>
              <w:t>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559,8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555,9</w:t>
            </w:r>
          </w:p>
        </w:tc>
      </w:tr>
      <w:tr w:rsidR="00D67EAE" w:rsidRPr="00AC6A77" w:rsidTr="00AC6A77">
        <w:trPr>
          <w:cantSplit/>
          <w:trHeight w:val="270"/>
          <w:jc w:val="center"/>
        </w:trPr>
        <w:tc>
          <w:tcPr>
            <w:tcW w:w="430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08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3448,99</w:t>
            </w:r>
          </w:p>
        </w:tc>
        <w:tc>
          <w:tcPr>
            <w:tcW w:w="492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15,02</w:t>
            </w:r>
          </w:p>
        </w:tc>
        <w:tc>
          <w:tcPr>
            <w:tcW w:w="577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1877,5</w:t>
            </w:r>
          </w:p>
        </w:tc>
        <w:tc>
          <w:tcPr>
            <w:tcW w:w="613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159×4,5</w:t>
            </w:r>
          </w:p>
        </w:tc>
        <w:tc>
          <w:tcPr>
            <w:tcW w:w="584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50</w:t>
            </w:r>
            <w:r w:rsidR="00D67EAE" w:rsidRPr="00AC6A77">
              <w:rPr>
                <w:color w:val="000000"/>
                <w:sz w:val="20"/>
                <w:szCs w:val="28"/>
                <w:lang w:val="uk-UA"/>
              </w:rPr>
              <w:t>00</w:t>
            </w:r>
          </w:p>
        </w:tc>
        <w:tc>
          <w:tcPr>
            <w:tcW w:w="561" w:type="pct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561" w:type="pct"/>
            <w:shd w:val="clear" w:color="auto" w:fill="auto"/>
          </w:tcPr>
          <w:p w:rsidR="00D67EAE" w:rsidRPr="00AC6A77" w:rsidRDefault="0093485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551,4</w:t>
            </w:r>
          </w:p>
        </w:tc>
      </w:tr>
      <w:tr w:rsidR="00D67EAE" w:rsidRPr="00AC6A77" w:rsidTr="00AC6A77">
        <w:trPr>
          <w:cantSplit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 =3525</w:t>
            </w:r>
            <w:r w:rsidR="00B82801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="0093485F" w:rsidRPr="00AC6A77">
              <w:rPr>
                <w:color w:val="000000"/>
                <w:sz w:val="20"/>
                <w:szCs w:val="28"/>
                <w:lang w:val="uk-UA"/>
              </w:rPr>
              <w:t>551,4</w:t>
            </w:r>
            <w:r w:rsidR="00B82801" w:rsidRPr="00AC6A77">
              <w:rPr>
                <w:color w:val="000000"/>
                <w:sz w:val="20"/>
                <w:lang w:val="en-US"/>
              </w:rPr>
              <w:t>–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5</w:t>
            </w:r>
            <w:r w:rsidR="00255EB3" w:rsidRPr="00AC6A77">
              <w:rPr>
                <w:color w:val="000000"/>
                <w:sz w:val="20"/>
                <w:szCs w:val="28"/>
                <w:lang w:val="uk-UA"/>
              </w:rPr>
              <w:t>51,3</w:t>
            </w:r>
            <w:r w:rsidRPr="00AC6A77">
              <w:rPr>
                <w:color w:val="000000"/>
                <w:sz w:val="20"/>
                <w:lang w:val="en-US"/>
              </w:rPr>
              <w:t>)/</w:t>
            </w:r>
            <w:r w:rsidR="00255EB3" w:rsidRPr="00AC6A77">
              <w:rPr>
                <w:color w:val="000000"/>
                <w:sz w:val="20"/>
                <w:szCs w:val="28"/>
                <w:lang w:val="uk-UA"/>
              </w:rPr>
              <w:t xml:space="preserve"> 551,3</w:t>
            </w:r>
            <w:r w:rsidR="00255EB3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="0093485F" w:rsidRPr="00AC6A77">
              <w:rPr>
                <w:color w:val="000000"/>
                <w:sz w:val="20"/>
                <w:lang w:val="uk-UA"/>
              </w:rPr>
              <w:t>0,0</w:t>
            </w:r>
            <w:r w:rsidR="00B82801" w:rsidRPr="00AC6A77">
              <w:rPr>
                <w:color w:val="000000"/>
                <w:sz w:val="20"/>
                <w:lang w:val="uk-UA"/>
              </w:rPr>
              <w:t>2%</w:t>
            </w:r>
          </w:p>
        </w:tc>
      </w:tr>
      <w:tr w:rsidR="00D67EAE" w:rsidRPr="00AC6A77" w:rsidTr="00AC6A77">
        <w:trPr>
          <w:cantSplit/>
          <w:trHeight w:val="39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D67EAE" w:rsidRPr="00AC6A77" w:rsidRDefault="00D67EAE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 xml:space="preserve">Побічна магістраль </w:t>
            </w:r>
            <w:r w:rsidR="00401848" w:rsidRPr="00AC6A77">
              <w:rPr>
                <w:color w:val="000000"/>
                <w:sz w:val="20"/>
                <w:lang w:val="uk-UA"/>
              </w:rPr>
              <w:t>13,30,31,32</w:t>
            </w:r>
          </w:p>
        </w:tc>
      </w:tr>
      <w:tr w:rsidR="005E7461" w:rsidRPr="00AC6A77" w:rsidTr="00AC6A77">
        <w:trPr>
          <w:cantSplit/>
          <w:trHeight w:val="180"/>
          <w:jc w:val="center"/>
        </w:trPr>
        <w:tc>
          <w:tcPr>
            <w:tcW w:w="430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492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577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13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584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b/>
                <w:color w:val="000000"/>
                <w:sz w:val="20"/>
                <w:lang w:val="uk-UA"/>
              </w:rPr>
            </w:pPr>
            <w:r w:rsidRPr="00AC6A77">
              <w:rPr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5E7461" w:rsidRPr="00AC6A77" w:rsidTr="00AC6A77">
        <w:trPr>
          <w:cantSplit/>
          <w:trHeight w:val="450"/>
          <w:jc w:val="center"/>
        </w:trPr>
        <w:tc>
          <w:tcPr>
            <w:tcW w:w="430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0</w:t>
            </w:r>
          </w:p>
        </w:tc>
        <w:tc>
          <w:tcPr>
            <w:tcW w:w="608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1277,9</w:t>
            </w:r>
          </w:p>
        </w:tc>
        <w:tc>
          <w:tcPr>
            <w:tcW w:w="492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</w:t>
            </w:r>
          </w:p>
        </w:tc>
        <w:tc>
          <w:tcPr>
            <w:tcW w:w="577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45325</w:t>
            </w:r>
          </w:p>
        </w:tc>
        <w:tc>
          <w:tcPr>
            <w:tcW w:w="613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89×3</w:t>
            </w:r>
          </w:p>
        </w:tc>
        <w:tc>
          <w:tcPr>
            <w:tcW w:w="584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38000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547,69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511,8</w:t>
            </w:r>
          </w:p>
        </w:tc>
      </w:tr>
      <w:tr w:rsidR="005E7461" w:rsidRPr="00AC6A77" w:rsidTr="00AC6A77">
        <w:trPr>
          <w:cantSplit/>
          <w:trHeight w:val="300"/>
          <w:jc w:val="center"/>
        </w:trPr>
        <w:tc>
          <w:tcPr>
            <w:tcW w:w="430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08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915</w:t>
            </w:r>
          </w:p>
        </w:tc>
        <w:tc>
          <w:tcPr>
            <w:tcW w:w="492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</w:t>
            </w:r>
          </w:p>
        </w:tc>
        <w:tc>
          <w:tcPr>
            <w:tcW w:w="577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40425</w:t>
            </w:r>
          </w:p>
        </w:tc>
        <w:tc>
          <w:tcPr>
            <w:tcW w:w="613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89×3</w:t>
            </w:r>
          </w:p>
        </w:tc>
        <w:tc>
          <w:tcPr>
            <w:tcW w:w="584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34000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511,8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477,5</w:t>
            </w:r>
          </w:p>
        </w:tc>
      </w:tr>
      <w:tr w:rsidR="005E7461" w:rsidRPr="00AC6A77" w:rsidTr="00AC6A77">
        <w:trPr>
          <w:cantSplit/>
          <w:trHeight w:val="390"/>
          <w:jc w:val="center"/>
        </w:trPr>
        <w:tc>
          <w:tcPr>
            <w:tcW w:w="430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28</w:t>
            </w:r>
          </w:p>
        </w:tc>
        <w:tc>
          <w:tcPr>
            <w:tcW w:w="492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</w:t>
            </w:r>
          </w:p>
        </w:tc>
        <w:tc>
          <w:tcPr>
            <w:tcW w:w="577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9800</w:t>
            </w:r>
          </w:p>
        </w:tc>
        <w:tc>
          <w:tcPr>
            <w:tcW w:w="613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38×3</w:t>
            </w:r>
          </w:p>
        </w:tc>
        <w:tc>
          <w:tcPr>
            <w:tcW w:w="584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18000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477,5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458,3</w:t>
            </w:r>
          </w:p>
        </w:tc>
      </w:tr>
      <w:tr w:rsidR="005E7461" w:rsidRPr="00AC6A77" w:rsidTr="00AC6A77">
        <w:trPr>
          <w:cantSplit/>
          <w:trHeight w:val="36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5E7461" w:rsidRPr="00AC6A77" w:rsidRDefault="005E746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 =3525</w:t>
            </w:r>
            <w:r w:rsidR="00B82801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458,3</w:t>
            </w:r>
            <w:r w:rsidR="00B82801" w:rsidRPr="00AC6A77">
              <w:rPr>
                <w:color w:val="000000"/>
                <w:sz w:val="20"/>
                <w:lang w:val="en-US"/>
              </w:rPr>
              <w:t>–4</w:t>
            </w:r>
            <w:r w:rsidRPr="00AC6A77">
              <w:rPr>
                <w:color w:val="000000"/>
                <w:sz w:val="20"/>
                <w:lang w:val="en-US"/>
              </w:rPr>
              <w:t>20)/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420·10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Pr="00AC6A77">
              <w:rPr>
                <w:color w:val="000000"/>
                <w:sz w:val="20"/>
                <w:lang w:val="uk-UA"/>
              </w:rPr>
              <w:t>9,</w:t>
            </w:r>
            <w:r w:rsidR="00B82801" w:rsidRPr="00AC6A77">
              <w:rPr>
                <w:color w:val="000000"/>
                <w:sz w:val="20"/>
                <w:lang w:val="uk-UA"/>
              </w:rPr>
              <w:t>1%</w:t>
            </w:r>
          </w:p>
        </w:tc>
      </w:tr>
      <w:tr w:rsidR="00F43811" w:rsidRPr="00AC6A77" w:rsidTr="00AC6A77">
        <w:trPr>
          <w:cantSplit/>
          <w:trHeight w:val="345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F43811" w:rsidRPr="00AC6A77" w:rsidRDefault="00F83A66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Магістраль 3,33,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…, 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</w:tr>
      <w:tr w:rsidR="005E7461" w:rsidRPr="00AC6A77" w:rsidTr="00AC6A77">
        <w:trPr>
          <w:cantSplit/>
          <w:trHeight w:val="345"/>
          <w:jc w:val="center"/>
        </w:trPr>
        <w:tc>
          <w:tcPr>
            <w:tcW w:w="430" w:type="pct"/>
            <w:shd w:val="clear" w:color="auto" w:fill="auto"/>
          </w:tcPr>
          <w:p w:rsidR="005E7461" w:rsidRPr="00AC6A77" w:rsidRDefault="00F43811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5E7461" w:rsidRPr="00AC6A77" w:rsidRDefault="00CD4EF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9754,92</w:t>
            </w:r>
          </w:p>
        </w:tc>
        <w:tc>
          <w:tcPr>
            <w:tcW w:w="492" w:type="pct"/>
            <w:shd w:val="clear" w:color="auto" w:fill="auto"/>
          </w:tcPr>
          <w:p w:rsidR="005E7461" w:rsidRPr="00AC6A77" w:rsidRDefault="00CD4EF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5E7461" w:rsidRPr="00AC6A77" w:rsidRDefault="00CD4EF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5E7461" w:rsidRPr="00AC6A77" w:rsidRDefault="00CD4EF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80556</w:t>
            </w:r>
          </w:p>
        </w:tc>
        <w:tc>
          <w:tcPr>
            <w:tcW w:w="613" w:type="pct"/>
            <w:shd w:val="clear" w:color="auto" w:fill="auto"/>
          </w:tcPr>
          <w:p w:rsidR="005E7461" w:rsidRPr="00AC6A77" w:rsidRDefault="0002626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</w:t>
            </w:r>
            <w:r w:rsidR="00CD4EF5" w:rsidRPr="00AC6A77">
              <w:rPr>
                <w:color w:val="000000"/>
                <w:sz w:val="20"/>
                <w:szCs w:val="28"/>
                <w:lang w:val="uk-UA"/>
              </w:rPr>
              <w:t>×4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,5</w:t>
            </w:r>
          </w:p>
        </w:tc>
        <w:tc>
          <w:tcPr>
            <w:tcW w:w="584" w:type="pct"/>
            <w:shd w:val="clear" w:color="auto" w:fill="auto"/>
          </w:tcPr>
          <w:p w:rsidR="005E7461" w:rsidRPr="00AC6A77" w:rsidRDefault="00202A8B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111</w:t>
            </w:r>
            <w:r w:rsidR="00CD4EF5" w:rsidRPr="00AC6A77">
              <w:rPr>
                <w:color w:val="000000"/>
                <w:sz w:val="20"/>
                <w:szCs w:val="28"/>
                <w:lang w:val="uk-UA"/>
              </w:rPr>
              <w:t>000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CD4EF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666,3</w:t>
            </w:r>
          </w:p>
        </w:tc>
        <w:tc>
          <w:tcPr>
            <w:tcW w:w="561" w:type="pct"/>
            <w:shd w:val="clear" w:color="auto" w:fill="auto"/>
          </w:tcPr>
          <w:p w:rsidR="005E7461" w:rsidRPr="00AC6A77" w:rsidRDefault="005D787D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586,5</w:t>
            </w:r>
          </w:p>
        </w:tc>
      </w:tr>
      <w:tr w:rsidR="00682CE8" w:rsidRPr="00AC6A77" w:rsidTr="00AC6A77">
        <w:trPr>
          <w:cantSplit/>
          <w:trHeight w:val="360"/>
          <w:jc w:val="center"/>
        </w:trPr>
        <w:tc>
          <w:tcPr>
            <w:tcW w:w="430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33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608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9657,33</w:t>
            </w:r>
          </w:p>
        </w:tc>
        <w:tc>
          <w:tcPr>
            <w:tcW w:w="492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37401</w:t>
            </w:r>
          </w:p>
        </w:tc>
        <w:tc>
          <w:tcPr>
            <w:tcW w:w="613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159×4,5</w:t>
            </w:r>
          </w:p>
        </w:tc>
        <w:tc>
          <w:tcPr>
            <w:tcW w:w="584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40000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586,5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551,3</w:t>
            </w:r>
          </w:p>
        </w:tc>
      </w:tr>
      <w:tr w:rsidR="00682CE8" w:rsidRPr="00AC6A77" w:rsidTr="00AC6A77">
        <w:trPr>
          <w:cantSplit/>
          <w:trHeight w:val="345"/>
          <w:jc w:val="center"/>
        </w:trPr>
        <w:tc>
          <w:tcPr>
            <w:tcW w:w="430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608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5589,33</w:t>
            </w:r>
          </w:p>
        </w:tc>
        <w:tc>
          <w:tcPr>
            <w:tcW w:w="492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14385</w:t>
            </w:r>
          </w:p>
        </w:tc>
        <w:tc>
          <w:tcPr>
            <w:tcW w:w="613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140×4,5</w:t>
            </w:r>
          </w:p>
        </w:tc>
        <w:tc>
          <w:tcPr>
            <w:tcW w:w="584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34000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551,3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519,5</w:t>
            </w:r>
          </w:p>
        </w:tc>
      </w:tr>
      <w:tr w:rsidR="00682CE8" w:rsidRPr="00AC6A77" w:rsidTr="00AC6A77">
        <w:trPr>
          <w:cantSplit/>
          <w:trHeight w:val="345"/>
          <w:jc w:val="center"/>
        </w:trPr>
        <w:tc>
          <w:tcPr>
            <w:tcW w:w="430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35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608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5439,33</w:t>
            </w:r>
          </w:p>
        </w:tc>
        <w:tc>
          <w:tcPr>
            <w:tcW w:w="492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34524</w:t>
            </w:r>
          </w:p>
        </w:tc>
        <w:tc>
          <w:tcPr>
            <w:tcW w:w="613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140×4,5</w:t>
            </w:r>
          </w:p>
        </w:tc>
        <w:tc>
          <w:tcPr>
            <w:tcW w:w="584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30000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519,5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489,8</w:t>
            </w:r>
          </w:p>
        </w:tc>
      </w:tr>
      <w:tr w:rsidR="00682CE8" w:rsidRPr="00AC6A77" w:rsidTr="00AC6A77">
        <w:trPr>
          <w:cantSplit/>
          <w:trHeight w:val="285"/>
          <w:jc w:val="center"/>
        </w:trPr>
        <w:tc>
          <w:tcPr>
            <w:tcW w:w="430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7</w:t>
            </w:r>
          </w:p>
        </w:tc>
        <w:tc>
          <w:tcPr>
            <w:tcW w:w="608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5189,4</w:t>
            </w:r>
          </w:p>
        </w:tc>
        <w:tc>
          <w:tcPr>
            <w:tcW w:w="492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750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86310</w:t>
            </w:r>
          </w:p>
        </w:tc>
        <w:tc>
          <w:tcPr>
            <w:tcW w:w="613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140×4,5</w:t>
            </w:r>
          </w:p>
        </w:tc>
        <w:tc>
          <w:tcPr>
            <w:tcW w:w="584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32000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489,8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458,2</w:t>
            </w:r>
          </w:p>
        </w:tc>
      </w:tr>
      <w:tr w:rsidR="00682CE8" w:rsidRPr="00AC6A77" w:rsidTr="00AC6A77">
        <w:trPr>
          <w:cantSplit/>
          <w:trHeight w:val="210"/>
          <w:jc w:val="center"/>
        </w:trPr>
        <w:tc>
          <w:tcPr>
            <w:tcW w:w="430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37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–3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608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4979,1</w:t>
            </w:r>
          </w:p>
        </w:tc>
        <w:tc>
          <w:tcPr>
            <w:tcW w:w="492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125</w:t>
            </w:r>
          </w:p>
        </w:tc>
        <w:tc>
          <w:tcPr>
            <w:tcW w:w="574" w:type="pct"/>
            <w:gridSpan w:val="2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115,08</w:t>
            </w:r>
          </w:p>
        </w:tc>
        <w:tc>
          <w:tcPr>
            <w:tcW w:w="577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14385</w:t>
            </w:r>
          </w:p>
        </w:tc>
        <w:tc>
          <w:tcPr>
            <w:tcW w:w="613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140×4,5</w:t>
            </w:r>
          </w:p>
        </w:tc>
        <w:tc>
          <w:tcPr>
            <w:tcW w:w="584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32000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458,2</w:t>
            </w:r>
          </w:p>
        </w:tc>
        <w:tc>
          <w:tcPr>
            <w:tcW w:w="561" w:type="pct"/>
            <w:shd w:val="clear" w:color="auto" w:fill="auto"/>
          </w:tcPr>
          <w:p w:rsidR="00682CE8" w:rsidRPr="00AC6A77" w:rsidRDefault="00682CE8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421,8</w:t>
            </w:r>
          </w:p>
        </w:tc>
      </w:tr>
      <w:tr w:rsidR="00465874" w:rsidRPr="00AC6A77" w:rsidTr="00AC6A77">
        <w:trPr>
          <w:cantSplit/>
          <w:trHeight w:val="24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 =2325</w:t>
            </w:r>
            <w:r w:rsidR="00B82801" w:rsidRPr="00AC6A77">
              <w:rPr>
                <w:color w:val="000000"/>
                <w:sz w:val="20"/>
                <w:lang w:val="en-US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421,8</w:t>
            </w:r>
            <w:r w:rsidR="00B82801" w:rsidRPr="00AC6A77">
              <w:rPr>
                <w:color w:val="000000"/>
                <w:sz w:val="20"/>
                <w:lang w:val="en-US"/>
              </w:rPr>
              <w:t>–4</w:t>
            </w:r>
            <w:r w:rsidRPr="00AC6A77">
              <w:rPr>
                <w:color w:val="000000"/>
                <w:sz w:val="20"/>
                <w:lang w:val="en-US"/>
              </w:rPr>
              <w:t>20)/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420·10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Pr="00AC6A77">
              <w:rPr>
                <w:color w:val="000000"/>
                <w:sz w:val="20"/>
                <w:lang w:val="uk-UA"/>
              </w:rPr>
              <w:t>0,4</w:t>
            </w:r>
            <w:r w:rsidR="00B82801" w:rsidRPr="00AC6A77">
              <w:rPr>
                <w:color w:val="000000"/>
                <w:sz w:val="20"/>
                <w:lang w:val="uk-UA"/>
              </w:rPr>
              <w:t>3%</w:t>
            </w:r>
          </w:p>
        </w:tc>
      </w:tr>
      <w:tr w:rsidR="00465874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Відгалуження 39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</w:tr>
      <w:tr w:rsidR="00465874" w:rsidRPr="00AC6A77" w:rsidTr="00AC6A77">
        <w:trPr>
          <w:cantSplit/>
          <w:trHeight w:val="300"/>
          <w:jc w:val="center"/>
        </w:trPr>
        <w:tc>
          <w:tcPr>
            <w:tcW w:w="430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39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  <w:tc>
          <w:tcPr>
            <w:tcW w:w="608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4979,1</w:t>
            </w:r>
          </w:p>
        </w:tc>
        <w:tc>
          <w:tcPr>
            <w:tcW w:w="492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1500</w:t>
            </w:r>
          </w:p>
        </w:tc>
        <w:tc>
          <w:tcPr>
            <w:tcW w:w="566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121,04</w:t>
            </w:r>
          </w:p>
        </w:tc>
        <w:tc>
          <w:tcPr>
            <w:tcW w:w="585" w:type="pct"/>
            <w:gridSpan w:val="2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181560</w:t>
            </w:r>
          </w:p>
        </w:tc>
        <w:tc>
          <w:tcPr>
            <w:tcW w:w="613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108×4</w:t>
            </w:r>
          </w:p>
        </w:tc>
        <w:tc>
          <w:tcPr>
            <w:tcW w:w="584" w:type="pct"/>
            <w:shd w:val="clear" w:color="auto" w:fill="auto"/>
          </w:tcPr>
          <w:p w:rsidR="00465874" w:rsidRPr="00AC6A77" w:rsidRDefault="007D539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160000</w:t>
            </w:r>
          </w:p>
        </w:tc>
        <w:tc>
          <w:tcPr>
            <w:tcW w:w="561" w:type="pct"/>
            <w:shd w:val="clear" w:color="auto" w:fill="auto"/>
          </w:tcPr>
          <w:p w:rsidR="00465874" w:rsidRPr="00AC6A77" w:rsidRDefault="0046587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598,3</w:t>
            </w:r>
          </w:p>
        </w:tc>
        <w:tc>
          <w:tcPr>
            <w:tcW w:w="561" w:type="pct"/>
            <w:shd w:val="clear" w:color="auto" w:fill="auto"/>
          </w:tcPr>
          <w:p w:rsidR="00465874" w:rsidRPr="00AC6A77" w:rsidRDefault="007D539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450</w:t>
            </w:r>
          </w:p>
        </w:tc>
      </w:tr>
      <w:tr w:rsidR="00465874" w:rsidRPr="00AC6A77" w:rsidTr="00AC6A77">
        <w:trPr>
          <w:cantSplit/>
          <w:trHeight w:val="314"/>
          <w:jc w:val="center"/>
        </w:trPr>
        <w:tc>
          <w:tcPr>
            <w:tcW w:w="5000" w:type="pct"/>
            <w:gridSpan w:val="10"/>
            <w:shd w:val="clear" w:color="auto" w:fill="auto"/>
          </w:tcPr>
          <w:p w:rsidR="00465874" w:rsidRPr="00AC6A77" w:rsidRDefault="007D539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en-US"/>
              </w:rPr>
              <w:t>α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4</w:t>
            </w:r>
            <w:r w:rsidRPr="00AC6A77">
              <w:rPr>
                <w:color w:val="000000"/>
                <w:sz w:val="20"/>
                <w:lang w:val="en-US"/>
              </w:rPr>
              <w:t>=(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450</w:t>
            </w:r>
            <w:r w:rsidR="00B82801" w:rsidRPr="00AC6A77">
              <w:rPr>
                <w:color w:val="000000"/>
                <w:sz w:val="20"/>
                <w:lang w:val="en-US"/>
              </w:rPr>
              <w:t>–4</w:t>
            </w:r>
            <w:r w:rsidRPr="00AC6A77">
              <w:rPr>
                <w:color w:val="000000"/>
                <w:sz w:val="20"/>
                <w:lang w:val="en-US"/>
              </w:rPr>
              <w:t>20)/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en-US"/>
              </w:rPr>
              <w:t>420·10</w:t>
            </w:r>
            <w:r w:rsidR="00B82801" w:rsidRPr="00AC6A77">
              <w:rPr>
                <w:color w:val="000000"/>
                <w:sz w:val="20"/>
                <w:lang w:val="en-US"/>
              </w:rPr>
              <w:t>0%</w:t>
            </w:r>
            <w:r w:rsidRPr="00AC6A77">
              <w:rPr>
                <w:color w:val="000000"/>
                <w:sz w:val="20"/>
                <w:lang w:val="en-US"/>
              </w:rPr>
              <w:t>=</w:t>
            </w:r>
            <w:r w:rsidR="00B82801" w:rsidRPr="00AC6A77">
              <w:rPr>
                <w:color w:val="000000"/>
                <w:sz w:val="20"/>
                <w:lang w:val="uk-UA"/>
              </w:rPr>
              <w:t>7%</w:t>
            </w:r>
          </w:p>
        </w:tc>
      </w:tr>
    </w:tbl>
    <w:p w:rsidR="003B00FD" w:rsidRPr="00B82801" w:rsidRDefault="003B00FD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</w:p>
    <w:p w:rsidR="008618E0" w:rsidRPr="007A3DFE" w:rsidRDefault="008618E0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  <w:r w:rsidRPr="007A3DFE">
        <w:rPr>
          <w:b/>
          <w:color w:val="000000"/>
          <w:lang w:val="uk-UA"/>
        </w:rPr>
        <w:t>5.2 Газопроводи низького тиску</w:t>
      </w:r>
    </w:p>
    <w:p w:rsidR="003B00FD" w:rsidRPr="00B82801" w:rsidRDefault="003B00FD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Гідравлічний розрахунок газопроводів низького тиску виконано згідно вимог </w:t>
      </w:r>
      <w:r w:rsidR="00C74A4E" w:rsidRPr="00B82801">
        <w:rPr>
          <w:color w:val="000000"/>
          <w:lang w:val="uk-UA"/>
        </w:rPr>
        <w:t>[1</w:t>
      </w:r>
      <w:r w:rsidRPr="00B82801">
        <w:rPr>
          <w:color w:val="000000"/>
          <w:lang w:val="uk-UA"/>
        </w:rPr>
        <w:t>], а розрахункова схема наведена на листі.</w:t>
      </w:r>
    </w:p>
    <w:p w:rsidR="004675CE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Навантаження на один мережний ГРП в</w:t>
      </w:r>
      <w:r w:rsidR="00D762F4" w:rsidRPr="00B82801">
        <w:rPr>
          <w:color w:val="000000"/>
          <w:lang w:val="uk-UA"/>
        </w:rPr>
        <w:t xml:space="preserve"> </w:t>
      </w:r>
      <w:r w:rsidR="0089084C" w:rsidRPr="00B82801">
        <w:rPr>
          <w:color w:val="000000"/>
          <w:lang w:val="en-US"/>
        </w:rPr>
        <w:t>II</w:t>
      </w:r>
      <w:r w:rsidRPr="00B82801">
        <w:rPr>
          <w:color w:val="000000"/>
          <w:lang w:val="uk-UA"/>
        </w:rPr>
        <w:t xml:space="preserve"> районі </w:t>
      </w:r>
      <w:r w:rsidRPr="00B82801">
        <w:rPr>
          <w:color w:val="000000"/>
          <w:szCs w:val="28"/>
          <w:lang w:val="uk-UA"/>
        </w:rPr>
        <w:t xml:space="preserve">складає </w:t>
      </w:r>
      <w:r w:rsidR="00E57CC7" w:rsidRPr="00B82801">
        <w:rPr>
          <w:color w:val="000000"/>
          <w:szCs w:val="28"/>
          <w:lang w:val="uk-UA"/>
        </w:rPr>
        <w:t>2512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/год, для пр</w:t>
      </w:r>
      <w:r w:rsidR="004675CE" w:rsidRPr="00B82801">
        <w:rPr>
          <w:color w:val="000000"/>
          <w:lang w:val="uk-UA"/>
        </w:rPr>
        <w:t>ийнятого числа ГРП в районі (n=</w:t>
      </w:r>
      <w:r w:rsidR="00E57CC7" w:rsidRPr="00B82801">
        <w:rPr>
          <w:color w:val="000000"/>
          <w:lang w:val="uk-UA"/>
        </w:rPr>
        <w:t>2</w:t>
      </w:r>
      <w:r w:rsidRPr="00B82801">
        <w:rPr>
          <w:color w:val="000000"/>
          <w:lang w:val="uk-UA"/>
        </w:rPr>
        <w:t xml:space="preserve">) в </w:t>
      </w:r>
      <w:r w:rsidR="004675CE" w:rsidRPr="00B82801">
        <w:rPr>
          <w:color w:val="000000"/>
          <w:lang w:val="uk-UA"/>
        </w:rPr>
        <w:t>середньому</w:t>
      </w:r>
      <w:r w:rsidRPr="00B82801">
        <w:rPr>
          <w:color w:val="000000"/>
          <w:lang w:val="uk-UA"/>
        </w:rPr>
        <w:t xml:space="preserve"> один ГРП обслуговує житлові будинки на площі</w:t>
      </w:r>
      <w:r w:rsidR="004675CE" w:rsidRPr="00B82801">
        <w:rPr>
          <w:color w:val="000000"/>
          <w:lang w:val="uk-UA"/>
        </w:rPr>
        <w:t>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87" type="#_x0000_t75" style="width:123.75pt;height:32.25pt">
            <v:imagedata r:id="rId55" o:title=""/>
          </v:shape>
        </w:pic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213869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У відповідності з завданням необхідно запроектувати газопровід низького тиску для ГРП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1</w:t>
      </w:r>
      <w:r w:rsidR="00264DF8" w:rsidRPr="00B82801">
        <w:rPr>
          <w:color w:val="000000"/>
          <w:lang w:val="uk-UA"/>
        </w:rPr>
        <w:t>0</w:t>
      </w:r>
      <w:r w:rsidRPr="00B82801">
        <w:rPr>
          <w:color w:val="000000"/>
          <w:lang w:val="uk-UA"/>
        </w:rPr>
        <w:t xml:space="preserve">. </w:t>
      </w:r>
      <w:r w:rsidR="00C532F1" w:rsidRPr="00B82801">
        <w:rPr>
          <w:color w:val="000000"/>
          <w:lang w:val="uk-UA"/>
        </w:rPr>
        <w:t>Умо</w:t>
      </w:r>
      <w:r w:rsidR="00F5642F" w:rsidRPr="00B82801">
        <w:rPr>
          <w:color w:val="000000"/>
          <w:lang w:val="uk-UA"/>
        </w:rPr>
        <w:t>вна площа забудови приймаємо 1/4</w:t>
      </w:r>
      <w:r w:rsidR="00C532F1" w:rsidRPr="00B82801">
        <w:rPr>
          <w:color w:val="000000"/>
          <w:lang w:val="uk-UA"/>
        </w:rPr>
        <w:t xml:space="preserve"> частину всієї площі району, тобто </w:t>
      </w:r>
      <w:r w:rsidR="00C532F1" w:rsidRPr="00B82801">
        <w:rPr>
          <w:color w:val="000000"/>
          <w:lang w:val="en-US"/>
        </w:rPr>
        <w:t>F</w:t>
      </w:r>
      <w:r w:rsidR="00C532F1" w:rsidRPr="00B82801">
        <w:rPr>
          <w:color w:val="000000"/>
          <w:vertAlign w:val="subscript"/>
          <w:lang w:val="uk-UA"/>
        </w:rPr>
        <w:t>грп</w:t>
      </w:r>
      <w:r w:rsidR="00F5642F" w:rsidRPr="00B82801">
        <w:rPr>
          <w:color w:val="000000"/>
          <w:lang w:val="uk-UA"/>
        </w:rPr>
        <w:t>=</w:t>
      </w:r>
      <w:r w:rsidR="000278F6" w:rsidRPr="00B82801">
        <w:rPr>
          <w:color w:val="000000"/>
          <w:lang w:val="uk-UA"/>
        </w:rPr>
        <w:t>34</w:t>
      </w:r>
      <w:r w:rsidR="00C532F1" w:rsidRPr="00B82801">
        <w:rPr>
          <w:color w:val="000000"/>
          <w:lang w:val="uk-UA"/>
        </w:rPr>
        <w:t xml:space="preserve"> га.</w:t>
      </w:r>
      <w:r w:rsidR="00213869" w:rsidRPr="00B82801">
        <w:rPr>
          <w:color w:val="000000"/>
          <w:lang w:val="uk-UA"/>
        </w:rPr>
        <w:t xml:space="preserve"> Тому виникає необхідність скорегувати навантаження на ГРП: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213869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42"/>
          <w:lang w:val="uk-UA"/>
        </w:rPr>
        <w:pict>
          <v:shape id="_x0000_i1088" type="#_x0000_t75" style="width:276.75pt;height:48pt">
            <v:imagedata r:id="rId56" o:title=""/>
          </v:shape>
        </w:pic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Тиск на виході з ГРП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1</w:t>
      </w:r>
      <w:r w:rsidR="00DD0A94" w:rsidRPr="00B82801">
        <w:rPr>
          <w:color w:val="000000"/>
          <w:lang w:val="uk-UA"/>
        </w:rPr>
        <w:t>0</w:t>
      </w:r>
      <w:r w:rsidRPr="00B82801">
        <w:rPr>
          <w:color w:val="000000"/>
          <w:lang w:val="uk-UA"/>
        </w:rPr>
        <w:t xml:space="preserve"> приймаємо P=3000 Па, а у найвіддаленіших споживачів P=1800 Па.</w:t>
      </w:r>
      <w:r w:rsidR="00C74A4E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Перепад тиску</w:t>
      </w:r>
      <w:r w:rsidR="00B82801">
        <w:rPr>
          <w:color w:val="000000"/>
          <w:lang w:val="uk-UA"/>
        </w:rPr>
        <w:t>:</w:t>
      </w:r>
      <w:r w:rsidRPr="00B82801">
        <w:rPr>
          <w:color w:val="000000"/>
          <w:lang w:val="uk-UA"/>
        </w:rPr>
        <w:t xml:space="preserve"> </w:t>
      </w:r>
      <w:r w:rsidRPr="00B82801">
        <w:rPr>
          <w:color w:val="000000"/>
          <w:szCs w:val="28"/>
          <w:lang w:val="uk-UA"/>
        </w:rPr>
        <w:sym w:font="Symbol" w:char="F044"/>
      </w:r>
      <w:r w:rsidRPr="00B82801">
        <w:rPr>
          <w:color w:val="000000"/>
          <w:lang w:val="uk-UA"/>
        </w:rPr>
        <w:t>P=3000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800=1200 Па, що знаходиться в межах допустимого</w:t>
      </w:r>
      <w:r w:rsidR="00C74A4E" w:rsidRPr="00B82801">
        <w:rPr>
          <w:color w:val="000000"/>
          <w:lang w:val="uk-UA"/>
        </w:rPr>
        <w:t>[1</w:t>
      </w:r>
      <w:r w:rsidRPr="00B82801">
        <w:rPr>
          <w:color w:val="000000"/>
          <w:lang w:val="uk-UA"/>
        </w:rPr>
        <w:t>].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Сумарна приведена довжина газопрово</w:t>
      </w:r>
      <w:r w:rsidR="00C74A4E" w:rsidRPr="00B82801">
        <w:rPr>
          <w:color w:val="000000"/>
          <w:lang w:val="uk-UA"/>
        </w:rPr>
        <w:t>дів визначається згідно формули</w:t>
      </w:r>
      <w:r w:rsidRPr="00B82801">
        <w:rPr>
          <w:color w:val="000000"/>
          <w:lang w:val="uk-UA"/>
        </w:rPr>
        <w:t>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szCs w:val="28"/>
          <w:lang w:val="uk-UA"/>
        </w:rPr>
        <w:sym w:font="Symbol" w:char="F053"/>
      </w:r>
      <w:r w:rsidRPr="00B82801">
        <w:rPr>
          <w:color w:val="000000"/>
          <w:lang w:val="uk-UA"/>
        </w:rPr>
        <w:t>L</w:t>
      </w:r>
      <w:r w:rsidRPr="00B82801">
        <w:rPr>
          <w:color w:val="000000"/>
          <w:vertAlign w:val="subscript"/>
          <w:lang w:val="uk-UA"/>
        </w:rPr>
        <w:t>пр</w:t>
      </w:r>
      <w:r w:rsidRPr="00B82801">
        <w:rPr>
          <w:color w:val="000000"/>
          <w:lang w:val="uk-UA"/>
        </w:rPr>
        <w:t>=L</w:t>
      </w:r>
      <w:r w:rsidRPr="00B82801">
        <w:rPr>
          <w:color w:val="000000"/>
          <w:vertAlign w:val="subscript"/>
          <w:lang w:val="uk-UA"/>
        </w:rPr>
        <w:t>i</w:t>
      </w:r>
      <w:r w:rsidR="00BE2FD4" w:rsidRPr="00B82801">
        <w:rPr>
          <w:color w:val="000000"/>
          <w:lang w:val="uk-UA"/>
        </w:rPr>
        <w:t>·</w:t>
      </w:r>
      <w:r w:rsidRPr="00B82801">
        <w:rPr>
          <w:color w:val="000000"/>
          <w:lang w:val="uk-UA"/>
        </w:rPr>
        <w:t>К</w:t>
      </w:r>
      <w:r w:rsidRPr="00B82801">
        <w:rPr>
          <w:color w:val="000000"/>
          <w:vertAlign w:val="subscript"/>
          <w:lang w:val="uk-UA"/>
        </w:rPr>
        <w:t>е</w:t>
      </w:r>
      <w:r w:rsidR="00BE2FD4" w:rsidRPr="00B82801">
        <w:rPr>
          <w:color w:val="000000"/>
          <w:lang w:val="uk-UA"/>
        </w:rPr>
        <w:t>·</w:t>
      </w:r>
      <w:r w:rsidRPr="00B82801">
        <w:rPr>
          <w:color w:val="000000"/>
          <w:lang w:val="uk-UA"/>
        </w:rPr>
        <w:t>К</w:t>
      </w:r>
      <w:r w:rsidRPr="00B82801">
        <w:rPr>
          <w:color w:val="000000"/>
          <w:vertAlign w:val="subscript"/>
          <w:lang w:val="uk-UA"/>
        </w:rPr>
        <w:t>з</w:t>
      </w:r>
      <w:r w:rsidRPr="00B82801">
        <w:rPr>
          <w:color w:val="000000"/>
          <w:lang w:val="uk-UA"/>
        </w:rPr>
        <w:t>=</w:t>
      </w:r>
      <w:r w:rsidR="00F53FC5" w:rsidRPr="00B82801">
        <w:rPr>
          <w:color w:val="000000"/>
          <w:szCs w:val="28"/>
          <w:lang w:val="uk-UA"/>
        </w:rPr>
        <w:t>5014</w:t>
      </w:r>
      <w:r w:rsidR="00B82801">
        <w:rPr>
          <w:color w:val="000000"/>
          <w:szCs w:val="28"/>
          <w:lang w:val="uk-UA"/>
        </w:rPr>
        <w:t> </w:t>
      </w:r>
      <w:r w:rsidR="00B82801" w:rsidRPr="00B82801">
        <w:rPr>
          <w:color w:val="000000"/>
          <w:szCs w:val="28"/>
          <w:lang w:val="uk-UA"/>
        </w:rPr>
        <w:t>м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 L</w:t>
      </w:r>
      <w:r w:rsidRPr="00B82801">
        <w:rPr>
          <w:color w:val="000000"/>
          <w:vertAlign w:val="subscript"/>
          <w:lang w:val="uk-UA"/>
        </w:rPr>
        <w:t>i</w:t>
      </w:r>
      <w:r w:rsidRPr="00B82801">
        <w:rPr>
          <w:color w:val="000000"/>
          <w:lang w:val="uk-UA"/>
        </w:rPr>
        <w:t>-геометрична довжина ділянки, м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К</w:t>
      </w:r>
      <w:r w:rsidRPr="00B82801">
        <w:rPr>
          <w:color w:val="000000"/>
          <w:vertAlign w:val="subscript"/>
          <w:lang w:val="uk-UA"/>
        </w:rPr>
        <w:t>е</w:t>
      </w:r>
      <w:r w:rsidRPr="00B82801">
        <w:rPr>
          <w:color w:val="000000"/>
          <w:lang w:val="uk-UA"/>
        </w:rPr>
        <w:t>-коеф. етажності,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К</w:t>
      </w:r>
      <w:r w:rsidRPr="00B82801">
        <w:rPr>
          <w:color w:val="000000"/>
          <w:vertAlign w:val="subscript"/>
          <w:lang w:val="uk-UA"/>
        </w:rPr>
        <w:t>з</w:t>
      </w:r>
      <w:r w:rsidRPr="00B82801">
        <w:rPr>
          <w:color w:val="000000"/>
          <w:lang w:val="uk-UA"/>
        </w:rPr>
        <w:t>-коеф. забудови.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Тоді питомі шляхові витрати газу дорівнюють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V=</w:t>
      </w:r>
      <w:r w:rsidR="00A66AA8">
        <w:rPr>
          <w:color w:val="000000"/>
          <w:position w:val="-30"/>
          <w:lang w:val="uk-UA"/>
        </w:rPr>
        <w:pict>
          <v:shape id="_x0000_i1089" type="#_x0000_t75" style="width:32.25pt;height:35.25pt" fillcolor="window">
            <v:imagedata r:id="rId57" o:title=""/>
          </v:shape>
        </w:pict>
      </w:r>
      <w:r w:rsidRPr="00B82801">
        <w:rPr>
          <w:color w:val="000000"/>
          <w:lang w:val="uk-UA"/>
        </w:rPr>
        <w:t>=</w:t>
      </w:r>
      <w:r w:rsidR="00A66AA8">
        <w:rPr>
          <w:color w:val="000000"/>
          <w:position w:val="-24"/>
          <w:lang w:val="uk-UA"/>
        </w:rPr>
        <w:pict>
          <v:shape id="_x0000_i1090" type="#_x0000_t75" style="width:135.75pt;height:30.75pt" fillcolor="window">
            <v:imagedata r:id="rId58" o:title=""/>
          </v:shape>
        </w:pic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Шляхові витрати визначаються</w:t>
      </w:r>
      <w:r w:rsidR="00B82801">
        <w:rPr>
          <w:color w:val="000000"/>
          <w:lang w:val="uk-UA"/>
        </w:rPr>
        <w:t>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V</w:t>
      </w:r>
      <w:r w:rsidRPr="00B82801">
        <w:rPr>
          <w:color w:val="000000"/>
          <w:vertAlign w:val="subscript"/>
          <w:lang w:val="uk-UA"/>
        </w:rPr>
        <w:t>ш</w:t>
      </w:r>
      <w:r w:rsidRPr="00B82801">
        <w:rPr>
          <w:color w:val="000000"/>
          <w:lang w:val="uk-UA"/>
        </w:rPr>
        <w:t>=L</w:t>
      </w:r>
      <w:r w:rsidRPr="00B82801">
        <w:rPr>
          <w:color w:val="000000"/>
          <w:vertAlign w:val="subscript"/>
          <w:lang w:val="uk-UA"/>
        </w:rPr>
        <w:t>прі</w:t>
      </w:r>
      <w:r w:rsidR="00A66AA8">
        <w:rPr>
          <w:color w:val="000000"/>
          <w:position w:val="-32"/>
          <w:vertAlign w:val="subscript"/>
          <w:lang w:val="uk-UA"/>
        </w:rPr>
        <w:pict>
          <v:shape id="_x0000_i1091" type="#_x0000_t75" style="width:47.25pt;height:35.25pt" fillcolor="window">
            <v:imagedata r:id="rId59" o:title=""/>
          </v:shape>
        </w:pict>
      </w:r>
      <w:r w:rsidR="00B82801">
        <w:rPr>
          <w:color w:val="000000"/>
          <w:vertAlign w:val="subscript"/>
          <w:lang w:val="uk-UA"/>
        </w:rPr>
        <w:t xml:space="preserve"> </w:t>
      </w:r>
      <w:r w:rsidRPr="00B82801">
        <w:rPr>
          <w:color w:val="000000"/>
          <w:lang w:val="uk-UA"/>
        </w:rPr>
        <w:t>(м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/год)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 V</w:t>
      </w:r>
      <w:r w:rsidRPr="00B82801">
        <w:rPr>
          <w:color w:val="000000"/>
          <w:vertAlign w:val="subscript"/>
          <w:lang w:val="uk-UA"/>
        </w:rPr>
        <w:t xml:space="preserve">грп </w:t>
      </w:r>
      <w:r w:rsidRPr="00B82801">
        <w:rPr>
          <w:color w:val="000000"/>
          <w:lang w:val="uk-UA"/>
        </w:rPr>
        <w:t>- потужність ГРП, 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</w:t>
      </w:r>
      <w:r w:rsidR="00A637AC" w:rsidRPr="00B82801">
        <w:rPr>
          <w:color w:val="000000"/>
          <w:lang w:val="uk-UA"/>
        </w:rPr>
        <w:t xml:space="preserve">; </w:t>
      </w:r>
      <w:r w:rsidRPr="00B82801">
        <w:rPr>
          <w:color w:val="000000"/>
          <w:lang w:val="uk-UA"/>
        </w:rPr>
        <w:t>V</w:t>
      </w:r>
      <w:r w:rsidR="00B82801">
        <w:rPr>
          <w:color w:val="000000"/>
          <w:lang w:val="uk-UA"/>
        </w:rPr>
        <w:t xml:space="preserve"> –</w:t>
      </w:r>
      <w:r w:rsidR="00B82801" w:rsidRPr="00B82801">
        <w:rPr>
          <w:color w:val="000000"/>
          <w:lang w:val="uk-UA"/>
        </w:rPr>
        <w:t xml:space="preserve"> ви</w:t>
      </w:r>
      <w:r w:rsidRPr="00B82801">
        <w:rPr>
          <w:color w:val="000000"/>
          <w:lang w:val="uk-UA"/>
        </w:rPr>
        <w:t>трата газу зосередженим споживачем, 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</w:t>
      </w:r>
      <w:r w:rsidR="00A637AC" w:rsidRPr="00B82801">
        <w:rPr>
          <w:color w:val="000000"/>
          <w:lang w:val="uk-UA"/>
        </w:rPr>
        <w:t>;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L</w:t>
      </w:r>
      <w:r w:rsidRPr="00B82801">
        <w:rPr>
          <w:color w:val="000000"/>
          <w:vertAlign w:val="subscript"/>
          <w:lang w:val="uk-UA"/>
        </w:rPr>
        <w:t xml:space="preserve">прі </w:t>
      </w:r>
      <w:r w:rsidRPr="00B82801">
        <w:rPr>
          <w:color w:val="000000"/>
          <w:lang w:val="uk-UA"/>
        </w:rPr>
        <w:t>- приведена довжина і-тої ділянки, м.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Результати розрахунків приведені в табл. 9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4548B3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</w:t>
      </w:r>
      <w:r w:rsidR="007A3DFE">
        <w:rPr>
          <w:color w:val="000000"/>
          <w:lang w:val="uk-UA"/>
        </w:rPr>
        <w:t>аблиця – 9 Шляхові витрати газу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94"/>
        <w:gridCol w:w="1138"/>
        <w:gridCol w:w="1601"/>
        <w:gridCol w:w="961"/>
        <w:gridCol w:w="1030"/>
        <w:gridCol w:w="1787"/>
        <w:gridCol w:w="1586"/>
      </w:tblGrid>
      <w:tr w:rsidR="008618E0" w:rsidRPr="00AC6A77" w:rsidTr="00AC6A77">
        <w:trPr>
          <w:cantSplit/>
          <w:trHeight w:val="649"/>
          <w:jc w:val="center"/>
        </w:trPr>
        <w:tc>
          <w:tcPr>
            <w:tcW w:w="1254" w:type="pct"/>
            <w:gridSpan w:val="2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№ ділянки</w:t>
            </w:r>
          </w:p>
        </w:tc>
        <w:tc>
          <w:tcPr>
            <w:tcW w:w="861" w:type="pct"/>
            <w:vMerge w:val="restar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Геометр.</w:t>
            </w:r>
          </w:p>
          <w:p w:rsidR="008618E0" w:rsidRPr="00AC6A77" w:rsidRDefault="00CD12D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д</w:t>
            </w:r>
            <w:r w:rsidR="008618E0" w:rsidRPr="00AC6A77">
              <w:rPr>
                <w:color w:val="000000"/>
                <w:sz w:val="20"/>
                <w:szCs w:val="28"/>
                <w:lang w:val="uk-UA"/>
              </w:rPr>
              <w:t>овжина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 xml:space="preserve"> </w:t>
            </w:r>
            <w:r w:rsidR="008618E0" w:rsidRPr="00AC6A77">
              <w:rPr>
                <w:color w:val="000000"/>
                <w:sz w:val="20"/>
                <w:szCs w:val="28"/>
                <w:lang w:val="uk-UA"/>
              </w:rPr>
              <w:t>L</w:t>
            </w:r>
            <w:r w:rsidR="00B82801" w:rsidRPr="00AC6A77">
              <w:rPr>
                <w:color w:val="000000"/>
                <w:sz w:val="20"/>
                <w:szCs w:val="28"/>
                <w:lang w:val="uk-UA"/>
              </w:rPr>
              <w:t>, м</w:t>
            </w:r>
          </w:p>
        </w:tc>
        <w:tc>
          <w:tcPr>
            <w:tcW w:w="1071" w:type="pct"/>
            <w:gridSpan w:val="2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Коефіц.</w:t>
            </w:r>
          </w:p>
        </w:tc>
        <w:tc>
          <w:tcPr>
            <w:tcW w:w="961" w:type="pct"/>
            <w:vMerge w:val="restar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Приведена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довжина Lпр, м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8618E0" w:rsidRPr="00AC6A77" w:rsidRDefault="008618E0" w:rsidP="00AC6A77">
            <w:pPr>
              <w:pStyle w:val="a3"/>
              <w:spacing w:after="0"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Шляхові витрати газу</w:t>
            </w:r>
          </w:p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V</w:t>
            </w:r>
            <w:r w:rsidRPr="00AC6A77">
              <w:rPr>
                <w:color w:val="000000"/>
                <w:sz w:val="20"/>
                <w:szCs w:val="28"/>
                <w:vertAlign w:val="subscript"/>
                <w:lang w:val="uk-UA"/>
              </w:rPr>
              <w:t>w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 м</w:t>
            </w:r>
            <w:r w:rsidRPr="00AC6A77">
              <w:rPr>
                <w:color w:val="000000"/>
                <w:sz w:val="20"/>
                <w:szCs w:val="28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/год</w:t>
            </w:r>
          </w:p>
        </w:tc>
      </w:tr>
      <w:tr w:rsidR="008618E0" w:rsidRPr="00AC6A77" w:rsidTr="00AC6A77">
        <w:trPr>
          <w:cantSplit/>
          <w:trHeight w:val="208"/>
          <w:jc w:val="center"/>
        </w:trPr>
        <w:tc>
          <w:tcPr>
            <w:tcW w:w="642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Поч.</w:t>
            </w:r>
          </w:p>
        </w:tc>
        <w:tc>
          <w:tcPr>
            <w:tcW w:w="612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Кін.</w:t>
            </w:r>
          </w:p>
        </w:tc>
        <w:tc>
          <w:tcPr>
            <w:tcW w:w="861" w:type="pct"/>
            <w:vMerge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517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К</w:t>
            </w:r>
            <w:r w:rsidRPr="00AC6A77">
              <w:rPr>
                <w:color w:val="000000"/>
                <w:sz w:val="20"/>
                <w:szCs w:val="28"/>
                <w:vertAlign w:val="subscript"/>
                <w:lang w:val="uk-UA"/>
              </w:rPr>
              <w:t>е</w:t>
            </w:r>
          </w:p>
        </w:tc>
        <w:tc>
          <w:tcPr>
            <w:tcW w:w="553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К</w:t>
            </w:r>
            <w:r w:rsidRPr="00AC6A77">
              <w:rPr>
                <w:color w:val="000000"/>
                <w:sz w:val="20"/>
                <w:szCs w:val="28"/>
                <w:vertAlign w:val="subscript"/>
                <w:lang w:val="uk-UA"/>
              </w:rPr>
              <w:t>з</w:t>
            </w:r>
          </w:p>
        </w:tc>
        <w:tc>
          <w:tcPr>
            <w:tcW w:w="961" w:type="pct"/>
            <w:vMerge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</w:p>
        </w:tc>
      </w:tr>
      <w:tr w:rsidR="00CD12D5" w:rsidRPr="00AC6A77" w:rsidTr="00AC6A77">
        <w:trPr>
          <w:cantSplit/>
          <w:trHeight w:val="133"/>
          <w:jc w:val="center"/>
        </w:trPr>
        <w:tc>
          <w:tcPr>
            <w:tcW w:w="642" w:type="pct"/>
            <w:shd w:val="clear" w:color="auto" w:fill="auto"/>
          </w:tcPr>
          <w:p w:rsidR="00CD12D5" w:rsidRPr="00AC6A77" w:rsidRDefault="00CD12D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CD12D5" w:rsidRPr="00AC6A77" w:rsidRDefault="00CD12D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861" w:type="pct"/>
            <w:shd w:val="clear" w:color="auto" w:fill="auto"/>
          </w:tcPr>
          <w:p w:rsidR="00CD12D5" w:rsidRPr="00AC6A77" w:rsidRDefault="00DB4A8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CD12D5" w:rsidRPr="00AC6A77" w:rsidRDefault="00CD12D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553" w:type="pct"/>
            <w:shd w:val="clear" w:color="auto" w:fill="auto"/>
          </w:tcPr>
          <w:p w:rsidR="00CD12D5" w:rsidRPr="00AC6A77" w:rsidRDefault="00CD12D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961" w:type="pct"/>
            <w:shd w:val="clear" w:color="auto" w:fill="auto"/>
          </w:tcPr>
          <w:p w:rsidR="00CD12D5" w:rsidRPr="00AC6A77" w:rsidRDefault="004072F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853" w:type="pct"/>
            <w:shd w:val="clear" w:color="auto" w:fill="auto"/>
          </w:tcPr>
          <w:p w:rsidR="00CD12D5" w:rsidRPr="00AC6A77" w:rsidRDefault="004072F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</w:t>
            </w:r>
          </w:p>
        </w:tc>
      </w:tr>
      <w:tr w:rsidR="00DB4A8F" w:rsidRPr="00AC6A77" w:rsidTr="00AC6A77">
        <w:trPr>
          <w:cantSplit/>
          <w:trHeight w:val="165"/>
          <w:jc w:val="center"/>
        </w:trPr>
        <w:tc>
          <w:tcPr>
            <w:tcW w:w="642" w:type="pct"/>
            <w:shd w:val="clear" w:color="auto" w:fill="auto"/>
          </w:tcPr>
          <w:p w:rsidR="00DB4A8F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612" w:type="pct"/>
            <w:shd w:val="clear" w:color="auto" w:fill="auto"/>
          </w:tcPr>
          <w:p w:rsidR="00DB4A8F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</w:t>
            </w:r>
          </w:p>
        </w:tc>
        <w:tc>
          <w:tcPr>
            <w:tcW w:w="861" w:type="pct"/>
            <w:shd w:val="clear" w:color="auto" w:fill="auto"/>
          </w:tcPr>
          <w:p w:rsidR="00DB4A8F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450</w:t>
            </w:r>
          </w:p>
        </w:tc>
        <w:tc>
          <w:tcPr>
            <w:tcW w:w="517" w:type="pct"/>
            <w:shd w:val="clear" w:color="auto" w:fill="auto"/>
          </w:tcPr>
          <w:p w:rsidR="00DB4A8F" w:rsidRPr="00AC6A77" w:rsidRDefault="00E1705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DB4A8F" w:rsidRPr="00AC6A77" w:rsidRDefault="00E1705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DB4A8F" w:rsidRPr="00AC6A77" w:rsidRDefault="00E1705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853" w:type="pct"/>
            <w:shd w:val="clear" w:color="auto" w:fill="auto"/>
          </w:tcPr>
          <w:p w:rsidR="00DB4A8F" w:rsidRPr="00AC6A77" w:rsidRDefault="00E17057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45,09</w:t>
            </w:r>
          </w:p>
        </w:tc>
      </w:tr>
      <w:tr w:rsidR="00BC61FC" w:rsidRPr="00AC6A77" w:rsidTr="00AC6A77">
        <w:trPr>
          <w:cantSplit/>
          <w:trHeight w:val="197"/>
          <w:jc w:val="center"/>
        </w:trPr>
        <w:tc>
          <w:tcPr>
            <w:tcW w:w="642" w:type="pct"/>
            <w:shd w:val="clear" w:color="auto" w:fill="auto"/>
          </w:tcPr>
          <w:p w:rsidR="00BC61FC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BC61FC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861" w:type="pct"/>
            <w:shd w:val="clear" w:color="auto" w:fill="auto"/>
          </w:tcPr>
          <w:p w:rsidR="00BC61FC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</w:t>
            </w:r>
          </w:p>
        </w:tc>
        <w:tc>
          <w:tcPr>
            <w:tcW w:w="517" w:type="pct"/>
            <w:shd w:val="clear" w:color="auto" w:fill="auto"/>
          </w:tcPr>
          <w:p w:rsidR="00BC61FC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BC61FC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BC61FC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200</w:t>
            </w:r>
          </w:p>
        </w:tc>
        <w:tc>
          <w:tcPr>
            <w:tcW w:w="853" w:type="pct"/>
            <w:shd w:val="clear" w:color="auto" w:fill="auto"/>
          </w:tcPr>
          <w:p w:rsidR="00BC61FC" w:rsidRPr="00AC6A77" w:rsidRDefault="00BC61FC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40,08</w:t>
            </w:r>
          </w:p>
        </w:tc>
      </w:tr>
      <w:tr w:rsidR="00DB4A8F" w:rsidRPr="00AC6A77" w:rsidTr="00AC6A77">
        <w:trPr>
          <w:cantSplit/>
          <w:trHeight w:val="315"/>
          <w:jc w:val="center"/>
        </w:trPr>
        <w:tc>
          <w:tcPr>
            <w:tcW w:w="642" w:type="pct"/>
            <w:shd w:val="clear" w:color="auto" w:fill="auto"/>
          </w:tcPr>
          <w:p w:rsidR="001C4D69" w:rsidRPr="00AC6A77" w:rsidRDefault="004072F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DB4A8F" w:rsidRPr="00AC6A77" w:rsidRDefault="004072F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861" w:type="pct"/>
            <w:shd w:val="clear" w:color="auto" w:fill="auto"/>
          </w:tcPr>
          <w:p w:rsidR="00DB4A8F" w:rsidRPr="00AC6A77" w:rsidRDefault="00DB4A8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775</w:t>
            </w:r>
          </w:p>
        </w:tc>
        <w:tc>
          <w:tcPr>
            <w:tcW w:w="517" w:type="pct"/>
            <w:shd w:val="clear" w:color="auto" w:fill="auto"/>
          </w:tcPr>
          <w:p w:rsidR="00DB4A8F" w:rsidRPr="00AC6A77" w:rsidRDefault="00DB4A8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DB4A8F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DB4A8F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387</w:t>
            </w:r>
            <w:r w:rsidRPr="00AC6A77">
              <w:rPr>
                <w:color w:val="000000"/>
                <w:sz w:val="20"/>
                <w:szCs w:val="28"/>
                <w:lang w:val="uk-UA"/>
              </w:rPr>
              <w:t>,5</w:t>
            </w:r>
          </w:p>
        </w:tc>
        <w:tc>
          <w:tcPr>
            <w:tcW w:w="853" w:type="pct"/>
            <w:shd w:val="clear" w:color="auto" w:fill="auto"/>
          </w:tcPr>
          <w:p w:rsidR="00DB4A8F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77,66</w:t>
            </w:r>
          </w:p>
        </w:tc>
      </w:tr>
      <w:tr w:rsidR="001C4D69" w:rsidRPr="00AC6A77" w:rsidTr="00AC6A77">
        <w:trPr>
          <w:cantSplit/>
          <w:trHeight w:val="315"/>
          <w:jc w:val="center"/>
        </w:trPr>
        <w:tc>
          <w:tcPr>
            <w:tcW w:w="642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</w:t>
            </w:r>
          </w:p>
        </w:tc>
        <w:tc>
          <w:tcPr>
            <w:tcW w:w="861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813</w:t>
            </w:r>
          </w:p>
        </w:tc>
        <w:tc>
          <w:tcPr>
            <w:tcW w:w="517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813</w:t>
            </w:r>
          </w:p>
        </w:tc>
        <w:tc>
          <w:tcPr>
            <w:tcW w:w="853" w:type="pct"/>
            <w:shd w:val="clear" w:color="auto" w:fill="auto"/>
          </w:tcPr>
          <w:p w:rsidR="001C4D69" w:rsidRPr="00AC6A77" w:rsidRDefault="001C4D6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162,93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363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363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72,75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45,09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30,06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538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269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53,91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456B3E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30,06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350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175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35,07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50,1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313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313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62,73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8B16D3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80,16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45,09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45,09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A461C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20,04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11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363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181,5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36,37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40,08</w:t>
            </w:r>
          </w:p>
        </w:tc>
      </w:tr>
      <w:tr w:rsidR="00F53FC5" w:rsidRPr="00AC6A77" w:rsidTr="00AC6A77">
        <w:trPr>
          <w:cantSplit/>
          <w:trHeight w:val="300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  <w:r w:rsidR="008B16D3" w:rsidRPr="00AC6A77">
              <w:rPr>
                <w:color w:val="000000"/>
                <w:sz w:val="20"/>
                <w:szCs w:val="28"/>
                <w:lang w:val="uk-UA"/>
              </w:rPr>
              <w:t>4</w:t>
            </w:r>
          </w:p>
        </w:tc>
        <w:tc>
          <w:tcPr>
            <w:tcW w:w="612" w:type="pct"/>
            <w:shd w:val="clear" w:color="auto" w:fill="auto"/>
          </w:tcPr>
          <w:p w:rsidR="005E17C9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  <w:r w:rsidR="008B16D3" w:rsidRPr="00AC6A77">
              <w:rPr>
                <w:color w:val="000000"/>
                <w:sz w:val="20"/>
                <w:szCs w:val="28"/>
                <w:lang w:val="uk-UA"/>
              </w:rPr>
              <w:t>2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375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375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75,15</w:t>
            </w:r>
          </w:p>
        </w:tc>
      </w:tr>
      <w:tr w:rsidR="005E17C9" w:rsidRPr="00AC6A77" w:rsidTr="00AC6A77">
        <w:trPr>
          <w:cantSplit/>
          <w:trHeight w:val="330"/>
          <w:jc w:val="center"/>
        </w:trPr>
        <w:tc>
          <w:tcPr>
            <w:tcW w:w="642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14</w:t>
            </w:r>
          </w:p>
        </w:tc>
        <w:tc>
          <w:tcPr>
            <w:tcW w:w="612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</w:t>
            </w:r>
          </w:p>
        </w:tc>
        <w:tc>
          <w:tcPr>
            <w:tcW w:w="861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137,5</w:t>
            </w:r>
          </w:p>
        </w:tc>
        <w:tc>
          <w:tcPr>
            <w:tcW w:w="517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961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137,5</w:t>
            </w:r>
          </w:p>
        </w:tc>
        <w:tc>
          <w:tcPr>
            <w:tcW w:w="853" w:type="pct"/>
            <w:shd w:val="clear" w:color="auto" w:fill="auto"/>
          </w:tcPr>
          <w:p w:rsidR="005E17C9" w:rsidRPr="00AC6A77" w:rsidRDefault="005E17C9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27,56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12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550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275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55,11</w:t>
            </w:r>
          </w:p>
        </w:tc>
      </w:tr>
      <w:tr w:rsidR="00F53FC5" w:rsidRPr="00AC6A77" w:rsidTr="00AC6A77">
        <w:trPr>
          <w:cantSplit/>
          <w:trHeight w:val="381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15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162,5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32,57</w:t>
            </w:r>
          </w:p>
        </w:tc>
      </w:tr>
      <w:tr w:rsidR="00F53FC5" w:rsidRPr="00AC6A77" w:rsidTr="00AC6A77">
        <w:trPr>
          <w:cantSplit/>
          <w:trHeight w:val="315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16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775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0,5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387,5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24413F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77,66</w:t>
            </w:r>
          </w:p>
        </w:tc>
      </w:tr>
      <w:tr w:rsidR="00F53FC5" w:rsidRPr="00AC6A77" w:rsidTr="00AC6A77">
        <w:trPr>
          <w:cantSplit/>
          <w:trHeight w:val="315"/>
          <w:jc w:val="center"/>
        </w:trPr>
        <w:tc>
          <w:tcPr>
            <w:tcW w:w="64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612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17</w:t>
            </w:r>
          </w:p>
        </w:tc>
        <w:tc>
          <w:tcPr>
            <w:tcW w:w="8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63</w:t>
            </w:r>
          </w:p>
        </w:tc>
        <w:tc>
          <w:tcPr>
            <w:tcW w:w="517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  <w:tc>
          <w:tcPr>
            <w:tcW w:w="5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961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853" w:type="pct"/>
            <w:shd w:val="clear" w:color="auto" w:fill="auto"/>
          </w:tcPr>
          <w:p w:rsidR="00F53FC5" w:rsidRPr="00AC6A77" w:rsidRDefault="00F53F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</w:tr>
    </w:tbl>
    <w:p w:rsidR="008618E0" w:rsidRPr="00B82801" w:rsidRDefault="008618E0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en-US"/>
        </w:rPr>
      </w:pPr>
      <w:r w:rsidRPr="00B82801">
        <w:rPr>
          <w:color w:val="000000"/>
          <w:lang w:val="uk-UA"/>
        </w:rPr>
        <w:t>Вузлові витрати газу: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D85792" w:rsidRPr="00B82801" w:rsidRDefault="00A66AA8" w:rsidP="00B82801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24"/>
          <w:lang w:val="uk-UA"/>
        </w:rPr>
        <w:pict>
          <v:shape id="_x0000_i1092" type="#_x0000_t75" style="width:174.75pt;height:30.75pt">
            <v:imagedata r:id="rId60" o:title=""/>
          </v:shape>
        </w:pict>
      </w:r>
    </w:p>
    <w:p w:rsidR="00E1705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3" type="#_x0000_t75" style="width:218.25pt;height:30.75pt">
            <v:imagedata r:id="rId61" o:title=""/>
          </v:shape>
        </w:pict>
      </w:r>
    </w:p>
    <w:p w:rsidR="00C2030D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4" type="#_x0000_t75" style="width:357.75pt;height:30.75pt">
            <v:imagedata r:id="rId62" o:title=""/>
          </v:shape>
        </w:pict>
      </w:r>
    </w:p>
    <w:p w:rsidR="00341DD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5" type="#_x0000_t75" style="width:423.75pt;height:30.75pt">
            <v:imagedata r:id="rId63" o:title=""/>
          </v:shape>
        </w:pict>
      </w:r>
    </w:p>
    <w:p w:rsidR="000475D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6" type="#_x0000_t75" style="width:431.25pt;height:30.75pt">
            <v:imagedata r:id="rId64" o:title=""/>
          </v:shape>
        </w:pict>
      </w:r>
    </w:p>
    <w:p w:rsidR="000475D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7" type="#_x0000_t75" style="width:354.75pt;height:30.75pt">
            <v:imagedata r:id="rId65" o:title=""/>
          </v:shape>
        </w:pict>
      </w:r>
    </w:p>
    <w:p w:rsidR="005D20CB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8" type="#_x0000_t75" style="width:353.25pt;height:30.75pt">
            <v:imagedata r:id="rId66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099" type="#_x0000_t75" style="width:4in;height:30.75pt">
            <v:imagedata r:id="rId67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0" type="#_x0000_t75" style="width:291pt;height:30.75pt">
            <v:imagedata r:id="rId68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1" type="#_x0000_t75" style="width:356.25pt;height:30.75pt">
            <v:imagedata r:id="rId69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2" type="#_x0000_t75" style="width:356.25pt;height:30.75pt">
            <v:imagedata r:id="rId70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3" type="#_x0000_t75" style="width:368.25pt;height:30.75pt">
            <v:imagedata r:id="rId71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4" type="#_x0000_t75" style="width:303pt;height:30.75pt">
            <v:imagedata r:id="rId72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5" type="#_x0000_t75" style="width:378.75pt;height:30.75pt">
            <v:imagedata r:id="rId73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6" type="#_x0000_t75" style="width:381.75pt;height:30.75pt">
            <v:imagedata r:id="rId74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7" type="#_x0000_t75" style="width:380.25pt;height:30.75pt">
            <v:imagedata r:id="rId75" o:title=""/>
          </v:shape>
        </w:pict>
      </w:r>
    </w:p>
    <w:p w:rsidR="00912260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24"/>
          <w:lang w:val="uk-UA"/>
        </w:rPr>
        <w:pict>
          <v:shape id="_x0000_i1108" type="#_x0000_t75" style="width:299.25pt;height:30.75pt">
            <v:imagedata r:id="rId76" o:title=""/>
          </v:shape>
        </w:pict>
      </w:r>
    </w:p>
    <w:p w:rsidR="00D85792" w:rsidRPr="00B82801" w:rsidRDefault="00A66AA8" w:rsidP="00B82801">
      <w:pPr>
        <w:spacing w:line="360" w:lineRule="auto"/>
        <w:ind w:firstLine="709"/>
        <w:jc w:val="both"/>
        <w:rPr>
          <w:color w:val="000000"/>
          <w:lang w:val="en-US"/>
        </w:rPr>
      </w:pPr>
      <w:r>
        <w:rPr>
          <w:color w:val="000000"/>
          <w:position w:val="-24"/>
          <w:lang w:val="uk-UA"/>
        </w:rPr>
        <w:pict>
          <v:shape id="_x0000_i1109" type="#_x0000_t75" style="width:377.25pt;height:30.75pt">
            <v:imagedata r:id="rId77" o:title=""/>
          </v:shape>
        </w:pic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7A3DFE" w:rsidRDefault="007724FE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Сума вузлових витрат газу також дорівнює навантаженню на ГРП:</w:t>
      </w:r>
    </w:p>
    <w:p w:rsidR="00C2030D" w:rsidRPr="00B82801" w:rsidRDefault="007A3DFE" w:rsidP="00B82801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  <w:lang w:val="uk-UA"/>
        </w:rPr>
        <w:br w:type="page"/>
      </w:r>
      <w:r w:rsidR="00A66AA8">
        <w:rPr>
          <w:color w:val="000000"/>
          <w:position w:val="-12"/>
          <w:lang w:val="uk-UA"/>
        </w:rPr>
        <w:pict>
          <v:shape id="_x0000_i1110" type="#_x0000_t75" style="width:168.75pt;height:18.75pt">
            <v:imagedata r:id="rId78" o:title=""/>
          </v:shape>
        </w:pict>
      </w:r>
    </w:p>
    <w:p w:rsidR="007A3DFE" w:rsidRDefault="007A3DFE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A9450A" w:rsidRPr="00B82801" w:rsidRDefault="008618E0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Після </w:t>
      </w:r>
      <w:r w:rsidR="00AF2DD9" w:rsidRPr="00B82801">
        <w:rPr>
          <w:color w:val="000000"/>
          <w:lang w:val="uk-UA"/>
        </w:rPr>
        <w:t xml:space="preserve">визначення </w:t>
      </w:r>
      <w:r w:rsidRPr="00B82801">
        <w:rPr>
          <w:color w:val="000000"/>
          <w:lang w:val="uk-UA"/>
        </w:rPr>
        <w:t xml:space="preserve">шляхових та вузлових витрат </w:t>
      </w:r>
      <w:r w:rsidR="00AF2DD9" w:rsidRPr="00B82801">
        <w:rPr>
          <w:color w:val="000000"/>
          <w:lang w:val="uk-UA"/>
        </w:rPr>
        <w:t xml:space="preserve">газу </w:t>
      </w:r>
      <w:r w:rsidRPr="00B82801">
        <w:rPr>
          <w:color w:val="000000"/>
          <w:lang w:val="uk-UA"/>
        </w:rPr>
        <w:t>переходимо до знаходження розрахункових витрат, починаючи з кінцевих, найбільш віддалених від ГРП ділянок.</w:t>
      </w:r>
    </w:p>
    <w:p w:rsidR="00B82801" w:rsidRDefault="008618E0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Для ділянок витрата газу визначається використовуючи 1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й</w:t>
      </w:r>
      <w:r w:rsidRPr="00B82801">
        <w:rPr>
          <w:color w:val="000000"/>
          <w:lang w:val="uk-UA"/>
        </w:rPr>
        <w:t xml:space="preserve"> закон Кірхгофа</w:t>
      </w:r>
      <w:r w:rsidR="00B82801">
        <w:rPr>
          <w:color w:val="000000"/>
          <w:lang w:val="uk-UA"/>
        </w:rPr>
        <w:t>:</w:t>
      </w:r>
    </w:p>
    <w:p w:rsidR="007A3DFE" w:rsidRDefault="007A3DFE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vertAlign w:val="subscript"/>
          <w:lang w:val="uk-UA"/>
        </w:rPr>
      </w:pPr>
      <w:r w:rsidRPr="00B82801">
        <w:rPr>
          <w:color w:val="000000"/>
          <w:szCs w:val="28"/>
          <w:lang w:val="uk-UA"/>
        </w:rPr>
        <w:sym w:font="Symbol" w:char="F053"/>
      </w:r>
      <w:r w:rsidRPr="00B82801">
        <w:rPr>
          <w:color w:val="000000"/>
          <w:lang w:val="uk-UA"/>
        </w:rPr>
        <w:t>Q</w:t>
      </w:r>
      <w:r w:rsidRPr="00B82801">
        <w:rPr>
          <w:color w:val="000000"/>
          <w:vertAlign w:val="subscript"/>
          <w:lang w:val="uk-UA"/>
        </w:rPr>
        <w:t>вхід</w:t>
      </w:r>
      <w:r w:rsidRPr="00B82801">
        <w:rPr>
          <w:color w:val="000000"/>
          <w:lang w:val="uk-UA"/>
        </w:rPr>
        <w:t>=</w:t>
      </w:r>
      <w:r w:rsidRPr="00B82801">
        <w:rPr>
          <w:color w:val="000000"/>
          <w:szCs w:val="28"/>
          <w:lang w:val="uk-UA"/>
        </w:rPr>
        <w:sym w:font="Symbol" w:char="F053"/>
      </w:r>
      <w:r w:rsidRPr="00B82801">
        <w:rPr>
          <w:color w:val="000000"/>
          <w:lang w:val="uk-UA"/>
        </w:rPr>
        <w:t>Q</w:t>
      </w:r>
      <w:r w:rsidRPr="00B82801">
        <w:rPr>
          <w:color w:val="000000"/>
          <w:vertAlign w:val="subscript"/>
          <w:lang w:val="uk-UA"/>
        </w:rPr>
        <w:t>виход</w:t>
      </w:r>
    </w:p>
    <w:p w:rsidR="00E17057" w:rsidRPr="00B82801" w:rsidRDefault="00E17057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Вузол 0: </w:t>
      </w:r>
      <w:r w:rsidR="00A66AA8">
        <w:rPr>
          <w:color w:val="000000"/>
          <w:position w:val="-12"/>
          <w:lang w:val="uk-UA"/>
        </w:rPr>
        <w:pict>
          <v:shape id="_x0000_i1111" type="#_x0000_t75" style="width:132pt;height:18.75pt">
            <v:imagedata r:id="rId79" o:title=""/>
          </v:shape>
        </w:pict>
      </w:r>
    </w:p>
    <w:p w:rsidR="00B82801" w:rsidRDefault="00524ED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Вузол 1: </w:t>
      </w:r>
      <w:r w:rsidR="00A66AA8">
        <w:rPr>
          <w:color w:val="000000"/>
          <w:position w:val="-12"/>
          <w:lang w:val="uk-UA"/>
        </w:rPr>
        <w:pict>
          <v:shape id="_x0000_i1112" type="#_x0000_t75" style="width:282pt;height:18.75pt">
            <v:imagedata r:id="rId80" o:title=""/>
          </v:shape>
        </w:pict>
      </w:r>
    </w:p>
    <w:p w:rsidR="0068088D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13" type="#_x0000_t75" style="width:107.25pt;height:18.75pt">
            <v:imagedata r:id="rId81" o:title=""/>
          </v:shape>
        </w:pict>
      </w:r>
      <w:r w:rsidR="0068088D" w:rsidRPr="00B82801">
        <w:rPr>
          <w:color w:val="000000"/>
          <w:lang w:val="uk-UA"/>
        </w:rPr>
        <w:t xml:space="preserve"> </w:t>
      </w:r>
      <w:r>
        <w:rPr>
          <w:color w:val="000000"/>
          <w:position w:val="-10"/>
          <w:lang w:val="uk-UA"/>
        </w:rPr>
        <w:pict>
          <v:shape id="_x0000_i1114" type="#_x0000_t75" style="width:104.25pt;height:18pt">
            <v:imagedata r:id="rId82" o:title=""/>
          </v:shape>
        </w:pict>
      </w:r>
    </w:p>
    <w:p w:rsidR="00BC69A7" w:rsidRPr="00B82801" w:rsidRDefault="00FA60C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16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15" type="#_x0000_t75" style="width:302.25pt;height:18.75pt">
            <v:imagedata r:id="rId83" o:title=""/>
          </v:shape>
        </w:pict>
      </w:r>
    </w:p>
    <w:p w:rsidR="00BC69A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16" type="#_x0000_t75" style="width:122.25pt;height:18.75pt">
            <v:imagedata r:id="rId84" o:title=""/>
          </v:shape>
        </w:pict>
      </w:r>
      <w:r w:rsidR="00BC69A7" w:rsidRPr="00B82801">
        <w:rPr>
          <w:color w:val="000000"/>
          <w:lang w:val="uk-UA"/>
        </w:rPr>
        <w:t xml:space="preserve">; </w:t>
      </w:r>
      <w:r>
        <w:rPr>
          <w:color w:val="000000"/>
          <w:position w:val="-12"/>
          <w:lang w:val="uk-UA"/>
        </w:rPr>
        <w:pict>
          <v:shape id="_x0000_i1117" type="#_x0000_t75" style="width:122.25pt;height:18.75pt">
            <v:imagedata r:id="rId85" o:title=""/>
          </v:shape>
        </w:pict>
      </w:r>
    </w:p>
    <w:p w:rsidR="00BC69A7" w:rsidRPr="00B82801" w:rsidRDefault="002A70A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15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18" type="#_x0000_t75" style="width:276pt;height:18.75pt">
            <v:imagedata r:id="rId86" o:title=""/>
          </v:shape>
        </w:pict>
      </w:r>
    </w:p>
    <w:p w:rsidR="00B82801" w:rsidRDefault="002A70AA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12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19" type="#_x0000_t75" style="width:324pt;height:18.75pt">
            <v:imagedata r:id="rId87" o:title=""/>
          </v:shape>
        </w:pict>
      </w:r>
    </w:p>
    <w:p w:rsidR="002A70AA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0"/>
          <w:lang w:val="uk-UA"/>
        </w:rPr>
        <w:pict>
          <v:shape id="_x0000_i1120" type="#_x0000_t75" style="width:111pt;height:18pt">
            <v:imagedata r:id="rId88" o:title=""/>
          </v:shape>
        </w:pict>
      </w:r>
      <w:r w:rsidR="002A70AA" w:rsidRPr="00B82801">
        <w:rPr>
          <w:color w:val="000000"/>
          <w:lang w:val="uk-UA"/>
        </w:rPr>
        <w:t xml:space="preserve">; </w:t>
      </w:r>
      <w:r>
        <w:rPr>
          <w:color w:val="000000"/>
          <w:position w:val="-10"/>
          <w:lang w:val="uk-UA"/>
        </w:rPr>
        <w:pict>
          <v:shape id="_x0000_i1121" type="#_x0000_t75" style="width:120pt;height:18pt">
            <v:imagedata r:id="rId89" o:title=""/>
          </v:shape>
        </w:pict>
      </w:r>
    </w:p>
    <w:p w:rsidR="00BC69A7" w:rsidRPr="00B82801" w:rsidRDefault="00686972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</w:t>
      </w:r>
      <w:r w:rsidR="00565B50" w:rsidRPr="00B82801">
        <w:rPr>
          <w:color w:val="000000"/>
          <w:lang w:val="uk-UA"/>
        </w:rPr>
        <w:t>4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22" type="#_x0000_t75" style="width:372pt;height:18.75pt">
            <v:imagedata r:id="rId90" o:title=""/>
          </v:shape>
        </w:pict>
      </w:r>
    </w:p>
    <w:p w:rsidR="00B82801" w:rsidRDefault="00535251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</w:t>
      </w:r>
      <w:r w:rsidR="00084071" w:rsidRPr="00B82801">
        <w:rPr>
          <w:color w:val="000000"/>
          <w:lang w:val="uk-UA"/>
        </w:rPr>
        <w:t>3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23" type="#_x0000_t75" style="width:315.75pt;height:18.75pt">
            <v:imagedata r:id="rId91" o:title=""/>
          </v:shape>
        </w:pict>
      </w:r>
    </w:p>
    <w:p w:rsidR="00395773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24" type="#_x0000_t75" style="width:117pt;height:18.75pt">
            <v:imagedata r:id="rId92" o:title=""/>
          </v:shape>
        </w:pict>
      </w:r>
      <w:r w:rsidR="00395773" w:rsidRPr="00B82801">
        <w:rPr>
          <w:color w:val="000000"/>
          <w:lang w:val="uk-UA"/>
        </w:rPr>
        <w:t xml:space="preserve">; </w:t>
      </w:r>
      <w:r>
        <w:rPr>
          <w:color w:val="000000"/>
          <w:position w:val="-12"/>
          <w:lang w:val="uk-UA"/>
        </w:rPr>
        <w:pict>
          <v:shape id="_x0000_i1125" type="#_x0000_t75" style="width:117pt;height:18.75pt">
            <v:imagedata r:id="rId93" o:title=""/>
          </v:shape>
        </w:pict>
      </w:r>
    </w:p>
    <w:p w:rsidR="00BC69A7" w:rsidRPr="00B82801" w:rsidRDefault="00395773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11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26" type="#_x0000_t75" style="width:267pt;height:18.75pt">
            <v:imagedata r:id="rId94" o:title=""/>
          </v:shape>
        </w:pict>
      </w:r>
    </w:p>
    <w:p w:rsidR="00BC69A7" w:rsidRPr="00B82801" w:rsidRDefault="00B74586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8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27" type="#_x0000_t75" style="width:294pt;height:18.75pt">
            <v:imagedata r:id="rId95" o:title=""/>
          </v:shape>
        </w:pict>
      </w:r>
    </w:p>
    <w:p w:rsidR="00BC69A7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28" type="#_x0000_t75" style="width:104.25pt;height:18.75pt">
            <v:imagedata r:id="rId96" o:title=""/>
          </v:shape>
        </w:pict>
      </w:r>
      <w:r w:rsidR="002250FC" w:rsidRPr="00B82801">
        <w:rPr>
          <w:color w:val="000000"/>
          <w:lang w:val="uk-UA"/>
        </w:rPr>
        <w:t xml:space="preserve">; </w:t>
      </w:r>
      <w:r>
        <w:rPr>
          <w:color w:val="000000"/>
          <w:position w:val="-12"/>
          <w:lang w:val="uk-UA"/>
        </w:rPr>
        <w:pict>
          <v:shape id="_x0000_i1129" type="#_x0000_t75" style="width:104.25pt;height:18.75pt">
            <v:imagedata r:id="rId97" o:title=""/>
          </v:shape>
        </w:pict>
      </w:r>
    </w:p>
    <w:p w:rsidR="00B82801" w:rsidRDefault="003A511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9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30" type="#_x0000_t75" style="width:4in;height:18.75pt">
            <v:imagedata r:id="rId98" o:title=""/>
          </v:shape>
        </w:pict>
      </w:r>
    </w:p>
    <w:p w:rsidR="003A5114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31" type="#_x0000_t75" style="width:116.25pt;height:18.75pt">
            <v:imagedata r:id="rId99" o:title=""/>
          </v:shape>
        </w:pict>
      </w:r>
      <w:r w:rsidR="003A5114" w:rsidRPr="00B82801">
        <w:rPr>
          <w:color w:val="000000"/>
          <w:lang w:val="uk-UA"/>
        </w:rPr>
        <w:t xml:space="preserve">; </w:t>
      </w:r>
      <w:r>
        <w:rPr>
          <w:color w:val="000000"/>
          <w:position w:val="-12"/>
          <w:lang w:val="uk-UA"/>
        </w:rPr>
        <w:pict>
          <v:shape id="_x0000_i1132" type="#_x0000_t75" style="width:119.25pt;height:18.75pt">
            <v:imagedata r:id="rId100" o:title=""/>
          </v:shape>
        </w:pict>
      </w:r>
    </w:p>
    <w:p w:rsidR="00B82801" w:rsidRDefault="00CA6CE5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4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33" type="#_x0000_t75" style="width:299.25pt;height:18.75pt">
            <v:imagedata r:id="rId101" o:title=""/>
          </v:shape>
        </w:pict>
      </w:r>
    </w:p>
    <w:p w:rsidR="003243A2" w:rsidRPr="00B82801" w:rsidRDefault="00A66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position w:val="-12"/>
          <w:lang w:val="uk-UA"/>
        </w:rPr>
        <w:pict>
          <v:shape id="_x0000_i1134" type="#_x0000_t75" style="width:123pt;height:18.75pt">
            <v:imagedata r:id="rId102" o:title=""/>
          </v:shape>
        </w:pict>
      </w:r>
      <w:r w:rsidR="003243A2" w:rsidRPr="00B82801">
        <w:rPr>
          <w:color w:val="000000"/>
          <w:lang w:val="uk-UA"/>
        </w:rPr>
        <w:t xml:space="preserve">; </w:t>
      </w:r>
      <w:r>
        <w:rPr>
          <w:color w:val="000000"/>
          <w:position w:val="-12"/>
          <w:lang w:val="uk-UA"/>
        </w:rPr>
        <w:pict>
          <v:shape id="_x0000_i1135" type="#_x0000_t75" style="width:122.25pt;height:18.75pt">
            <v:imagedata r:id="rId103" o:title=""/>
          </v:shape>
        </w:pict>
      </w:r>
    </w:p>
    <w:p w:rsidR="00BC69A7" w:rsidRPr="00B82801" w:rsidRDefault="007064D5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5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36" type="#_x0000_t75" style="width:350.25pt;height:18.75pt">
            <v:imagedata r:id="rId104" o:title=""/>
          </v:shape>
        </w:pict>
      </w:r>
    </w:p>
    <w:p w:rsidR="00BC69A7" w:rsidRPr="00B82801" w:rsidRDefault="00C8239D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6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37" type="#_x0000_t75" style="width:294pt;height:18.75pt">
            <v:imagedata r:id="rId105" o:title=""/>
          </v:shape>
        </w:pict>
      </w:r>
    </w:p>
    <w:p w:rsidR="00BC69A7" w:rsidRPr="00B82801" w:rsidRDefault="00C8239D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7</w:t>
      </w:r>
      <w:r w:rsidR="00BC69A7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38" type="#_x0000_t75" style="width:291.75pt;height:18.75pt">
            <v:imagedata r:id="rId106" o:title=""/>
          </v:shape>
        </w:pict>
      </w:r>
    </w:p>
    <w:p w:rsidR="00C92DE2" w:rsidRPr="00B82801" w:rsidRDefault="00C92DE2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Вузол 10: </w:t>
      </w:r>
      <w:r w:rsidR="00A66AA8">
        <w:rPr>
          <w:color w:val="000000"/>
          <w:position w:val="-12"/>
          <w:lang w:val="uk-UA"/>
        </w:rPr>
        <w:pict>
          <v:shape id="_x0000_i1139" type="#_x0000_t75" style="width:360.75pt;height:18.75pt">
            <v:imagedata r:id="rId107" o:title=""/>
          </v:shape>
        </w:pict>
      </w:r>
    </w:p>
    <w:p w:rsidR="00C92DE2" w:rsidRPr="00B82801" w:rsidRDefault="009B7AE1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3</w:t>
      </w:r>
      <w:r w:rsidR="00C92DE2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40" type="#_x0000_t75" style="width:453.75pt;height:18.75pt">
            <v:imagedata r:id="rId108" o:title=""/>
          </v:shape>
        </w:pict>
      </w:r>
    </w:p>
    <w:p w:rsidR="008618E0" w:rsidRPr="00B82801" w:rsidRDefault="00221B8C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Вузол 2</w:t>
      </w:r>
      <w:r w:rsidR="00C92DE2" w:rsidRPr="00B82801">
        <w:rPr>
          <w:color w:val="000000"/>
          <w:lang w:val="uk-UA"/>
        </w:rPr>
        <w:t xml:space="preserve">: </w:t>
      </w:r>
      <w:r w:rsidR="00A66AA8">
        <w:rPr>
          <w:color w:val="000000"/>
          <w:position w:val="-12"/>
          <w:lang w:val="uk-UA"/>
        </w:rPr>
        <w:pict>
          <v:shape id="_x0000_i1141" type="#_x0000_t75" style="width:431.25pt;height:18.75pt">
            <v:imagedata r:id="rId109" o:title=""/>
          </v:shape>
        </w:pict>
      </w:r>
    </w:p>
    <w:p w:rsidR="007A3DFE" w:rsidRDefault="007A3DFE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tabs>
          <w:tab w:val="left" w:pos="1360"/>
          <w:tab w:val="left" w:pos="1416"/>
          <w:tab w:val="left" w:pos="2124"/>
          <w:tab w:val="left" w:pos="2832"/>
          <w:tab w:val="left" w:pos="5520"/>
          <w:tab w:val="left" w:pos="5664"/>
          <w:tab w:val="left" w:pos="6372"/>
          <w:tab w:val="left" w:pos="7800"/>
        </w:tabs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Тобто витрата останньої ділянки V</w:t>
      </w:r>
      <w:r w:rsidR="00BC07B0" w:rsidRPr="00B82801">
        <w:rPr>
          <w:color w:val="000000"/>
          <w:vertAlign w:val="subscript"/>
          <w:lang w:val="uk-UA"/>
        </w:rPr>
        <w:t>12-17</w:t>
      </w:r>
      <w:r w:rsidRPr="00B82801">
        <w:rPr>
          <w:color w:val="000000"/>
          <w:vertAlign w:val="subscript"/>
          <w:lang w:val="uk-UA"/>
        </w:rPr>
        <w:t xml:space="preserve"> </w:t>
      </w:r>
      <w:r w:rsidR="00BC07B0" w:rsidRPr="00B82801">
        <w:rPr>
          <w:color w:val="000000"/>
          <w:lang w:val="uk-UA"/>
        </w:rPr>
        <w:t>дорівнює витраті ГРП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5</w:t>
      </w:r>
      <w:r w:rsidR="00EA3670" w:rsidRPr="00B82801">
        <w:rPr>
          <w:color w:val="000000"/>
          <w:lang w:val="uk-UA"/>
        </w:rPr>
        <w:t>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Мінімальний діаметр газопроводу d</w:t>
      </w:r>
      <w:r w:rsidRPr="00B82801">
        <w:rPr>
          <w:color w:val="000000"/>
          <w:vertAlign w:val="subscript"/>
          <w:lang w:val="uk-UA"/>
        </w:rPr>
        <w:t>s</w:t>
      </w:r>
      <w:r w:rsidR="0078631E" w:rsidRPr="00B82801">
        <w:rPr>
          <w:color w:val="000000"/>
          <w:lang w:val="uk-UA"/>
        </w:rPr>
        <w:t>=</w:t>
      </w:r>
      <w:r w:rsidR="00852423" w:rsidRPr="00B82801">
        <w:rPr>
          <w:color w:val="000000"/>
          <w:lang w:val="uk-UA"/>
        </w:rPr>
        <w:t>57</w:t>
      </w:r>
      <w:r w:rsidR="0078631E" w:rsidRPr="00B82801">
        <w:rPr>
          <w:color w:val="000000"/>
          <w:lang w:val="uk-UA"/>
        </w:rPr>
        <w:t>х3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мм</w:t>
      </w:r>
      <w:r w:rsidR="00B82801">
        <w:rPr>
          <w:color w:val="000000"/>
          <w:lang w:val="uk-UA"/>
        </w:rPr>
        <w:t xml:space="preserve"> </w:t>
      </w:r>
      <w:r w:rsidR="0078631E" w:rsidRPr="00B82801">
        <w:rPr>
          <w:color w:val="000000"/>
          <w:lang w:val="uk-UA"/>
        </w:rPr>
        <w:t>(</w:t>
      </w:r>
      <w:r w:rsidRPr="00B82801">
        <w:rPr>
          <w:color w:val="000000"/>
          <w:lang w:val="uk-UA"/>
        </w:rPr>
        <w:t>d</w:t>
      </w:r>
      <w:r w:rsidRPr="00B82801">
        <w:rPr>
          <w:color w:val="000000"/>
          <w:vertAlign w:val="subscript"/>
          <w:lang w:val="uk-UA"/>
        </w:rPr>
        <w:t>y</w:t>
      </w:r>
      <w:r w:rsidR="00852423" w:rsidRPr="00B82801">
        <w:rPr>
          <w:color w:val="000000"/>
          <w:lang w:val="uk-UA"/>
        </w:rPr>
        <w:t>=50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мм</w:t>
      </w:r>
      <w:r w:rsidR="0078631E" w:rsidRPr="00B82801">
        <w:rPr>
          <w:color w:val="000000"/>
          <w:lang w:val="uk-UA"/>
        </w:rPr>
        <w:t xml:space="preserve">). Спочатку </w:t>
      </w:r>
      <w:r w:rsidRPr="00B82801">
        <w:rPr>
          <w:color w:val="000000"/>
          <w:lang w:val="uk-UA"/>
        </w:rPr>
        <w:t>виконуємо гідравлічний розрахунок головної магістралі:</w:t>
      </w:r>
    </w:p>
    <w:p w:rsidR="008618E0" w:rsidRPr="00B82801" w:rsidRDefault="00A34F19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</w:rPr>
        <w:t>17</w:t>
      </w:r>
      <w:r w:rsidRPr="00B82801">
        <w:rPr>
          <w:color w:val="000000"/>
          <w:lang w:val="uk-UA"/>
        </w:rPr>
        <w:t>,2,3,</w:t>
      </w:r>
      <w:r w:rsidR="00BD2BE0" w:rsidRPr="00B82801">
        <w:rPr>
          <w:color w:val="000000"/>
          <w:lang w:val="uk-UA"/>
        </w:rPr>
        <w:t>10,13,14</w:t>
      </w:r>
      <w:r w:rsidR="00B82801">
        <w:rPr>
          <w:color w:val="000000"/>
          <w:lang w:val="uk-UA"/>
        </w:rPr>
        <w:t>,</w:t>
      </w:r>
      <w:r w:rsidRPr="00B82801">
        <w:rPr>
          <w:color w:val="000000"/>
          <w:lang w:val="uk-UA"/>
        </w:rPr>
        <w:t>16,1</w:t>
      </w:r>
      <w:r w:rsidR="00B82801">
        <w:rPr>
          <w:color w:val="000000"/>
          <w:lang w:val="uk-UA"/>
        </w:rPr>
        <w:t xml:space="preserve"> </w:t>
      </w:r>
      <w:r w:rsidR="008618E0" w:rsidRPr="00B82801">
        <w:rPr>
          <w:color w:val="000000"/>
          <w:lang w:val="uk-UA"/>
        </w:rPr>
        <w:t>довжиною</w:t>
      </w:r>
      <w:r w:rsidR="00B82801">
        <w:rPr>
          <w:color w:val="000000"/>
          <w:lang w:val="uk-UA"/>
        </w:rPr>
        <w:t xml:space="preserve"> </w:t>
      </w:r>
      <w:r w:rsidR="00CF5F4A" w:rsidRPr="00B82801">
        <w:rPr>
          <w:color w:val="000000"/>
          <w:lang w:val="uk-UA"/>
        </w:rPr>
        <w:t>Σ</w:t>
      </w:r>
      <w:r w:rsidR="00852423" w:rsidRPr="00B82801">
        <w:rPr>
          <w:color w:val="000000"/>
          <w:lang w:val="uk-UA"/>
        </w:rPr>
        <w:t>L</w:t>
      </w:r>
      <w:r w:rsidR="008618E0" w:rsidRPr="00B82801">
        <w:rPr>
          <w:color w:val="000000"/>
          <w:lang w:val="uk-UA"/>
        </w:rPr>
        <w:t>=</w:t>
      </w:r>
      <w:r w:rsidR="0040740F" w:rsidRPr="00B82801">
        <w:rPr>
          <w:color w:val="000000"/>
          <w:lang w:val="uk-UA"/>
        </w:rPr>
        <w:t>2400,5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м</w:t>
      </w:r>
      <w:r w:rsidR="008618E0" w:rsidRPr="00B82801">
        <w:rPr>
          <w:color w:val="000000"/>
          <w:lang w:val="uk-UA"/>
        </w:rPr>
        <w:t>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Питома втрата тиску: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R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=</w:t>
      </w:r>
      <w:r w:rsidR="00A66AA8">
        <w:rPr>
          <w:color w:val="000000"/>
          <w:position w:val="-28"/>
          <w:lang w:val="uk-UA"/>
        </w:rPr>
        <w:pict>
          <v:shape id="_x0000_i1142" type="#_x0000_t75" style="width:96.75pt;height:33pt" fillcolor="window">
            <v:imagedata r:id="rId110" o:title=""/>
          </v:shape>
        </w:pict>
      </w:r>
      <w:r w:rsidR="00A34F19" w:rsidRP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Па/м</w:t>
      </w:r>
    </w:p>
    <w:p w:rsidR="008618E0" w:rsidRPr="00B82801" w:rsidRDefault="008618E0" w:rsidP="00B82801">
      <w:pPr>
        <w:pStyle w:val="1"/>
        <w:keepNext w:val="0"/>
        <w:spacing w:line="360" w:lineRule="auto"/>
        <w:ind w:firstLine="709"/>
        <w:jc w:val="both"/>
        <w:rPr>
          <w:i w:val="0"/>
          <w:color w:val="000000"/>
        </w:rPr>
      </w:pPr>
      <w:r w:rsidRPr="00B82801">
        <w:rPr>
          <w:i w:val="0"/>
          <w:color w:val="000000"/>
        </w:rPr>
        <w:t>Результат наведено в таблиці 10</w:t>
      </w:r>
      <w:r w:rsidR="00CF5F4A" w:rsidRPr="00B82801">
        <w:rPr>
          <w:i w:val="0"/>
          <w:color w:val="000000"/>
        </w:rPr>
        <w:t>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Тиск газу</w:t>
      </w:r>
      <w:r w:rsidR="00FA0AA8" w:rsidRPr="00B82801">
        <w:rPr>
          <w:color w:val="000000"/>
          <w:lang w:val="uk-UA"/>
        </w:rPr>
        <w:t xml:space="preserve"> у вузловій точці 1 дорівнює 1825,8</w:t>
      </w:r>
      <w:r w:rsidRPr="00B82801">
        <w:rPr>
          <w:color w:val="000000"/>
          <w:lang w:val="uk-UA"/>
        </w:rPr>
        <w:t>, а запас:</w:t>
      </w:r>
    </w:p>
    <w:p w:rsidR="00FA0AA8" w:rsidRPr="00B82801" w:rsidRDefault="00FA0AA8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α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 xml:space="preserve"> = </w:t>
      </w:r>
      <w:r w:rsidR="00A66AA8">
        <w:rPr>
          <w:color w:val="000000"/>
          <w:position w:val="-24"/>
          <w:lang w:val="uk-UA"/>
        </w:rPr>
        <w:pict>
          <v:shape id="_x0000_i1143" type="#_x0000_t75" style="width:141.75pt;height:30.75pt" fillcolor="window">
            <v:imagedata r:id="rId111" o:title=""/>
          </v:shape>
        </w:pict>
      </w:r>
      <w:r w:rsidRPr="00B82801">
        <w:rPr>
          <w:color w:val="000000"/>
          <w:lang w:val="uk-UA"/>
        </w:rPr>
        <w:t>&lt;</w:t>
      </w:r>
      <w:r w:rsidR="00A66AA8">
        <w:rPr>
          <w:color w:val="000000"/>
          <w:position w:val="-6"/>
          <w:lang w:val="uk-UA"/>
        </w:rPr>
        <w:pict>
          <v:shape id="_x0000_i1144" type="#_x0000_t75" style="width:24.75pt;height:14.25pt" fillcolor="window">
            <v:imagedata r:id="rId112" o:title=""/>
          </v:shape>
        </w:pict>
      </w:r>
    </w:p>
    <w:p w:rsidR="008618E0" w:rsidRPr="00B82801" w:rsidRDefault="00852423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межах допустимого</w:t>
      </w:r>
      <w:r w:rsidR="008618E0" w:rsidRPr="00B82801">
        <w:rPr>
          <w:color w:val="000000"/>
          <w:lang w:val="uk-UA"/>
        </w:rPr>
        <w:t xml:space="preserve">, </w:t>
      </w:r>
      <w:r w:rsidRPr="00B82801">
        <w:rPr>
          <w:color w:val="000000"/>
          <w:lang w:val="uk-UA"/>
        </w:rPr>
        <w:t xml:space="preserve">що </w:t>
      </w:r>
      <w:r w:rsidR="008618E0" w:rsidRPr="00B82801">
        <w:rPr>
          <w:color w:val="000000"/>
          <w:lang w:val="uk-UA"/>
        </w:rPr>
        <w:t>менше рекомендованого значення в 1</w:t>
      </w:r>
      <w:r w:rsidR="00B82801" w:rsidRPr="00B82801">
        <w:rPr>
          <w:color w:val="000000"/>
          <w:lang w:val="uk-UA"/>
        </w:rPr>
        <w:t>0</w:t>
      </w:r>
      <w:r w:rsidR="00B82801">
        <w:rPr>
          <w:color w:val="000000"/>
          <w:lang w:val="uk-UA"/>
        </w:rPr>
        <w:t>%</w:t>
      </w:r>
      <w:r w:rsidR="008618E0" w:rsidRPr="00B82801">
        <w:rPr>
          <w:color w:val="000000"/>
          <w:lang w:val="uk-UA"/>
        </w:rPr>
        <w:t>.</w:t>
      </w: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8618E0" w:rsidRPr="00B82801" w:rsidRDefault="008618E0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Таблиця 10 – Гідравлічний розрахунок газопроводів низького тиску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77"/>
        <w:gridCol w:w="1142"/>
        <w:gridCol w:w="69"/>
        <w:gridCol w:w="8"/>
        <w:gridCol w:w="907"/>
        <w:gridCol w:w="852"/>
        <w:gridCol w:w="1171"/>
        <w:gridCol w:w="896"/>
        <w:gridCol w:w="1075"/>
        <w:gridCol w:w="1160"/>
        <w:gridCol w:w="1140"/>
      </w:tblGrid>
      <w:tr w:rsidR="00B82801" w:rsidRPr="00AC6A77" w:rsidTr="00AC6A77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№ ділянки</w:t>
            </w:r>
          </w:p>
        </w:tc>
        <w:tc>
          <w:tcPr>
            <w:tcW w:w="614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V,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м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uk-UA"/>
              </w:rPr>
              <w:t xml:space="preserve"> / год</w:t>
            </w:r>
          </w:p>
        </w:tc>
        <w:tc>
          <w:tcPr>
            <w:tcW w:w="529" w:type="pct"/>
            <w:gridSpan w:val="3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L, м</w:t>
            </w:r>
          </w:p>
        </w:tc>
        <w:tc>
          <w:tcPr>
            <w:tcW w:w="458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d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y</w:t>
            </w:r>
            <w:r w:rsidRPr="00AC6A77">
              <w:rPr>
                <w:color w:val="000000"/>
                <w:sz w:val="20"/>
                <w:lang w:val="uk-UA"/>
              </w:rPr>
              <w:t>,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мм</w:t>
            </w:r>
          </w:p>
        </w:tc>
        <w:tc>
          <w:tcPr>
            <w:tcW w:w="630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d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з</w:t>
            </w:r>
            <w:r w:rsidRPr="00AC6A77">
              <w:rPr>
                <w:color w:val="000000"/>
                <w:sz w:val="20"/>
                <w:lang w:val="uk-UA"/>
              </w:rPr>
              <w:t xml:space="preserve"> ·S,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мм</w:t>
            </w:r>
          </w:p>
        </w:tc>
        <w:tc>
          <w:tcPr>
            <w:tcW w:w="482" w:type="pct"/>
            <w:shd w:val="clear" w:color="auto" w:fill="auto"/>
          </w:tcPr>
          <w:p w:rsidR="008618E0" w:rsidRPr="00AC6A77" w:rsidRDefault="008008C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en-US"/>
              </w:rPr>
              <w:t xml:space="preserve">R, </w:t>
            </w:r>
            <w:r w:rsidR="008618E0" w:rsidRPr="00AC6A77">
              <w:rPr>
                <w:color w:val="000000"/>
                <w:sz w:val="20"/>
                <w:lang w:val="uk-UA"/>
              </w:rPr>
              <w:t>Па/м</w:t>
            </w:r>
          </w:p>
        </w:tc>
        <w:tc>
          <w:tcPr>
            <w:tcW w:w="578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ΔP, Па</w:t>
            </w:r>
          </w:p>
        </w:tc>
        <w:tc>
          <w:tcPr>
            <w:tcW w:w="624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P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п</w:t>
            </w:r>
            <w:r w:rsidRPr="00AC6A77">
              <w:rPr>
                <w:color w:val="000000"/>
                <w:sz w:val="20"/>
                <w:lang w:val="uk-UA"/>
              </w:rPr>
              <w:t>, Па</w:t>
            </w:r>
          </w:p>
        </w:tc>
        <w:tc>
          <w:tcPr>
            <w:tcW w:w="614" w:type="pct"/>
            <w:shd w:val="clear" w:color="auto" w:fill="auto"/>
          </w:tcPr>
          <w:p w:rsidR="008618E0" w:rsidRPr="00AC6A77" w:rsidRDefault="008618E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P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к</w:t>
            </w:r>
            <w:r w:rsidRPr="00AC6A77">
              <w:rPr>
                <w:color w:val="000000"/>
                <w:sz w:val="20"/>
                <w:lang w:val="uk-UA"/>
              </w:rPr>
              <w:t>, Па</w:t>
            </w:r>
          </w:p>
        </w:tc>
      </w:tr>
      <w:tr w:rsidR="009778EF" w:rsidRPr="00AC6A77" w:rsidTr="00AC6A77">
        <w:trPr>
          <w:cantSplit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9778EF" w:rsidRPr="00AC6A77" w:rsidRDefault="00886814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Головна магістраль 15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7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8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9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="00680859" w:rsidRPr="00AC6A77">
              <w:rPr>
                <w:color w:val="000000"/>
                <w:sz w:val="20"/>
                <w:lang w:val="uk-UA"/>
              </w:rPr>
              <w:t>0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  <w:r w:rsidR="00B82801" w:rsidRPr="00AC6A77">
              <w:rPr>
                <w:color w:val="000000"/>
                <w:sz w:val="20"/>
                <w:lang w:val="uk-UA"/>
              </w:rPr>
              <w:t>–2–1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9778EF" w:rsidRPr="00AC6A77" w:rsidRDefault="00D00A3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17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</w:p>
        </w:tc>
        <w:tc>
          <w:tcPr>
            <w:tcW w:w="614" w:type="pct"/>
            <w:shd w:val="clear" w:color="auto" w:fill="auto"/>
          </w:tcPr>
          <w:p w:rsidR="009778EF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5" type="#_x0000_t75" style="width:43.5pt;height:15pt">
                  <v:imagedata r:id="rId113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9778EF" w:rsidRPr="00AC6A77" w:rsidRDefault="0040740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en-US"/>
              </w:rPr>
              <w:t>63</w:t>
            </w:r>
          </w:p>
        </w:tc>
        <w:tc>
          <w:tcPr>
            <w:tcW w:w="458" w:type="pct"/>
            <w:shd w:val="clear" w:color="auto" w:fill="auto"/>
          </w:tcPr>
          <w:p w:rsidR="009778EF" w:rsidRPr="00AC6A77" w:rsidRDefault="00E03AA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9778EF" w:rsidRPr="00AC6A77" w:rsidRDefault="00E03AA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325×8</w:t>
            </w:r>
          </w:p>
        </w:tc>
        <w:tc>
          <w:tcPr>
            <w:tcW w:w="482" w:type="pct"/>
            <w:shd w:val="clear" w:color="auto" w:fill="auto"/>
          </w:tcPr>
          <w:p w:rsidR="009778EF" w:rsidRPr="00AC6A77" w:rsidRDefault="00E03AA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</w:t>
            </w:r>
            <w:r w:rsidR="00C650C5" w:rsidRPr="00AC6A77">
              <w:rPr>
                <w:color w:val="000000"/>
                <w:sz w:val="20"/>
                <w:szCs w:val="28"/>
                <w:lang w:val="uk-UA"/>
              </w:rPr>
              <w:t>8</w:t>
            </w:r>
          </w:p>
        </w:tc>
        <w:tc>
          <w:tcPr>
            <w:tcW w:w="578" w:type="pct"/>
            <w:shd w:val="clear" w:color="auto" w:fill="auto"/>
          </w:tcPr>
          <w:p w:rsidR="009778EF" w:rsidRPr="00AC6A77" w:rsidRDefault="00C650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30,24</w:t>
            </w:r>
          </w:p>
        </w:tc>
        <w:tc>
          <w:tcPr>
            <w:tcW w:w="624" w:type="pct"/>
            <w:shd w:val="clear" w:color="auto" w:fill="auto"/>
          </w:tcPr>
          <w:p w:rsidR="009778EF" w:rsidRPr="00AC6A77" w:rsidRDefault="00E03AA4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3000</w:t>
            </w:r>
          </w:p>
        </w:tc>
        <w:tc>
          <w:tcPr>
            <w:tcW w:w="614" w:type="pct"/>
            <w:shd w:val="clear" w:color="auto" w:fill="auto"/>
          </w:tcPr>
          <w:p w:rsidR="009778EF" w:rsidRPr="00AC6A77" w:rsidRDefault="00C650C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2969,76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</w:t>
            </w:r>
            <w:r w:rsidR="00B82801" w:rsidRPr="00AC6A77">
              <w:rPr>
                <w:color w:val="000000"/>
                <w:sz w:val="20"/>
                <w:lang w:val="uk-UA"/>
              </w:rPr>
              <w:t>–3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6" type="#_x0000_t75" style="width:41.25pt;height:15.75pt">
                  <v:imagedata r:id="rId114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775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325×8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0,45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348,75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2969,76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2621,01</w:t>
            </w:r>
          </w:p>
        </w:tc>
      </w:tr>
      <w:tr w:rsidR="00B82801" w:rsidRPr="00AC6A77" w:rsidTr="00AC6A77">
        <w:trPr>
          <w:cantSplit/>
          <w:trHeight w:val="303"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7" type="#_x0000_t75" style="width:43.5pt;height:13.5pt">
                  <v:imagedata r:id="rId115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0,42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94,5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2621,01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2526,51</w:t>
            </w:r>
          </w:p>
        </w:tc>
      </w:tr>
      <w:tr w:rsidR="00B82801" w:rsidRPr="00AC6A77" w:rsidTr="00AC6A77">
        <w:trPr>
          <w:cantSplit/>
          <w:trHeight w:val="305"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8" type="#_x0000_t75" style="width:36.75pt;height:15.75pt">
                  <v:imagedata r:id="rId116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90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2526,51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2436,51</w:t>
            </w:r>
          </w:p>
        </w:tc>
      </w:tr>
      <w:tr w:rsidR="00B82801" w:rsidRPr="00AC6A77" w:rsidTr="00AC6A77">
        <w:trPr>
          <w:cantSplit/>
          <w:trHeight w:val="305"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49" type="#_x0000_t75" style="width:42pt;height:15.75pt">
                  <v:imagedata r:id="rId117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0,32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64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2436,51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2372,51</w:t>
            </w:r>
          </w:p>
        </w:tc>
      </w:tr>
      <w:tr w:rsidR="00B82801" w:rsidRPr="00AC6A77" w:rsidTr="00AC6A77">
        <w:trPr>
          <w:cantSplit/>
          <w:trHeight w:val="305"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0" type="#_x0000_t75" style="width:41.25pt;height:15.75pt">
                  <v:imagedata r:id="rId118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137,5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108×4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0,48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66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2372,51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2306,51</w:t>
            </w:r>
          </w:p>
        </w:tc>
      </w:tr>
      <w:tr w:rsidR="00B82801" w:rsidRPr="00AC6A77" w:rsidTr="00AC6A77">
        <w:trPr>
          <w:cantSplit/>
          <w:trHeight w:val="305"/>
          <w:jc w:val="center"/>
        </w:trPr>
        <w:tc>
          <w:tcPr>
            <w:tcW w:w="47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16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1" type="#_x0000_t75" style="width:33pt;height:15.75pt">
                  <v:imagedata r:id="rId119" o:title=""/>
                </v:shape>
              </w:pict>
            </w:r>
          </w:p>
        </w:tc>
        <w:tc>
          <w:tcPr>
            <w:tcW w:w="529" w:type="pct"/>
            <w:gridSpan w:val="3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775</w:t>
            </w:r>
          </w:p>
        </w:tc>
        <w:tc>
          <w:tcPr>
            <w:tcW w:w="45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80</w:t>
            </w:r>
          </w:p>
        </w:tc>
        <w:tc>
          <w:tcPr>
            <w:tcW w:w="630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89×3</w:t>
            </w:r>
          </w:p>
        </w:tc>
        <w:tc>
          <w:tcPr>
            <w:tcW w:w="482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0,43</w:t>
            </w:r>
          </w:p>
        </w:tc>
        <w:tc>
          <w:tcPr>
            <w:tcW w:w="578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333,25</w:t>
            </w:r>
          </w:p>
        </w:tc>
        <w:tc>
          <w:tcPr>
            <w:tcW w:w="62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2306,51</w:t>
            </w:r>
          </w:p>
        </w:tc>
        <w:tc>
          <w:tcPr>
            <w:tcW w:w="614" w:type="pct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1973,26</w:t>
            </w:r>
          </w:p>
        </w:tc>
      </w:tr>
      <w:tr w:rsidR="00E14280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E14280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ΣL=2400,5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52" type="#_x0000_t75" style="width:96.75pt;height:33pt" fillcolor="window">
                  <v:imagedata r:id="rId120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10"/>
                <w:sz w:val="20"/>
                <w:lang w:val="uk-UA"/>
              </w:rPr>
              <w:pict>
                <v:shape id="_x0000_i1153" type="#_x0000_t75" style="width:36.75pt;height:15.75pt" fillcolor="window">
                  <v:imagedata r:id="rId121" o:title=""/>
                </v:shape>
              </w:pict>
            </w:r>
          </w:p>
        </w:tc>
      </w:tr>
      <w:tr w:rsidR="00E14280" w:rsidRPr="00AC6A77" w:rsidTr="00AC6A77">
        <w:trPr>
          <w:cantSplit/>
          <w:trHeight w:val="435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002301" w:rsidRPr="00AC6A77" w:rsidRDefault="00E14280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Магістраль: 3,7,6,5,8,11,12,15,16</w:t>
            </w:r>
          </w:p>
        </w:tc>
      </w:tr>
      <w:tr w:rsidR="00B82801" w:rsidRPr="00AC6A77" w:rsidTr="00AC6A77">
        <w:trPr>
          <w:cantSplit/>
          <w:trHeight w:val="266"/>
          <w:jc w:val="center"/>
        </w:trPr>
        <w:tc>
          <w:tcPr>
            <w:tcW w:w="472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lang w:val="uk-UA"/>
              </w:rPr>
              <w:t>–7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D43CD6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4" type="#_x0000_t75" style="width:47.25pt;height:13.5pt">
                  <v:imagedata r:id="rId122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458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</w:t>
            </w:r>
            <w:r w:rsidR="00E72273"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578" w:type="pct"/>
            <w:shd w:val="clear" w:color="auto" w:fill="auto"/>
          </w:tcPr>
          <w:p w:rsidR="00D43CD6" w:rsidRPr="00AC6A77" w:rsidRDefault="00E7227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60</w:t>
            </w:r>
          </w:p>
        </w:tc>
        <w:tc>
          <w:tcPr>
            <w:tcW w:w="624" w:type="pct"/>
            <w:shd w:val="clear" w:color="auto" w:fill="auto"/>
          </w:tcPr>
          <w:p w:rsidR="00D43CD6" w:rsidRPr="00AC6A77" w:rsidRDefault="00D43CD6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2621,01</w:t>
            </w:r>
          </w:p>
        </w:tc>
        <w:tc>
          <w:tcPr>
            <w:tcW w:w="614" w:type="pct"/>
            <w:shd w:val="clear" w:color="auto" w:fill="auto"/>
          </w:tcPr>
          <w:p w:rsidR="00D43CD6" w:rsidRPr="00AC6A77" w:rsidRDefault="00E72273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2561,0</w:t>
            </w:r>
          </w:p>
        </w:tc>
      </w:tr>
      <w:tr w:rsidR="00B82801" w:rsidRPr="00AC6A77" w:rsidTr="00AC6A77">
        <w:trPr>
          <w:cantSplit/>
          <w:trHeight w:val="289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</w:t>
            </w:r>
            <w:r w:rsidR="00B82801" w:rsidRPr="00AC6A77">
              <w:rPr>
                <w:color w:val="000000"/>
                <w:sz w:val="20"/>
                <w:lang w:val="uk-UA"/>
              </w:rPr>
              <w:t>–6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5" type="#_x0000_t75" style="width:47.25pt;height:14.25pt">
                  <v:imagedata r:id="rId123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538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0,12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64,56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2561,0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2496,4</w:t>
            </w:r>
          </w:p>
        </w:tc>
      </w:tr>
      <w:tr w:rsidR="00B82801" w:rsidRPr="00AC6A77" w:rsidTr="00AC6A77">
        <w:trPr>
          <w:cantSplit/>
          <w:trHeight w:val="120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</w:t>
            </w:r>
            <w:r w:rsidR="00B82801" w:rsidRPr="00AC6A77">
              <w:rPr>
                <w:color w:val="000000"/>
                <w:sz w:val="20"/>
                <w:lang w:val="uk-UA"/>
              </w:rPr>
              <w:t>–5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6" type="#_x0000_t75" style="width:48pt;height:14.25pt">
                  <v:imagedata r:id="rId124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300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219×6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0,11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33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2496,4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2463,4</w:t>
            </w:r>
          </w:p>
        </w:tc>
      </w:tr>
      <w:tr w:rsidR="00B82801" w:rsidRPr="00AC6A77" w:rsidTr="00AC6A77">
        <w:trPr>
          <w:cantSplit/>
          <w:trHeight w:val="120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</w:t>
            </w:r>
            <w:r w:rsidR="00B82801" w:rsidRPr="00AC6A77">
              <w:rPr>
                <w:color w:val="000000"/>
                <w:sz w:val="20"/>
                <w:lang w:val="uk-UA"/>
              </w:rPr>
              <w:t>–8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7" type="#_x0000_t75" style="width:32.25pt;height:15.75pt">
                  <v:imagedata r:id="rId125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350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0,16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56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2463,4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2407,4</w:t>
            </w:r>
          </w:p>
        </w:tc>
      </w:tr>
      <w:tr w:rsidR="00B82801" w:rsidRPr="00AC6A77" w:rsidTr="00AC6A77">
        <w:trPr>
          <w:cantSplit/>
          <w:trHeight w:val="225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8" type="#_x0000_t75" style="width:41.25pt;height:15.75pt">
                  <v:imagedata r:id="rId126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200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140×4,5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0,18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36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2407,4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2371,4</w:t>
            </w:r>
          </w:p>
        </w:tc>
      </w:tr>
      <w:tr w:rsidR="00B82801" w:rsidRPr="00AC6A77" w:rsidTr="00AC6A77">
        <w:trPr>
          <w:cantSplit/>
          <w:trHeight w:val="255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59" type="#_x0000_t75" style="width:30pt;height:15.75pt">
                  <v:imagedata r:id="rId127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363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0,14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50,82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2371,4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2320,5</w:t>
            </w:r>
          </w:p>
        </w:tc>
      </w:tr>
      <w:tr w:rsidR="00B82801" w:rsidRPr="00AC6A77" w:rsidTr="00AC6A77">
        <w:trPr>
          <w:cantSplit/>
          <w:trHeight w:val="285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60" type="#_x0000_t75" style="width:42pt;height:15.75pt">
                  <v:imagedata r:id="rId128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550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0,11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60,5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2320,5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2260</w:t>
            </w:r>
          </w:p>
        </w:tc>
      </w:tr>
      <w:tr w:rsidR="00B82801" w:rsidRPr="00AC6A77" w:rsidTr="00AC6A77">
        <w:trPr>
          <w:cantSplit/>
          <w:trHeight w:val="300"/>
          <w:jc w:val="center"/>
        </w:trPr>
        <w:tc>
          <w:tcPr>
            <w:tcW w:w="47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6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7F0335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61" type="#_x0000_t75" style="width:41.25pt;height:15.75pt">
                  <v:imagedata r:id="rId118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325</w:t>
            </w:r>
          </w:p>
        </w:tc>
        <w:tc>
          <w:tcPr>
            <w:tcW w:w="45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114×4</w:t>
            </w:r>
          </w:p>
        </w:tc>
        <w:tc>
          <w:tcPr>
            <w:tcW w:w="482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0,11</w:t>
            </w:r>
          </w:p>
        </w:tc>
        <w:tc>
          <w:tcPr>
            <w:tcW w:w="578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35,75</w:t>
            </w:r>
          </w:p>
        </w:tc>
        <w:tc>
          <w:tcPr>
            <w:tcW w:w="62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2260</w:t>
            </w:r>
          </w:p>
        </w:tc>
        <w:tc>
          <w:tcPr>
            <w:tcW w:w="614" w:type="pct"/>
            <w:shd w:val="clear" w:color="auto" w:fill="auto"/>
          </w:tcPr>
          <w:p w:rsidR="007F0335" w:rsidRPr="00AC6A77" w:rsidRDefault="007F0335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2224,25</w:t>
            </w:r>
          </w:p>
        </w:tc>
      </w:tr>
      <w:tr w:rsidR="00CE029A" w:rsidRPr="00AC6A77" w:rsidTr="00AC6A77">
        <w:trPr>
          <w:cantSplit/>
          <w:trHeight w:val="602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ΣL=2926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62" type="#_x0000_t75" style="width:110.25pt;height:30.75pt" fillcolor="window">
                  <v:imagedata r:id="rId129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30"/>
                <w:sz w:val="20"/>
                <w:lang w:val="uk-UA"/>
              </w:rPr>
              <w:pict>
                <v:shape id="_x0000_i1163" type="#_x0000_t75" style="width:159pt;height:36pt" fillcolor="window">
                  <v:imagedata r:id="rId130" o:title=""/>
                </v:shape>
              </w:pict>
            </w:r>
          </w:p>
        </w:tc>
      </w:tr>
      <w:tr w:rsidR="00CE029A" w:rsidRPr="00AC6A77" w:rsidTr="00AC6A77">
        <w:trPr>
          <w:cantSplit/>
          <w:trHeight w:val="18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Магістраль: 3,4,5,</w:t>
            </w:r>
          </w:p>
        </w:tc>
      </w:tr>
      <w:tr w:rsidR="00B82801" w:rsidRPr="00AC6A77" w:rsidTr="00AC6A77">
        <w:trPr>
          <w:cantSplit/>
          <w:trHeight w:val="377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lang w:val="uk-UA"/>
              </w:rPr>
              <w:t>–4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  <w:lang w:val="uk-UA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86,7938</w: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363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101,64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2621,01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2519,4</w:t>
            </w:r>
          </w:p>
        </w:tc>
      </w:tr>
      <w:tr w:rsidR="00B82801" w:rsidRPr="00AC6A77" w:rsidTr="00AC6A77">
        <w:trPr>
          <w:cantSplit/>
          <w:trHeight w:val="180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–5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szCs w:val="24"/>
              </w:rPr>
            </w:pPr>
            <w:r w:rsidRPr="00AC6A77">
              <w:rPr>
                <w:color w:val="000000"/>
                <w:sz w:val="20"/>
                <w:szCs w:val="24"/>
                <w:lang w:val="uk-UA"/>
              </w:rPr>
              <w:t>86,7938</w: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225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63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2519,4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2456,4</w:t>
            </w:r>
          </w:p>
        </w:tc>
      </w:tr>
      <w:tr w:rsidR="00CE029A" w:rsidRPr="00AC6A77" w:rsidTr="00AC6A77">
        <w:trPr>
          <w:cantSplit/>
          <w:trHeight w:val="705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ΣL=588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64" type="#_x0000_t75" style="width:108.75pt;height:30.75pt" fillcolor="window">
                  <v:imagedata r:id="rId131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65" type="#_x0000_t75" style="width:147pt;height:33pt" fillcolor="window">
                  <v:imagedata r:id="rId132" o:title=""/>
                </v:shape>
              </w:pict>
            </w:r>
          </w:p>
        </w:tc>
      </w:tr>
      <w:tr w:rsidR="00CE029A" w:rsidRPr="00AC6A77" w:rsidTr="00AC6A77">
        <w:trPr>
          <w:cantSplit/>
          <w:trHeight w:val="255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Магістраль: 4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</w:tr>
      <w:tr w:rsidR="00B82801" w:rsidRPr="00AC6A77" w:rsidTr="00AC6A77">
        <w:trPr>
          <w:cantSplit/>
          <w:trHeight w:val="240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66" type="#_x0000_t75" style="width:42pt;height:15.75pt">
                  <v:imagedata r:id="rId133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313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150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159×4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0,12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37,56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2519,4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2481,9</w:t>
            </w:r>
          </w:p>
        </w:tc>
      </w:tr>
      <w:tr w:rsidR="00CE029A" w:rsidRPr="00AC6A77" w:rsidTr="00AC6A77">
        <w:trPr>
          <w:cantSplit/>
          <w:trHeight w:val="255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67" type="#_x0000_t75" style="width:105.75pt;height:30.75pt" fillcolor="window">
                  <v:imagedata r:id="rId134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68" type="#_x0000_t75" style="width:138.75pt;height:33pt" fillcolor="window">
                  <v:imagedata r:id="rId135" o:title=""/>
                </v:shape>
              </w:pict>
            </w:r>
          </w:p>
        </w:tc>
      </w:tr>
      <w:tr w:rsidR="00B82801" w:rsidRPr="00AC6A77" w:rsidTr="00AC6A77">
        <w:trPr>
          <w:cantSplit/>
          <w:trHeight w:val="105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69" type="#_x0000_t75" style="width:42pt;height:15.75pt">
                  <v:imagedata r:id="rId133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400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150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159×4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0,13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52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2526,51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2474,5</w:t>
            </w:r>
          </w:p>
        </w:tc>
      </w:tr>
      <w:tr w:rsidR="00B82801" w:rsidRPr="00AC6A77" w:rsidTr="00AC6A77">
        <w:trPr>
          <w:cantSplit/>
          <w:trHeight w:val="180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</w:t>
            </w:r>
            <w:r w:rsidR="00B82801" w:rsidRPr="00AC6A77">
              <w:rPr>
                <w:color w:val="000000"/>
                <w:sz w:val="20"/>
                <w:lang w:val="uk-UA"/>
              </w:rPr>
              <w:t>–8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70" type="#_x0000_t75" style="width:29.25pt;height:15.75pt">
                  <v:imagedata r:id="rId136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250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140×4,5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0,23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57,5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2474,5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2417</w:t>
            </w:r>
          </w:p>
        </w:tc>
      </w:tr>
      <w:tr w:rsidR="00CE029A" w:rsidRPr="00AC6A77" w:rsidTr="00AC6A77">
        <w:trPr>
          <w:cantSplit/>
          <w:trHeight w:val="18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ΣL=650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71" type="#_x0000_t75" style="width:108pt;height:30.75pt" fillcolor="window">
                  <v:imagedata r:id="rId137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72" type="#_x0000_t75" style="width:132.75pt;height:33pt" fillcolor="window">
                  <v:imagedata r:id="rId138" o:title=""/>
                </v:shape>
              </w:pict>
            </w:r>
          </w:p>
        </w:tc>
      </w:tr>
      <w:tr w:rsidR="00CE029A" w:rsidRPr="00AC6A77" w:rsidTr="00AC6A77">
        <w:trPr>
          <w:cantSplit/>
          <w:trHeight w:val="36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lang w:val="uk-UA"/>
              </w:rPr>
              <w:t>Магістраль: 14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</w:tr>
      <w:tr w:rsidR="00B82801" w:rsidRPr="00AC6A77" w:rsidTr="00AC6A77">
        <w:trPr>
          <w:cantSplit/>
          <w:trHeight w:val="345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73" type="#_x0000_t75" style="width:42pt;height:15.75pt">
                  <v:imagedata r:id="rId139" o:title=""/>
                </v:shape>
              </w:pict>
            </w: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375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125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133×4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75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2372,51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2297,6</w:t>
            </w:r>
          </w:p>
        </w:tc>
      </w:tr>
      <w:tr w:rsidR="00B82801" w:rsidRPr="00AC6A77" w:rsidTr="00AC6A77">
        <w:trPr>
          <w:cantSplit/>
          <w:trHeight w:val="345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</w:p>
        </w:tc>
        <w:tc>
          <w:tcPr>
            <w:tcW w:w="655" w:type="pct"/>
            <w:gridSpan w:val="3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7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5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0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8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8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2320,5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CE029A" w:rsidRPr="00AC6A77" w:rsidTr="00AC6A77">
        <w:trPr>
          <w:cantSplit/>
          <w:trHeight w:val="57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74" type="#_x0000_t75" style="width:108pt;height:30.75pt" fillcolor="window">
                  <v:imagedata r:id="rId140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75" type="#_x0000_t75" style="width:141pt;height:33pt" fillcolor="window">
                  <v:imagedata r:id="rId141" o:title=""/>
                </v:shape>
              </w:pict>
            </w:r>
          </w:p>
        </w:tc>
      </w:tr>
      <w:tr w:rsidR="00CE029A" w:rsidRPr="00AC6A77" w:rsidTr="00AC6A77">
        <w:trPr>
          <w:cantSplit/>
          <w:trHeight w:val="27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uk-UA"/>
              </w:rPr>
              <w:t xml:space="preserve">Магістраль: </w:t>
            </w:r>
            <w:r w:rsidRPr="00AC6A77">
              <w:rPr>
                <w:color w:val="000000"/>
                <w:sz w:val="20"/>
                <w:lang w:val="en-US"/>
              </w:rPr>
              <w:t>2</w:t>
            </w:r>
            <w:r w:rsidR="00B82801" w:rsidRPr="00AC6A77">
              <w:rPr>
                <w:color w:val="000000"/>
                <w:sz w:val="20"/>
                <w:lang w:val="en-US"/>
              </w:rPr>
              <w:t>–1</w:t>
            </w:r>
          </w:p>
        </w:tc>
      </w:tr>
      <w:tr w:rsidR="00B82801" w:rsidRPr="00AC6A77" w:rsidTr="00AC6A77">
        <w:trPr>
          <w:cantSplit/>
          <w:trHeight w:val="315"/>
          <w:jc w:val="center"/>
        </w:trPr>
        <w:tc>
          <w:tcPr>
            <w:tcW w:w="472" w:type="pct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2</w:t>
            </w:r>
            <w:r w:rsidR="00B82801" w:rsidRPr="00AC6A77">
              <w:rPr>
                <w:color w:val="000000"/>
                <w:sz w:val="20"/>
                <w:lang w:val="en-US"/>
              </w:rPr>
              <w:t>–1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CE029A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76" type="#_x0000_t75" style="width:29.25pt;height:15.75pt">
                  <v:imagedata r:id="rId142" o:title=""/>
                </v:shape>
              </w:pict>
            </w:r>
          </w:p>
        </w:tc>
        <w:tc>
          <w:tcPr>
            <w:tcW w:w="492" w:type="pct"/>
            <w:gridSpan w:val="2"/>
            <w:shd w:val="clear" w:color="auto" w:fill="auto"/>
          </w:tcPr>
          <w:p w:rsidR="00CE029A" w:rsidRPr="00AC6A77" w:rsidRDefault="00CE029A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775</w:t>
            </w:r>
          </w:p>
        </w:tc>
        <w:tc>
          <w:tcPr>
            <w:tcW w:w="458" w:type="pct"/>
            <w:shd w:val="clear" w:color="auto" w:fill="auto"/>
          </w:tcPr>
          <w:p w:rsidR="00CE029A" w:rsidRPr="00AC6A77" w:rsidRDefault="005E1965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100</w:t>
            </w:r>
          </w:p>
        </w:tc>
        <w:tc>
          <w:tcPr>
            <w:tcW w:w="630" w:type="pct"/>
            <w:shd w:val="clear" w:color="auto" w:fill="auto"/>
          </w:tcPr>
          <w:p w:rsidR="00CE029A" w:rsidRPr="00AC6A77" w:rsidRDefault="005E1965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108×4</w:t>
            </w:r>
          </w:p>
        </w:tc>
        <w:tc>
          <w:tcPr>
            <w:tcW w:w="482" w:type="pct"/>
            <w:shd w:val="clear" w:color="auto" w:fill="auto"/>
          </w:tcPr>
          <w:p w:rsidR="00CE029A" w:rsidRPr="00AC6A77" w:rsidRDefault="005E1965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en-US"/>
              </w:rPr>
              <w:t>0,</w:t>
            </w:r>
            <w:r w:rsidR="00E3282B" w:rsidRPr="00AC6A77">
              <w:rPr>
                <w:color w:val="000000"/>
                <w:sz w:val="20"/>
                <w:lang w:val="uk-UA"/>
              </w:rPr>
              <w:t>8</w:t>
            </w:r>
          </w:p>
        </w:tc>
        <w:tc>
          <w:tcPr>
            <w:tcW w:w="578" w:type="pct"/>
            <w:shd w:val="clear" w:color="auto" w:fill="auto"/>
          </w:tcPr>
          <w:p w:rsidR="00CE029A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620</w:t>
            </w:r>
          </w:p>
        </w:tc>
        <w:tc>
          <w:tcPr>
            <w:tcW w:w="624" w:type="pct"/>
            <w:shd w:val="clear" w:color="auto" w:fill="auto"/>
          </w:tcPr>
          <w:p w:rsidR="00CE029A" w:rsidRPr="00AC6A77" w:rsidRDefault="005E1965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2969,76</w:t>
            </w:r>
          </w:p>
        </w:tc>
        <w:tc>
          <w:tcPr>
            <w:tcW w:w="614" w:type="pct"/>
            <w:shd w:val="clear" w:color="auto" w:fill="auto"/>
          </w:tcPr>
          <w:p w:rsidR="00CE029A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2349,8</w:t>
            </w:r>
          </w:p>
        </w:tc>
      </w:tr>
      <w:tr w:rsidR="00B82801" w:rsidRPr="00AC6A77" w:rsidTr="00AC6A77">
        <w:trPr>
          <w:cantSplit/>
          <w:trHeight w:val="405"/>
          <w:jc w:val="center"/>
        </w:trPr>
        <w:tc>
          <w:tcPr>
            <w:tcW w:w="472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  <w:r w:rsidR="00B82801" w:rsidRPr="00AC6A77">
              <w:rPr>
                <w:color w:val="000000"/>
                <w:sz w:val="20"/>
                <w:lang w:val="uk-UA"/>
              </w:rPr>
              <w:t>–0</w:t>
            </w:r>
          </w:p>
        </w:tc>
        <w:tc>
          <w:tcPr>
            <w:tcW w:w="651" w:type="pct"/>
            <w:gridSpan w:val="2"/>
            <w:shd w:val="clear" w:color="auto" w:fill="auto"/>
          </w:tcPr>
          <w:p w:rsidR="00E3282B" w:rsidRPr="00AC6A77" w:rsidRDefault="00A66AA8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177" type="#_x0000_t75" style="width:36pt;height:15.75pt">
                  <v:imagedata r:id="rId143" o:title=""/>
                </v:shape>
              </w:pict>
            </w:r>
          </w:p>
        </w:tc>
        <w:tc>
          <w:tcPr>
            <w:tcW w:w="492" w:type="pct"/>
            <w:gridSpan w:val="2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450</w:t>
            </w:r>
          </w:p>
        </w:tc>
        <w:tc>
          <w:tcPr>
            <w:tcW w:w="458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80</w:t>
            </w:r>
          </w:p>
        </w:tc>
        <w:tc>
          <w:tcPr>
            <w:tcW w:w="630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uk-UA"/>
              </w:rPr>
            </w:pPr>
            <w:r w:rsidRPr="00AC6A77">
              <w:rPr>
                <w:color w:val="000000"/>
                <w:sz w:val="20"/>
                <w:szCs w:val="28"/>
                <w:lang w:val="uk-UA"/>
              </w:rPr>
              <w:t>89×3</w:t>
            </w:r>
          </w:p>
        </w:tc>
        <w:tc>
          <w:tcPr>
            <w:tcW w:w="482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0,5</w:t>
            </w:r>
          </w:p>
        </w:tc>
        <w:tc>
          <w:tcPr>
            <w:tcW w:w="578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405</w:t>
            </w:r>
          </w:p>
        </w:tc>
        <w:tc>
          <w:tcPr>
            <w:tcW w:w="624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2349,8</w:t>
            </w:r>
          </w:p>
        </w:tc>
        <w:tc>
          <w:tcPr>
            <w:tcW w:w="614" w:type="pct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1944,8</w:t>
            </w:r>
          </w:p>
        </w:tc>
      </w:tr>
      <w:tr w:rsidR="00E3282B" w:rsidRPr="00AC6A77" w:rsidTr="00AC6A77">
        <w:trPr>
          <w:cantSplit/>
          <w:trHeight w:val="540"/>
          <w:jc w:val="center"/>
        </w:trPr>
        <w:tc>
          <w:tcPr>
            <w:tcW w:w="5000" w:type="pct"/>
            <w:gridSpan w:val="11"/>
            <w:shd w:val="clear" w:color="auto" w:fill="auto"/>
          </w:tcPr>
          <w:p w:rsidR="00E3282B" w:rsidRPr="00AC6A77" w:rsidRDefault="00E3282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R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1</w:t>
            </w:r>
            <w:r w:rsidRPr="00AC6A77">
              <w:rPr>
                <w:color w:val="000000"/>
                <w:sz w:val="20"/>
                <w:lang w:val="uk-UA"/>
              </w:rPr>
              <w:t xml:space="preserve"> = </w:t>
            </w:r>
            <w:r w:rsidR="00A66AA8">
              <w:rPr>
                <w:color w:val="000000"/>
                <w:position w:val="-24"/>
                <w:sz w:val="20"/>
                <w:lang w:val="uk-UA"/>
              </w:rPr>
              <w:pict>
                <v:shape id="_x0000_i1178" type="#_x0000_t75" style="width:111pt;height:30.75pt" fillcolor="window">
                  <v:imagedata r:id="rId144" o:title=""/>
                </v:shape>
              </w:pic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</w:t>
            </w:r>
            <w:r w:rsidR="00A66AA8">
              <w:rPr>
                <w:color w:val="000000"/>
                <w:position w:val="-28"/>
                <w:sz w:val="20"/>
                <w:lang w:val="uk-UA"/>
              </w:rPr>
              <w:pict>
                <v:shape id="_x0000_i1179" type="#_x0000_t75" style="width:144.75pt;height:33pt" fillcolor="window">
                  <v:imagedata r:id="rId145" o:title=""/>
                </v:shape>
              </w:pict>
            </w:r>
          </w:p>
        </w:tc>
      </w:tr>
    </w:tbl>
    <w:p w:rsidR="005306F0" w:rsidRPr="00B82801" w:rsidRDefault="005306F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5306F0" w:rsidRPr="00B82801" w:rsidRDefault="005306F0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7A3DFE" w:rsidRDefault="007A3DFE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br w:type="page"/>
      </w:r>
      <w:r w:rsidRPr="007A3DFE">
        <w:rPr>
          <w:b/>
          <w:color w:val="000000"/>
          <w:szCs w:val="28"/>
          <w:lang w:val="uk-UA"/>
        </w:rPr>
        <w:t>6. Газопостачання житлового будинку</w:t>
      </w:r>
    </w:p>
    <w:p w:rsidR="00A663EF" w:rsidRPr="007A3DFE" w:rsidRDefault="00A663EF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</w:p>
    <w:p w:rsidR="00A663EF" w:rsidRPr="007A3DFE" w:rsidRDefault="00A663EF" w:rsidP="00B82801">
      <w:pPr>
        <w:spacing w:line="360" w:lineRule="auto"/>
        <w:ind w:firstLine="709"/>
        <w:jc w:val="both"/>
        <w:rPr>
          <w:b/>
          <w:color w:val="000000"/>
          <w:lang w:val="uk-UA"/>
        </w:rPr>
      </w:pPr>
      <w:r w:rsidRPr="007A3DFE">
        <w:rPr>
          <w:b/>
          <w:color w:val="000000"/>
          <w:lang w:val="uk-UA"/>
        </w:rPr>
        <w:t>6.1 Вихідні дані</w:t>
      </w: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Необхідно запроектувати та розрахувати внутрішньо-будинковий і дворовий</w:t>
      </w:r>
      <w:r w:rsidR="00C83869" w:rsidRPr="00B82801">
        <w:rPr>
          <w:color w:val="000000"/>
          <w:lang w:val="uk-UA"/>
        </w:rPr>
        <w:t xml:space="preserve"> газопроводи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т</w:t>
      </w:r>
      <w:r w:rsidR="00C83869" w:rsidRPr="00B82801">
        <w:rPr>
          <w:color w:val="000000"/>
          <w:lang w:val="uk-UA"/>
        </w:rPr>
        <w:t>и поверхового</w:t>
      </w:r>
      <w:r w:rsidRPr="00B82801">
        <w:rPr>
          <w:color w:val="000000"/>
          <w:lang w:val="uk-UA"/>
        </w:rPr>
        <w:t xml:space="preserve"> 40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к</w:t>
      </w:r>
      <w:r w:rsidRPr="00B82801">
        <w:rPr>
          <w:color w:val="000000"/>
          <w:lang w:val="uk-UA"/>
        </w:rPr>
        <w:t>вартирного будинку. У відповідності з завданням в кухнях квартир встановлені газові плити П</w:t>
      </w:r>
      <w:r w:rsidR="00C83869" w:rsidRPr="00B82801">
        <w:rPr>
          <w:color w:val="000000"/>
          <w:lang w:val="uk-UA"/>
        </w:rPr>
        <w:t>Г – 4 та проточні водонагрівачі ВПГ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8, теплова потужність яких складає Q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=11,165 та Q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=20,9 кВт.</w:t>
      </w: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Відповідно вводи в газопровід передбачити окремо в кожну кухню 1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г</w:t>
      </w:r>
      <w:r w:rsidRPr="00B82801">
        <w:rPr>
          <w:color w:val="000000"/>
          <w:lang w:val="uk-UA"/>
        </w:rPr>
        <w:t>о поверху з вимикаючими пристроями, розміщеними зовні будинку. План типового поверху та генплан житлової групи з нанесенням вуличного газопроводу низького тиску наведені на кресленні.</w:t>
      </w:r>
    </w:p>
    <w:p w:rsidR="00C83869" w:rsidRPr="00B82801" w:rsidRDefault="00C83869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7A3DFE" w:rsidRDefault="00C83869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 w:rsidRPr="007A3DFE">
        <w:rPr>
          <w:b/>
          <w:color w:val="000000"/>
          <w:szCs w:val="28"/>
          <w:lang w:val="uk-UA"/>
        </w:rPr>
        <w:t xml:space="preserve">6.2 </w:t>
      </w:r>
      <w:r w:rsidR="00A663EF" w:rsidRPr="007A3DFE">
        <w:rPr>
          <w:b/>
          <w:color w:val="000000"/>
          <w:szCs w:val="28"/>
          <w:lang w:val="uk-UA"/>
        </w:rPr>
        <w:t>Визначення витрат газу</w:t>
      </w:r>
    </w:p>
    <w:p w:rsidR="00C83869" w:rsidRPr="00B82801" w:rsidRDefault="00C83869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A663EF" w:rsidRPr="00B82801" w:rsidRDefault="00A663EF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Номінальна витрата газу 4</w:t>
      </w:r>
      <w:r w:rsidR="00B82801">
        <w:rPr>
          <w:color w:val="000000"/>
          <w:lang w:val="uk-UA"/>
        </w:rPr>
        <w:t xml:space="preserve"> –</w:t>
      </w:r>
      <w:r w:rsidR="00B82801" w:rsidRPr="00B82801">
        <w:rPr>
          <w:color w:val="000000"/>
          <w:lang w:val="uk-UA"/>
        </w:rPr>
        <w:t xml:space="preserve"> па</w:t>
      </w:r>
      <w:r w:rsidRPr="00B82801">
        <w:rPr>
          <w:color w:val="000000"/>
          <w:lang w:val="uk-UA"/>
        </w:rPr>
        <w:t>льниковою газовою плитою: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C83869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V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=(3,6·Q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)/</w:t>
      </w:r>
      <w:r w:rsidR="00B82801">
        <w:rPr>
          <w:color w:val="000000"/>
          <w:lang w:val="uk-UA"/>
        </w:rPr>
        <w:t>(</w:t>
      </w:r>
      <w:r w:rsidRPr="00B82801">
        <w:rPr>
          <w:color w:val="000000"/>
          <w:lang w:val="uk-UA"/>
        </w:rPr>
        <w:t>Q</w:t>
      </w:r>
      <w:r w:rsidRPr="00B82801">
        <w:rPr>
          <w:color w:val="000000"/>
          <w:vertAlign w:val="subscript"/>
          <w:lang w:val="uk-UA"/>
        </w:rPr>
        <w:t>н</w:t>
      </w:r>
      <w:r w:rsidR="00C83869" w:rsidRPr="00B82801">
        <w:rPr>
          <w:color w:val="000000"/>
          <w:lang w:val="uk-UA"/>
        </w:rPr>
        <w:t>·</w:t>
      </w:r>
      <w:r w:rsidRPr="00B82801">
        <w:rPr>
          <w:color w:val="000000"/>
          <w:lang w:val="uk-UA"/>
        </w:rPr>
        <w:t>η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)=(3,6·11,165)/(34·1)=1,18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/год.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Витрата газу проточним водонагрівачем</w:t>
      </w:r>
      <w:r w:rsidR="00B82801">
        <w:rPr>
          <w:color w:val="000000"/>
          <w:lang w:val="uk-UA"/>
        </w:rPr>
        <w:t>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DA6B48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V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=(3,6·Q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)/(Q</w:t>
      </w:r>
      <w:r w:rsidRPr="00B82801">
        <w:rPr>
          <w:color w:val="000000"/>
          <w:vertAlign w:val="subscript"/>
          <w:lang w:val="uk-UA"/>
        </w:rPr>
        <w:t>н</w:t>
      </w:r>
      <w:r w:rsidRPr="00B82801">
        <w:rPr>
          <w:color w:val="000000"/>
          <w:lang w:val="uk-UA"/>
        </w:rPr>
        <w:t>·η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)=(3,6·20,9)/(34·0,82)=2,7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/год.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Номінальна витрата газу однією квартирою</w:t>
      </w:r>
      <w:r w:rsidR="00B82801">
        <w:rPr>
          <w:color w:val="000000"/>
          <w:lang w:val="uk-UA"/>
        </w:rPr>
        <w:t>: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ΣV=V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+V</w:t>
      </w:r>
      <w:r w:rsidRPr="00B82801">
        <w:rPr>
          <w:color w:val="000000"/>
          <w:vertAlign w:val="subscript"/>
          <w:lang w:val="uk-UA"/>
        </w:rPr>
        <w:t>2</w:t>
      </w:r>
      <w:r w:rsidR="00E36C7E" w:rsidRPr="00B82801">
        <w:rPr>
          <w:color w:val="000000"/>
          <w:lang w:val="uk-UA"/>
        </w:rPr>
        <w:t>=1,</w:t>
      </w:r>
      <w:r w:rsidRPr="00B82801">
        <w:rPr>
          <w:color w:val="000000"/>
          <w:lang w:val="uk-UA"/>
        </w:rPr>
        <w:t>18+2,7=3,88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/год.</w:t>
      </w:r>
    </w:p>
    <w:p w:rsidR="007A3DFE" w:rsidRDefault="007A3DFE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А розрахункова витрата буде дорівнювати</w:t>
      </w:r>
      <w:r w:rsidR="00B82801">
        <w:rPr>
          <w:color w:val="000000"/>
          <w:lang w:val="uk-UA"/>
        </w:rPr>
        <w:t>:</w:t>
      </w:r>
    </w:p>
    <w:p w:rsidR="00A663EF" w:rsidRPr="00B82801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A663EF" w:rsidRPr="00B82801">
        <w:rPr>
          <w:color w:val="000000"/>
          <w:lang w:val="uk-UA"/>
        </w:rPr>
        <w:t>ΣV</w:t>
      </w:r>
      <w:r w:rsidR="00A663EF" w:rsidRPr="00B82801">
        <w:rPr>
          <w:color w:val="000000"/>
          <w:vertAlign w:val="subscript"/>
          <w:lang w:val="uk-UA"/>
        </w:rPr>
        <w:t>р</w:t>
      </w:r>
      <w:r w:rsidR="003109E9" w:rsidRPr="00B82801">
        <w:rPr>
          <w:color w:val="000000"/>
          <w:lang w:val="uk-UA"/>
        </w:rPr>
        <w:t>=</w:t>
      </w:r>
      <w:r w:rsidR="00A663EF" w:rsidRPr="00B82801">
        <w:rPr>
          <w:color w:val="000000"/>
          <w:lang w:val="uk-UA"/>
        </w:rPr>
        <w:t>ΣV·K</w:t>
      </w:r>
      <w:r w:rsidR="00A663EF" w:rsidRPr="00B82801">
        <w:rPr>
          <w:color w:val="000000"/>
          <w:vertAlign w:val="subscript"/>
          <w:lang w:val="uk-UA"/>
        </w:rPr>
        <w:t>sim</w:t>
      </w:r>
      <w:r w:rsidR="00A663EF" w:rsidRPr="00B82801">
        <w:rPr>
          <w:color w:val="000000"/>
          <w:lang w:val="uk-UA"/>
        </w:rPr>
        <w:t>=0,7·3,8=2,7</w:t>
      </w:r>
      <w:r w:rsidR="00B82801">
        <w:rPr>
          <w:color w:val="000000"/>
          <w:lang w:val="uk-UA"/>
        </w:rPr>
        <w:t> </w:t>
      </w:r>
      <w:r w:rsidR="00A663EF" w:rsidRPr="00B82801">
        <w:rPr>
          <w:color w:val="000000"/>
          <w:lang w:val="uk-UA"/>
        </w:rPr>
        <w:t>м</w:t>
      </w:r>
      <w:r w:rsidR="00A663EF" w:rsidRPr="00B82801">
        <w:rPr>
          <w:color w:val="000000"/>
          <w:vertAlign w:val="superscript"/>
          <w:lang w:val="uk-UA"/>
        </w:rPr>
        <w:t>3</w:t>
      </w:r>
      <w:r w:rsidR="00A663EF" w:rsidRPr="00B82801">
        <w:rPr>
          <w:color w:val="000000"/>
          <w:lang w:val="uk-UA"/>
        </w:rPr>
        <w:t>/год.</w:t>
      </w:r>
    </w:p>
    <w:p w:rsidR="007A3DFE" w:rsidRDefault="007A3DFE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де: K</w:t>
      </w:r>
      <w:r w:rsidRPr="00B82801">
        <w:rPr>
          <w:color w:val="000000"/>
          <w:vertAlign w:val="subscript"/>
          <w:lang w:val="uk-UA"/>
        </w:rPr>
        <w:t>sim</w:t>
      </w:r>
      <w:r w:rsidRPr="00B82801">
        <w:rPr>
          <w:color w:val="000000"/>
          <w:lang w:val="uk-UA"/>
        </w:rPr>
        <w:t xml:space="preserve"> – коефіцієнт одночасності, K</w:t>
      </w:r>
      <w:r w:rsidRPr="00B82801">
        <w:rPr>
          <w:color w:val="000000"/>
          <w:vertAlign w:val="subscript"/>
          <w:lang w:val="uk-UA"/>
        </w:rPr>
        <w:t>sim</w:t>
      </w:r>
      <w:r w:rsidRPr="00B82801">
        <w:rPr>
          <w:color w:val="000000"/>
          <w:lang w:val="uk-UA"/>
        </w:rPr>
        <w:t>=0,7.</w:t>
      </w:r>
    </w:p>
    <w:p w:rsidR="00A663EF" w:rsidRPr="00B82801" w:rsidRDefault="00A663EF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Для ділянок газопроводу, які постачають газ для квартир, розрахункова витрата газу</w:t>
      </w:r>
      <w:r w:rsidR="003B3523" w:rsidRPr="00B82801">
        <w:rPr>
          <w:color w:val="000000"/>
          <w:lang w:val="uk-UA"/>
        </w:rPr>
        <w:t xml:space="preserve"> визначається згідно з формулою</w:t>
      </w:r>
      <w:r w:rsidRPr="00B82801">
        <w:rPr>
          <w:color w:val="000000"/>
          <w:lang w:val="uk-UA"/>
        </w:rPr>
        <w:t>:</w:t>
      </w:r>
    </w:p>
    <w:p w:rsidR="007A3DFE" w:rsidRDefault="007A3DFE" w:rsidP="00B82801">
      <w:pPr>
        <w:pStyle w:val="4"/>
        <w:keepNext w:val="0"/>
        <w:spacing w:line="360" w:lineRule="auto"/>
        <w:ind w:firstLine="709"/>
        <w:jc w:val="both"/>
        <w:rPr>
          <w:color w:val="000000"/>
          <w:sz w:val="28"/>
        </w:rPr>
      </w:pPr>
    </w:p>
    <w:p w:rsidR="00A663EF" w:rsidRPr="00B82801" w:rsidRDefault="00A66AA8" w:rsidP="00B82801">
      <w:pPr>
        <w:pStyle w:val="4"/>
        <w:keepNext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180" type="#_x0000_t75" style="width:72.75pt;height:20.25pt">
            <v:imagedata r:id="rId146" o:title=""/>
          </v:shape>
        </w:pict>
      </w:r>
      <w:r>
        <w:rPr>
          <w:color w:val="000000"/>
          <w:position w:val="-10"/>
          <w:sz w:val="28"/>
        </w:rPr>
        <w:pict>
          <v:shape id="_x0000_i1181" type="#_x0000_t75" style="width:9pt;height:17.25pt">
            <v:imagedata r:id="rId147" o:title=""/>
          </v:shape>
        </w:pict>
      </w:r>
    </w:p>
    <w:p w:rsidR="007A3DFE" w:rsidRDefault="007A3DFE" w:rsidP="00B8280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</w:p>
    <w:p w:rsidR="00A663EF" w:rsidRPr="00B82801" w:rsidRDefault="00A663EF" w:rsidP="00B82801">
      <w:pPr>
        <w:pStyle w:val="3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</w:pPr>
      <w:r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Результати ро</w:t>
      </w:r>
      <w:r w:rsidR="005C61C7" w:rsidRPr="00B82801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зрахунку наведені в таблиці 11.</w:t>
      </w:r>
    </w:p>
    <w:p w:rsidR="00FF7A4D" w:rsidRPr="00B82801" w:rsidRDefault="00FF7A4D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A663EF" w:rsidRPr="007A3DFE" w:rsidRDefault="00A663EF" w:rsidP="00B82801">
      <w:pPr>
        <w:spacing w:line="360" w:lineRule="auto"/>
        <w:ind w:firstLine="709"/>
        <w:jc w:val="both"/>
        <w:rPr>
          <w:b/>
          <w:color w:val="000000"/>
          <w:szCs w:val="28"/>
          <w:lang w:val="uk-UA"/>
        </w:rPr>
      </w:pPr>
      <w:r w:rsidRPr="007A3DFE">
        <w:rPr>
          <w:b/>
          <w:color w:val="000000"/>
          <w:szCs w:val="28"/>
          <w:lang w:val="uk-UA"/>
        </w:rPr>
        <w:t>6.3 Гідравлічний розрахунок газопроводів</w:t>
      </w:r>
    </w:p>
    <w:p w:rsidR="00FF7A4D" w:rsidRPr="00B82801" w:rsidRDefault="00FF7A4D" w:rsidP="00B82801">
      <w:pPr>
        <w:spacing w:line="360" w:lineRule="auto"/>
        <w:ind w:firstLine="709"/>
        <w:jc w:val="both"/>
        <w:rPr>
          <w:color w:val="000000"/>
          <w:szCs w:val="28"/>
          <w:lang w:val="uk-UA"/>
        </w:rPr>
      </w:pPr>
    </w:p>
    <w:p w:rsidR="00A663EF" w:rsidRPr="00B82801" w:rsidRDefault="00A663EF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Починають з точки підключення дворового газопроводу до вуличної </w:t>
      </w:r>
      <w:r w:rsidR="00B128C1" w:rsidRPr="00B82801">
        <w:rPr>
          <w:color w:val="000000"/>
          <w:lang w:val="uk-UA"/>
        </w:rPr>
        <w:t>мережі низького тиску точка 1 (див. креслення</w:t>
      </w:r>
      <w:r w:rsidRPr="00B82801">
        <w:rPr>
          <w:color w:val="000000"/>
          <w:lang w:val="uk-UA"/>
        </w:rPr>
        <w:t xml:space="preserve">). Кільцева точка – газовий прилад </w:t>
      </w:r>
      <w:r w:rsidR="00D861D4" w:rsidRPr="00B82801">
        <w:rPr>
          <w:color w:val="000000"/>
          <w:lang w:val="uk-UA"/>
        </w:rPr>
        <w:t>(ВПГ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8</w:t>
      </w:r>
      <w:r w:rsidR="00D861D4" w:rsidRPr="00B82801">
        <w:rPr>
          <w:color w:val="000000"/>
          <w:lang w:val="uk-UA"/>
        </w:rPr>
        <w:t>) 5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г</w:t>
      </w:r>
      <w:r w:rsidR="00D861D4" w:rsidRPr="00B82801">
        <w:rPr>
          <w:color w:val="000000"/>
          <w:lang w:val="uk-UA"/>
        </w:rPr>
        <w:t xml:space="preserve">о поверху будинку </w:t>
      </w:r>
      <w:r w:rsidR="00B82801">
        <w:rPr>
          <w:color w:val="000000"/>
          <w:lang w:val="uk-UA"/>
        </w:rPr>
        <w:t>№</w:t>
      </w:r>
      <w:r w:rsidR="00B82801" w:rsidRPr="00B82801">
        <w:rPr>
          <w:color w:val="000000"/>
          <w:lang w:val="uk-UA"/>
        </w:rPr>
        <w:t>1</w:t>
      </w:r>
      <w:r w:rsidR="00D861D4" w:rsidRPr="00B82801">
        <w:rPr>
          <w:color w:val="000000"/>
          <w:lang w:val="uk-UA"/>
        </w:rPr>
        <w:t xml:space="preserve"> найбільш в</w:t>
      </w:r>
      <w:r w:rsidRPr="00B82801">
        <w:rPr>
          <w:color w:val="000000"/>
          <w:lang w:val="uk-UA"/>
        </w:rPr>
        <w:t>іддален</w:t>
      </w:r>
      <w:r w:rsidR="00D861D4" w:rsidRPr="00B82801">
        <w:rPr>
          <w:color w:val="000000"/>
          <w:lang w:val="uk-UA"/>
        </w:rPr>
        <w:t>ого газового</w:t>
      </w:r>
      <w:r w:rsidRPr="00B82801">
        <w:rPr>
          <w:color w:val="000000"/>
          <w:lang w:val="uk-UA"/>
        </w:rPr>
        <w:t xml:space="preserve"> стояк</w:t>
      </w:r>
      <w:r w:rsidR="00D861D4" w:rsidRPr="00B82801">
        <w:rPr>
          <w:color w:val="000000"/>
          <w:lang w:val="uk-UA"/>
        </w:rPr>
        <w:t>а</w:t>
      </w:r>
      <w:r w:rsidRPr="00B82801">
        <w:rPr>
          <w:color w:val="000000"/>
          <w:lang w:val="uk-UA"/>
        </w:rPr>
        <w:t xml:space="preserve"> </w:t>
      </w:r>
      <w:r w:rsidR="009772B2" w:rsidRPr="00B82801">
        <w:rPr>
          <w:color w:val="000000"/>
          <w:lang w:val="uk-UA"/>
        </w:rPr>
        <w:t>(</w:t>
      </w:r>
      <w:r w:rsidR="00B82801" w:rsidRPr="00B82801">
        <w:rPr>
          <w:color w:val="000000"/>
          <w:lang w:val="uk-UA"/>
        </w:rPr>
        <w:t>Г.Ст.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1</w:t>
      </w:r>
      <w:r w:rsidR="009772B2" w:rsidRPr="00B82801">
        <w:rPr>
          <w:color w:val="000000"/>
          <w:lang w:val="uk-UA"/>
        </w:rPr>
        <w:t xml:space="preserve">) найбільш віддаленого </w:t>
      </w:r>
      <w:r w:rsidR="00C23D45" w:rsidRPr="00B82801">
        <w:rPr>
          <w:color w:val="000000"/>
          <w:lang w:val="uk-UA"/>
        </w:rPr>
        <w:t>житлового будинку</w:t>
      </w:r>
      <w:r w:rsidRPr="00B82801">
        <w:rPr>
          <w:color w:val="000000"/>
          <w:lang w:val="uk-UA"/>
        </w:rPr>
        <w:t>. Рекомендований перепад тиску згідно становить ΔP</w:t>
      </w:r>
      <w:r w:rsidRPr="00B82801">
        <w:rPr>
          <w:color w:val="000000"/>
          <w:vertAlign w:val="subscript"/>
          <w:lang w:val="uk-UA"/>
        </w:rPr>
        <w:t>р</w:t>
      </w:r>
      <w:r w:rsidRPr="00B82801">
        <w:rPr>
          <w:color w:val="000000"/>
          <w:lang w:val="uk-UA"/>
        </w:rPr>
        <w:t>=600 Па. Гідравліч</w:t>
      </w:r>
      <w:r w:rsidR="00150185" w:rsidRPr="00B82801">
        <w:rPr>
          <w:color w:val="000000"/>
          <w:lang w:val="uk-UA"/>
        </w:rPr>
        <w:t>ний опір ВПГ</w:t>
      </w:r>
      <w:r w:rsidR="00B82801">
        <w:rPr>
          <w:color w:val="000000"/>
          <w:lang w:val="uk-UA"/>
        </w:rPr>
        <w:t>-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8 дорівнює ΔP</w:t>
      </w:r>
      <w:r w:rsidR="00B128C1"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=100 Па, газового лічильника G2,5 – ΔP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=200 Па.</w:t>
      </w:r>
    </w:p>
    <w:p w:rsidR="00A663EF" w:rsidRPr="00B82801" w:rsidRDefault="00A663EF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Тоді розрахунковий перепад тиску на ділянці 1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1</w:t>
      </w:r>
      <w:r w:rsidRPr="00B82801">
        <w:rPr>
          <w:color w:val="000000"/>
          <w:lang w:val="uk-UA"/>
        </w:rPr>
        <w:t>2:</w:t>
      </w:r>
    </w:p>
    <w:p w:rsidR="007A3DFE" w:rsidRDefault="007A3DFE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A663EF" w:rsidRPr="00B82801" w:rsidRDefault="00A663EF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ΔP</w:t>
      </w:r>
      <w:r w:rsidRPr="00B82801">
        <w:rPr>
          <w:color w:val="000000"/>
          <w:vertAlign w:val="subscript"/>
          <w:lang w:val="uk-UA"/>
        </w:rPr>
        <w:t>р1</w:t>
      </w:r>
      <w:r w:rsidR="006E0AA4" w:rsidRPr="00B82801">
        <w:rPr>
          <w:color w:val="000000"/>
          <w:lang w:val="uk-UA"/>
        </w:rPr>
        <w:t>=</w:t>
      </w:r>
      <w:r w:rsidRPr="00B82801">
        <w:rPr>
          <w:color w:val="000000"/>
          <w:lang w:val="uk-UA"/>
        </w:rPr>
        <w:t>ΔP</w:t>
      </w:r>
      <w:r w:rsidRPr="00B82801">
        <w:rPr>
          <w:color w:val="000000"/>
          <w:vertAlign w:val="subscript"/>
          <w:lang w:val="uk-UA"/>
        </w:rPr>
        <w:t>р</w:t>
      </w:r>
      <w:r w:rsidR="006E0AA4" w:rsidRPr="00B82801">
        <w:rPr>
          <w:color w:val="000000"/>
          <w:lang w:val="uk-UA"/>
        </w:rPr>
        <w:t>-</w:t>
      </w:r>
      <w:r w:rsidRPr="00B82801">
        <w:rPr>
          <w:color w:val="000000"/>
          <w:lang w:val="uk-UA"/>
        </w:rPr>
        <w:t>ΔP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>-ΔP</w:t>
      </w:r>
      <w:r w:rsidRPr="00B82801">
        <w:rPr>
          <w:color w:val="000000"/>
          <w:vertAlign w:val="subscript"/>
          <w:lang w:val="uk-UA"/>
        </w:rPr>
        <w:t>2</w:t>
      </w:r>
      <w:r w:rsidRPr="00B82801">
        <w:rPr>
          <w:color w:val="000000"/>
          <w:lang w:val="uk-UA"/>
        </w:rPr>
        <w:t>=</w:t>
      </w:r>
      <w:r w:rsidR="006E0AA4" w:rsidRPr="00B82801">
        <w:rPr>
          <w:color w:val="000000"/>
          <w:lang w:val="uk-UA"/>
        </w:rPr>
        <w:t>600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1</w:t>
      </w:r>
      <w:r w:rsidR="006E0AA4" w:rsidRPr="00B82801">
        <w:rPr>
          <w:color w:val="000000"/>
          <w:lang w:val="uk-UA"/>
        </w:rPr>
        <w:t>00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2</w:t>
      </w:r>
      <w:r w:rsidR="006E0AA4" w:rsidRPr="00B82801">
        <w:rPr>
          <w:color w:val="000000"/>
          <w:lang w:val="uk-UA"/>
        </w:rPr>
        <w:t>00</w:t>
      </w:r>
      <w:r w:rsidRPr="00B82801">
        <w:rPr>
          <w:color w:val="000000"/>
          <w:lang w:val="uk-UA"/>
        </w:rPr>
        <w:t>=300 Па.</w:t>
      </w:r>
    </w:p>
    <w:p w:rsidR="007A3DFE" w:rsidRDefault="007A3DFE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Розрахункова довжина ділянки ΣL</w:t>
      </w:r>
      <w:r w:rsidRPr="00B82801">
        <w:rPr>
          <w:color w:val="000000"/>
          <w:vertAlign w:val="subscript"/>
          <w:lang w:val="uk-UA"/>
        </w:rPr>
        <w:t>р</w:t>
      </w:r>
      <w:r w:rsidR="00C72FB2" w:rsidRPr="00B82801">
        <w:rPr>
          <w:color w:val="000000"/>
          <w:lang w:val="uk-UA"/>
        </w:rPr>
        <w:t>=196,38</w:t>
      </w:r>
      <w:r w:rsidR="00B82801">
        <w:rPr>
          <w:color w:val="000000"/>
          <w:lang w:val="uk-UA"/>
        </w:rPr>
        <w:t> </w:t>
      </w:r>
      <w:r w:rsidR="00B82801" w:rsidRPr="00B82801">
        <w:rPr>
          <w:color w:val="000000"/>
          <w:lang w:val="uk-UA"/>
        </w:rPr>
        <w:t>м</w:t>
      </w:r>
      <w:r w:rsidRPr="00B82801">
        <w:rPr>
          <w:color w:val="000000"/>
          <w:lang w:val="uk-UA"/>
        </w:rPr>
        <w:t>.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Середня питома втрата тиску на тертя дорівнює</w:t>
      </w:r>
      <w:r w:rsidR="00B82801">
        <w:rPr>
          <w:color w:val="000000"/>
          <w:lang w:val="uk-UA"/>
        </w:rPr>
        <w:t>:</w:t>
      </w:r>
    </w:p>
    <w:p w:rsidR="00F85CD2" w:rsidRPr="00B82801" w:rsidRDefault="00D8153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R=3</w:t>
      </w:r>
      <w:r w:rsidR="00C72FB2" w:rsidRPr="00B82801">
        <w:rPr>
          <w:color w:val="000000"/>
          <w:lang w:val="uk-UA"/>
        </w:rPr>
        <w:t>00/196,38</w:t>
      </w:r>
      <w:r w:rsidRPr="00B82801">
        <w:rPr>
          <w:color w:val="000000"/>
          <w:lang w:val="uk-UA"/>
        </w:rPr>
        <w:t>=</w:t>
      </w:r>
      <w:r w:rsidR="00C72FB2" w:rsidRPr="00B82801">
        <w:rPr>
          <w:color w:val="000000"/>
          <w:lang w:val="uk-UA"/>
        </w:rPr>
        <w:t>1,53</w:t>
      </w:r>
      <w:r w:rsidR="00F85CD2" w:rsidRPr="00B82801">
        <w:rPr>
          <w:color w:val="000000"/>
          <w:lang w:val="uk-UA"/>
        </w:rPr>
        <w:t xml:space="preserve"> Па/м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По розрахунковим витратам Q</w:t>
      </w:r>
      <w:r w:rsidRPr="00B82801">
        <w:rPr>
          <w:color w:val="000000"/>
          <w:vertAlign w:val="subscript"/>
          <w:lang w:val="uk-UA"/>
        </w:rPr>
        <w:t>1</w:t>
      </w:r>
      <w:r w:rsidRPr="00B82801">
        <w:rPr>
          <w:color w:val="000000"/>
          <w:lang w:val="uk-UA"/>
        </w:rPr>
        <w:t xml:space="preserve"> та середній питомій втраті тиску підбираємо діаметри газопроводів d</w:t>
      </w:r>
      <w:r w:rsidRPr="00B82801">
        <w:rPr>
          <w:color w:val="000000"/>
          <w:vertAlign w:val="subscript"/>
          <w:lang w:val="uk-UA"/>
        </w:rPr>
        <w:t>y</w:t>
      </w:r>
      <w:r w:rsidRPr="00B82801">
        <w:rPr>
          <w:color w:val="000000"/>
          <w:lang w:val="uk-UA"/>
        </w:rPr>
        <w:t>.</w:t>
      </w:r>
    </w:p>
    <w:p w:rsidR="007A3DFE" w:rsidRDefault="000F026D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br w:type="page"/>
      </w:r>
      <w:r w:rsidR="00F85CD2" w:rsidRPr="00B82801">
        <w:rPr>
          <w:color w:val="000000"/>
          <w:lang w:val="uk-UA"/>
        </w:rPr>
        <w:t>Сумарний гі</w:t>
      </w:r>
      <w:r w:rsidR="0052070D" w:rsidRPr="00B82801">
        <w:rPr>
          <w:color w:val="000000"/>
          <w:lang w:val="uk-UA"/>
        </w:rPr>
        <w:t>дравлічний опір газопроводу ΣΔΡ</w:t>
      </w:r>
      <w:r w:rsidR="00F85CD2" w:rsidRPr="00B82801">
        <w:rPr>
          <w:color w:val="000000"/>
          <w:lang w:val="uk-UA"/>
        </w:rPr>
        <w:t>=</w:t>
      </w:r>
      <w:r w:rsidR="008214EA" w:rsidRPr="00B82801">
        <w:rPr>
          <w:color w:val="000000"/>
          <w:lang w:val="uk-UA"/>
        </w:rPr>
        <w:t>334,42</w:t>
      </w:r>
      <w:r w:rsidR="00F85CD2" w:rsidRPr="00B82801">
        <w:rPr>
          <w:color w:val="000000"/>
          <w:lang w:val="uk-UA"/>
        </w:rPr>
        <w:t xml:space="preserve"> Па. Гідростатичний </w:t>
      </w:r>
      <w:r w:rsidR="00FC5F9D" w:rsidRPr="00B82801">
        <w:rPr>
          <w:color w:val="000000"/>
          <w:lang w:val="uk-UA"/>
        </w:rPr>
        <w:t>тиск для вертикальних ділянок (</w:t>
      </w:r>
      <w:r w:rsidR="00F85CD2" w:rsidRPr="00B82801">
        <w:rPr>
          <w:color w:val="000000"/>
          <w:lang w:val="uk-UA"/>
        </w:rPr>
        <w:t>стояка) визначаються по формулі:</w:t>
      </w:r>
    </w:p>
    <w:p w:rsidR="000F026D" w:rsidRDefault="000F026D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152DC6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ΔΡ</w:t>
      </w:r>
      <w:r w:rsidRPr="00B82801">
        <w:rPr>
          <w:color w:val="000000"/>
          <w:vertAlign w:val="subscript"/>
          <w:lang w:val="uk-UA"/>
        </w:rPr>
        <w:t>г</w:t>
      </w:r>
      <w:r w:rsidRPr="00B82801">
        <w:rPr>
          <w:color w:val="000000"/>
          <w:lang w:val="uk-UA"/>
        </w:rPr>
        <w:t>=±h·g(ρ</w:t>
      </w:r>
      <w:r w:rsidRPr="00B82801">
        <w:rPr>
          <w:color w:val="000000"/>
          <w:vertAlign w:val="subscript"/>
          <w:lang w:val="uk-UA"/>
        </w:rPr>
        <w:t>в</w:t>
      </w:r>
      <w:r w:rsidRPr="00B82801">
        <w:rPr>
          <w:color w:val="000000"/>
          <w:lang w:val="uk-UA"/>
        </w:rPr>
        <w:t>-ρ</w:t>
      </w:r>
      <w:r w:rsidRPr="00B82801">
        <w:rPr>
          <w:color w:val="000000"/>
          <w:vertAlign w:val="subscript"/>
          <w:lang w:val="uk-UA"/>
        </w:rPr>
        <w:t>г</w:t>
      </w:r>
      <w:r w:rsidRPr="00B82801">
        <w:rPr>
          <w:color w:val="000000"/>
          <w:lang w:val="uk-UA"/>
        </w:rPr>
        <w:t>) Па</w:t>
      </w:r>
    </w:p>
    <w:p w:rsidR="000F026D" w:rsidRDefault="000F026D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де: h – різниця геометричних висот початку і кінця газопроводу, м.</w:t>
      </w:r>
    </w:p>
    <w:p w:rsidR="00F85CD2" w:rsidRPr="00B82801" w:rsidRDefault="00B82801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«</w:t>
      </w:r>
      <w:r w:rsidR="00F85CD2" w:rsidRPr="00B82801">
        <w:rPr>
          <w:color w:val="000000"/>
          <w:lang w:val="uk-UA"/>
        </w:rPr>
        <w:t>+</w:t>
      </w:r>
      <w:r>
        <w:rPr>
          <w:color w:val="000000"/>
          <w:lang w:val="uk-UA"/>
        </w:rPr>
        <w:t>»</w:t>
      </w:r>
      <w:r w:rsidR="00F85CD2" w:rsidRPr="00B82801">
        <w:rPr>
          <w:color w:val="000000"/>
          <w:lang w:val="uk-UA"/>
        </w:rPr>
        <w:t xml:space="preserve"> при русі газу вверх;</w:t>
      </w:r>
      <w:r w:rsidRPr="00B828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="00F85CD2" w:rsidRPr="00B82801">
        <w:rPr>
          <w:color w:val="000000"/>
          <w:lang w:val="uk-UA"/>
        </w:rPr>
        <w:t>–</w:t>
      </w:r>
      <w:r w:rsidRPr="00B82801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«</w:t>
      </w:r>
      <w:r w:rsidR="00F85CD2" w:rsidRPr="00B82801">
        <w:rPr>
          <w:color w:val="000000"/>
          <w:lang w:val="uk-UA"/>
        </w:rPr>
        <w:t>при русі газу вниз</w:t>
      </w:r>
      <w:r>
        <w:rPr>
          <w:color w:val="000000"/>
          <w:lang w:val="uk-UA"/>
        </w:rPr>
        <w:t>,</w:t>
      </w:r>
      <w:r w:rsidR="00F85CD2" w:rsidRPr="00B82801">
        <w:rPr>
          <w:color w:val="000000"/>
          <w:lang w:val="uk-UA"/>
        </w:rPr>
        <w:t xml:space="preserve"> бо</w:t>
      </w:r>
      <w:r>
        <w:rPr>
          <w:color w:val="000000"/>
          <w:lang w:val="uk-UA"/>
        </w:rPr>
        <w:t xml:space="preserve"> </w:t>
      </w:r>
      <w:r w:rsidR="00F85CD2" w:rsidRPr="00B82801">
        <w:rPr>
          <w:color w:val="000000"/>
          <w:lang w:val="uk-UA"/>
        </w:rPr>
        <w:t>ρ</w:t>
      </w:r>
      <w:r w:rsidR="00F85CD2" w:rsidRPr="00B82801">
        <w:rPr>
          <w:color w:val="000000"/>
          <w:vertAlign w:val="subscript"/>
          <w:lang w:val="uk-UA"/>
        </w:rPr>
        <w:t>в</w:t>
      </w:r>
      <w:r w:rsidR="00F85CD2" w:rsidRPr="00B82801">
        <w:rPr>
          <w:color w:val="000000"/>
          <w:lang w:val="uk-UA"/>
        </w:rPr>
        <w:t>&gt; ρ</w:t>
      </w:r>
      <w:r w:rsidR="00F85CD2" w:rsidRPr="00B82801">
        <w:rPr>
          <w:color w:val="000000"/>
          <w:vertAlign w:val="subscript"/>
          <w:lang w:val="uk-UA"/>
        </w:rPr>
        <w:t>г</w:t>
      </w:r>
      <w:r w:rsidR="00F85CD2" w:rsidRPr="00B82801">
        <w:rPr>
          <w:color w:val="000000"/>
          <w:lang w:val="uk-UA"/>
        </w:rPr>
        <w:t>.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ΔΡ</w:t>
      </w:r>
      <w:r w:rsidRPr="00B82801">
        <w:rPr>
          <w:color w:val="000000"/>
          <w:vertAlign w:val="subscript"/>
          <w:lang w:val="uk-UA"/>
        </w:rPr>
        <w:t>г</w:t>
      </w:r>
      <w:r w:rsidR="008214EA" w:rsidRPr="00B82801">
        <w:rPr>
          <w:color w:val="000000"/>
          <w:lang w:val="uk-UA"/>
        </w:rPr>
        <w:t>=</w:t>
      </w:r>
      <w:r w:rsidRPr="00B82801">
        <w:rPr>
          <w:color w:val="000000"/>
          <w:lang w:val="uk-UA"/>
        </w:rPr>
        <w:t>(12·9,81</w:t>
      </w:r>
      <w:r w:rsidR="00B82801" w:rsidRPr="00B82801">
        <w:rPr>
          <w:color w:val="000000"/>
          <w:lang w:val="uk-UA"/>
        </w:rPr>
        <w:t>)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(1</w:t>
      </w:r>
      <w:r w:rsidRPr="00B82801">
        <w:rPr>
          <w:color w:val="000000"/>
          <w:lang w:val="uk-UA"/>
        </w:rPr>
        <w:t>,21</w:t>
      </w:r>
      <w:r w:rsidR="00B82801">
        <w:rPr>
          <w:color w:val="000000"/>
          <w:lang w:val="uk-UA"/>
        </w:rPr>
        <w:t>–</w:t>
      </w:r>
      <w:r w:rsidR="00B82801" w:rsidRPr="00B82801">
        <w:rPr>
          <w:color w:val="000000"/>
          <w:lang w:val="uk-UA"/>
        </w:rPr>
        <w:t>0</w:t>
      </w:r>
      <w:r w:rsidRPr="00B82801">
        <w:rPr>
          <w:color w:val="000000"/>
          <w:lang w:val="uk-UA"/>
        </w:rPr>
        <w:t>,73)=56,5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Па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Таким чином загальні втрати тиску в дворових та внутрішньо-будинкових газопроводів становлять:</w:t>
      </w:r>
    </w:p>
    <w:p w:rsidR="00F85CD2" w:rsidRPr="00B82801" w:rsidRDefault="004E0B0B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ΣΔΡ=283,73</w:t>
      </w:r>
      <w:r w:rsidR="008214EA" w:rsidRPr="00B82801">
        <w:rPr>
          <w:color w:val="000000"/>
          <w:lang w:val="uk-UA"/>
        </w:rPr>
        <w:t>+200+100–56,5</w:t>
      </w:r>
      <w:r w:rsidR="00F85CD2" w:rsidRPr="00B82801">
        <w:rPr>
          <w:color w:val="000000"/>
          <w:lang w:val="uk-UA"/>
        </w:rPr>
        <w:t>=</w:t>
      </w:r>
      <w:r w:rsidRPr="00B82801">
        <w:rPr>
          <w:color w:val="000000"/>
          <w:lang w:val="uk-UA"/>
        </w:rPr>
        <w:t>527,23</w:t>
      </w:r>
      <w:r w:rsidR="008214EA" w:rsidRPr="00B82801">
        <w:rPr>
          <w:color w:val="000000"/>
          <w:lang w:val="uk-UA"/>
        </w:rPr>
        <w:t xml:space="preserve"> Па&lt;</w:t>
      </w:r>
      <w:r w:rsidR="00F85CD2" w:rsidRPr="00B82801">
        <w:rPr>
          <w:color w:val="000000"/>
          <w:lang w:val="uk-UA"/>
        </w:rPr>
        <w:t>600 Па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Сумарні втрати тиску не перевищують рекомендованих.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Манометричний тиск газу перед пальниками газових приладів складе:</w:t>
      </w:r>
    </w:p>
    <w:p w:rsidR="00F85CD2" w:rsidRPr="00B82801" w:rsidRDefault="00A66AA8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>
        <w:rPr>
          <w:color w:val="000000"/>
          <w:position w:val="-14"/>
          <w:lang w:val="uk-UA"/>
        </w:rPr>
        <w:pict>
          <v:shape id="_x0000_i1182" type="#_x0000_t75" style="width:173.25pt;height:18.75pt">
            <v:imagedata r:id="rId148" o:title=""/>
          </v:shape>
        </w:pict>
      </w:r>
      <w:r w:rsidR="00F85CD2" w:rsidRPr="00B82801">
        <w:rPr>
          <w:color w:val="000000"/>
          <w:lang w:val="uk-UA"/>
        </w:rPr>
        <w:t>Па,</w:t>
      </w: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що відповідає рекомендованим значенням.</w:t>
      </w:r>
    </w:p>
    <w:p w:rsidR="000F026D" w:rsidRDefault="000F026D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</w:p>
    <w:p w:rsidR="00F85CD2" w:rsidRPr="00B82801" w:rsidRDefault="00F85CD2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Таблиця 11 – Гідравлічний розрахунок дворових та внутрішнь</w:t>
      </w:r>
      <w:r w:rsidR="00152DC6" w:rsidRPr="00B82801">
        <w:rPr>
          <w:color w:val="000000"/>
          <w:lang w:val="uk-UA"/>
        </w:rPr>
        <w:t xml:space="preserve">о-будинкових </w:t>
      </w:r>
      <w:r w:rsidRPr="00B82801">
        <w:rPr>
          <w:color w:val="000000"/>
          <w:lang w:val="uk-UA"/>
        </w:rPr>
        <w:t>газопроводів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20"/>
        <w:gridCol w:w="955"/>
        <w:gridCol w:w="800"/>
        <w:gridCol w:w="842"/>
        <w:gridCol w:w="956"/>
        <w:gridCol w:w="826"/>
        <w:gridCol w:w="770"/>
        <w:gridCol w:w="826"/>
        <w:gridCol w:w="930"/>
        <w:gridCol w:w="846"/>
        <w:gridCol w:w="826"/>
      </w:tblGrid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№ ді-лянки</w:t>
            </w:r>
          </w:p>
        </w:tc>
        <w:tc>
          <w:tcPr>
            <w:tcW w:w="51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Номін.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витрата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газу ΣV,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uk-UA"/>
              </w:rPr>
              <w:t>/год.</w:t>
            </w:r>
          </w:p>
        </w:tc>
        <w:tc>
          <w:tcPr>
            <w:tcW w:w="431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Кіль-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кість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квар-тир N,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шт.</w:t>
            </w:r>
          </w:p>
        </w:tc>
        <w:tc>
          <w:tcPr>
            <w:tcW w:w="453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Коеф.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k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sim</w:t>
            </w:r>
          </w:p>
        </w:tc>
        <w:tc>
          <w:tcPr>
            <w:tcW w:w="51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Розрах.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витрата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газу ΣV,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</w:t>
            </w:r>
            <w:r w:rsidRPr="00AC6A77">
              <w:rPr>
                <w:color w:val="000000"/>
                <w:sz w:val="20"/>
                <w:vertAlign w:val="superscript"/>
                <w:lang w:val="uk-UA"/>
              </w:rPr>
              <w:t>3</w:t>
            </w:r>
            <w:r w:rsidRPr="00AC6A77">
              <w:rPr>
                <w:color w:val="000000"/>
                <w:sz w:val="20"/>
                <w:lang w:val="uk-UA"/>
              </w:rPr>
              <w:t>/год.</w:t>
            </w:r>
          </w:p>
        </w:tc>
        <w:tc>
          <w:tcPr>
            <w:tcW w:w="44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Гео</w:t>
            </w:r>
            <w:r w:rsidR="00B82801" w:rsidRPr="00AC6A77">
              <w:rPr>
                <w:color w:val="000000"/>
                <w:sz w:val="20"/>
                <w:lang w:val="uk-UA"/>
              </w:rPr>
              <w:t xml:space="preserve"> – ме</w:t>
            </w:r>
            <w:r w:rsidRPr="00AC6A77">
              <w:rPr>
                <w:color w:val="000000"/>
                <w:sz w:val="20"/>
                <w:lang w:val="uk-UA"/>
              </w:rPr>
              <w:t>три-чна довжи-на L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т</w:t>
            </w:r>
            <w:r w:rsidR="00B82801" w:rsidRPr="00AC6A77">
              <w:rPr>
                <w:color w:val="000000"/>
                <w:sz w:val="20"/>
                <w:lang w:val="uk-UA"/>
              </w:rPr>
              <w:t>, м</w:t>
            </w:r>
          </w:p>
        </w:tc>
        <w:tc>
          <w:tcPr>
            <w:tcW w:w="41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Над-бавка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α</w:t>
            </w:r>
            <w:r w:rsidR="00B82801" w:rsidRPr="00AC6A77">
              <w:rPr>
                <w:color w:val="000000"/>
                <w:sz w:val="20"/>
                <w:lang w:val="uk-UA"/>
              </w:rPr>
              <w:t>, %</w:t>
            </w:r>
          </w:p>
        </w:tc>
        <w:tc>
          <w:tcPr>
            <w:tcW w:w="44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Роз-рахун-кова довжи-на L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т</w:t>
            </w:r>
            <w:r w:rsidR="00B82801" w:rsidRPr="00AC6A77">
              <w:rPr>
                <w:color w:val="000000"/>
                <w:sz w:val="20"/>
                <w:lang w:val="uk-UA"/>
              </w:rPr>
              <w:t>, м</w:t>
            </w:r>
          </w:p>
        </w:tc>
        <w:tc>
          <w:tcPr>
            <w:tcW w:w="500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Умовн. діаметр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d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y</w:t>
            </w:r>
            <w:r w:rsidRPr="00AC6A77">
              <w:rPr>
                <w:color w:val="000000"/>
                <w:sz w:val="20"/>
                <w:lang w:val="uk-UA"/>
              </w:rPr>
              <w:t>,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мм</w:t>
            </w:r>
          </w:p>
        </w:tc>
        <w:tc>
          <w:tcPr>
            <w:tcW w:w="455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Пито-ма втра-та тиску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R, Па/м</w:t>
            </w:r>
          </w:p>
        </w:tc>
        <w:tc>
          <w:tcPr>
            <w:tcW w:w="444" w:type="pct"/>
            <w:shd w:val="clear" w:color="auto" w:fill="auto"/>
          </w:tcPr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Втра-та тиску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ΔP,</w:t>
            </w:r>
          </w:p>
          <w:p w:rsidR="00F85CD2" w:rsidRPr="00AC6A77" w:rsidRDefault="00F85CD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Па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  <w:r w:rsidR="00B82801" w:rsidRPr="00AC6A77">
              <w:rPr>
                <w:color w:val="000000"/>
                <w:sz w:val="20"/>
                <w:lang w:val="uk-UA"/>
              </w:rPr>
              <w:t>–2</w:t>
            </w:r>
          </w:p>
        </w:tc>
        <w:tc>
          <w:tcPr>
            <w:tcW w:w="5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155,2</w:t>
            </w:r>
          </w:p>
        </w:tc>
        <w:tc>
          <w:tcPr>
            <w:tcW w:w="431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453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0,39</w:t>
            </w:r>
          </w:p>
        </w:tc>
        <w:tc>
          <w:tcPr>
            <w:tcW w:w="5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60,53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79,0</w:t>
            </w:r>
          </w:p>
        </w:tc>
        <w:tc>
          <w:tcPr>
            <w:tcW w:w="4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C72FB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98,75</w:t>
            </w:r>
          </w:p>
        </w:tc>
        <w:tc>
          <w:tcPr>
            <w:tcW w:w="500" w:type="pct"/>
            <w:shd w:val="clear" w:color="auto" w:fill="auto"/>
          </w:tcPr>
          <w:p w:rsidR="009A2A11" w:rsidRPr="00AC6A77" w:rsidRDefault="007C4F5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100</w:t>
            </w:r>
          </w:p>
        </w:tc>
        <w:tc>
          <w:tcPr>
            <w:tcW w:w="455" w:type="pct"/>
            <w:shd w:val="clear" w:color="auto" w:fill="auto"/>
          </w:tcPr>
          <w:p w:rsidR="009A2A11" w:rsidRPr="00AC6A77" w:rsidRDefault="007C4F5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1,5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148,2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</w:t>
            </w:r>
            <w:r w:rsidR="00B82801" w:rsidRPr="00AC6A77">
              <w:rPr>
                <w:color w:val="000000"/>
                <w:sz w:val="20"/>
                <w:lang w:val="uk-UA"/>
              </w:rPr>
              <w:t>–3</w:t>
            </w:r>
          </w:p>
        </w:tc>
        <w:tc>
          <w:tcPr>
            <w:tcW w:w="5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77,6</w:t>
            </w:r>
          </w:p>
        </w:tc>
        <w:tc>
          <w:tcPr>
            <w:tcW w:w="431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53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21,72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29,9</w:t>
            </w:r>
          </w:p>
        </w:tc>
        <w:tc>
          <w:tcPr>
            <w:tcW w:w="414" w:type="pct"/>
            <w:shd w:val="clear" w:color="auto" w:fill="auto"/>
          </w:tcPr>
          <w:p w:rsidR="009A2A11" w:rsidRPr="00AC6A77" w:rsidRDefault="009A2A11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C72FB2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37,38</w:t>
            </w:r>
          </w:p>
        </w:tc>
        <w:tc>
          <w:tcPr>
            <w:tcW w:w="500" w:type="pct"/>
            <w:shd w:val="clear" w:color="auto" w:fill="auto"/>
          </w:tcPr>
          <w:p w:rsidR="009A2A11" w:rsidRPr="00AC6A77" w:rsidRDefault="007C4F5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455" w:type="pct"/>
            <w:shd w:val="clear" w:color="auto" w:fill="auto"/>
          </w:tcPr>
          <w:p w:rsidR="009A2A11" w:rsidRPr="00AC6A77" w:rsidRDefault="007C4F5F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1,48</w:t>
            </w:r>
          </w:p>
        </w:tc>
        <w:tc>
          <w:tcPr>
            <w:tcW w:w="444" w:type="pct"/>
            <w:shd w:val="clear" w:color="auto" w:fill="auto"/>
          </w:tcPr>
          <w:p w:rsidR="009A2A11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55,3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  <w:r w:rsidR="00B82801" w:rsidRPr="00AC6A77">
              <w:rPr>
                <w:color w:val="000000"/>
                <w:sz w:val="20"/>
                <w:lang w:val="uk-UA"/>
              </w:rPr>
              <w:t>–4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77,6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21,72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1,2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1,5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1,48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2,22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</w:t>
            </w:r>
            <w:r w:rsidR="00B82801" w:rsidRPr="00AC6A77">
              <w:rPr>
                <w:color w:val="000000"/>
                <w:sz w:val="20"/>
                <w:lang w:val="uk-UA"/>
              </w:rPr>
              <w:t>–5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77,6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21,72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1,2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1,5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1,48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2,22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</w:t>
            </w:r>
            <w:r w:rsidR="00B82801" w:rsidRPr="00AC6A77">
              <w:rPr>
                <w:color w:val="000000"/>
                <w:sz w:val="20"/>
                <w:lang w:val="uk-UA"/>
              </w:rPr>
              <w:t>–6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77,6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0,28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21,72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5,8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7,25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1,48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10,73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</w:t>
            </w:r>
            <w:r w:rsidR="00B82801" w:rsidRPr="00AC6A77">
              <w:rPr>
                <w:color w:val="000000"/>
                <w:sz w:val="20"/>
                <w:lang w:val="uk-UA"/>
              </w:rPr>
              <w:t>–7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58,2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0,3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17,4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3,5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4,38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4,38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</w:t>
            </w:r>
            <w:r w:rsidR="00B82801" w:rsidRPr="00AC6A77">
              <w:rPr>
                <w:color w:val="000000"/>
                <w:sz w:val="20"/>
                <w:lang w:val="uk-UA"/>
              </w:rPr>
              <w:t>–8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38,8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0,34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13,19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11,6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14,5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21,75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</w:t>
            </w:r>
            <w:r w:rsidR="00B82801" w:rsidRPr="00AC6A77">
              <w:rPr>
                <w:color w:val="000000"/>
                <w:sz w:val="20"/>
                <w:lang w:val="uk-UA"/>
              </w:rPr>
              <w:t>–9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19,4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0,4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7,76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3,5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4,38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6,13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9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0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19,4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0,4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7,76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1,3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1,56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1,4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2,18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15,52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0,43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6,67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2,9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4,1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1,1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4,51</w:t>
            </w:r>
          </w:p>
        </w:tc>
      </w:tr>
      <w:tr w:rsidR="00B82801" w:rsidRPr="00AC6A77" w:rsidTr="00AC6A77">
        <w:trPr>
          <w:cantSplit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11,64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0,48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5,59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2,9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4,1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40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4,92</w:t>
            </w:r>
          </w:p>
        </w:tc>
      </w:tr>
      <w:tr w:rsidR="00B82801" w:rsidRPr="00AC6A77" w:rsidTr="00AC6A77">
        <w:trPr>
          <w:cantSplit/>
          <w:trHeight w:val="330"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uk-UA"/>
              </w:rPr>
              <w:t>12</w:t>
            </w:r>
            <w:r w:rsidR="00B82801" w:rsidRPr="00AC6A77">
              <w:rPr>
                <w:color w:val="000000"/>
                <w:sz w:val="20"/>
                <w:lang w:val="uk-UA"/>
              </w:rPr>
              <w:t>–1</w:t>
            </w:r>
            <w:r w:rsidRPr="00AC6A77">
              <w:rPr>
                <w:color w:val="000000"/>
                <w:sz w:val="20"/>
                <w:lang w:val="uk-UA"/>
              </w:rPr>
              <w:t>3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7,76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0,56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4,35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2,9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4,1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32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1,3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5,33</w:t>
            </w:r>
          </w:p>
        </w:tc>
      </w:tr>
      <w:tr w:rsidR="00B82801" w:rsidRPr="00AC6A77" w:rsidTr="00AC6A77">
        <w:trPr>
          <w:cantSplit/>
          <w:trHeight w:val="345"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13</w:t>
            </w:r>
            <w:r w:rsidR="00B82801" w:rsidRPr="00AC6A77">
              <w:rPr>
                <w:color w:val="000000"/>
                <w:sz w:val="20"/>
                <w:lang w:val="en-US"/>
              </w:rPr>
              <w:t>–1</w:t>
            </w:r>
            <w:r w:rsidRPr="00AC6A77">
              <w:rPr>
                <w:color w:val="000000"/>
                <w:sz w:val="20"/>
                <w:lang w:val="en-US"/>
              </w:rPr>
              <w:t>4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3,88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0,7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2,72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3,4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4,08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1,3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5,3</w:t>
            </w:r>
          </w:p>
        </w:tc>
      </w:tr>
      <w:tr w:rsidR="00B82801" w:rsidRPr="00AC6A77" w:rsidTr="00AC6A77">
        <w:trPr>
          <w:cantSplit/>
          <w:trHeight w:val="345"/>
          <w:jc w:val="center"/>
        </w:trPr>
        <w:tc>
          <w:tcPr>
            <w:tcW w:w="387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AC6A77">
              <w:rPr>
                <w:color w:val="000000"/>
                <w:sz w:val="20"/>
                <w:lang w:val="en-US"/>
              </w:rPr>
              <w:t>14</w:t>
            </w:r>
            <w:r w:rsidR="00B82801" w:rsidRPr="00AC6A77">
              <w:rPr>
                <w:color w:val="000000"/>
                <w:sz w:val="20"/>
                <w:lang w:val="en-US"/>
              </w:rPr>
              <w:t>–1</w:t>
            </w:r>
            <w:r w:rsidRPr="00AC6A77">
              <w:rPr>
                <w:color w:val="000000"/>
                <w:sz w:val="20"/>
                <w:lang w:val="en-US"/>
              </w:rPr>
              <w:t>5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2,7</w:t>
            </w:r>
          </w:p>
        </w:tc>
        <w:tc>
          <w:tcPr>
            <w:tcW w:w="431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453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</w:t>
            </w:r>
          </w:p>
        </w:tc>
        <w:tc>
          <w:tcPr>
            <w:tcW w:w="5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2,7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1,6</w:t>
            </w:r>
          </w:p>
        </w:tc>
        <w:tc>
          <w:tcPr>
            <w:tcW w:w="41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450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8,8</w:t>
            </w:r>
          </w:p>
        </w:tc>
        <w:tc>
          <w:tcPr>
            <w:tcW w:w="500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25</w:t>
            </w:r>
          </w:p>
        </w:tc>
        <w:tc>
          <w:tcPr>
            <w:tcW w:w="455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1,2</w:t>
            </w:r>
          </w:p>
        </w:tc>
        <w:tc>
          <w:tcPr>
            <w:tcW w:w="444" w:type="pct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10,56</w:t>
            </w:r>
          </w:p>
        </w:tc>
      </w:tr>
      <w:tr w:rsidR="004E0B0B" w:rsidRPr="00AC6A77" w:rsidTr="00AC6A77">
        <w:trPr>
          <w:cantSplit/>
          <w:jc w:val="center"/>
        </w:trPr>
        <w:tc>
          <w:tcPr>
            <w:tcW w:w="3601" w:type="pct"/>
            <w:gridSpan w:val="8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ΣL</w:t>
            </w:r>
            <w:r w:rsidRPr="00AC6A77">
              <w:rPr>
                <w:color w:val="000000"/>
                <w:sz w:val="20"/>
                <w:vertAlign w:val="subscript"/>
                <w:lang w:val="uk-UA"/>
              </w:rPr>
              <w:t>т</w:t>
            </w:r>
            <w:r w:rsidRPr="00AC6A77">
              <w:rPr>
                <w:color w:val="000000"/>
                <w:sz w:val="20"/>
                <w:lang w:val="uk-UA"/>
              </w:rPr>
              <w:t>=196,38</w:t>
            </w:r>
          </w:p>
        </w:tc>
        <w:tc>
          <w:tcPr>
            <w:tcW w:w="1399" w:type="pct"/>
            <w:gridSpan w:val="3"/>
            <w:shd w:val="clear" w:color="auto" w:fill="auto"/>
          </w:tcPr>
          <w:p w:rsidR="004E0B0B" w:rsidRPr="00AC6A77" w:rsidRDefault="004E0B0B" w:rsidP="00AC6A77">
            <w:pPr>
              <w:spacing w:line="360" w:lineRule="auto"/>
              <w:jc w:val="both"/>
              <w:rPr>
                <w:color w:val="000000"/>
                <w:sz w:val="20"/>
                <w:lang w:val="uk-UA"/>
              </w:rPr>
            </w:pPr>
            <w:r w:rsidRPr="00AC6A77">
              <w:rPr>
                <w:color w:val="000000"/>
                <w:sz w:val="20"/>
                <w:lang w:val="uk-UA"/>
              </w:rPr>
              <w:t>Σ=283,73</w:t>
            </w:r>
          </w:p>
        </w:tc>
      </w:tr>
    </w:tbl>
    <w:p w:rsidR="00A663EF" w:rsidRPr="00B82801" w:rsidRDefault="00A663EF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A663EF" w:rsidRPr="00B82801" w:rsidRDefault="00A663EF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CF5464" w:rsidRPr="00B82801" w:rsidRDefault="000F026D" w:rsidP="000F026D">
      <w:pPr>
        <w:pStyle w:val="31"/>
        <w:spacing w:after="0" w:line="360" w:lineRule="auto"/>
        <w:ind w:left="0"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br w:type="page"/>
      </w:r>
      <w:r w:rsidRPr="000F026D">
        <w:rPr>
          <w:b/>
          <w:sz w:val="28"/>
          <w:szCs w:val="28"/>
          <w:lang w:val="uk-UA"/>
        </w:rPr>
        <w:t>Висновки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</w:p>
    <w:p w:rsidR="00CF5464" w:rsidRPr="00B82801" w:rsidRDefault="00CF5464" w:rsidP="00B82801">
      <w:pPr>
        <w:pStyle w:val="a9"/>
        <w:spacing w:after="0"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результаті розробки курсового проекту отримано наступні характеристики району міста: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За</w:t>
      </w:r>
      <w:r w:rsidR="005E5733" w:rsidRPr="00B82801">
        <w:rPr>
          <w:color w:val="000000"/>
          <w:lang w:val="uk-UA"/>
        </w:rPr>
        <w:t xml:space="preserve">гальна площа житлової забудови </w:t>
      </w:r>
      <w:r w:rsidR="00531DB6" w:rsidRPr="00B82801">
        <w:rPr>
          <w:color w:val="000000"/>
          <w:lang w:val="uk-UA"/>
        </w:rPr>
        <w:t>743,</w:t>
      </w:r>
      <w:r w:rsidR="00B82801" w:rsidRPr="00B82801">
        <w:rPr>
          <w:color w:val="000000"/>
          <w:lang w:val="uk-UA"/>
        </w:rPr>
        <w:t>88</w:t>
      </w:r>
      <w:r w:rsidR="00B82801">
        <w:rPr>
          <w:color w:val="000000"/>
          <w:lang w:val="uk-UA"/>
        </w:rPr>
        <w:t xml:space="preserve"> </w:t>
      </w:r>
      <w:r w:rsidR="00B82801" w:rsidRPr="00B82801">
        <w:rPr>
          <w:color w:val="000000"/>
          <w:lang w:val="uk-UA"/>
        </w:rPr>
        <w:t>га</w:t>
      </w:r>
      <w:r w:rsidRPr="00B82801">
        <w:rPr>
          <w:color w:val="000000"/>
          <w:lang w:val="uk-UA"/>
        </w:rPr>
        <w:t>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Кількість населення </w:t>
      </w:r>
      <w:r w:rsidR="00531DB6" w:rsidRPr="00B82801">
        <w:rPr>
          <w:color w:val="000000"/>
          <w:lang w:val="uk-UA"/>
        </w:rPr>
        <w:t>1141748</w:t>
      </w:r>
      <w:r w:rsidRPr="00B82801">
        <w:rPr>
          <w:color w:val="000000"/>
          <w:lang w:val="uk-UA"/>
        </w:rPr>
        <w:t xml:space="preserve"> л</w:t>
      </w:r>
      <w:r w:rsidR="005E5733" w:rsidRPr="00B82801">
        <w:rPr>
          <w:color w:val="000000"/>
          <w:lang w:val="uk-UA"/>
        </w:rPr>
        <w:t>юдей</w:t>
      </w:r>
      <w:r w:rsidRPr="00B82801">
        <w:rPr>
          <w:color w:val="000000"/>
          <w:lang w:val="uk-UA"/>
        </w:rPr>
        <w:t>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Загальна площа житлових будинків</w:t>
      </w:r>
      <w:r w:rsidR="00B82801">
        <w:rPr>
          <w:color w:val="000000"/>
          <w:lang w:val="uk-UA"/>
        </w:rPr>
        <w:t xml:space="preserve"> </w:t>
      </w:r>
      <w:r w:rsidR="00531DB6" w:rsidRPr="00B82801">
        <w:rPr>
          <w:color w:val="000000"/>
          <w:lang w:val="uk-UA"/>
        </w:rPr>
        <w:t>5094012</w:t>
      </w:r>
      <w:r w:rsidR="00531DB6" w:rsidRPr="00B82801">
        <w:rPr>
          <w:b/>
          <w:color w:val="000000"/>
          <w:lang w:val="uk-UA"/>
        </w:rPr>
        <w:t xml:space="preserve"> </w:t>
      </w:r>
      <w:r w:rsidR="005E5733" w:rsidRPr="00B82801">
        <w:rPr>
          <w:color w:val="000000"/>
          <w:lang w:val="uk-UA"/>
        </w:rPr>
        <w:t>тис.</w:t>
      </w:r>
      <w:r w:rsidRPr="00B82801">
        <w:rPr>
          <w:color w:val="000000"/>
          <w:lang w:val="uk-UA"/>
        </w:rPr>
        <w:t xml:space="preserve"> м</w:t>
      </w:r>
      <w:r w:rsidRPr="00B82801">
        <w:rPr>
          <w:color w:val="000000"/>
          <w:vertAlign w:val="superscript"/>
          <w:lang w:val="uk-UA"/>
        </w:rPr>
        <w:t>2</w:t>
      </w:r>
      <w:r w:rsidRPr="00B82801">
        <w:rPr>
          <w:color w:val="000000"/>
          <w:lang w:val="uk-UA"/>
        </w:rPr>
        <w:t>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Витрата </w:t>
      </w:r>
      <w:r w:rsidR="005E5733" w:rsidRPr="00B82801">
        <w:rPr>
          <w:color w:val="000000"/>
          <w:lang w:val="uk-UA"/>
        </w:rPr>
        <w:t>газу містом на</w:t>
      </w:r>
      <w:r w:rsidRPr="00B82801">
        <w:rPr>
          <w:color w:val="000000"/>
          <w:lang w:val="uk-UA"/>
        </w:rPr>
        <w:t>:</w:t>
      </w:r>
    </w:p>
    <w:p w:rsidR="001D4DB2" w:rsidRPr="00B82801" w:rsidRDefault="005E5733" w:rsidP="00B8280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комунально-побутові потреби</w:t>
      </w:r>
      <w:r w:rsidR="00CF5464" w:rsidRPr="00B82801">
        <w:rPr>
          <w:color w:val="000000"/>
          <w:lang w:val="uk-UA"/>
        </w:rPr>
        <w:t xml:space="preserve"> </w:t>
      </w:r>
      <w:r w:rsidR="00531DB6" w:rsidRPr="00B82801">
        <w:rPr>
          <w:color w:val="000000"/>
          <w:lang w:val="uk-UA"/>
        </w:rPr>
        <w:t>19560,86</w:t>
      </w:r>
      <w:r w:rsidR="00B82801">
        <w:rPr>
          <w:color w:val="000000"/>
          <w:lang w:val="uk-UA"/>
        </w:rPr>
        <w:t> </w:t>
      </w:r>
      <w:r w:rsidR="00CF5464" w:rsidRPr="00B82801">
        <w:rPr>
          <w:color w:val="000000"/>
          <w:lang w:val="uk-UA"/>
        </w:rPr>
        <w:t>м</w:t>
      </w:r>
      <w:r w:rsidR="00CF5464" w:rsidRPr="00B82801">
        <w:rPr>
          <w:color w:val="000000"/>
          <w:vertAlign w:val="superscript"/>
          <w:lang w:val="uk-UA"/>
        </w:rPr>
        <w:t>3</w:t>
      </w:r>
      <w:r w:rsidR="00CF5464" w:rsidRPr="00B82801">
        <w:rPr>
          <w:color w:val="000000"/>
          <w:lang w:val="uk-UA"/>
        </w:rPr>
        <w:t>/</w:t>
      </w:r>
      <w:r w:rsidR="001D4DB2" w:rsidRPr="00B82801">
        <w:rPr>
          <w:color w:val="000000"/>
          <w:lang w:val="uk-UA"/>
        </w:rPr>
        <w:t>год</w:t>
      </w:r>
    </w:p>
    <w:p w:rsidR="00CF5464" w:rsidRPr="00B82801" w:rsidRDefault="00CF5464" w:rsidP="00B82801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теплопостачання </w:t>
      </w:r>
      <w:r w:rsidR="00531DB6" w:rsidRPr="00B82801">
        <w:rPr>
          <w:color w:val="000000"/>
          <w:lang w:val="uk-UA"/>
        </w:rPr>
        <w:t>103278,6</w:t>
      </w:r>
      <w:r w:rsidR="00B82801">
        <w:rPr>
          <w:color w:val="000000"/>
          <w:lang w:val="uk-UA"/>
        </w:rPr>
        <w:t> </w:t>
      </w:r>
      <w:r w:rsidRPr="00B82801">
        <w:rPr>
          <w:color w:val="000000"/>
          <w:lang w:val="uk-UA"/>
        </w:rPr>
        <w:t>м</w:t>
      </w:r>
      <w:r w:rsidRPr="00B82801">
        <w:rPr>
          <w:color w:val="000000"/>
          <w:vertAlign w:val="superscript"/>
          <w:lang w:val="uk-UA"/>
        </w:rPr>
        <w:t>3</w:t>
      </w:r>
      <w:r w:rsidRPr="00B82801">
        <w:rPr>
          <w:color w:val="000000"/>
          <w:lang w:val="uk-UA"/>
        </w:rPr>
        <w:t>/</w:t>
      </w:r>
      <w:r w:rsidR="001D4DB2" w:rsidRPr="00B82801">
        <w:rPr>
          <w:color w:val="000000"/>
          <w:lang w:val="uk-UA"/>
        </w:rPr>
        <w:t>год</w:t>
      </w:r>
      <w:r w:rsidRPr="00B82801">
        <w:rPr>
          <w:color w:val="000000"/>
          <w:lang w:val="uk-UA"/>
        </w:rPr>
        <w:t>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Розрахункова втрата</w:t>
      </w:r>
      <w:r w:rsidR="00B82801">
        <w:rPr>
          <w:color w:val="000000"/>
          <w:lang w:val="uk-UA"/>
        </w:rPr>
        <w:t xml:space="preserve"> </w:t>
      </w:r>
      <w:r w:rsidR="00B10266" w:rsidRPr="00B82801">
        <w:rPr>
          <w:color w:val="000000"/>
          <w:lang w:val="uk-UA"/>
        </w:rPr>
        <w:t xml:space="preserve">тиску </w:t>
      </w:r>
      <w:r w:rsidRPr="00B82801">
        <w:rPr>
          <w:color w:val="000000"/>
          <w:lang w:val="uk-UA"/>
        </w:rPr>
        <w:t>в ме</w:t>
      </w:r>
      <w:r w:rsidR="00384C1C" w:rsidRPr="00B82801">
        <w:rPr>
          <w:color w:val="000000"/>
          <w:lang w:val="uk-UA"/>
        </w:rPr>
        <w:t>режі P=300 Па.</w:t>
      </w:r>
    </w:p>
    <w:p w:rsidR="00CF5464" w:rsidRPr="00B82801" w:rsidRDefault="00384C1C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 xml:space="preserve">В місті </w:t>
      </w:r>
      <w:r w:rsidR="00B10266" w:rsidRPr="00B82801">
        <w:rPr>
          <w:color w:val="000000"/>
          <w:lang w:val="uk-UA"/>
        </w:rPr>
        <w:t>запроектовано</w:t>
      </w:r>
      <w:r w:rsidRPr="00B82801">
        <w:rPr>
          <w:color w:val="000000"/>
          <w:lang w:val="uk-UA"/>
        </w:rPr>
        <w:t xml:space="preserve"> </w:t>
      </w:r>
      <w:r w:rsidR="00A41FB3" w:rsidRPr="00B82801">
        <w:rPr>
          <w:color w:val="000000"/>
          <w:lang w:val="uk-UA"/>
        </w:rPr>
        <w:t>12</w:t>
      </w:r>
      <w:r w:rsidR="00CF5464" w:rsidRPr="00B82801">
        <w:rPr>
          <w:color w:val="000000"/>
          <w:lang w:val="uk-UA"/>
        </w:rPr>
        <w:t xml:space="preserve"> ГРП, вартість одного 12000 грн.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В наслідок гідравлічного розрахунку розраховано мережі високого і низького тиску, запас тиску по ділянкам не перевищує нормативних меж 1</w:t>
      </w:r>
      <w:r w:rsidR="00B82801" w:rsidRPr="00B82801">
        <w:rPr>
          <w:color w:val="000000"/>
          <w:lang w:val="uk-UA"/>
        </w:rPr>
        <w:t>0</w:t>
      </w:r>
      <w:r w:rsidR="00B82801">
        <w:rPr>
          <w:color w:val="000000"/>
          <w:lang w:val="uk-UA"/>
        </w:rPr>
        <w:t>%.</w:t>
      </w:r>
    </w:p>
    <w:p w:rsidR="00CF5464" w:rsidRPr="00B82801" w:rsidRDefault="00CF5464" w:rsidP="00B82801">
      <w:pPr>
        <w:spacing w:line="360" w:lineRule="auto"/>
        <w:ind w:firstLine="709"/>
        <w:jc w:val="both"/>
        <w:rPr>
          <w:color w:val="000000"/>
          <w:lang w:val="uk-UA"/>
        </w:rPr>
      </w:pPr>
      <w:r w:rsidRPr="00B82801">
        <w:rPr>
          <w:color w:val="000000"/>
          <w:lang w:val="uk-UA"/>
        </w:rPr>
        <w:t>Дворова мережа газопостачання для розрахункового будинку, задовольняє потреби насел</w:t>
      </w:r>
      <w:r w:rsidR="00A266F2" w:rsidRPr="00B82801">
        <w:rPr>
          <w:color w:val="000000"/>
          <w:lang w:val="uk-UA"/>
        </w:rPr>
        <w:t xml:space="preserve">ення в газі, втрата тиску </w:t>
      </w:r>
      <w:r w:rsidR="00F84351" w:rsidRPr="00B82801">
        <w:rPr>
          <w:color w:val="000000"/>
          <w:lang w:val="uk-UA"/>
        </w:rPr>
        <w:t>527,23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Па в межах норми. Запас тиску перед пальником</w:t>
      </w:r>
      <w:r w:rsidR="00B82801">
        <w:rPr>
          <w:color w:val="000000"/>
          <w:lang w:val="uk-UA"/>
        </w:rPr>
        <w:t xml:space="preserve"> </w:t>
      </w:r>
      <w:r w:rsidRPr="00B82801">
        <w:rPr>
          <w:color w:val="000000"/>
          <w:lang w:val="uk-UA"/>
        </w:rPr>
        <w:t>P</w:t>
      </w:r>
      <w:r w:rsidRPr="00B82801">
        <w:rPr>
          <w:color w:val="000000"/>
          <w:vertAlign w:val="subscript"/>
          <w:lang w:val="uk-UA"/>
        </w:rPr>
        <w:t>п</w:t>
      </w:r>
      <w:r w:rsidR="00F84351" w:rsidRPr="00B82801">
        <w:rPr>
          <w:color w:val="000000"/>
          <w:lang w:val="uk-UA"/>
        </w:rPr>
        <w:t>=1272,77</w:t>
      </w:r>
      <w:r w:rsidRPr="00B82801">
        <w:rPr>
          <w:color w:val="000000"/>
          <w:lang w:val="uk-UA"/>
        </w:rPr>
        <w:t>&gt;1200 Па, що задовольняє вимозі надійної роботи пальника і відповідає рекомендованим значенням</w:t>
      </w:r>
      <w:r w:rsidR="005C61C7" w:rsidRPr="00B82801">
        <w:rPr>
          <w:color w:val="000000"/>
          <w:lang w:val="uk-UA"/>
        </w:rPr>
        <w:t xml:space="preserve"> [</w:t>
      </w:r>
      <w:r w:rsidRPr="00B82801">
        <w:rPr>
          <w:color w:val="000000"/>
          <w:lang w:val="uk-UA"/>
        </w:rPr>
        <w:t>4,2].</w:t>
      </w:r>
    </w:p>
    <w:p w:rsidR="00BD530B" w:rsidRDefault="00BD530B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0F026D" w:rsidRPr="00B82801" w:rsidRDefault="000F026D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</w:p>
    <w:p w:rsidR="006F177F" w:rsidRPr="00B82801" w:rsidRDefault="000F026D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  <w:r w:rsidRPr="000F026D">
        <w:rPr>
          <w:b/>
          <w:color w:val="000000"/>
          <w:sz w:val="28"/>
          <w:szCs w:val="28"/>
          <w:lang w:val="uk-UA"/>
        </w:rPr>
        <w:t>Література</w:t>
      </w:r>
    </w:p>
    <w:p w:rsidR="006F177F" w:rsidRPr="00B82801" w:rsidRDefault="006F177F" w:rsidP="00B82801">
      <w:pPr>
        <w:pStyle w:val="31"/>
        <w:spacing w:after="0" w:line="360" w:lineRule="auto"/>
        <w:ind w:left="0" w:firstLine="709"/>
        <w:jc w:val="both"/>
        <w:rPr>
          <w:color w:val="000000"/>
          <w:sz w:val="28"/>
          <w:lang w:val="uk-UA"/>
        </w:rPr>
      </w:pPr>
    </w:p>
    <w:p w:rsidR="006F177F" w:rsidRPr="00B82801" w:rsidRDefault="006F177F" w:rsidP="000F026D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B82801">
        <w:rPr>
          <w:color w:val="000000"/>
          <w:sz w:val="28"/>
          <w:szCs w:val="28"/>
          <w:lang w:val="uk-UA"/>
        </w:rPr>
        <w:t xml:space="preserve">1. </w:t>
      </w:r>
      <w:r w:rsidR="00B82801" w:rsidRPr="00B82801">
        <w:rPr>
          <w:color w:val="000000"/>
          <w:sz w:val="28"/>
          <w:szCs w:val="28"/>
          <w:lang w:val="uk-UA"/>
        </w:rPr>
        <w:t>Ионин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А.А.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Газоснабжение</w:t>
      </w:r>
      <w:r w:rsidRPr="00B82801">
        <w:rPr>
          <w:color w:val="000000"/>
          <w:sz w:val="28"/>
          <w:szCs w:val="28"/>
          <w:lang w:val="uk-UA"/>
        </w:rPr>
        <w:t>. – М.: Стройиздат, 1989. – 439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с.</w:t>
      </w:r>
    </w:p>
    <w:p w:rsidR="00FB56A3" w:rsidRPr="00B82801" w:rsidRDefault="006F177F" w:rsidP="000F026D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B82801">
        <w:rPr>
          <w:color w:val="000000"/>
          <w:sz w:val="28"/>
          <w:szCs w:val="28"/>
          <w:lang w:val="uk-UA"/>
        </w:rPr>
        <w:t xml:space="preserve">2. </w:t>
      </w:r>
      <w:r w:rsidR="00B82801" w:rsidRPr="00B82801">
        <w:rPr>
          <w:color w:val="000000"/>
          <w:sz w:val="28"/>
          <w:szCs w:val="28"/>
          <w:lang w:val="uk-UA"/>
        </w:rPr>
        <w:t>Щекин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Р.В.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Справочник</w:t>
      </w:r>
      <w:r w:rsidRPr="00B82801">
        <w:rPr>
          <w:color w:val="000000"/>
          <w:sz w:val="28"/>
          <w:szCs w:val="28"/>
          <w:lang w:val="uk-UA"/>
        </w:rPr>
        <w:t xml:space="preserve"> по теплоснабжению и вентиляции.</w:t>
      </w:r>
      <w:r w:rsidR="00B82801">
        <w:rPr>
          <w:color w:val="000000"/>
          <w:sz w:val="28"/>
          <w:szCs w:val="28"/>
          <w:lang w:val="uk-UA"/>
        </w:rPr>
        <w:t> –</w:t>
      </w:r>
      <w:r w:rsidR="00B82801" w:rsidRPr="00B82801">
        <w:rPr>
          <w:color w:val="000000"/>
          <w:sz w:val="28"/>
          <w:szCs w:val="28"/>
          <w:lang w:val="uk-UA"/>
        </w:rPr>
        <w:t xml:space="preserve"> </w:t>
      </w:r>
      <w:r w:rsidRPr="00B82801">
        <w:rPr>
          <w:color w:val="000000"/>
          <w:sz w:val="28"/>
          <w:szCs w:val="28"/>
          <w:lang w:val="uk-UA"/>
        </w:rPr>
        <w:t>К: Будівельник 197</w:t>
      </w:r>
      <w:r w:rsidR="00B82801" w:rsidRPr="00B82801">
        <w:rPr>
          <w:color w:val="000000"/>
          <w:sz w:val="28"/>
          <w:szCs w:val="28"/>
          <w:lang w:val="uk-UA"/>
        </w:rPr>
        <w:t>6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р</w:t>
      </w:r>
      <w:r w:rsidRPr="00B82801">
        <w:rPr>
          <w:color w:val="000000"/>
          <w:sz w:val="28"/>
          <w:szCs w:val="28"/>
          <w:lang w:val="uk-UA"/>
        </w:rPr>
        <w:t>.</w:t>
      </w:r>
    </w:p>
    <w:p w:rsidR="00FB56A3" w:rsidRPr="00B82801" w:rsidRDefault="006F177F" w:rsidP="000F026D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B82801">
        <w:rPr>
          <w:color w:val="000000"/>
          <w:sz w:val="28"/>
          <w:szCs w:val="28"/>
          <w:lang w:val="uk-UA"/>
        </w:rPr>
        <w:t xml:space="preserve">3. Пономарчук І.А., </w:t>
      </w:r>
      <w:r w:rsidR="00B82801" w:rsidRPr="00B82801">
        <w:rPr>
          <w:color w:val="000000"/>
          <w:sz w:val="28"/>
          <w:szCs w:val="28"/>
          <w:lang w:val="uk-UA"/>
        </w:rPr>
        <w:t>Слободян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Н.М.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Газопостачання</w:t>
      </w:r>
      <w:r w:rsidRPr="00B82801">
        <w:rPr>
          <w:color w:val="000000"/>
          <w:sz w:val="28"/>
          <w:szCs w:val="28"/>
          <w:lang w:val="uk-UA"/>
        </w:rPr>
        <w:t xml:space="preserve"> населених пунктів. Практикум. Навчальний посібник. </w:t>
      </w:r>
      <w:r w:rsidR="00B82801">
        <w:rPr>
          <w:color w:val="000000"/>
          <w:sz w:val="28"/>
          <w:szCs w:val="28"/>
          <w:lang w:val="uk-UA"/>
        </w:rPr>
        <w:t xml:space="preserve">– </w:t>
      </w:r>
      <w:r w:rsidR="00B82801" w:rsidRPr="00B82801">
        <w:rPr>
          <w:color w:val="000000"/>
          <w:sz w:val="28"/>
          <w:szCs w:val="28"/>
          <w:lang w:val="uk-UA"/>
        </w:rPr>
        <w:t>В</w:t>
      </w:r>
      <w:r w:rsidRPr="00B82801">
        <w:rPr>
          <w:color w:val="000000"/>
          <w:sz w:val="28"/>
          <w:szCs w:val="28"/>
          <w:lang w:val="uk-UA"/>
        </w:rPr>
        <w:t>інниця: ВДТУ, 2001.</w:t>
      </w:r>
      <w:r w:rsidR="00FD59B8" w:rsidRPr="00B82801">
        <w:rPr>
          <w:color w:val="000000"/>
          <w:sz w:val="28"/>
          <w:szCs w:val="28"/>
          <w:lang w:val="uk-UA"/>
        </w:rPr>
        <w:t xml:space="preserve"> –</w:t>
      </w:r>
      <w:r w:rsidRPr="00B82801">
        <w:rPr>
          <w:color w:val="000000"/>
          <w:sz w:val="28"/>
          <w:szCs w:val="28"/>
          <w:lang w:val="uk-UA"/>
        </w:rPr>
        <w:t>110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с.</w:t>
      </w:r>
    </w:p>
    <w:p w:rsidR="006F177F" w:rsidRPr="00B82801" w:rsidRDefault="006F177F" w:rsidP="000F026D">
      <w:pPr>
        <w:pStyle w:val="31"/>
        <w:spacing w:after="0" w:line="360" w:lineRule="auto"/>
        <w:ind w:left="0"/>
        <w:jc w:val="both"/>
        <w:rPr>
          <w:color w:val="000000"/>
          <w:sz w:val="28"/>
          <w:szCs w:val="28"/>
          <w:lang w:val="uk-UA"/>
        </w:rPr>
      </w:pPr>
      <w:r w:rsidRPr="00B82801">
        <w:rPr>
          <w:color w:val="000000"/>
          <w:sz w:val="28"/>
          <w:szCs w:val="28"/>
          <w:lang w:val="uk-UA"/>
        </w:rPr>
        <w:t>4</w:t>
      </w:r>
      <w:r w:rsidR="00B82801" w:rsidRPr="00B82801">
        <w:rPr>
          <w:color w:val="000000"/>
          <w:sz w:val="28"/>
          <w:szCs w:val="28"/>
          <w:lang w:val="uk-UA"/>
        </w:rPr>
        <w:t>.</w:t>
      </w:r>
      <w:r w:rsidR="00B82801">
        <w:rPr>
          <w:color w:val="000000"/>
          <w:sz w:val="28"/>
          <w:szCs w:val="28"/>
          <w:lang w:val="uk-UA"/>
        </w:rPr>
        <w:t xml:space="preserve"> </w:t>
      </w:r>
      <w:r w:rsidR="00B82801" w:rsidRPr="00B82801">
        <w:rPr>
          <w:color w:val="000000"/>
          <w:sz w:val="28"/>
          <w:szCs w:val="28"/>
          <w:lang w:val="uk-UA"/>
        </w:rPr>
        <w:t>Шишко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Г.Г.</w:t>
      </w:r>
      <w:r w:rsidRPr="00B82801">
        <w:rPr>
          <w:color w:val="000000"/>
          <w:sz w:val="28"/>
          <w:szCs w:val="28"/>
          <w:lang w:val="uk-UA"/>
        </w:rPr>
        <w:t xml:space="preserve">, </w:t>
      </w:r>
      <w:r w:rsidR="00B82801" w:rsidRPr="00B82801">
        <w:rPr>
          <w:color w:val="000000"/>
          <w:sz w:val="28"/>
          <w:szCs w:val="28"/>
          <w:lang w:val="uk-UA"/>
        </w:rPr>
        <w:t>Енин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П.М.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Учет</w:t>
      </w:r>
      <w:r w:rsidRPr="00B82801">
        <w:rPr>
          <w:color w:val="000000"/>
          <w:sz w:val="28"/>
          <w:szCs w:val="28"/>
          <w:lang w:val="uk-UA"/>
        </w:rPr>
        <w:t xml:space="preserve"> расхода газа. – К.: Урожай, 1993</w:t>
      </w:r>
      <w:r w:rsidR="006D048A" w:rsidRPr="00B82801">
        <w:rPr>
          <w:color w:val="000000"/>
          <w:sz w:val="28"/>
          <w:szCs w:val="28"/>
          <w:lang w:val="uk-UA"/>
        </w:rPr>
        <w:t>. –</w:t>
      </w:r>
      <w:r w:rsidRPr="00B82801">
        <w:rPr>
          <w:color w:val="000000"/>
          <w:sz w:val="28"/>
          <w:szCs w:val="28"/>
          <w:lang w:val="uk-UA"/>
        </w:rPr>
        <w:t>309</w:t>
      </w:r>
      <w:r w:rsidR="00B82801">
        <w:rPr>
          <w:color w:val="000000"/>
          <w:sz w:val="28"/>
          <w:szCs w:val="28"/>
          <w:lang w:val="uk-UA"/>
        </w:rPr>
        <w:t> </w:t>
      </w:r>
      <w:r w:rsidR="00B82801" w:rsidRPr="00B82801">
        <w:rPr>
          <w:color w:val="000000"/>
          <w:sz w:val="28"/>
          <w:szCs w:val="28"/>
          <w:lang w:val="uk-UA"/>
        </w:rPr>
        <w:t>с.</w:t>
      </w:r>
      <w:bookmarkStart w:id="0" w:name="_GoBack"/>
      <w:bookmarkEnd w:id="0"/>
    </w:p>
    <w:sectPr w:rsidR="006F177F" w:rsidRPr="00B82801" w:rsidSect="002F02BC">
      <w:pgSz w:w="11906" w:h="16838"/>
      <w:pgMar w:top="1134" w:right="851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CF0"/>
    <w:multiLevelType w:val="hybridMultilevel"/>
    <w:tmpl w:val="D840B9DE"/>
    <w:lvl w:ilvl="0" w:tplc="FF14651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4CCA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5746E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1A62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8CA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194C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67E2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7622A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9C1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7CD76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43655B"/>
    <w:multiLevelType w:val="hybridMultilevel"/>
    <w:tmpl w:val="6D6A01E4"/>
    <w:lvl w:ilvl="0" w:tplc="FAE022B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5B61F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13E98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C8A44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76FE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F893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8085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A3CB0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ADC61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58444B0"/>
    <w:multiLevelType w:val="multilevel"/>
    <w:tmpl w:val="CFEC4EC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40FE10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4AD762DB"/>
    <w:multiLevelType w:val="singleLevel"/>
    <w:tmpl w:val="5B9E137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4B7B722D"/>
    <w:multiLevelType w:val="hybridMultilevel"/>
    <w:tmpl w:val="2112366C"/>
    <w:lvl w:ilvl="0" w:tplc="CD4466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6D3302"/>
    <w:multiLevelType w:val="multilevel"/>
    <w:tmpl w:val="1D20D17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CC601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53290AED"/>
    <w:multiLevelType w:val="singleLevel"/>
    <w:tmpl w:val="62B8B3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574F2D46"/>
    <w:multiLevelType w:val="multilevel"/>
    <w:tmpl w:val="C89C830E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1">
    <w:nsid w:val="58352511"/>
    <w:multiLevelType w:val="multilevel"/>
    <w:tmpl w:val="F7900488"/>
    <w:lvl w:ilvl="0">
      <w:start w:val="111"/>
      <w:numFmt w:val="decimal"/>
      <w:lvlText w:val="%1"/>
      <w:lvlJc w:val="left"/>
      <w:pPr>
        <w:tabs>
          <w:tab w:val="num" w:pos="1785"/>
        </w:tabs>
        <w:ind w:left="1785" w:hanging="55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  <w:rPr>
        <w:rFonts w:cs="Times New Roman"/>
      </w:rPr>
    </w:lvl>
  </w:abstractNum>
  <w:abstractNum w:abstractNumId="12">
    <w:nsid w:val="6B8C1C8E"/>
    <w:multiLevelType w:val="singleLevel"/>
    <w:tmpl w:val="62B8B37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6F1F4510"/>
    <w:multiLevelType w:val="multilevel"/>
    <w:tmpl w:val="6CEC0E66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79E50D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7FF65587"/>
    <w:multiLevelType w:val="hybridMultilevel"/>
    <w:tmpl w:val="D36A06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12"/>
  </w:num>
  <w:num w:numId="7">
    <w:abstractNumId w:val="10"/>
  </w:num>
  <w:num w:numId="8">
    <w:abstractNumId w:val="15"/>
  </w:num>
  <w:num w:numId="9">
    <w:abstractNumId w:val="3"/>
  </w:num>
  <w:num w:numId="10">
    <w:abstractNumId w:val="6"/>
  </w:num>
  <w:num w:numId="11">
    <w:abstractNumId w:val="13"/>
  </w:num>
  <w:num w:numId="12">
    <w:abstractNumId w:val="11"/>
  </w:num>
  <w:num w:numId="13">
    <w:abstractNumId w:val="7"/>
  </w:num>
  <w:num w:numId="14">
    <w:abstractNumId w:val="9"/>
  </w:num>
  <w:num w:numId="15">
    <w:abstractNumId w:val="5"/>
  </w:num>
  <w:num w:numId="16">
    <w:abstractNumId w:val="3"/>
    <w:lvlOverride w:ilvl="0">
      <w:startOverride w:val="5"/>
    </w:lvlOverride>
    <w:lvlOverride w:ilvl="1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4C1"/>
    <w:rsid w:val="00002301"/>
    <w:rsid w:val="00002CE0"/>
    <w:rsid w:val="000063AE"/>
    <w:rsid w:val="00006A4D"/>
    <w:rsid w:val="0000770B"/>
    <w:rsid w:val="00007FFA"/>
    <w:rsid w:val="000104CA"/>
    <w:rsid w:val="0001614D"/>
    <w:rsid w:val="00020EA7"/>
    <w:rsid w:val="00024ACF"/>
    <w:rsid w:val="00025F96"/>
    <w:rsid w:val="00026264"/>
    <w:rsid w:val="000263D8"/>
    <w:rsid w:val="00026EA8"/>
    <w:rsid w:val="000278F6"/>
    <w:rsid w:val="0003679A"/>
    <w:rsid w:val="00042587"/>
    <w:rsid w:val="00042771"/>
    <w:rsid w:val="00043D8A"/>
    <w:rsid w:val="00046C0F"/>
    <w:rsid w:val="000475D7"/>
    <w:rsid w:val="00052512"/>
    <w:rsid w:val="00060E4D"/>
    <w:rsid w:val="00063D7B"/>
    <w:rsid w:val="0006492F"/>
    <w:rsid w:val="0006605B"/>
    <w:rsid w:val="00067884"/>
    <w:rsid w:val="00075A9B"/>
    <w:rsid w:val="00076065"/>
    <w:rsid w:val="000806E6"/>
    <w:rsid w:val="000813D0"/>
    <w:rsid w:val="00083493"/>
    <w:rsid w:val="00084071"/>
    <w:rsid w:val="0009135D"/>
    <w:rsid w:val="00091A0D"/>
    <w:rsid w:val="000A0F7B"/>
    <w:rsid w:val="000A226C"/>
    <w:rsid w:val="000A2457"/>
    <w:rsid w:val="000B1E22"/>
    <w:rsid w:val="000B41B9"/>
    <w:rsid w:val="000B59BD"/>
    <w:rsid w:val="000C0D24"/>
    <w:rsid w:val="000C1DB6"/>
    <w:rsid w:val="000C1F63"/>
    <w:rsid w:val="000C2CB2"/>
    <w:rsid w:val="000C3CB5"/>
    <w:rsid w:val="000D0016"/>
    <w:rsid w:val="000D4038"/>
    <w:rsid w:val="000D5C53"/>
    <w:rsid w:val="000D6E23"/>
    <w:rsid w:val="000F026D"/>
    <w:rsid w:val="000F63D1"/>
    <w:rsid w:val="00103544"/>
    <w:rsid w:val="0010543A"/>
    <w:rsid w:val="0010726A"/>
    <w:rsid w:val="0011064C"/>
    <w:rsid w:val="00111E58"/>
    <w:rsid w:val="00115EF2"/>
    <w:rsid w:val="00120092"/>
    <w:rsid w:val="001209BD"/>
    <w:rsid w:val="00120B6B"/>
    <w:rsid w:val="00121116"/>
    <w:rsid w:val="00123EF4"/>
    <w:rsid w:val="001247E9"/>
    <w:rsid w:val="00126C08"/>
    <w:rsid w:val="00132F9F"/>
    <w:rsid w:val="0013351D"/>
    <w:rsid w:val="0013404A"/>
    <w:rsid w:val="001345D8"/>
    <w:rsid w:val="0013696E"/>
    <w:rsid w:val="00137CCF"/>
    <w:rsid w:val="00137F1E"/>
    <w:rsid w:val="00140727"/>
    <w:rsid w:val="001417CF"/>
    <w:rsid w:val="001433E7"/>
    <w:rsid w:val="00150185"/>
    <w:rsid w:val="0015030D"/>
    <w:rsid w:val="00151742"/>
    <w:rsid w:val="00152DC6"/>
    <w:rsid w:val="00154EB1"/>
    <w:rsid w:val="00156805"/>
    <w:rsid w:val="00156904"/>
    <w:rsid w:val="00164384"/>
    <w:rsid w:val="001671F8"/>
    <w:rsid w:val="00180B57"/>
    <w:rsid w:val="00180DAE"/>
    <w:rsid w:val="00187033"/>
    <w:rsid w:val="00190096"/>
    <w:rsid w:val="001912CA"/>
    <w:rsid w:val="0019165F"/>
    <w:rsid w:val="00191780"/>
    <w:rsid w:val="00194AB4"/>
    <w:rsid w:val="00195BFA"/>
    <w:rsid w:val="00197356"/>
    <w:rsid w:val="001A2827"/>
    <w:rsid w:val="001A3DA1"/>
    <w:rsid w:val="001A5B55"/>
    <w:rsid w:val="001A5B6E"/>
    <w:rsid w:val="001B17ED"/>
    <w:rsid w:val="001B19D9"/>
    <w:rsid w:val="001B2457"/>
    <w:rsid w:val="001B25C4"/>
    <w:rsid w:val="001B6F63"/>
    <w:rsid w:val="001C4D69"/>
    <w:rsid w:val="001C5131"/>
    <w:rsid w:val="001C6F95"/>
    <w:rsid w:val="001D04F6"/>
    <w:rsid w:val="001D1622"/>
    <w:rsid w:val="001D1E89"/>
    <w:rsid w:val="001D32F3"/>
    <w:rsid w:val="001D4DB2"/>
    <w:rsid w:val="001D50E4"/>
    <w:rsid w:val="001D5594"/>
    <w:rsid w:val="001D76B2"/>
    <w:rsid w:val="001E17F8"/>
    <w:rsid w:val="001E3A14"/>
    <w:rsid w:val="001E4962"/>
    <w:rsid w:val="001E6CD1"/>
    <w:rsid w:val="001F179F"/>
    <w:rsid w:val="001F2033"/>
    <w:rsid w:val="001F3369"/>
    <w:rsid w:val="001F371D"/>
    <w:rsid w:val="001F6AD6"/>
    <w:rsid w:val="001F786F"/>
    <w:rsid w:val="002016DA"/>
    <w:rsid w:val="00202A8B"/>
    <w:rsid w:val="00203E88"/>
    <w:rsid w:val="00205B7D"/>
    <w:rsid w:val="0021002B"/>
    <w:rsid w:val="002124D9"/>
    <w:rsid w:val="00213869"/>
    <w:rsid w:val="00215685"/>
    <w:rsid w:val="00215FD4"/>
    <w:rsid w:val="00221B8C"/>
    <w:rsid w:val="00221DBD"/>
    <w:rsid w:val="002227FD"/>
    <w:rsid w:val="00224F88"/>
    <w:rsid w:val="002250FC"/>
    <w:rsid w:val="00225947"/>
    <w:rsid w:val="0023098B"/>
    <w:rsid w:val="00231B6D"/>
    <w:rsid w:val="00231C2C"/>
    <w:rsid w:val="00233A46"/>
    <w:rsid w:val="002344B2"/>
    <w:rsid w:val="0024335C"/>
    <w:rsid w:val="0024413F"/>
    <w:rsid w:val="00244EA6"/>
    <w:rsid w:val="00245963"/>
    <w:rsid w:val="00246B39"/>
    <w:rsid w:val="00251AE4"/>
    <w:rsid w:val="00253B5B"/>
    <w:rsid w:val="002556FD"/>
    <w:rsid w:val="00255EB3"/>
    <w:rsid w:val="002569C0"/>
    <w:rsid w:val="00260CBD"/>
    <w:rsid w:val="00262C13"/>
    <w:rsid w:val="0026338D"/>
    <w:rsid w:val="002647CA"/>
    <w:rsid w:val="00264DF8"/>
    <w:rsid w:val="002651CA"/>
    <w:rsid w:val="002652CF"/>
    <w:rsid w:val="0027345F"/>
    <w:rsid w:val="00273917"/>
    <w:rsid w:val="002813C1"/>
    <w:rsid w:val="002819A9"/>
    <w:rsid w:val="00281E67"/>
    <w:rsid w:val="0028738A"/>
    <w:rsid w:val="002933C9"/>
    <w:rsid w:val="0029506A"/>
    <w:rsid w:val="002A6791"/>
    <w:rsid w:val="002A70AA"/>
    <w:rsid w:val="002B0121"/>
    <w:rsid w:val="002C0553"/>
    <w:rsid w:val="002C2472"/>
    <w:rsid w:val="002C582C"/>
    <w:rsid w:val="002C6826"/>
    <w:rsid w:val="002D43AE"/>
    <w:rsid w:val="002D5219"/>
    <w:rsid w:val="002D664C"/>
    <w:rsid w:val="002E35D3"/>
    <w:rsid w:val="002E515C"/>
    <w:rsid w:val="002E55CD"/>
    <w:rsid w:val="002E6DB4"/>
    <w:rsid w:val="002E7F6B"/>
    <w:rsid w:val="002F02BC"/>
    <w:rsid w:val="002F7147"/>
    <w:rsid w:val="00300570"/>
    <w:rsid w:val="003045EF"/>
    <w:rsid w:val="00304804"/>
    <w:rsid w:val="00305E58"/>
    <w:rsid w:val="003063C9"/>
    <w:rsid w:val="0030691C"/>
    <w:rsid w:val="003109E9"/>
    <w:rsid w:val="00322993"/>
    <w:rsid w:val="003243A2"/>
    <w:rsid w:val="00325A11"/>
    <w:rsid w:val="0033175B"/>
    <w:rsid w:val="00331AD3"/>
    <w:rsid w:val="003414BD"/>
    <w:rsid w:val="00341DD7"/>
    <w:rsid w:val="00343333"/>
    <w:rsid w:val="003460D3"/>
    <w:rsid w:val="0034640C"/>
    <w:rsid w:val="00346DF4"/>
    <w:rsid w:val="00347627"/>
    <w:rsid w:val="00351AD4"/>
    <w:rsid w:val="003536F5"/>
    <w:rsid w:val="00353D90"/>
    <w:rsid w:val="00354423"/>
    <w:rsid w:val="0035600A"/>
    <w:rsid w:val="0035730D"/>
    <w:rsid w:val="003630D4"/>
    <w:rsid w:val="00365286"/>
    <w:rsid w:val="00365A10"/>
    <w:rsid w:val="00366331"/>
    <w:rsid w:val="0037121E"/>
    <w:rsid w:val="00371AAE"/>
    <w:rsid w:val="003737A1"/>
    <w:rsid w:val="00375A68"/>
    <w:rsid w:val="00376897"/>
    <w:rsid w:val="00380DF8"/>
    <w:rsid w:val="003826F5"/>
    <w:rsid w:val="00384C1C"/>
    <w:rsid w:val="0039129A"/>
    <w:rsid w:val="0039427F"/>
    <w:rsid w:val="00394732"/>
    <w:rsid w:val="00395773"/>
    <w:rsid w:val="003963DF"/>
    <w:rsid w:val="003A12A1"/>
    <w:rsid w:val="003A12E5"/>
    <w:rsid w:val="003A1BCB"/>
    <w:rsid w:val="003A332E"/>
    <w:rsid w:val="003A5114"/>
    <w:rsid w:val="003A5463"/>
    <w:rsid w:val="003A7223"/>
    <w:rsid w:val="003B00FD"/>
    <w:rsid w:val="003B1D73"/>
    <w:rsid w:val="003B3049"/>
    <w:rsid w:val="003B3523"/>
    <w:rsid w:val="003B3875"/>
    <w:rsid w:val="003B5AB4"/>
    <w:rsid w:val="003B740F"/>
    <w:rsid w:val="003C215F"/>
    <w:rsid w:val="003C6B27"/>
    <w:rsid w:val="003D3737"/>
    <w:rsid w:val="003D5AFF"/>
    <w:rsid w:val="003E06EB"/>
    <w:rsid w:val="003E07EF"/>
    <w:rsid w:val="003E3D23"/>
    <w:rsid w:val="003E5594"/>
    <w:rsid w:val="003E580A"/>
    <w:rsid w:val="003F3C65"/>
    <w:rsid w:val="003F5D70"/>
    <w:rsid w:val="003F6BE5"/>
    <w:rsid w:val="00401848"/>
    <w:rsid w:val="004033B0"/>
    <w:rsid w:val="00403F38"/>
    <w:rsid w:val="00407095"/>
    <w:rsid w:val="004072F9"/>
    <w:rsid w:val="0040740F"/>
    <w:rsid w:val="0041181E"/>
    <w:rsid w:val="00411BD9"/>
    <w:rsid w:val="00415BC1"/>
    <w:rsid w:val="00415C6E"/>
    <w:rsid w:val="00416A18"/>
    <w:rsid w:val="00417F6F"/>
    <w:rsid w:val="00420C11"/>
    <w:rsid w:val="00423242"/>
    <w:rsid w:val="00426A2F"/>
    <w:rsid w:val="00427DF6"/>
    <w:rsid w:val="0043179B"/>
    <w:rsid w:val="0043340F"/>
    <w:rsid w:val="00433728"/>
    <w:rsid w:val="0043481A"/>
    <w:rsid w:val="00437BF7"/>
    <w:rsid w:val="0044106B"/>
    <w:rsid w:val="00441F84"/>
    <w:rsid w:val="00443817"/>
    <w:rsid w:val="0044568E"/>
    <w:rsid w:val="004466DF"/>
    <w:rsid w:val="00446989"/>
    <w:rsid w:val="00450384"/>
    <w:rsid w:val="004505C1"/>
    <w:rsid w:val="004529D7"/>
    <w:rsid w:val="0045368E"/>
    <w:rsid w:val="004548B3"/>
    <w:rsid w:val="00456B3E"/>
    <w:rsid w:val="004627E5"/>
    <w:rsid w:val="00464AD7"/>
    <w:rsid w:val="00465874"/>
    <w:rsid w:val="004675CE"/>
    <w:rsid w:val="004704C1"/>
    <w:rsid w:val="00471B14"/>
    <w:rsid w:val="00474B5E"/>
    <w:rsid w:val="004758B4"/>
    <w:rsid w:val="004759E8"/>
    <w:rsid w:val="00475A3F"/>
    <w:rsid w:val="0047785F"/>
    <w:rsid w:val="00480043"/>
    <w:rsid w:val="00482505"/>
    <w:rsid w:val="0048258E"/>
    <w:rsid w:val="00485F05"/>
    <w:rsid w:val="00486F93"/>
    <w:rsid w:val="00487A3E"/>
    <w:rsid w:val="00490AB8"/>
    <w:rsid w:val="00493F30"/>
    <w:rsid w:val="00494716"/>
    <w:rsid w:val="00497A82"/>
    <w:rsid w:val="004A33E7"/>
    <w:rsid w:val="004A758B"/>
    <w:rsid w:val="004B17F7"/>
    <w:rsid w:val="004B47AC"/>
    <w:rsid w:val="004B77B9"/>
    <w:rsid w:val="004C143C"/>
    <w:rsid w:val="004C1A0A"/>
    <w:rsid w:val="004C704B"/>
    <w:rsid w:val="004D38A0"/>
    <w:rsid w:val="004D479F"/>
    <w:rsid w:val="004D6350"/>
    <w:rsid w:val="004D6394"/>
    <w:rsid w:val="004D644B"/>
    <w:rsid w:val="004E0B0B"/>
    <w:rsid w:val="004E2B5A"/>
    <w:rsid w:val="004E37A3"/>
    <w:rsid w:val="004E4C8C"/>
    <w:rsid w:val="004E4F13"/>
    <w:rsid w:val="004F4433"/>
    <w:rsid w:val="004F4BAA"/>
    <w:rsid w:val="004F4EC7"/>
    <w:rsid w:val="004F6981"/>
    <w:rsid w:val="00500EC4"/>
    <w:rsid w:val="00501AF6"/>
    <w:rsid w:val="00501E85"/>
    <w:rsid w:val="00504035"/>
    <w:rsid w:val="00505CBE"/>
    <w:rsid w:val="0050768B"/>
    <w:rsid w:val="0051096D"/>
    <w:rsid w:val="00510FDC"/>
    <w:rsid w:val="005143AD"/>
    <w:rsid w:val="00514621"/>
    <w:rsid w:val="0052070D"/>
    <w:rsid w:val="00520AAA"/>
    <w:rsid w:val="005221DA"/>
    <w:rsid w:val="0052481E"/>
    <w:rsid w:val="00524ED0"/>
    <w:rsid w:val="005306F0"/>
    <w:rsid w:val="00531C4F"/>
    <w:rsid w:val="00531DB6"/>
    <w:rsid w:val="005343AD"/>
    <w:rsid w:val="00535251"/>
    <w:rsid w:val="005354F4"/>
    <w:rsid w:val="00535F76"/>
    <w:rsid w:val="00540204"/>
    <w:rsid w:val="005410D9"/>
    <w:rsid w:val="005460C5"/>
    <w:rsid w:val="00546C49"/>
    <w:rsid w:val="00550EBE"/>
    <w:rsid w:val="00556010"/>
    <w:rsid w:val="0056027C"/>
    <w:rsid w:val="00562B19"/>
    <w:rsid w:val="0056346F"/>
    <w:rsid w:val="005646CF"/>
    <w:rsid w:val="00565B50"/>
    <w:rsid w:val="00565BF1"/>
    <w:rsid w:val="005706C5"/>
    <w:rsid w:val="0057669D"/>
    <w:rsid w:val="00577E73"/>
    <w:rsid w:val="00581105"/>
    <w:rsid w:val="00581E7B"/>
    <w:rsid w:val="0058286C"/>
    <w:rsid w:val="0058377D"/>
    <w:rsid w:val="00583ACD"/>
    <w:rsid w:val="00584036"/>
    <w:rsid w:val="00592A0D"/>
    <w:rsid w:val="00593E34"/>
    <w:rsid w:val="00594E4F"/>
    <w:rsid w:val="00596E0F"/>
    <w:rsid w:val="005971C9"/>
    <w:rsid w:val="005A0265"/>
    <w:rsid w:val="005A15DC"/>
    <w:rsid w:val="005A191D"/>
    <w:rsid w:val="005A24AA"/>
    <w:rsid w:val="005A2E1A"/>
    <w:rsid w:val="005A4AA3"/>
    <w:rsid w:val="005A50EB"/>
    <w:rsid w:val="005B2B1B"/>
    <w:rsid w:val="005B411C"/>
    <w:rsid w:val="005B43B5"/>
    <w:rsid w:val="005B690F"/>
    <w:rsid w:val="005B6EC6"/>
    <w:rsid w:val="005B7DCF"/>
    <w:rsid w:val="005C13ED"/>
    <w:rsid w:val="005C41D3"/>
    <w:rsid w:val="005C4A5B"/>
    <w:rsid w:val="005C5D96"/>
    <w:rsid w:val="005C61C7"/>
    <w:rsid w:val="005D0D9F"/>
    <w:rsid w:val="005D183F"/>
    <w:rsid w:val="005D20CB"/>
    <w:rsid w:val="005D5798"/>
    <w:rsid w:val="005D6754"/>
    <w:rsid w:val="005D787D"/>
    <w:rsid w:val="005E04CC"/>
    <w:rsid w:val="005E0753"/>
    <w:rsid w:val="005E17C9"/>
    <w:rsid w:val="005E1965"/>
    <w:rsid w:val="005E2254"/>
    <w:rsid w:val="005E3F5B"/>
    <w:rsid w:val="005E5733"/>
    <w:rsid w:val="005E7461"/>
    <w:rsid w:val="005F0750"/>
    <w:rsid w:val="005F0BC9"/>
    <w:rsid w:val="005F3C24"/>
    <w:rsid w:val="005F52FB"/>
    <w:rsid w:val="005F6FA2"/>
    <w:rsid w:val="0060042A"/>
    <w:rsid w:val="00601ACA"/>
    <w:rsid w:val="006038C8"/>
    <w:rsid w:val="00606614"/>
    <w:rsid w:val="00606F7C"/>
    <w:rsid w:val="006108FA"/>
    <w:rsid w:val="006131DA"/>
    <w:rsid w:val="00613B9D"/>
    <w:rsid w:val="0062181F"/>
    <w:rsid w:val="00624AE9"/>
    <w:rsid w:val="00624B20"/>
    <w:rsid w:val="00624BC1"/>
    <w:rsid w:val="00626076"/>
    <w:rsid w:val="0062787D"/>
    <w:rsid w:val="006320CB"/>
    <w:rsid w:val="00634950"/>
    <w:rsid w:val="00634FD6"/>
    <w:rsid w:val="00636577"/>
    <w:rsid w:val="00637522"/>
    <w:rsid w:val="00637ED6"/>
    <w:rsid w:val="00651B0B"/>
    <w:rsid w:val="006553D2"/>
    <w:rsid w:val="006564D7"/>
    <w:rsid w:val="00665803"/>
    <w:rsid w:val="00667D15"/>
    <w:rsid w:val="00670CCA"/>
    <w:rsid w:val="00671A0E"/>
    <w:rsid w:val="006725F2"/>
    <w:rsid w:val="0067465C"/>
    <w:rsid w:val="00676ED3"/>
    <w:rsid w:val="00680859"/>
    <w:rsid w:val="0068088D"/>
    <w:rsid w:val="00680FFC"/>
    <w:rsid w:val="006810B5"/>
    <w:rsid w:val="00681A8F"/>
    <w:rsid w:val="00681BD3"/>
    <w:rsid w:val="00682CE8"/>
    <w:rsid w:val="006838EA"/>
    <w:rsid w:val="0068512F"/>
    <w:rsid w:val="00686972"/>
    <w:rsid w:val="0068737C"/>
    <w:rsid w:val="006906A7"/>
    <w:rsid w:val="00691657"/>
    <w:rsid w:val="00693AB1"/>
    <w:rsid w:val="0069484D"/>
    <w:rsid w:val="006A0EF0"/>
    <w:rsid w:val="006A19B3"/>
    <w:rsid w:val="006A24F8"/>
    <w:rsid w:val="006A2F56"/>
    <w:rsid w:val="006A4CF8"/>
    <w:rsid w:val="006A62CA"/>
    <w:rsid w:val="006B0D7C"/>
    <w:rsid w:val="006B2AA1"/>
    <w:rsid w:val="006B3FB7"/>
    <w:rsid w:val="006B5861"/>
    <w:rsid w:val="006B6A69"/>
    <w:rsid w:val="006B7059"/>
    <w:rsid w:val="006C0832"/>
    <w:rsid w:val="006C4188"/>
    <w:rsid w:val="006C567A"/>
    <w:rsid w:val="006C591F"/>
    <w:rsid w:val="006C5CEA"/>
    <w:rsid w:val="006C5D9B"/>
    <w:rsid w:val="006D048A"/>
    <w:rsid w:val="006D2206"/>
    <w:rsid w:val="006D432C"/>
    <w:rsid w:val="006E0AA4"/>
    <w:rsid w:val="006E1504"/>
    <w:rsid w:val="006E4C35"/>
    <w:rsid w:val="006E4CEA"/>
    <w:rsid w:val="006E5912"/>
    <w:rsid w:val="006F177F"/>
    <w:rsid w:val="006F3839"/>
    <w:rsid w:val="006F4420"/>
    <w:rsid w:val="00702562"/>
    <w:rsid w:val="0070323D"/>
    <w:rsid w:val="00703AB3"/>
    <w:rsid w:val="00704845"/>
    <w:rsid w:val="00705C34"/>
    <w:rsid w:val="007064D5"/>
    <w:rsid w:val="00706A6A"/>
    <w:rsid w:val="00706C53"/>
    <w:rsid w:val="00710F77"/>
    <w:rsid w:val="007126FC"/>
    <w:rsid w:val="00713ECA"/>
    <w:rsid w:val="00716BCE"/>
    <w:rsid w:val="007221A7"/>
    <w:rsid w:val="007231A6"/>
    <w:rsid w:val="0072591F"/>
    <w:rsid w:val="007274F2"/>
    <w:rsid w:val="00730C35"/>
    <w:rsid w:val="007351F5"/>
    <w:rsid w:val="00737918"/>
    <w:rsid w:val="00740ED8"/>
    <w:rsid w:val="0074128F"/>
    <w:rsid w:val="007422D6"/>
    <w:rsid w:val="0074378F"/>
    <w:rsid w:val="00745E16"/>
    <w:rsid w:val="00747BBD"/>
    <w:rsid w:val="00747CF7"/>
    <w:rsid w:val="00752558"/>
    <w:rsid w:val="0075429F"/>
    <w:rsid w:val="0075530E"/>
    <w:rsid w:val="007600A1"/>
    <w:rsid w:val="007629AB"/>
    <w:rsid w:val="00763905"/>
    <w:rsid w:val="00764742"/>
    <w:rsid w:val="007650BF"/>
    <w:rsid w:val="00766886"/>
    <w:rsid w:val="007708C7"/>
    <w:rsid w:val="007724FE"/>
    <w:rsid w:val="007735E3"/>
    <w:rsid w:val="00783B87"/>
    <w:rsid w:val="00783C99"/>
    <w:rsid w:val="007845F6"/>
    <w:rsid w:val="00784F3F"/>
    <w:rsid w:val="00784FF5"/>
    <w:rsid w:val="00785334"/>
    <w:rsid w:val="00785514"/>
    <w:rsid w:val="0078631E"/>
    <w:rsid w:val="00791431"/>
    <w:rsid w:val="00792F38"/>
    <w:rsid w:val="00793ED5"/>
    <w:rsid w:val="007A0044"/>
    <w:rsid w:val="007A141C"/>
    <w:rsid w:val="007A3DFE"/>
    <w:rsid w:val="007A49A0"/>
    <w:rsid w:val="007A4FD9"/>
    <w:rsid w:val="007B0AA0"/>
    <w:rsid w:val="007B0C3D"/>
    <w:rsid w:val="007B29F6"/>
    <w:rsid w:val="007B552D"/>
    <w:rsid w:val="007B75D1"/>
    <w:rsid w:val="007C3CC2"/>
    <w:rsid w:val="007C4DC1"/>
    <w:rsid w:val="007C4F5F"/>
    <w:rsid w:val="007C510A"/>
    <w:rsid w:val="007D0FAE"/>
    <w:rsid w:val="007D4BC2"/>
    <w:rsid w:val="007D5394"/>
    <w:rsid w:val="007D7200"/>
    <w:rsid w:val="007E1E6E"/>
    <w:rsid w:val="007E282F"/>
    <w:rsid w:val="007E2F2A"/>
    <w:rsid w:val="007F0060"/>
    <w:rsid w:val="007F0335"/>
    <w:rsid w:val="007F2248"/>
    <w:rsid w:val="007F5E28"/>
    <w:rsid w:val="008008C4"/>
    <w:rsid w:val="00813628"/>
    <w:rsid w:val="00816C6F"/>
    <w:rsid w:val="00817005"/>
    <w:rsid w:val="008214EA"/>
    <w:rsid w:val="008240EF"/>
    <w:rsid w:val="0083185B"/>
    <w:rsid w:val="008346D0"/>
    <w:rsid w:val="00835E1D"/>
    <w:rsid w:val="00843ABC"/>
    <w:rsid w:val="008442C5"/>
    <w:rsid w:val="00847E4B"/>
    <w:rsid w:val="00852229"/>
    <w:rsid w:val="00852423"/>
    <w:rsid w:val="00852CF5"/>
    <w:rsid w:val="00853BB2"/>
    <w:rsid w:val="00854B3C"/>
    <w:rsid w:val="00855A9B"/>
    <w:rsid w:val="0085679B"/>
    <w:rsid w:val="00857EB9"/>
    <w:rsid w:val="00860E26"/>
    <w:rsid w:val="008618E0"/>
    <w:rsid w:val="00864272"/>
    <w:rsid w:val="008648BA"/>
    <w:rsid w:val="00864912"/>
    <w:rsid w:val="00866E8C"/>
    <w:rsid w:val="00872330"/>
    <w:rsid w:val="00872AFD"/>
    <w:rsid w:val="0087320C"/>
    <w:rsid w:val="00880762"/>
    <w:rsid w:val="00881E6A"/>
    <w:rsid w:val="008823F9"/>
    <w:rsid w:val="00884741"/>
    <w:rsid w:val="00886814"/>
    <w:rsid w:val="00887EB1"/>
    <w:rsid w:val="0089084C"/>
    <w:rsid w:val="00894FCC"/>
    <w:rsid w:val="0089545F"/>
    <w:rsid w:val="00895841"/>
    <w:rsid w:val="00896938"/>
    <w:rsid w:val="0089780F"/>
    <w:rsid w:val="008A09D0"/>
    <w:rsid w:val="008A1DB0"/>
    <w:rsid w:val="008A734A"/>
    <w:rsid w:val="008B0650"/>
    <w:rsid w:val="008B16D3"/>
    <w:rsid w:val="008B25B6"/>
    <w:rsid w:val="008B3056"/>
    <w:rsid w:val="008B338E"/>
    <w:rsid w:val="008B44CA"/>
    <w:rsid w:val="008B5279"/>
    <w:rsid w:val="008C35E8"/>
    <w:rsid w:val="008C5CB5"/>
    <w:rsid w:val="008C6F42"/>
    <w:rsid w:val="008D2B89"/>
    <w:rsid w:val="008D62B8"/>
    <w:rsid w:val="008E152B"/>
    <w:rsid w:val="008E1545"/>
    <w:rsid w:val="008E1D2E"/>
    <w:rsid w:val="008E3C1A"/>
    <w:rsid w:val="008E5533"/>
    <w:rsid w:val="008E55E5"/>
    <w:rsid w:val="008E6DF5"/>
    <w:rsid w:val="008F4DF0"/>
    <w:rsid w:val="009009A0"/>
    <w:rsid w:val="00901585"/>
    <w:rsid w:val="009038E3"/>
    <w:rsid w:val="00912260"/>
    <w:rsid w:val="00917146"/>
    <w:rsid w:val="00921282"/>
    <w:rsid w:val="00925299"/>
    <w:rsid w:val="00927876"/>
    <w:rsid w:val="00931CAF"/>
    <w:rsid w:val="009341D9"/>
    <w:rsid w:val="00934675"/>
    <w:rsid w:val="0093485F"/>
    <w:rsid w:val="00934A3D"/>
    <w:rsid w:val="00934B04"/>
    <w:rsid w:val="0094355B"/>
    <w:rsid w:val="00945B86"/>
    <w:rsid w:val="0094730F"/>
    <w:rsid w:val="00951BB9"/>
    <w:rsid w:val="00952D87"/>
    <w:rsid w:val="00955A56"/>
    <w:rsid w:val="00957226"/>
    <w:rsid w:val="00957FD9"/>
    <w:rsid w:val="00961ECA"/>
    <w:rsid w:val="00962D12"/>
    <w:rsid w:val="00964E55"/>
    <w:rsid w:val="009675FE"/>
    <w:rsid w:val="0097137A"/>
    <w:rsid w:val="00974B45"/>
    <w:rsid w:val="009766EC"/>
    <w:rsid w:val="009772B2"/>
    <w:rsid w:val="009778EF"/>
    <w:rsid w:val="00977B18"/>
    <w:rsid w:val="009802ED"/>
    <w:rsid w:val="009840AB"/>
    <w:rsid w:val="009865ED"/>
    <w:rsid w:val="009915C0"/>
    <w:rsid w:val="0099268D"/>
    <w:rsid w:val="009946C0"/>
    <w:rsid w:val="009A041D"/>
    <w:rsid w:val="009A15BB"/>
    <w:rsid w:val="009A2A11"/>
    <w:rsid w:val="009A2D90"/>
    <w:rsid w:val="009A57C6"/>
    <w:rsid w:val="009B091E"/>
    <w:rsid w:val="009B0C4F"/>
    <w:rsid w:val="009B1A3A"/>
    <w:rsid w:val="009B4FC9"/>
    <w:rsid w:val="009B5203"/>
    <w:rsid w:val="009B7AE1"/>
    <w:rsid w:val="009C386A"/>
    <w:rsid w:val="009C54D1"/>
    <w:rsid w:val="009C7289"/>
    <w:rsid w:val="009D570A"/>
    <w:rsid w:val="009D6875"/>
    <w:rsid w:val="009E7C3B"/>
    <w:rsid w:val="009F1BE2"/>
    <w:rsid w:val="009F236F"/>
    <w:rsid w:val="009F7B58"/>
    <w:rsid w:val="00A004AC"/>
    <w:rsid w:val="00A01994"/>
    <w:rsid w:val="00A027E3"/>
    <w:rsid w:val="00A02861"/>
    <w:rsid w:val="00A04259"/>
    <w:rsid w:val="00A0546D"/>
    <w:rsid w:val="00A056AA"/>
    <w:rsid w:val="00A10245"/>
    <w:rsid w:val="00A11021"/>
    <w:rsid w:val="00A11196"/>
    <w:rsid w:val="00A140CF"/>
    <w:rsid w:val="00A215FA"/>
    <w:rsid w:val="00A255AB"/>
    <w:rsid w:val="00A25735"/>
    <w:rsid w:val="00A266F2"/>
    <w:rsid w:val="00A33040"/>
    <w:rsid w:val="00A34F19"/>
    <w:rsid w:val="00A355E2"/>
    <w:rsid w:val="00A406AC"/>
    <w:rsid w:val="00A41FB3"/>
    <w:rsid w:val="00A45887"/>
    <w:rsid w:val="00A461CF"/>
    <w:rsid w:val="00A463E3"/>
    <w:rsid w:val="00A52939"/>
    <w:rsid w:val="00A53701"/>
    <w:rsid w:val="00A53FAF"/>
    <w:rsid w:val="00A55B28"/>
    <w:rsid w:val="00A6131C"/>
    <w:rsid w:val="00A61332"/>
    <w:rsid w:val="00A61CBE"/>
    <w:rsid w:val="00A637AC"/>
    <w:rsid w:val="00A63D75"/>
    <w:rsid w:val="00A65CE7"/>
    <w:rsid w:val="00A6634D"/>
    <w:rsid w:val="00A663EF"/>
    <w:rsid w:val="00A6689B"/>
    <w:rsid w:val="00A66AA8"/>
    <w:rsid w:val="00A677B0"/>
    <w:rsid w:val="00A71DFF"/>
    <w:rsid w:val="00A765C9"/>
    <w:rsid w:val="00A8213B"/>
    <w:rsid w:val="00A86417"/>
    <w:rsid w:val="00A90BC4"/>
    <w:rsid w:val="00A9450A"/>
    <w:rsid w:val="00AA1956"/>
    <w:rsid w:val="00AA1966"/>
    <w:rsid w:val="00AB2258"/>
    <w:rsid w:val="00AB32E7"/>
    <w:rsid w:val="00AB47BF"/>
    <w:rsid w:val="00AB54F8"/>
    <w:rsid w:val="00AB5EAC"/>
    <w:rsid w:val="00AB63A6"/>
    <w:rsid w:val="00AC042A"/>
    <w:rsid w:val="00AC05A0"/>
    <w:rsid w:val="00AC1F62"/>
    <w:rsid w:val="00AC4D63"/>
    <w:rsid w:val="00AC6516"/>
    <w:rsid w:val="00AC6A77"/>
    <w:rsid w:val="00AD0673"/>
    <w:rsid w:val="00AD390F"/>
    <w:rsid w:val="00AD3E5C"/>
    <w:rsid w:val="00AD58E7"/>
    <w:rsid w:val="00AD630A"/>
    <w:rsid w:val="00AD6A35"/>
    <w:rsid w:val="00AD6A70"/>
    <w:rsid w:val="00AE3B82"/>
    <w:rsid w:val="00AE430C"/>
    <w:rsid w:val="00AE44E7"/>
    <w:rsid w:val="00AE54E2"/>
    <w:rsid w:val="00AE68B9"/>
    <w:rsid w:val="00AF2DD9"/>
    <w:rsid w:val="00AF5D64"/>
    <w:rsid w:val="00B009DE"/>
    <w:rsid w:val="00B071CC"/>
    <w:rsid w:val="00B07F5C"/>
    <w:rsid w:val="00B10266"/>
    <w:rsid w:val="00B10D2E"/>
    <w:rsid w:val="00B128C1"/>
    <w:rsid w:val="00B155F4"/>
    <w:rsid w:val="00B1596A"/>
    <w:rsid w:val="00B21094"/>
    <w:rsid w:val="00B2359D"/>
    <w:rsid w:val="00B26C45"/>
    <w:rsid w:val="00B27753"/>
    <w:rsid w:val="00B27DEA"/>
    <w:rsid w:val="00B31CA0"/>
    <w:rsid w:val="00B331A5"/>
    <w:rsid w:val="00B40238"/>
    <w:rsid w:val="00B40DD4"/>
    <w:rsid w:val="00B44131"/>
    <w:rsid w:val="00B448E6"/>
    <w:rsid w:val="00B45084"/>
    <w:rsid w:val="00B518CA"/>
    <w:rsid w:val="00B52893"/>
    <w:rsid w:val="00B53E98"/>
    <w:rsid w:val="00B54157"/>
    <w:rsid w:val="00B5783E"/>
    <w:rsid w:val="00B67EFA"/>
    <w:rsid w:val="00B73AA8"/>
    <w:rsid w:val="00B74586"/>
    <w:rsid w:val="00B74FE3"/>
    <w:rsid w:val="00B75957"/>
    <w:rsid w:val="00B81FC9"/>
    <w:rsid w:val="00B82801"/>
    <w:rsid w:val="00B852B4"/>
    <w:rsid w:val="00B878C1"/>
    <w:rsid w:val="00B902AE"/>
    <w:rsid w:val="00B9064F"/>
    <w:rsid w:val="00B91920"/>
    <w:rsid w:val="00B92B66"/>
    <w:rsid w:val="00B94E18"/>
    <w:rsid w:val="00B96688"/>
    <w:rsid w:val="00B9778A"/>
    <w:rsid w:val="00BA6D88"/>
    <w:rsid w:val="00BA6DFE"/>
    <w:rsid w:val="00BA7457"/>
    <w:rsid w:val="00BB725D"/>
    <w:rsid w:val="00BC07B0"/>
    <w:rsid w:val="00BC1F37"/>
    <w:rsid w:val="00BC340D"/>
    <w:rsid w:val="00BC61FC"/>
    <w:rsid w:val="00BC69A7"/>
    <w:rsid w:val="00BD2BE0"/>
    <w:rsid w:val="00BD2DE3"/>
    <w:rsid w:val="00BD530B"/>
    <w:rsid w:val="00BD6B93"/>
    <w:rsid w:val="00BD7102"/>
    <w:rsid w:val="00BE2664"/>
    <w:rsid w:val="00BE2FD4"/>
    <w:rsid w:val="00BE4235"/>
    <w:rsid w:val="00BE6094"/>
    <w:rsid w:val="00BE7085"/>
    <w:rsid w:val="00BF6580"/>
    <w:rsid w:val="00C002EB"/>
    <w:rsid w:val="00C07397"/>
    <w:rsid w:val="00C1085B"/>
    <w:rsid w:val="00C11AD6"/>
    <w:rsid w:val="00C11DA4"/>
    <w:rsid w:val="00C13070"/>
    <w:rsid w:val="00C2030D"/>
    <w:rsid w:val="00C21195"/>
    <w:rsid w:val="00C2274D"/>
    <w:rsid w:val="00C23D45"/>
    <w:rsid w:val="00C2563C"/>
    <w:rsid w:val="00C318CB"/>
    <w:rsid w:val="00C3354B"/>
    <w:rsid w:val="00C33C5E"/>
    <w:rsid w:val="00C34187"/>
    <w:rsid w:val="00C35891"/>
    <w:rsid w:val="00C3618C"/>
    <w:rsid w:val="00C40ADB"/>
    <w:rsid w:val="00C42171"/>
    <w:rsid w:val="00C461A5"/>
    <w:rsid w:val="00C463B6"/>
    <w:rsid w:val="00C50ABE"/>
    <w:rsid w:val="00C5225D"/>
    <w:rsid w:val="00C52B84"/>
    <w:rsid w:val="00C532F1"/>
    <w:rsid w:val="00C53CB0"/>
    <w:rsid w:val="00C57409"/>
    <w:rsid w:val="00C6313D"/>
    <w:rsid w:val="00C64A77"/>
    <w:rsid w:val="00C650C5"/>
    <w:rsid w:val="00C664BD"/>
    <w:rsid w:val="00C725DA"/>
    <w:rsid w:val="00C72FB2"/>
    <w:rsid w:val="00C74A4E"/>
    <w:rsid w:val="00C774EE"/>
    <w:rsid w:val="00C80C80"/>
    <w:rsid w:val="00C814C5"/>
    <w:rsid w:val="00C8239D"/>
    <w:rsid w:val="00C82444"/>
    <w:rsid w:val="00C824CF"/>
    <w:rsid w:val="00C834B3"/>
    <w:rsid w:val="00C83869"/>
    <w:rsid w:val="00C86BF3"/>
    <w:rsid w:val="00C904F2"/>
    <w:rsid w:val="00C90941"/>
    <w:rsid w:val="00C92945"/>
    <w:rsid w:val="00C92DE2"/>
    <w:rsid w:val="00C93149"/>
    <w:rsid w:val="00C94463"/>
    <w:rsid w:val="00C94DBA"/>
    <w:rsid w:val="00C95046"/>
    <w:rsid w:val="00C957D7"/>
    <w:rsid w:val="00C95A0B"/>
    <w:rsid w:val="00CA38DE"/>
    <w:rsid w:val="00CA6CE5"/>
    <w:rsid w:val="00CA7763"/>
    <w:rsid w:val="00CA7B7A"/>
    <w:rsid w:val="00CB0002"/>
    <w:rsid w:val="00CB1422"/>
    <w:rsid w:val="00CB1897"/>
    <w:rsid w:val="00CB24F1"/>
    <w:rsid w:val="00CB35C7"/>
    <w:rsid w:val="00CB519B"/>
    <w:rsid w:val="00CB64D4"/>
    <w:rsid w:val="00CC1FE1"/>
    <w:rsid w:val="00CC21A1"/>
    <w:rsid w:val="00CD12D5"/>
    <w:rsid w:val="00CD32E1"/>
    <w:rsid w:val="00CD4B79"/>
    <w:rsid w:val="00CD4EF5"/>
    <w:rsid w:val="00CE029A"/>
    <w:rsid w:val="00CE047F"/>
    <w:rsid w:val="00CE0D26"/>
    <w:rsid w:val="00CE41CF"/>
    <w:rsid w:val="00CE7A8C"/>
    <w:rsid w:val="00CF0FEC"/>
    <w:rsid w:val="00CF3AC1"/>
    <w:rsid w:val="00CF4CA0"/>
    <w:rsid w:val="00CF53DB"/>
    <w:rsid w:val="00CF5464"/>
    <w:rsid w:val="00CF5F4A"/>
    <w:rsid w:val="00D00A33"/>
    <w:rsid w:val="00D0327C"/>
    <w:rsid w:val="00D06307"/>
    <w:rsid w:val="00D06334"/>
    <w:rsid w:val="00D0686B"/>
    <w:rsid w:val="00D06E4C"/>
    <w:rsid w:val="00D113FA"/>
    <w:rsid w:val="00D14A96"/>
    <w:rsid w:val="00D1669C"/>
    <w:rsid w:val="00D21AD6"/>
    <w:rsid w:val="00D23C16"/>
    <w:rsid w:val="00D26126"/>
    <w:rsid w:val="00D269F2"/>
    <w:rsid w:val="00D27540"/>
    <w:rsid w:val="00D31CC2"/>
    <w:rsid w:val="00D325A6"/>
    <w:rsid w:val="00D325CC"/>
    <w:rsid w:val="00D32836"/>
    <w:rsid w:val="00D40AD5"/>
    <w:rsid w:val="00D42932"/>
    <w:rsid w:val="00D43C8F"/>
    <w:rsid w:val="00D43CD6"/>
    <w:rsid w:val="00D52669"/>
    <w:rsid w:val="00D55EA7"/>
    <w:rsid w:val="00D56501"/>
    <w:rsid w:val="00D5652B"/>
    <w:rsid w:val="00D57884"/>
    <w:rsid w:val="00D67EAE"/>
    <w:rsid w:val="00D7170F"/>
    <w:rsid w:val="00D72365"/>
    <w:rsid w:val="00D73603"/>
    <w:rsid w:val="00D762F4"/>
    <w:rsid w:val="00D81532"/>
    <w:rsid w:val="00D83514"/>
    <w:rsid w:val="00D85792"/>
    <w:rsid w:val="00D85AF9"/>
    <w:rsid w:val="00D861D4"/>
    <w:rsid w:val="00D97F0A"/>
    <w:rsid w:val="00D97F29"/>
    <w:rsid w:val="00DA2F34"/>
    <w:rsid w:val="00DA4282"/>
    <w:rsid w:val="00DA51B9"/>
    <w:rsid w:val="00DA5FC4"/>
    <w:rsid w:val="00DA6B48"/>
    <w:rsid w:val="00DA7210"/>
    <w:rsid w:val="00DB225F"/>
    <w:rsid w:val="00DB3A23"/>
    <w:rsid w:val="00DB4A8F"/>
    <w:rsid w:val="00DB6F76"/>
    <w:rsid w:val="00DC0858"/>
    <w:rsid w:val="00DC1A92"/>
    <w:rsid w:val="00DC1BBE"/>
    <w:rsid w:val="00DC1EDC"/>
    <w:rsid w:val="00DC4CF0"/>
    <w:rsid w:val="00DC5E93"/>
    <w:rsid w:val="00DC62CF"/>
    <w:rsid w:val="00DC77FC"/>
    <w:rsid w:val="00DC78FA"/>
    <w:rsid w:val="00DD0A94"/>
    <w:rsid w:val="00DD1038"/>
    <w:rsid w:val="00DD479A"/>
    <w:rsid w:val="00DD49B4"/>
    <w:rsid w:val="00DD724D"/>
    <w:rsid w:val="00DE13CF"/>
    <w:rsid w:val="00DE1FB6"/>
    <w:rsid w:val="00DE5769"/>
    <w:rsid w:val="00DE6723"/>
    <w:rsid w:val="00DF4FDB"/>
    <w:rsid w:val="00DF6A05"/>
    <w:rsid w:val="00DF729F"/>
    <w:rsid w:val="00E00BB9"/>
    <w:rsid w:val="00E03AA4"/>
    <w:rsid w:val="00E04FB6"/>
    <w:rsid w:val="00E065E5"/>
    <w:rsid w:val="00E1029B"/>
    <w:rsid w:val="00E14280"/>
    <w:rsid w:val="00E1486A"/>
    <w:rsid w:val="00E155F8"/>
    <w:rsid w:val="00E17057"/>
    <w:rsid w:val="00E26AAB"/>
    <w:rsid w:val="00E2798F"/>
    <w:rsid w:val="00E27E13"/>
    <w:rsid w:val="00E30BC4"/>
    <w:rsid w:val="00E3282B"/>
    <w:rsid w:val="00E3397D"/>
    <w:rsid w:val="00E35805"/>
    <w:rsid w:val="00E35BC1"/>
    <w:rsid w:val="00E36C7E"/>
    <w:rsid w:val="00E377F7"/>
    <w:rsid w:val="00E417C2"/>
    <w:rsid w:val="00E43B92"/>
    <w:rsid w:val="00E44D27"/>
    <w:rsid w:val="00E472AF"/>
    <w:rsid w:val="00E50698"/>
    <w:rsid w:val="00E509CE"/>
    <w:rsid w:val="00E520E2"/>
    <w:rsid w:val="00E53683"/>
    <w:rsid w:val="00E53F84"/>
    <w:rsid w:val="00E56A43"/>
    <w:rsid w:val="00E57CC7"/>
    <w:rsid w:val="00E60187"/>
    <w:rsid w:val="00E61453"/>
    <w:rsid w:val="00E61E8F"/>
    <w:rsid w:val="00E63AFE"/>
    <w:rsid w:val="00E65C3C"/>
    <w:rsid w:val="00E71255"/>
    <w:rsid w:val="00E71A78"/>
    <w:rsid w:val="00E72273"/>
    <w:rsid w:val="00E73425"/>
    <w:rsid w:val="00E813D5"/>
    <w:rsid w:val="00E81686"/>
    <w:rsid w:val="00E8290C"/>
    <w:rsid w:val="00E87C97"/>
    <w:rsid w:val="00E90CFD"/>
    <w:rsid w:val="00E91161"/>
    <w:rsid w:val="00E92A0D"/>
    <w:rsid w:val="00E96611"/>
    <w:rsid w:val="00E97B64"/>
    <w:rsid w:val="00E97F83"/>
    <w:rsid w:val="00EA2A29"/>
    <w:rsid w:val="00EA2CC8"/>
    <w:rsid w:val="00EA3670"/>
    <w:rsid w:val="00EC06CB"/>
    <w:rsid w:val="00EC1DEF"/>
    <w:rsid w:val="00EC2122"/>
    <w:rsid w:val="00EC2C58"/>
    <w:rsid w:val="00EC4379"/>
    <w:rsid w:val="00EC6A67"/>
    <w:rsid w:val="00ED6A92"/>
    <w:rsid w:val="00EE1522"/>
    <w:rsid w:val="00EE42A5"/>
    <w:rsid w:val="00EE6C68"/>
    <w:rsid w:val="00EE758D"/>
    <w:rsid w:val="00EF4A83"/>
    <w:rsid w:val="00EF4B63"/>
    <w:rsid w:val="00EF5B16"/>
    <w:rsid w:val="00EF794C"/>
    <w:rsid w:val="00F00C2E"/>
    <w:rsid w:val="00F01CCC"/>
    <w:rsid w:val="00F021DB"/>
    <w:rsid w:val="00F07E95"/>
    <w:rsid w:val="00F113BF"/>
    <w:rsid w:val="00F1188D"/>
    <w:rsid w:val="00F12A66"/>
    <w:rsid w:val="00F14C26"/>
    <w:rsid w:val="00F1537C"/>
    <w:rsid w:val="00F17D15"/>
    <w:rsid w:val="00F237C7"/>
    <w:rsid w:val="00F2491B"/>
    <w:rsid w:val="00F24F5E"/>
    <w:rsid w:val="00F34FCF"/>
    <w:rsid w:val="00F37BC1"/>
    <w:rsid w:val="00F37D82"/>
    <w:rsid w:val="00F43811"/>
    <w:rsid w:val="00F4591A"/>
    <w:rsid w:val="00F50F27"/>
    <w:rsid w:val="00F51953"/>
    <w:rsid w:val="00F53FC5"/>
    <w:rsid w:val="00F54135"/>
    <w:rsid w:val="00F5642F"/>
    <w:rsid w:val="00F57E12"/>
    <w:rsid w:val="00F63572"/>
    <w:rsid w:val="00F668D8"/>
    <w:rsid w:val="00F66A75"/>
    <w:rsid w:val="00F66EDF"/>
    <w:rsid w:val="00F677BF"/>
    <w:rsid w:val="00F70AD5"/>
    <w:rsid w:val="00F71801"/>
    <w:rsid w:val="00F80F4C"/>
    <w:rsid w:val="00F83A66"/>
    <w:rsid w:val="00F84351"/>
    <w:rsid w:val="00F85451"/>
    <w:rsid w:val="00F85CD2"/>
    <w:rsid w:val="00F86FD1"/>
    <w:rsid w:val="00F91E6D"/>
    <w:rsid w:val="00F968AE"/>
    <w:rsid w:val="00F97086"/>
    <w:rsid w:val="00FA0037"/>
    <w:rsid w:val="00FA0AA8"/>
    <w:rsid w:val="00FA164E"/>
    <w:rsid w:val="00FA2446"/>
    <w:rsid w:val="00FA41A5"/>
    <w:rsid w:val="00FA60C4"/>
    <w:rsid w:val="00FA6FE9"/>
    <w:rsid w:val="00FB1924"/>
    <w:rsid w:val="00FB56A3"/>
    <w:rsid w:val="00FB6803"/>
    <w:rsid w:val="00FC5F9D"/>
    <w:rsid w:val="00FD018E"/>
    <w:rsid w:val="00FD0DE5"/>
    <w:rsid w:val="00FD1A5E"/>
    <w:rsid w:val="00FD2867"/>
    <w:rsid w:val="00FD43B0"/>
    <w:rsid w:val="00FD59B8"/>
    <w:rsid w:val="00FD5D91"/>
    <w:rsid w:val="00FD715E"/>
    <w:rsid w:val="00FE0B29"/>
    <w:rsid w:val="00FE298E"/>
    <w:rsid w:val="00FE3142"/>
    <w:rsid w:val="00FE7ED2"/>
    <w:rsid w:val="00FF3E08"/>
    <w:rsid w:val="00FF42D6"/>
    <w:rsid w:val="00FF4E32"/>
    <w:rsid w:val="00FF54F6"/>
    <w:rsid w:val="00FF621B"/>
    <w:rsid w:val="00FF6869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4"/>
    <o:shapelayout v:ext="edit">
      <o:idmap v:ext="edit" data="1"/>
    </o:shapelayout>
  </w:shapeDefaults>
  <w:decimalSymbol w:val=","/>
  <w:listSeparator w:val=";"/>
  <w14:defaultImageDpi w14:val="0"/>
  <w15:chartTrackingRefBased/>
  <w15:docId w15:val="{2FAD6D30-8683-49FA-A350-BF3DE3D8F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4C1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4704C1"/>
    <w:pPr>
      <w:keepNext/>
      <w:jc w:val="center"/>
      <w:outlineLvl w:val="0"/>
    </w:pPr>
    <w:rPr>
      <w:i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427DF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427D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704C1"/>
    <w:pPr>
      <w:keepNext/>
      <w:jc w:val="center"/>
      <w:outlineLvl w:val="3"/>
    </w:pPr>
    <w:rPr>
      <w:sz w:val="36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4704C1"/>
    <w:pPr>
      <w:keepNext/>
      <w:ind w:left="4962"/>
      <w:jc w:val="center"/>
      <w:outlineLvl w:val="4"/>
    </w:pPr>
    <w:rPr>
      <w:sz w:val="36"/>
      <w:lang w:val="uk-UA" w:eastAsia="uk-UA"/>
    </w:rPr>
  </w:style>
  <w:style w:type="paragraph" w:styleId="9">
    <w:name w:val="heading 9"/>
    <w:basedOn w:val="a"/>
    <w:next w:val="a"/>
    <w:link w:val="90"/>
    <w:uiPriority w:val="99"/>
    <w:qFormat/>
    <w:rsid w:val="00420C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rsid w:val="004704C1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21">
    <w:name w:val="Body Text 2"/>
    <w:basedOn w:val="a"/>
    <w:link w:val="22"/>
    <w:uiPriority w:val="99"/>
    <w:rsid w:val="004704C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paragraph" w:styleId="a5">
    <w:name w:val="Title"/>
    <w:basedOn w:val="a"/>
    <w:link w:val="a6"/>
    <w:uiPriority w:val="99"/>
    <w:qFormat/>
    <w:rsid w:val="004704C1"/>
    <w:pPr>
      <w:jc w:val="center"/>
    </w:pPr>
    <w:rPr>
      <w:i/>
      <w:sz w:val="36"/>
      <w:lang w:val="uk-UA" w:eastAsia="uk-UA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Subtitle"/>
    <w:basedOn w:val="a"/>
    <w:link w:val="a8"/>
    <w:uiPriority w:val="99"/>
    <w:qFormat/>
    <w:rsid w:val="004704C1"/>
    <w:pPr>
      <w:jc w:val="center"/>
    </w:pPr>
    <w:rPr>
      <w:sz w:val="40"/>
      <w:lang w:val="uk-UA" w:eastAsia="uk-UA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427DF6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0"/>
    </w:rPr>
  </w:style>
  <w:style w:type="paragraph" w:customStyle="1" w:styleId="ab">
    <w:name w:val="Чертежный"/>
    <w:uiPriority w:val="99"/>
    <w:rsid w:val="00482505"/>
    <w:pPr>
      <w:jc w:val="both"/>
    </w:pPr>
    <w:rPr>
      <w:rFonts w:ascii="ISOCPEUR" w:hAnsi="ISOCPEUR"/>
      <w:i/>
      <w:sz w:val="28"/>
      <w:lang w:val="uk-UA" w:eastAsia="uk-UA"/>
    </w:rPr>
  </w:style>
  <w:style w:type="paragraph" w:styleId="31">
    <w:name w:val="Body Text Indent 3"/>
    <w:basedOn w:val="a"/>
    <w:link w:val="32"/>
    <w:uiPriority w:val="99"/>
    <w:rsid w:val="006F177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rsid w:val="00C80C80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table" w:styleId="ac">
    <w:name w:val="Table Grid"/>
    <w:basedOn w:val="a1"/>
    <w:uiPriority w:val="99"/>
    <w:rsid w:val="00656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B8280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38" Type="http://schemas.openxmlformats.org/officeDocument/2006/relationships/image" Target="media/image134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28" Type="http://schemas.openxmlformats.org/officeDocument/2006/relationships/image" Target="media/image124.wmf"/><Relationship Id="rId144" Type="http://schemas.openxmlformats.org/officeDocument/2006/relationships/image" Target="media/image140.wmf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18" Type="http://schemas.openxmlformats.org/officeDocument/2006/relationships/image" Target="media/image114.wmf"/><Relationship Id="rId134" Type="http://schemas.openxmlformats.org/officeDocument/2006/relationships/image" Target="media/image130.wmf"/><Relationship Id="rId139" Type="http://schemas.openxmlformats.org/officeDocument/2006/relationships/image" Target="media/image13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5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124" Type="http://schemas.openxmlformats.org/officeDocument/2006/relationships/image" Target="media/image120.wmf"/><Relationship Id="rId129" Type="http://schemas.openxmlformats.org/officeDocument/2006/relationships/image" Target="media/image125.wmf"/><Relationship Id="rId137" Type="http://schemas.openxmlformats.org/officeDocument/2006/relationships/image" Target="media/image13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40" Type="http://schemas.openxmlformats.org/officeDocument/2006/relationships/image" Target="media/image136.wmf"/><Relationship Id="rId145" Type="http://schemas.openxmlformats.org/officeDocument/2006/relationships/image" Target="media/image14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image" Target="media/image115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30" Type="http://schemas.openxmlformats.org/officeDocument/2006/relationships/image" Target="media/image126.wmf"/><Relationship Id="rId135" Type="http://schemas.openxmlformats.org/officeDocument/2006/relationships/image" Target="media/image131.wmf"/><Relationship Id="rId143" Type="http://schemas.openxmlformats.org/officeDocument/2006/relationships/image" Target="media/image139.wmf"/><Relationship Id="rId148" Type="http://schemas.openxmlformats.org/officeDocument/2006/relationships/image" Target="media/image144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120" Type="http://schemas.openxmlformats.org/officeDocument/2006/relationships/image" Target="media/image116.wmf"/><Relationship Id="rId125" Type="http://schemas.openxmlformats.org/officeDocument/2006/relationships/image" Target="media/image121.wmf"/><Relationship Id="rId141" Type="http://schemas.openxmlformats.org/officeDocument/2006/relationships/image" Target="media/image137.wmf"/><Relationship Id="rId146" Type="http://schemas.openxmlformats.org/officeDocument/2006/relationships/image" Target="media/image142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131" Type="http://schemas.openxmlformats.org/officeDocument/2006/relationships/image" Target="media/image127.wmf"/><Relationship Id="rId136" Type="http://schemas.openxmlformats.org/officeDocument/2006/relationships/image" Target="media/image132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4039</Words>
  <Characters>23024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Home</Company>
  <LinksUpToDate>false</LinksUpToDate>
  <CharactersWithSpaces>27009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Sasha</dc:creator>
  <cp:keywords/>
  <dc:description/>
  <cp:lastModifiedBy>admin</cp:lastModifiedBy>
  <cp:revision>2</cp:revision>
  <cp:lastPrinted>2005-05-31T12:25:00Z</cp:lastPrinted>
  <dcterms:created xsi:type="dcterms:W3CDTF">2014-02-22T15:09:00Z</dcterms:created>
  <dcterms:modified xsi:type="dcterms:W3CDTF">2014-02-22T15:09:00Z</dcterms:modified>
</cp:coreProperties>
</file>