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BB5" w:rsidRPr="00016B35" w:rsidRDefault="00A66BB5" w:rsidP="00016B3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Министерство сельского хозяйства Российской Федерации</w:t>
      </w:r>
    </w:p>
    <w:p w:rsidR="00A66BB5" w:rsidRPr="00016B35" w:rsidRDefault="00A66BB5" w:rsidP="00016B3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ФГОУ ВПО «Вятская государственная сельскохозяйственная академия»</w:t>
      </w:r>
    </w:p>
    <w:p w:rsidR="00A66BB5" w:rsidRPr="00016B35" w:rsidRDefault="00A66BB5" w:rsidP="00016B3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Биологический факультет</w:t>
      </w:r>
    </w:p>
    <w:p w:rsidR="00A66BB5" w:rsidRPr="00016B35" w:rsidRDefault="00A66BB5" w:rsidP="00016B3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Кафедра частной зоотехнии</w:t>
      </w:r>
    </w:p>
    <w:p w:rsidR="00A66BB5" w:rsidRPr="00016B35" w:rsidRDefault="00A66BB5" w:rsidP="00016B3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6BB5" w:rsidRPr="00016B35" w:rsidRDefault="00A66BB5" w:rsidP="00016B3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6BB5" w:rsidRPr="00016B35" w:rsidRDefault="00A66BB5" w:rsidP="00016B3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6BB5" w:rsidRPr="00016B35" w:rsidRDefault="00A66BB5" w:rsidP="00016B3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6BB5" w:rsidRPr="00016B35" w:rsidRDefault="00A66BB5" w:rsidP="00016B3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6BB5" w:rsidRPr="00016B35" w:rsidRDefault="00A66BB5" w:rsidP="00016B3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61B6C" w:rsidRPr="00016B35" w:rsidRDefault="00561B6C" w:rsidP="00016B3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61B6C" w:rsidRPr="00016B35" w:rsidRDefault="00561B6C" w:rsidP="00016B3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61B6C" w:rsidRPr="00016B35" w:rsidRDefault="00561B6C" w:rsidP="00016B3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61B6C" w:rsidRDefault="00561B6C" w:rsidP="00016B3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16B35" w:rsidRPr="00016B35" w:rsidRDefault="00016B35" w:rsidP="00016B3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6BB5" w:rsidRPr="00016B35" w:rsidRDefault="00A66BB5" w:rsidP="00016B3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КУРСОВАЯ РАБОТА</w:t>
      </w:r>
    </w:p>
    <w:p w:rsidR="00A66BB5" w:rsidRPr="00016B35" w:rsidRDefault="00A66BB5" w:rsidP="00016B3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по скотоводст</w:t>
      </w:r>
      <w:r w:rsidR="00561B6C" w:rsidRPr="00016B35">
        <w:rPr>
          <w:rFonts w:ascii="Times New Roman" w:hAnsi="Times New Roman"/>
          <w:sz w:val="28"/>
          <w:szCs w:val="28"/>
        </w:rPr>
        <w:t>в</w:t>
      </w:r>
      <w:r w:rsidRPr="00016B35">
        <w:rPr>
          <w:rFonts w:ascii="Times New Roman" w:hAnsi="Times New Roman"/>
          <w:sz w:val="28"/>
          <w:szCs w:val="28"/>
        </w:rPr>
        <w:t>у</w:t>
      </w:r>
    </w:p>
    <w:p w:rsidR="00A66BB5" w:rsidRPr="00016B35" w:rsidRDefault="00A66BB5" w:rsidP="00016B3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«Герефордская порода мясного скота»</w:t>
      </w:r>
    </w:p>
    <w:p w:rsidR="00A66BB5" w:rsidRPr="00016B35" w:rsidRDefault="00A66BB5" w:rsidP="00016B3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6BB5" w:rsidRPr="00016B35" w:rsidRDefault="00A66BB5" w:rsidP="00016B3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0A15" w:rsidRPr="00016B35" w:rsidRDefault="00420A15" w:rsidP="00016B3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0A15" w:rsidRPr="00016B35" w:rsidRDefault="00420A15" w:rsidP="00016B3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0A15" w:rsidRPr="00016B35" w:rsidRDefault="00420A15" w:rsidP="00016B3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0A15" w:rsidRPr="00016B35" w:rsidRDefault="00420A15" w:rsidP="00016B3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0A15" w:rsidRPr="00016B35" w:rsidRDefault="00420A15" w:rsidP="00016B3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20A15" w:rsidRDefault="00420A15" w:rsidP="00016B3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1288F" w:rsidRDefault="00E1288F" w:rsidP="00016B3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1288F" w:rsidRDefault="00E1288F" w:rsidP="00016B3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16B35" w:rsidRDefault="00016B35" w:rsidP="00016B3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66BB5" w:rsidRDefault="00A66BB5" w:rsidP="00016B35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Киров 2008</w:t>
      </w:r>
    </w:p>
    <w:p w:rsidR="00440042" w:rsidRPr="00016B35" w:rsidRDefault="00A66BB5" w:rsidP="00016B3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br w:type="page"/>
      </w:r>
      <w:r w:rsidR="00DC44D8" w:rsidRPr="00016B35">
        <w:rPr>
          <w:rFonts w:ascii="Times New Roman" w:hAnsi="Times New Roman"/>
          <w:b/>
          <w:sz w:val="28"/>
          <w:szCs w:val="28"/>
        </w:rPr>
        <w:t>Содержание</w:t>
      </w:r>
    </w:p>
    <w:p w:rsidR="00CA76DF" w:rsidRPr="00016B35" w:rsidRDefault="00CA76DF" w:rsidP="00016B35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CA76DF" w:rsidRPr="00016B35" w:rsidRDefault="00BF6C3C" w:rsidP="00016B35">
      <w:pPr>
        <w:spacing w:after="0" w:line="36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016B35">
        <w:rPr>
          <w:rStyle w:val="a3"/>
          <w:rFonts w:ascii="Times New Roman" w:hAnsi="Times New Roman"/>
          <w:b w:val="0"/>
          <w:sz w:val="28"/>
          <w:szCs w:val="28"/>
        </w:rPr>
        <w:t>Введение</w:t>
      </w:r>
    </w:p>
    <w:p w:rsidR="00693C72" w:rsidRPr="00016B35" w:rsidRDefault="00693C72" w:rsidP="00016B35">
      <w:pPr>
        <w:spacing w:after="0" w:line="36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016B35">
        <w:rPr>
          <w:rStyle w:val="a3"/>
          <w:rFonts w:ascii="Times New Roman" w:hAnsi="Times New Roman"/>
          <w:b w:val="0"/>
          <w:sz w:val="28"/>
          <w:szCs w:val="28"/>
        </w:rPr>
        <w:t>1</w:t>
      </w:r>
      <w:r w:rsidR="00016B35">
        <w:rPr>
          <w:rStyle w:val="a3"/>
          <w:rFonts w:ascii="Times New Roman" w:hAnsi="Times New Roman"/>
          <w:b w:val="0"/>
          <w:sz w:val="28"/>
          <w:szCs w:val="28"/>
        </w:rPr>
        <w:t xml:space="preserve">. </w:t>
      </w:r>
      <w:r w:rsidRPr="00016B35">
        <w:rPr>
          <w:rStyle w:val="a3"/>
          <w:rFonts w:ascii="Times New Roman" w:hAnsi="Times New Roman"/>
          <w:b w:val="0"/>
          <w:sz w:val="28"/>
          <w:szCs w:val="28"/>
        </w:rPr>
        <w:t>Экстерьерные особенности и этапы эволюции породы</w:t>
      </w:r>
    </w:p>
    <w:p w:rsidR="00693C72" w:rsidRPr="00016B35" w:rsidRDefault="00693C72" w:rsidP="00016B35">
      <w:pPr>
        <w:shd w:val="clear" w:color="auto" w:fill="FFFFFF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016B35">
        <w:rPr>
          <w:rFonts w:ascii="Times New Roman" w:hAnsi="Times New Roman"/>
          <w:iCs/>
          <w:sz w:val="28"/>
          <w:szCs w:val="28"/>
        </w:rPr>
        <w:t>2</w:t>
      </w:r>
      <w:r w:rsidR="00016B35">
        <w:rPr>
          <w:rFonts w:ascii="Times New Roman" w:hAnsi="Times New Roman"/>
          <w:iCs/>
          <w:sz w:val="28"/>
          <w:szCs w:val="28"/>
        </w:rPr>
        <w:t xml:space="preserve">. </w:t>
      </w:r>
      <w:r w:rsidRPr="00016B35">
        <w:rPr>
          <w:rFonts w:ascii="Times New Roman" w:hAnsi="Times New Roman"/>
          <w:iCs/>
          <w:sz w:val="28"/>
          <w:szCs w:val="28"/>
        </w:rPr>
        <w:t>Роль мясных пород в производстве говядины в России</w:t>
      </w:r>
    </w:p>
    <w:p w:rsidR="00693C72" w:rsidRPr="00016B35" w:rsidRDefault="00016B35" w:rsidP="00016B35">
      <w:pPr>
        <w:shd w:val="clear" w:color="auto" w:fill="FFFFFF"/>
        <w:spacing w:after="0" w:line="36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2.</w:t>
      </w:r>
      <w:r w:rsidR="00693C72" w:rsidRPr="00016B35">
        <w:rPr>
          <w:rFonts w:ascii="Times New Roman" w:hAnsi="Times New Roman"/>
          <w:iCs/>
          <w:sz w:val="28"/>
          <w:szCs w:val="28"/>
        </w:rPr>
        <w:t>1 Развитие мясного скотоводства</w:t>
      </w:r>
    </w:p>
    <w:p w:rsidR="00693C72" w:rsidRPr="00016B35" w:rsidRDefault="00693C72" w:rsidP="00016B3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2</w:t>
      </w:r>
      <w:r w:rsidR="00016B35">
        <w:rPr>
          <w:rFonts w:ascii="Times New Roman" w:hAnsi="Times New Roman"/>
          <w:sz w:val="28"/>
          <w:szCs w:val="28"/>
        </w:rPr>
        <w:t>.</w:t>
      </w:r>
      <w:r w:rsidRPr="00016B35">
        <w:rPr>
          <w:rFonts w:ascii="Times New Roman" w:hAnsi="Times New Roman"/>
          <w:sz w:val="28"/>
          <w:szCs w:val="28"/>
        </w:rPr>
        <w:t>2 Развитие мясного скотоводства в России</w:t>
      </w:r>
    </w:p>
    <w:p w:rsidR="00693C72" w:rsidRPr="00016B35" w:rsidRDefault="00693C72" w:rsidP="00016B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3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Герефорды на Южном Урале</w:t>
      </w:r>
    </w:p>
    <w:p w:rsidR="00693C72" w:rsidRPr="00016B35" w:rsidRDefault="00693C72" w:rsidP="00016B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4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Новый комолый тип герефордского скота</w:t>
      </w:r>
    </w:p>
    <w:p w:rsidR="00693C72" w:rsidRPr="00016B35" w:rsidRDefault="00693C72" w:rsidP="00016B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5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bCs/>
          <w:sz w:val="28"/>
          <w:szCs w:val="28"/>
        </w:rPr>
        <w:t xml:space="preserve">Оценка </w:t>
      </w:r>
      <w:r w:rsidR="00CA76DF" w:rsidRPr="00016B35">
        <w:rPr>
          <w:rFonts w:ascii="Times New Roman" w:hAnsi="Times New Roman"/>
          <w:bCs/>
          <w:sz w:val="28"/>
          <w:szCs w:val="28"/>
        </w:rPr>
        <w:t>животных герефордской породы разных типов телосложения</w:t>
      </w:r>
    </w:p>
    <w:p w:rsidR="00693C72" w:rsidRPr="00016B35" w:rsidRDefault="00693C72" w:rsidP="00016B35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6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 xml:space="preserve">Приёмы и методы совершенствования скота </w:t>
      </w:r>
      <w:r w:rsidR="00133650">
        <w:rPr>
          <w:rFonts w:ascii="Times New Roman" w:hAnsi="Times New Roman"/>
          <w:sz w:val="28"/>
          <w:szCs w:val="28"/>
        </w:rPr>
        <w:t>Г</w:t>
      </w:r>
      <w:r w:rsidRPr="00016B35">
        <w:rPr>
          <w:rFonts w:ascii="Times New Roman" w:hAnsi="Times New Roman"/>
          <w:sz w:val="28"/>
          <w:szCs w:val="28"/>
        </w:rPr>
        <w:t>ерефордской породы</w:t>
      </w:r>
    </w:p>
    <w:p w:rsidR="00693C72" w:rsidRPr="00016B35" w:rsidRDefault="00693C72" w:rsidP="00016B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7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Герефорды в Кировской области</w:t>
      </w:r>
    </w:p>
    <w:p w:rsidR="00BF6C3C" w:rsidRPr="00016B35" w:rsidRDefault="00BF6C3C" w:rsidP="00016B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Заключение</w:t>
      </w:r>
    </w:p>
    <w:p w:rsidR="00016B35" w:rsidRDefault="00BF6C3C" w:rsidP="00016B3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Список литературы</w:t>
      </w:r>
    </w:p>
    <w:p w:rsidR="00016B35" w:rsidRDefault="00016B35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BB5" w:rsidRPr="00016B35" w:rsidRDefault="00016B35" w:rsidP="00016B3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66BB5" w:rsidRPr="00016B35">
        <w:rPr>
          <w:rFonts w:ascii="Times New Roman" w:hAnsi="Times New Roman"/>
          <w:b/>
          <w:sz w:val="28"/>
          <w:szCs w:val="28"/>
        </w:rPr>
        <w:t>Введение</w:t>
      </w:r>
    </w:p>
    <w:p w:rsidR="00A66BB5" w:rsidRPr="00016B35" w:rsidRDefault="00A66BB5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D27" w:rsidRPr="00016B35" w:rsidRDefault="00D61D27" w:rsidP="00016B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Животноводство - это отрасль агропромышленного комплекса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который обеспечивает человека продуктами питания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а промышленность - сырьем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D61D27" w:rsidRPr="00016B35" w:rsidRDefault="00D61D27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Животноводство имеет большое народнохозяйственное значение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Оно являет собой источник обеспечения населения такими важными продуктами питания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как мясо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молоко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яйца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а также дает для промышленности шерсть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кожу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мерлушку и другое сырье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0C6288" w:rsidRPr="00016B35" w:rsidRDefault="000C6288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Особенности развития современного животноводства поставили новые задачи перед зоотехнической наукой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Возникла крайняя необходимость овладения генетическими законами наследования важнейших хозяйственно-полезных признаков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создания новых высокопродуктивных пород и породных типов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а также гибридных животных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хорошо приспособленных к промышленной технологии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D61D27" w:rsidRPr="00016B35" w:rsidRDefault="00D625A3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В зависимости от требований производства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="00016B35" w:rsidRPr="00016B35">
        <w:rPr>
          <w:rFonts w:ascii="Times New Roman" w:hAnsi="Times New Roman"/>
          <w:sz w:val="28"/>
          <w:szCs w:val="28"/>
        </w:rPr>
        <w:t>предъявляемых</w:t>
      </w:r>
      <w:r w:rsidRPr="00016B35">
        <w:rPr>
          <w:rFonts w:ascii="Times New Roman" w:hAnsi="Times New Roman"/>
          <w:sz w:val="28"/>
          <w:szCs w:val="28"/>
        </w:rPr>
        <w:t xml:space="preserve"> к породам сельскохозяйственных животных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их свойства и качества не остаются постоянными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а постепенно изменяются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Эти изменения совершаются в результате применения определенных методов племенной работы с породами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D625A3" w:rsidRPr="00016B35" w:rsidRDefault="00D625A3" w:rsidP="00016B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Скотоводство – одна из отраслей животноводства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что объясняется широким распространением крупного рогатого скота в различных природно-экономических зонах и высокой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долей молока и говядины в общей массе животноводческой продукции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D625A3" w:rsidRPr="00016B35" w:rsidRDefault="00D625A3" w:rsidP="00016B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В последние годы достигнуты значительные успехи в разработке научных основ и практических приемов совершенствования технологии производства в скотоводстве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реализации генетического потенциала продуктивности животных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улучшения их технологических качеств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получения высококачественной продукции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0C6288" w:rsidRPr="00016B35" w:rsidRDefault="000C6288" w:rsidP="00016B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Дальнейшее развитие скотоводства во многом зависит от специалистов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работающих непосредственно как в аграрных предприятиях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так и в органах управления разных уровней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консультационных службах и других организациях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Их способность к поиску и освоению новых форм хозяйствования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прогрессивных технологий производства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основанных на современных достижениях науки и практики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их творческая активность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изыскание и приведение в действие всех резервов производства имеют существенное значение в повышении количества и качества производимой продукции при минимуме производственных затрат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0C6288" w:rsidRPr="00016B35" w:rsidRDefault="00651FDC" w:rsidP="00016B35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Спрос на основные виды продуктов питания в связи с увеличением населения будет возрастать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Для удовлетворения этой потребности огромное значение имеет дальнейшее развитие животноводства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305165" w:rsidRPr="00016B35">
        <w:rPr>
          <w:rFonts w:ascii="Times New Roman" w:hAnsi="Times New Roman"/>
          <w:sz w:val="28"/>
          <w:szCs w:val="28"/>
        </w:rPr>
        <w:t>[2]</w:t>
      </w:r>
    </w:p>
    <w:p w:rsidR="0000577E" w:rsidRPr="00016B35" w:rsidRDefault="0000577E" w:rsidP="00016B35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00577E" w:rsidRPr="00016B35" w:rsidRDefault="00016B35" w:rsidP="00016B35">
      <w:pPr>
        <w:spacing w:after="0" w:line="360" w:lineRule="auto"/>
        <w:ind w:firstLine="709"/>
        <w:jc w:val="center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br w:type="page"/>
      </w:r>
      <w:r w:rsidR="00DC44D8" w:rsidRPr="00016B35">
        <w:rPr>
          <w:rStyle w:val="a3"/>
          <w:rFonts w:ascii="Times New Roman" w:hAnsi="Times New Roman"/>
          <w:sz w:val="28"/>
          <w:szCs w:val="28"/>
        </w:rPr>
        <w:t>1</w:t>
      </w:r>
      <w:r>
        <w:rPr>
          <w:rStyle w:val="a3"/>
          <w:rFonts w:ascii="Times New Roman" w:hAnsi="Times New Roman"/>
          <w:sz w:val="28"/>
          <w:szCs w:val="28"/>
        </w:rPr>
        <w:t xml:space="preserve">. </w:t>
      </w:r>
      <w:r w:rsidR="00440042" w:rsidRPr="00016B35">
        <w:rPr>
          <w:rStyle w:val="a3"/>
          <w:rFonts w:ascii="Times New Roman" w:hAnsi="Times New Roman"/>
          <w:sz w:val="28"/>
          <w:szCs w:val="28"/>
        </w:rPr>
        <w:t>Экстерьерные особенности и этапы эволюции породы</w:t>
      </w:r>
    </w:p>
    <w:p w:rsidR="0000577E" w:rsidRPr="00016B35" w:rsidRDefault="0000577E" w:rsidP="00016B35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</w:p>
    <w:p w:rsidR="00A66BB5" w:rsidRPr="00016B35" w:rsidRDefault="00A66BB5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Style w:val="a3"/>
          <w:rFonts w:ascii="Times New Roman" w:hAnsi="Times New Roman"/>
          <w:b w:val="0"/>
          <w:sz w:val="28"/>
          <w:szCs w:val="28"/>
        </w:rPr>
        <w:t>Герефордская порода</w:t>
      </w:r>
      <w:r w:rsidRPr="00016B35">
        <w:rPr>
          <w:rFonts w:ascii="Times New Roman" w:hAnsi="Times New Roman"/>
          <w:sz w:val="28"/>
          <w:szCs w:val="28"/>
        </w:rPr>
        <w:t xml:space="preserve"> крупного рогатого скота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порода мясного направления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Выведена в 18 в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в Англии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в графстве Херефордшир (Герефорд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Herefordshire)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путём отбора и подбора местного скота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Животные типичного мясного сложения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Туловище бочкообразное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приземистое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широкое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глубокое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сильно выступает подгрудок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Масть тёмно-красная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голова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холка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подгрудок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брюхо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нижняя часть конечностей и кисть хвоста белые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 xml:space="preserve">Средние промеры коров (в </w:t>
      </w:r>
      <w:r w:rsidRPr="00016B35">
        <w:rPr>
          <w:rFonts w:ascii="Times New Roman" w:hAnsi="Times New Roman"/>
          <w:iCs/>
          <w:sz w:val="28"/>
          <w:szCs w:val="28"/>
        </w:rPr>
        <w:t>см</w:t>
      </w:r>
      <w:r w:rsidRPr="00016B35">
        <w:rPr>
          <w:rFonts w:ascii="Times New Roman" w:hAnsi="Times New Roman"/>
          <w:sz w:val="28"/>
          <w:szCs w:val="28"/>
        </w:rPr>
        <w:t>): высота в холке 125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глубина груди 72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обхват груди 197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косая длина туловища 153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обхват пясти 20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 xml:space="preserve">Масса быков 850—1000 </w:t>
      </w:r>
      <w:r w:rsidRPr="00016B35">
        <w:rPr>
          <w:rFonts w:ascii="Times New Roman" w:hAnsi="Times New Roman"/>
          <w:iCs/>
          <w:sz w:val="28"/>
          <w:szCs w:val="28"/>
        </w:rPr>
        <w:t>кг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 xml:space="preserve">коров 550—650 </w:t>
      </w:r>
      <w:r w:rsidRPr="00016B35">
        <w:rPr>
          <w:rFonts w:ascii="Times New Roman" w:hAnsi="Times New Roman"/>
          <w:iCs/>
          <w:sz w:val="28"/>
          <w:szCs w:val="28"/>
        </w:rPr>
        <w:t>кг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Скот хорошо откармливается и нагуливается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даёт высококачественное «мраморное» мясо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Убойный выход 58—62%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наибольший до 70%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Герефорды выносливы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приспособлены к различным природным условиям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к продолжительному содержанию на пастбищах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хорошо переносят длительные перегоны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Порода широко распространена в Англии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США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Канаде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Австралии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Новой Зеландии и др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странах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В СССР завозят с 1928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Используют для промышленного скрещивания с молочными и молочно-мясными породами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 xml:space="preserve">Скрещиванием </w:t>
      </w:r>
      <w:r w:rsidRPr="00016B35">
        <w:rPr>
          <w:rStyle w:val="a3"/>
          <w:rFonts w:ascii="Times New Roman" w:hAnsi="Times New Roman"/>
          <w:b w:val="0"/>
          <w:sz w:val="28"/>
          <w:szCs w:val="28"/>
        </w:rPr>
        <w:t>Герефордская порода</w:t>
      </w:r>
      <w:r w:rsidRPr="00016B35">
        <w:rPr>
          <w:rFonts w:ascii="Times New Roman" w:hAnsi="Times New Roman"/>
          <w:sz w:val="28"/>
          <w:szCs w:val="28"/>
        </w:rPr>
        <w:t xml:space="preserve"> с казахским и калмыцким скотом выведена </w:t>
      </w:r>
      <w:r w:rsidRPr="008C030A">
        <w:rPr>
          <w:rFonts w:ascii="Times New Roman" w:hAnsi="Times New Roman"/>
          <w:iCs/>
          <w:sz w:val="28"/>
          <w:szCs w:val="28"/>
        </w:rPr>
        <w:t>казахская белоголовая порода</w:t>
      </w:r>
      <w:r w:rsidRPr="00016B35">
        <w:rPr>
          <w:rFonts w:ascii="Times New Roman" w:hAnsi="Times New Roman"/>
          <w:sz w:val="28"/>
          <w:szCs w:val="28"/>
        </w:rPr>
        <w:t xml:space="preserve"> скота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 xml:space="preserve">Распространена </w:t>
      </w:r>
      <w:r w:rsidRPr="00016B35">
        <w:rPr>
          <w:rStyle w:val="a3"/>
          <w:rFonts w:ascii="Times New Roman" w:hAnsi="Times New Roman"/>
          <w:b w:val="0"/>
          <w:sz w:val="28"/>
          <w:szCs w:val="28"/>
        </w:rPr>
        <w:t>Герефордская порода</w:t>
      </w:r>
      <w:r w:rsidRPr="00016B35">
        <w:rPr>
          <w:rFonts w:ascii="Times New Roman" w:hAnsi="Times New Roman"/>
          <w:sz w:val="28"/>
          <w:szCs w:val="28"/>
        </w:rPr>
        <w:t xml:space="preserve"> в Оренбургской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Челябинской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Ростовской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Саратовской обл</w:t>
      </w:r>
      <w:r w:rsidR="00016B35">
        <w:rPr>
          <w:rFonts w:ascii="Times New Roman" w:hAnsi="Times New Roman"/>
          <w:sz w:val="28"/>
          <w:szCs w:val="28"/>
        </w:rPr>
        <w:t xml:space="preserve">. , </w:t>
      </w:r>
      <w:r w:rsidRPr="00016B35">
        <w:rPr>
          <w:rFonts w:ascii="Times New Roman" w:hAnsi="Times New Roman"/>
          <w:sz w:val="28"/>
          <w:szCs w:val="28"/>
        </w:rPr>
        <w:t>Алтайском и Красноярском краях РСФСР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Казахской ССР и др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районах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2B47A8" w:rsidRPr="00016B35" w:rsidRDefault="002B47A8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Среди пород мясного скота по численности они занимают первое место в мире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00577E" w:rsidRPr="00016B35" w:rsidRDefault="0000577E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Формировалась порода при пастбищном содержании животных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="00605B36" w:rsidRPr="00016B35">
        <w:rPr>
          <w:rFonts w:ascii="Times New Roman" w:hAnsi="Times New Roman"/>
          <w:sz w:val="28"/>
          <w:szCs w:val="28"/>
        </w:rPr>
        <w:t>так как мягкий климат Англии позволял содержать их круглый год под открытым небом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="00605B36" w:rsidRPr="00016B35">
        <w:rPr>
          <w:rFonts w:ascii="Times New Roman" w:hAnsi="Times New Roman"/>
          <w:sz w:val="28"/>
          <w:szCs w:val="28"/>
        </w:rPr>
        <w:t>поэтому герефорды отличаются неприхотливостью к кормам и хорошим использованием пастбищ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605B36" w:rsidRPr="00016B35" w:rsidRDefault="00605B36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Основные этапы эволюции герефордского скота:</w:t>
      </w:r>
    </w:p>
    <w:p w:rsidR="00605B36" w:rsidRPr="00016B35" w:rsidRDefault="00605B36" w:rsidP="00016B35">
      <w:pPr>
        <w:numPr>
          <w:ilvl w:val="0"/>
          <w:numId w:val="3"/>
        </w:numPr>
        <w:tabs>
          <w:tab w:val="clear" w:pos="142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 xml:space="preserve">Середина </w:t>
      </w:r>
      <w:r w:rsidRPr="00016B35">
        <w:rPr>
          <w:rFonts w:ascii="Times New Roman" w:hAnsi="Times New Roman"/>
          <w:sz w:val="28"/>
          <w:szCs w:val="28"/>
          <w:lang w:val="en-US"/>
        </w:rPr>
        <w:t>XVIII</w:t>
      </w:r>
      <w:r w:rsidRPr="00016B35">
        <w:rPr>
          <w:rFonts w:ascii="Times New Roman" w:hAnsi="Times New Roman"/>
          <w:sz w:val="28"/>
          <w:szCs w:val="28"/>
        </w:rPr>
        <w:t xml:space="preserve"> столетия</w:t>
      </w:r>
      <w:r w:rsidR="00B35D71" w:rsidRPr="00016B35">
        <w:rPr>
          <w:rFonts w:ascii="Times New Roman" w:hAnsi="Times New Roman"/>
          <w:sz w:val="28"/>
          <w:szCs w:val="28"/>
        </w:rPr>
        <w:t xml:space="preserve"> - </w:t>
      </w:r>
      <w:r w:rsidRPr="00016B35">
        <w:rPr>
          <w:rFonts w:ascii="Times New Roman" w:hAnsi="Times New Roman"/>
          <w:sz w:val="28"/>
          <w:szCs w:val="28"/>
        </w:rPr>
        <w:t>начало улучшения местного скота рабочего типа;</w:t>
      </w:r>
    </w:p>
    <w:p w:rsidR="00605B36" w:rsidRPr="00016B35" w:rsidRDefault="00605B36" w:rsidP="00016B35">
      <w:pPr>
        <w:numPr>
          <w:ilvl w:val="0"/>
          <w:numId w:val="3"/>
        </w:numPr>
        <w:tabs>
          <w:tab w:val="clear" w:pos="142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 xml:space="preserve">Вторая половина </w:t>
      </w:r>
      <w:r w:rsidRPr="00016B35">
        <w:rPr>
          <w:rFonts w:ascii="Times New Roman" w:hAnsi="Times New Roman"/>
          <w:sz w:val="28"/>
          <w:szCs w:val="28"/>
          <w:lang w:val="en-US"/>
        </w:rPr>
        <w:t>XVIII</w:t>
      </w:r>
      <w:r w:rsidRPr="00016B35">
        <w:rPr>
          <w:rFonts w:ascii="Times New Roman" w:hAnsi="Times New Roman"/>
          <w:sz w:val="28"/>
          <w:szCs w:val="28"/>
        </w:rPr>
        <w:t xml:space="preserve"> столетия</w:t>
      </w:r>
      <w:r w:rsidR="00B35D71" w:rsidRPr="00016B35">
        <w:rPr>
          <w:rFonts w:ascii="Times New Roman" w:hAnsi="Times New Roman"/>
          <w:sz w:val="28"/>
          <w:szCs w:val="28"/>
        </w:rPr>
        <w:t xml:space="preserve"> – Широкое применение близкородственного разведения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="00B35D71" w:rsidRPr="00016B35">
        <w:rPr>
          <w:rFonts w:ascii="Times New Roman" w:hAnsi="Times New Roman"/>
          <w:sz w:val="28"/>
          <w:szCs w:val="28"/>
        </w:rPr>
        <w:t>отбора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="00B35D71" w:rsidRPr="00016B35">
        <w:rPr>
          <w:rFonts w:ascii="Times New Roman" w:hAnsi="Times New Roman"/>
          <w:sz w:val="28"/>
          <w:szCs w:val="28"/>
        </w:rPr>
        <w:t>подбора животных по мясным качествам и скороспелости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B35D71" w:rsidRPr="00016B35" w:rsidRDefault="00B35D71" w:rsidP="00016B35">
      <w:pPr>
        <w:numPr>
          <w:ilvl w:val="0"/>
          <w:numId w:val="3"/>
        </w:numPr>
        <w:tabs>
          <w:tab w:val="clear" w:pos="142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 xml:space="preserve">Первая половина </w:t>
      </w:r>
      <w:r w:rsidRPr="00016B35">
        <w:rPr>
          <w:rFonts w:ascii="Times New Roman" w:hAnsi="Times New Roman"/>
          <w:sz w:val="28"/>
          <w:szCs w:val="28"/>
          <w:lang w:val="en-US"/>
        </w:rPr>
        <w:t>XIX</w:t>
      </w:r>
      <w:r w:rsidRPr="00016B35">
        <w:rPr>
          <w:rFonts w:ascii="Times New Roman" w:hAnsi="Times New Roman"/>
          <w:sz w:val="28"/>
          <w:szCs w:val="28"/>
        </w:rPr>
        <w:t xml:space="preserve"> столетия – Основание в 1846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г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племенной книги герефордского скота открытого типа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способствовавший совершенствованию породы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B35D71" w:rsidRPr="00016B35" w:rsidRDefault="00B35D71" w:rsidP="00016B35">
      <w:pPr>
        <w:numPr>
          <w:ilvl w:val="0"/>
          <w:numId w:val="3"/>
        </w:numPr>
        <w:tabs>
          <w:tab w:val="clear" w:pos="142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 xml:space="preserve">Вторая половина </w:t>
      </w:r>
      <w:r w:rsidRPr="00016B35">
        <w:rPr>
          <w:rFonts w:ascii="Times New Roman" w:hAnsi="Times New Roman"/>
          <w:sz w:val="28"/>
          <w:szCs w:val="28"/>
          <w:lang w:val="en-US"/>
        </w:rPr>
        <w:t>XIX</w:t>
      </w:r>
      <w:r w:rsidRPr="00016B35">
        <w:rPr>
          <w:rFonts w:ascii="Times New Roman" w:hAnsi="Times New Roman"/>
          <w:sz w:val="28"/>
          <w:szCs w:val="28"/>
        </w:rPr>
        <w:t xml:space="preserve"> столетия – Экспорт герефордов в Канаду и создание ассоциации по их разведению;</w:t>
      </w:r>
    </w:p>
    <w:p w:rsidR="00B35D71" w:rsidRPr="00016B35" w:rsidRDefault="00B35D71" w:rsidP="00016B35">
      <w:pPr>
        <w:numPr>
          <w:ilvl w:val="0"/>
          <w:numId w:val="3"/>
        </w:numPr>
        <w:tabs>
          <w:tab w:val="clear" w:pos="142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 xml:space="preserve">Первая половина </w:t>
      </w:r>
      <w:r w:rsidRPr="00016B35">
        <w:rPr>
          <w:rFonts w:ascii="Times New Roman" w:hAnsi="Times New Roman"/>
          <w:sz w:val="28"/>
          <w:szCs w:val="28"/>
          <w:lang w:val="en-US"/>
        </w:rPr>
        <w:t>XX</w:t>
      </w:r>
      <w:r w:rsidRPr="00016B35">
        <w:rPr>
          <w:rFonts w:ascii="Times New Roman" w:hAnsi="Times New Roman"/>
          <w:sz w:val="28"/>
          <w:szCs w:val="28"/>
        </w:rPr>
        <w:t xml:space="preserve"> столетия – Работа скотозаводчиков США по созданию комолых герефордов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651FDC" w:rsidRPr="00016B35" w:rsidRDefault="005E65AB" w:rsidP="00016B35">
      <w:pPr>
        <w:numPr>
          <w:ilvl w:val="0"/>
          <w:numId w:val="3"/>
        </w:numPr>
        <w:tabs>
          <w:tab w:val="clear" w:pos="1429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 xml:space="preserve">Вторая половина </w:t>
      </w:r>
      <w:r w:rsidRPr="00016B35">
        <w:rPr>
          <w:rFonts w:ascii="Times New Roman" w:hAnsi="Times New Roman"/>
          <w:sz w:val="28"/>
          <w:szCs w:val="28"/>
          <w:lang w:val="en-US"/>
        </w:rPr>
        <w:t>XX</w:t>
      </w:r>
      <w:r w:rsidRPr="00016B35">
        <w:rPr>
          <w:rFonts w:ascii="Times New Roman" w:hAnsi="Times New Roman"/>
          <w:sz w:val="28"/>
          <w:szCs w:val="28"/>
        </w:rPr>
        <w:t xml:space="preserve"> столетия – Утверждение в СССР родственной герефордам казахской белоголовой породы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Селекционная работа на крупность и широкотелость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305165" w:rsidRPr="00016B35">
        <w:rPr>
          <w:rFonts w:ascii="Times New Roman" w:hAnsi="Times New Roman"/>
          <w:sz w:val="28"/>
          <w:szCs w:val="28"/>
        </w:rPr>
        <w:t>[1]</w:t>
      </w:r>
    </w:p>
    <w:p w:rsidR="00BF6C3C" w:rsidRDefault="00BF6C3C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A70EBD" w:rsidRPr="00016B35" w:rsidRDefault="00016B35" w:rsidP="00016B3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br w:type="page"/>
      </w:r>
      <w:r w:rsidR="00DC44D8" w:rsidRPr="00016B35">
        <w:rPr>
          <w:rFonts w:ascii="Times New Roman" w:hAnsi="Times New Roman"/>
          <w:b/>
          <w:iCs/>
          <w:sz w:val="28"/>
          <w:szCs w:val="28"/>
        </w:rPr>
        <w:t>2</w:t>
      </w:r>
      <w:r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54399A" w:rsidRPr="00016B35">
        <w:rPr>
          <w:rFonts w:ascii="Times New Roman" w:hAnsi="Times New Roman"/>
          <w:b/>
          <w:iCs/>
          <w:sz w:val="28"/>
          <w:szCs w:val="28"/>
        </w:rPr>
        <w:t>Роль мясных пород в производстве говядины в России</w:t>
      </w:r>
    </w:p>
    <w:p w:rsidR="00A70EBD" w:rsidRPr="00016B35" w:rsidRDefault="00A70EBD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651FDC" w:rsidRPr="00016B35" w:rsidRDefault="00651FDC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16B35">
        <w:rPr>
          <w:rFonts w:ascii="Times New Roman" w:hAnsi="Times New Roman"/>
          <w:iCs/>
          <w:sz w:val="28"/>
          <w:szCs w:val="28"/>
        </w:rPr>
        <w:t>Бесспорно: дальнейшее развитие скотоводства может быть успешным лишь при наличии хорошей племенной базы</w:t>
      </w:r>
      <w:r w:rsidR="00016B35">
        <w:rPr>
          <w:rFonts w:ascii="Times New Roman" w:hAnsi="Times New Roman"/>
          <w:iCs/>
          <w:sz w:val="28"/>
          <w:szCs w:val="28"/>
        </w:rPr>
        <w:t xml:space="preserve">, </w:t>
      </w:r>
      <w:r w:rsidRPr="00016B35">
        <w:rPr>
          <w:rFonts w:ascii="Times New Roman" w:hAnsi="Times New Roman"/>
          <w:iCs/>
          <w:sz w:val="28"/>
          <w:szCs w:val="28"/>
        </w:rPr>
        <w:t>включающей в себя ценный племенной скот с высоким генетическим потенциалом продуктивности</w:t>
      </w:r>
      <w:r w:rsidR="00016B35">
        <w:rPr>
          <w:rFonts w:ascii="Times New Roman" w:hAnsi="Times New Roman"/>
          <w:iCs/>
          <w:sz w:val="28"/>
          <w:szCs w:val="28"/>
        </w:rPr>
        <w:t xml:space="preserve">. </w:t>
      </w:r>
    </w:p>
    <w:p w:rsidR="00651FDC" w:rsidRPr="00016B35" w:rsidRDefault="00651FDC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Что касается мясного скотоводства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то в настоящее время в России разводится 9 пород скота данного направления развития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численность его не превышает 400 тыс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гол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Для обеспечения потребностей отрасли в племенных животных создана сеть племенных хозяйств (18 племзаводов и 99 племрепродукторов)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где численность племенного скота — 150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1 тыс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гол</w:t>
      </w:r>
      <w:r w:rsidR="00016B35">
        <w:rPr>
          <w:rFonts w:ascii="Times New Roman" w:hAnsi="Times New Roman"/>
          <w:sz w:val="28"/>
          <w:szCs w:val="28"/>
        </w:rPr>
        <w:t xml:space="preserve">. , </w:t>
      </w:r>
      <w:r w:rsidRPr="00016B35">
        <w:rPr>
          <w:rFonts w:ascii="Times New Roman" w:hAnsi="Times New Roman"/>
          <w:sz w:val="28"/>
          <w:szCs w:val="28"/>
        </w:rPr>
        <w:t>в т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ч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67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4 тыс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bCs/>
          <w:sz w:val="28"/>
          <w:szCs w:val="28"/>
        </w:rPr>
        <w:t>коров</w:t>
      </w:r>
      <w:r w:rsidR="00016B35">
        <w:rPr>
          <w:rFonts w:ascii="Times New Roman" w:hAnsi="Times New Roman"/>
          <w:bCs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Такое количество племенных животных не может обеспечить потребность российских хозяйств в племенном молодняке для достижения показателей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намеченных «Программой развития мясного скотоводства России до 2010 г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»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в соответствии с которой предполагается довести численность мясного скота к 2010 г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как минимум до 2 млн гол</w:t>
      </w:r>
      <w:r w:rsidR="00016B35">
        <w:rPr>
          <w:rFonts w:ascii="Times New Roman" w:hAnsi="Times New Roman"/>
          <w:sz w:val="28"/>
          <w:szCs w:val="28"/>
        </w:rPr>
        <w:t xml:space="preserve">. , </w:t>
      </w:r>
      <w:r w:rsidRPr="00016B35">
        <w:rPr>
          <w:rFonts w:ascii="Times New Roman" w:hAnsi="Times New Roman"/>
          <w:sz w:val="28"/>
          <w:szCs w:val="28"/>
        </w:rPr>
        <w:t>а в дальнейшем до 5-7 млн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Из сказанного ясно: развитие собственной племенной базы мясного скотоводства страны — одно из основных условий реализации названной программы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Для этого необходимо расширить и укрепить существующие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и создать новые репродукторы племживотных за счет импорта ограниченного поголовья наиболее ценных и перспективных пород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при этом преимущественно использовать отечественные племенные ресурсы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305165" w:rsidRPr="00016B35">
        <w:rPr>
          <w:rFonts w:ascii="Times New Roman" w:hAnsi="Times New Roman"/>
          <w:sz w:val="28"/>
          <w:szCs w:val="28"/>
        </w:rPr>
        <w:t>[3]</w:t>
      </w:r>
    </w:p>
    <w:p w:rsidR="00473F7B" w:rsidRPr="00016B35" w:rsidRDefault="00473F7B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Отметим: наибольшее количество мясного скота России представлено калмыцкой породой — 55%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на долю герефордов приходится 25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2%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казахской белоголовой — 14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6%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абердин-ангус-ской — 1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4%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лимузинской -1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3%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обрак — 0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7%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салерс — 0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6% и шаролезской — 0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5%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Основной массив племенного калмыцкого скота размещен в Республике Калмыкия — 61%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в Оренбургской области — 42% и в Ростовской — 34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8%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473F7B" w:rsidRPr="00016B35" w:rsidRDefault="00473F7B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Главное направление в селекции калмыцкой породы — увеличение интенсивности роста и улучшение мясных форм при сохранении высоких адаптационных способностей скота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Работа по совершенствованию породы проводится в хозяйствах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где сосредоточены лучше стада пле</w:t>
      </w:r>
      <w:r w:rsidR="00DC44D8" w:rsidRPr="00016B35">
        <w:rPr>
          <w:rFonts w:ascii="Times New Roman" w:hAnsi="Times New Roman"/>
          <w:sz w:val="28"/>
          <w:szCs w:val="28"/>
        </w:rPr>
        <w:t>менных животных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="00DC44D8" w:rsidRPr="00016B35">
        <w:rPr>
          <w:rFonts w:ascii="Times New Roman" w:hAnsi="Times New Roman"/>
          <w:sz w:val="28"/>
          <w:szCs w:val="28"/>
        </w:rPr>
        <w:t>— это племза</w:t>
      </w:r>
      <w:r w:rsidRPr="00016B35">
        <w:rPr>
          <w:rFonts w:ascii="Times New Roman" w:hAnsi="Times New Roman"/>
          <w:sz w:val="28"/>
          <w:szCs w:val="28"/>
        </w:rPr>
        <w:t>воды: «Зимовниковский» и «Прогресс» Ростовской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«Спутник» Оренбургской областей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«Сухотинский» и им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Чапчаева в Калмыкии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F53D6C" w:rsidRPr="00016B35" w:rsidRDefault="00473F7B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Экстенсивное ведение мясного скотоводства в основной зоне разведения калмыцкого скота (Калмыкии) не дает возможности выявления потенциала его продуктивности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что снижает значимость нашей отечественной породы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Следует в корне изменить отношение к породе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особенно в племенных хозяйствах (улучшить кормовую базу и селекционную работу)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ибо по биологическим особенностям животных и их адаптационной способности трудно найти скот (в основных зонах развития мясного скотоводства)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равный калмыцкому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473F7B" w:rsidRPr="00016B35" w:rsidRDefault="00473F7B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Казахская белоголовая порода в осовном сосредоточена в Оренбургской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Волгоградской и Саратовской областях (80%)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частично в Республике Бурятия (12%)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небольшое поголовье имеется в 10 хозяйствах Республик Алтай и Башкортостан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Животные казахской белоголовой породы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как и калмыцкой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хорошо приспособлены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к условиям пастбищного содержания в степных и полупустынных районах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имеют крепкую конституцию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высокую скороспелость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хорошую воспроизводительную способность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Благодаря быстрой нажировке хорошо переносят летнюю засуху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а зимой (при умеренном уровне кормления) мало теряют в весе и упитанности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Лучший генетический материал казахской белоголовой сосредоточен на племзаводах: «Красный Октябрь» Волгоградской (численность скота — 2690 гол</w:t>
      </w:r>
      <w:r w:rsidR="00016B35">
        <w:rPr>
          <w:rFonts w:ascii="Times New Roman" w:hAnsi="Times New Roman"/>
          <w:sz w:val="28"/>
          <w:szCs w:val="28"/>
        </w:rPr>
        <w:t xml:space="preserve">., </w:t>
      </w:r>
      <w:r w:rsidRPr="00016B35">
        <w:rPr>
          <w:rFonts w:ascii="Times New Roman" w:hAnsi="Times New Roman"/>
          <w:sz w:val="28"/>
          <w:szCs w:val="28"/>
        </w:rPr>
        <w:t>в т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ч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1600 коров)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ОНО ПЗ «Димитровский» Оренбургской областей и племрепродукторах: ОНО ОПХ «Буртинское» Беляевского и СПК «Дружба» Ясненского районов Оренбургской области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305165" w:rsidRPr="00016B35">
        <w:rPr>
          <w:rFonts w:ascii="Times New Roman" w:hAnsi="Times New Roman"/>
          <w:sz w:val="28"/>
          <w:szCs w:val="28"/>
        </w:rPr>
        <w:t>[6]</w:t>
      </w:r>
    </w:p>
    <w:p w:rsidR="00473F7B" w:rsidRPr="00016B35" w:rsidRDefault="00473F7B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Специалистами племзавода «Красный Октябрь» совместно с учеными ВНИИМСа создан «Заволжский» комолый тип казахской белоголовой породы скота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При создании заводского типа селекционная работа в стаде была направлена на распространение и повышение концентрации гена комолости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Осуществлялась она в основном за счет гомогенного подбора комолых животных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В настоящее время удельный вес комолых животных составляет по быкам-производителям 100%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коровам -58% и молодняку — 75%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Средняя живая масса комолых коров выше их рогатых сверстниц на 6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1 кг и составляет 532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9 кг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Комолые бычки на испытании по собственной продуктивности в возрасте 15 мес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достигают живой массы в 450-470 кг при интенсивности роста в 1000-1100 г и затрате корма на 1 кг прироста живой массы в 6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3-6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7 корм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ед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Убойный выход в 15-месячном возрасте — 56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8-60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4%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в т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ч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туши -54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7-57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9%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В составе туши — 80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4% мякоти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Показатели продуктивности комолого казахского белоголового скота выше стандарта породы на 17-20%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Основная работа с казахской белоголовой породой акцентируется на дальнейшем формировании чистопородных стад из числа животных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принадлежащих к перспективным заводским линиям и различным группам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которые отвечают по комплексу признаков классам элита и элита-рекорд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305165" w:rsidRPr="00016B35" w:rsidRDefault="00473F7B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Наиболее распространенная импортная порода мясного скота в России — герефордская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Животные отличаются крепкой конституцией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хорошими акклиматизационными способностями и высокой мясной продуктивностью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Благодаря этому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герефордский скот в нашей стране разводят в самых разных природно-климатических и хозяйственных условиях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Наиболее ценные племенные стада сосредоточены на племзаводах: «Садовское» Новосибирской (6136 гол</w:t>
      </w:r>
      <w:r w:rsidR="00016B35">
        <w:rPr>
          <w:rFonts w:ascii="Times New Roman" w:hAnsi="Times New Roman"/>
          <w:sz w:val="28"/>
          <w:szCs w:val="28"/>
        </w:rPr>
        <w:t xml:space="preserve">. , </w:t>
      </w:r>
      <w:r w:rsidRPr="00016B35">
        <w:rPr>
          <w:rFonts w:ascii="Times New Roman" w:hAnsi="Times New Roman"/>
          <w:sz w:val="28"/>
          <w:szCs w:val="28"/>
        </w:rPr>
        <w:t>в т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ч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2350 коров) и «Амурское» Челябинской областей (1178 гол</w:t>
      </w:r>
      <w:r w:rsidR="00016B35">
        <w:rPr>
          <w:rFonts w:ascii="Times New Roman" w:hAnsi="Times New Roman"/>
          <w:sz w:val="28"/>
          <w:szCs w:val="28"/>
        </w:rPr>
        <w:t xml:space="preserve">. , </w:t>
      </w:r>
      <w:r w:rsidRPr="00016B35">
        <w:rPr>
          <w:rFonts w:ascii="Times New Roman" w:hAnsi="Times New Roman"/>
          <w:sz w:val="28"/>
          <w:szCs w:val="28"/>
        </w:rPr>
        <w:t>в т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ч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813 коров)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на ГПЗ «Сонский» в Хакасии (760 гол</w:t>
      </w:r>
      <w:r w:rsidR="00016B35">
        <w:rPr>
          <w:rFonts w:ascii="Times New Roman" w:hAnsi="Times New Roman"/>
          <w:sz w:val="28"/>
          <w:szCs w:val="28"/>
        </w:rPr>
        <w:t xml:space="preserve">. , </w:t>
      </w:r>
      <w:r w:rsidRPr="00016B35">
        <w:rPr>
          <w:rFonts w:ascii="Times New Roman" w:hAnsi="Times New Roman"/>
          <w:sz w:val="28"/>
          <w:szCs w:val="28"/>
        </w:rPr>
        <w:t>из них 766 коров)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в СПК «Варшавский» Челябинской области (3329 гол</w:t>
      </w:r>
      <w:r w:rsidR="00016B35">
        <w:rPr>
          <w:rFonts w:ascii="Times New Roman" w:hAnsi="Times New Roman"/>
          <w:sz w:val="28"/>
          <w:szCs w:val="28"/>
        </w:rPr>
        <w:t xml:space="preserve">. , </w:t>
      </w:r>
      <w:r w:rsidRPr="00016B35">
        <w:rPr>
          <w:rFonts w:ascii="Times New Roman" w:hAnsi="Times New Roman"/>
          <w:sz w:val="28"/>
          <w:szCs w:val="28"/>
        </w:rPr>
        <w:t>в т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ч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2080 коров)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В разведении и селекции герефордского скота наиболее перспективными являются крупные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хорошо обмускуленные генотипы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с широким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глубоким и растянутым туловищем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удельный вес животных в племенных хозяйствах (репродукторах) — 18-33%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Создание и совершенствование высокорослого типа скота герефордской породы учеными ВНИИМСа производится путем целенаправленного использования особей крупного формата телосложения и высокой живой массы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Коровы создаваемого крупного типа скота обладают достаточно высокой молочной продуктивностью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что обеспечивает получение живой массы бычков к 6-месячному возрасту в 202 кг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телок — 194 кг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Продуктивный потенциал породы в значительной степени определяется среднесуточным приростом массы молодняка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Данный показатель в период от 8 до 15 мес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у высокорослых бычков -1022 г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что на 5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4% выше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чем у сверстников мелкого типа телосложения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473F7B" w:rsidRPr="00016B35" w:rsidRDefault="00473F7B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Дальнейшая работа по совершенствованию герефордской породы проводится в направлении создания чистопородных стад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обеспечивающих живую массу полновозрастных коров -520-550 кг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быков — 900-1000 кг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плембычков в возрасте 15 мес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— 420-450 кг с затратой корма в 6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5 — 7 корм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ед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на 1 кг прироста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Основное место в породе должны занять животные крупного высокорослого типа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Над этой проблемой работают вместе с учеными ряда институтов специалисты ОНО ОПХ «Экспериментальное» ВНИИМСа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племзаводы: «Амурское» Челябинской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«Садовское» Новосибирской и «Юбилейный» Омской областей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305165" w:rsidRPr="00016B35">
        <w:rPr>
          <w:rFonts w:ascii="Times New Roman" w:hAnsi="Times New Roman"/>
          <w:sz w:val="28"/>
          <w:szCs w:val="28"/>
        </w:rPr>
        <w:t>[3]</w:t>
      </w:r>
    </w:p>
    <w:p w:rsidR="00D816FF" w:rsidRPr="00016B35" w:rsidRDefault="00D816FF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Кормление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содержание маточного поголовья и молодняка проводится по технологии мясного скотоводства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При интенсивном выращивании к 24-месячному возрасту симментальские бычки отечественной селекции достигают живой массы в 650 кг; наши симменталы с долей крови симменталов импортной селекции — 734 кг; симменталы с прилитием крови лимузинской породы — 704 кг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герефордские бычки — 600 кг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473F7B" w:rsidRPr="00016B35" w:rsidRDefault="00473F7B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Проведенный анализ племенной базы мясных пород скота показывает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что за период с 1999 по 2005 гг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племенные ресурсы специализированной отрасли в стране несколько увеличивались в основном за счет калмыцкой и герефордской пород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Развитие мясного скотоводства в стране тесно связано с созданием необходимой племенной базы мясных пород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которая должна развиваться опережающими темпами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Для решения этой задачи предусматривается укрепление и расширение существующей племенной базы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а в ряде регионов — ее создание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D816FF" w:rsidRPr="00016B35" w:rsidRDefault="00D816FF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В настоящее время «Программой развития мясного скотоводства России до 2010 г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» предусматривается увеличить количество племенных коров в 3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5-4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0 раза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что позволит ежегодно выращивать до 40-45 тыс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племенных бычков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Значительное увеличение и обогащение генофонда мясных пород — прежде всего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за счет внутренних резервов и частично путем закупки некоторого количества племенных животных перспективных пород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спермы и эмбрионов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что важно для укрепления существующих и создания новых племенных хозяйств в нашей стране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305165" w:rsidRPr="00016B35">
        <w:rPr>
          <w:rFonts w:ascii="Times New Roman" w:hAnsi="Times New Roman"/>
          <w:sz w:val="28"/>
          <w:szCs w:val="28"/>
        </w:rPr>
        <w:t>[1]</w:t>
      </w:r>
    </w:p>
    <w:p w:rsidR="0054399A" w:rsidRPr="00016B35" w:rsidRDefault="0054399A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54399A" w:rsidRPr="00016B35" w:rsidRDefault="00DC44D8" w:rsidP="00016B3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016B35">
        <w:rPr>
          <w:rFonts w:ascii="Times New Roman" w:hAnsi="Times New Roman"/>
          <w:b/>
          <w:iCs/>
          <w:sz w:val="28"/>
          <w:szCs w:val="28"/>
        </w:rPr>
        <w:t>2</w:t>
      </w:r>
      <w:r w:rsidR="00016B35">
        <w:rPr>
          <w:rFonts w:ascii="Times New Roman" w:hAnsi="Times New Roman"/>
          <w:b/>
          <w:iCs/>
          <w:sz w:val="28"/>
          <w:szCs w:val="28"/>
        </w:rPr>
        <w:t>.</w:t>
      </w:r>
      <w:r w:rsidRPr="00016B35">
        <w:rPr>
          <w:rFonts w:ascii="Times New Roman" w:hAnsi="Times New Roman"/>
          <w:b/>
          <w:iCs/>
          <w:sz w:val="28"/>
          <w:szCs w:val="28"/>
        </w:rPr>
        <w:t>1</w:t>
      </w:r>
      <w:r w:rsidR="00016B35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54399A" w:rsidRPr="00016B35">
        <w:rPr>
          <w:rFonts w:ascii="Times New Roman" w:hAnsi="Times New Roman"/>
          <w:b/>
          <w:iCs/>
          <w:sz w:val="28"/>
          <w:szCs w:val="28"/>
        </w:rPr>
        <w:t>Развитие мясного скотоводства</w:t>
      </w:r>
    </w:p>
    <w:p w:rsidR="0054399A" w:rsidRPr="00016B35" w:rsidRDefault="0054399A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D816FF" w:rsidRPr="00016B35" w:rsidRDefault="00D816FF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iCs/>
          <w:sz w:val="28"/>
          <w:szCs w:val="28"/>
        </w:rPr>
        <w:t>При производстве говядины специализированный мясной скот более продуктивен</w:t>
      </w:r>
      <w:r w:rsidR="00016B35">
        <w:rPr>
          <w:rFonts w:ascii="Times New Roman" w:hAnsi="Times New Roman"/>
          <w:iCs/>
          <w:sz w:val="28"/>
          <w:szCs w:val="28"/>
        </w:rPr>
        <w:t xml:space="preserve">, </w:t>
      </w:r>
      <w:r w:rsidRPr="00016B35">
        <w:rPr>
          <w:rFonts w:ascii="Times New Roman" w:hAnsi="Times New Roman"/>
          <w:iCs/>
          <w:sz w:val="28"/>
          <w:szCs w:val="28"/>
        </w:rPr>
        <w:t>нежели молочные и молочно-</w:t>
      </w:r>
      <w:r w:rsidR="00305165" w:rsidRPr="00016B35">
        <w:rPr>
          <w:rFonts w:ascii="Times New Roman" w:hAnsi="Times New Roman"/>
          <w:iCs/>
          <w:sz w:val="28"/>
          <w:szCs w:val="28"/>
        </w:rPr>
        <w:t xml:space="preserve">мясные </w:t>
      </w:r>
      <w:r w:rsidR="00016B35">
        <w:rPr>
          <w:rFonts w:ascii="Times New Roman" w:hAnsi="Times New Roman"/>
          <w:iCs/>
          <w:sz w:val="28"/>
          <w:szCs w:val="28"/>
        </w:rPr>
        <w:t>п</w:t>
      </w:r>
      <w:r w:rsidRPr="00016B35">
        <w:rPr>
          <w:rFonts w:ascii="Times New Roman" w:hAnsi="Times New Roman"/>
          <w:iCs/>
          <w:sz w:val="28"/>
          <w:szCs w:val="28"/>
        </w:rPr>
        <w:t>ороды</w:t>
      </w:r>
      <w:r w:rsidR="00016B35">
        <w:rPr>
          <w:rFonts w:ascii="Times New Roman" w:hAnsi="Times New Roman"/>
          <w:iCs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Сегодня в развитых аграрных странах мясное скотоводство представляет собой высокотехнологичную отрасль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специализирующуюся на производстве лучших сортов говядины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а также тяжелого кожевенного сырья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За рубежом разводят высокопродуктивные мясные породы КРС и их помеси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Преимущество мясного скотоводства перед другими животноводческими отраслями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например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молочным скотоводством и свиноводством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состоит в том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что оно позволяет эффективно использовать естественные кормовые угодья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Скот может питаться отходами зернового производства — соломой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половой и т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д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D816FF" w:rsidRPr="00016B35" w:rsidRDefault="00D816FF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Как свидетельствует американский опыт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производство говядины специализированного мясного скота — не просто выгодный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но и перспективный путь для развития животноводства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Высокая конкурентоспособность мясной отрасли обусловлена несколькими экономическими факторами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Во-первых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это дифференцированные цены на мясо различного качества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Во-вторых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преимущество говядины перед другими мясопродуктами заключается в простых технологиях содержания скота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дешевых кормах и низких трудозатратах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D816FF" w:rsidRPr="00016B35" w:rsidRDefault="00D816FF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На разных этапах развития отечественного сельского хозяйства предпринималось несколько попыток создать собственную отрасль мясного скотоводства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Однако по разным причинам эта цель достигнута не была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Сейчас перед российским АПК вновь стоит задача развития мясного скотоводства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Поэтому стоит остановиться на перспективах этого направления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исходя из зарубежного опыта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Тем более что Россия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в последние годы резко сократившая поголовье скота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а вместе с ним и выпуск говядины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по-прежнему входит в первую десятку стран-производителей этого вида мяса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Его получает от животных молочных и молочно-мясных пород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305165" w:rsidRPr="00016B35">
        <w:rPr>
          <w:rFonts w:ascii="Times New Roman" w:hAnsi="Times New Roman"/>
          <w:sz w:val="28"/>
          <w:szCs w:val="28"/>
        </w:rPr>
        <w:t>[4]</w:t>
      </w:r>
    </w:p>
    <w:p w:rsidR="00D816FF" w:rsidRPr="00016B35" w:rsidRDefault="00D816FF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Мировое производство мяса составляет 253 млн тонн в год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Около 40% этого объема приходится на свинину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30% — на мясо птицы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а говядина составляет порядка 23%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или 59 млн тонн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Десятую часть продукции производители говядины реализуют на внешнем рынке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Признанный лидер в производстве этого вида мяса — США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В 2003 году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например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они произвели 11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9 млн тонн данного продукта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Его стоимость вместе с племенным скотом оценивается в 37 млрд долларов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Стоит отметить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что 85% говядины американцы получают от животных специализированных мясных пород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остальное — от помесей пород мясных и молочных животных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В американском мясном скотоводстве в основном используется две группы пород: классическая британская и итало-французская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а также их помеси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К первой группе относятся герефордская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абердин-ангусская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галловейская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шоргорнская (мясного направления) породы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ко второй — кианская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пьемонтская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лимузинская и шаролезская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D816FF" w:rsidRPr="00016B35" w:rsidRDefault="00D816FF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Помимо США в пятерку крупнейших производителей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говядины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входят Бразилия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(7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5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млн тонн в год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или 12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7%)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Китай (6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2 млн тонн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или 10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5%)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Аргентина (2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8 млн тонн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или 4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7%) и Австралия (2 млн тонн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или порядка 3%)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Эти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государства производят 30 млн тонн говядины в год —занимая 51% мирового рынка данной продукции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92193B" w:rsidRPr="00016B35" w:rsidRDefault="0092193B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При создании в России собственной отрасли мясного скотоводства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которая в настоящее время практически отсутствует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следует учитывать опыт зарубежных стран и несомненные достоинства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которыми обладает выращивание КРС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Так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специализированные мясные породы более продуктивны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нежели комбинированные или молочные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Животные мясного типа являются "скороспелыми"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так как достигают убойных кондиций к 15-18-месячному возрасту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Высокие показатели роста и способность к раннему откорму демонстрируют абердин-ангусы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герефорды и шорт-горны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Мясо этих животных уже в 15-месячном возрасте обладает оптимальным морфологическим и химическим составом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высокой питательностью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кулинарными и вкусовыми свойствами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305165" w:rsidRPr="00016B35">
        <w:rPr>
          <w:rFonts w:ascii="Times New Roman" w:hAnsi="Times New Roman"/>
          <w:sz w:val="28"/>
          <w:szCs w:val="28"/>
        </w:rPr>
        <w:t>[5]</w:t>
      </w:r>
    </w:p>
    <w:p w:rsidR="00DC44D8" w:rsidRPr="00016B35" w:rsidRDefault="00DC44D8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816FF" w:rsidRPr="00016B35" w:rsidRDefault="00DC44D8" w:rsidP="00016B35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16B35">
        <w:rPr>
          <w:rFonts w:ascii="Times New Roman" w:hAnsi="Times New Roman"/>
          <w:b/>
          <w:sz w:val="28"/>
          <w:szCs w:val="28"/>
        </w:rPr>
        <w:t>2</w:t>
      </w:r>
      <w:r w:rsidR="00016B35">
        <w:rPr>
          <w:rFonts w:ascii="Times New Roman" w:hAnsi="Times New Roman"/>
          <w:b/>
          <w:sz w:val="28"/>
          <w:szCs w:val="28"/>
        </w:rPr>
        <w:t>.</w:t>
      </w:r>
      <w:r w:rsidRPr="00016B35">
        <w:rPr>
          <w:rFonts w:ascii="Times New Roman" w:hAnsi="Times New Roman"/>
          <w:b/>
          <w:sz w:val="28"/>
          <w:szCs w:val="28"/>
        </w:rPr>
        <w:t>2</w:t>
      </w:r>
      <w:r w:rsidR="00016B35">
        <w:rPr>
          <w:rFonts w:ascii="Times New Roman" w:hAnsi="Times New Roman"/>
          <w:b/>
          <w:sz w:val="28"/>
          <w:szCs w:val="28"/>
        </w:rPr>
        <w:t xml:space="preserve"> </w:t>
      </w:r>
      <w:r w:rsidR="0092193B" w:rsidRPr="00016B35">
        <w:rPr>
          <w:rFonts w:ascii="Times New Roman" w:hAnsi="Times New Roman"/>
          <w:b/>
          <w:sz w:val="28"/>
          <w:szCs w:val="28"/>
        </w:rPr>
        <w:t>Развитие мясного скотоводства в России</w:t>
      </w:r>
    </w:p>
    <w:p w:rsidR="00D816FF" w:rsidRPr="00016B35" w:rsidRDefault="00D816FF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193B" w:rsidRPr="00016B35" w:rsidRDefault="0092193B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iCs/>
          <w:sz w:val="28"/>
          <w:szCs w:val="28"/>
        </w:rPr>
        <w:t>С 1990 года в России потребление говядины уменьшилось в 2 раза</w:t>
      </w:r>
      <w:r w:rsidR="00016B35">
        <w:rPr>
          <w:rFonts w:ascii="Times New Roman" w:hAnsi="Times New Roman"/>
          <w:iCs/>
          <w:sz w:val="28"/>
          <w:szCs w:val="28"/>
        </w:rPr>
        <w:t xml:space="preserve">, </w:t>
      </w:r>
      <w:r w:rsidRPr="00016B35">
        <w:rPr>
          <w:rFonts w:ascii="Times New Roman" w:hAnsi="Times New Roman"/>
          <w:iCs/>
          <w:sz w:val="28"/>
          <w:szCs w:val="28"/>
        </w:rPr>
        <w:t>поголовье скота сократилось более чем на 34 млн голов</w:t>
      </w:r>
      <w:r w:rsidR="00016B35">
        <w:rPr>
          <w:rFonts w:ascii="Times New Roman" w:hAnsi="Times New Roman"/>
          <w:iCs/>
          <w:sz w:val="28"/>
          <w:szCs w:val="28"/>
        </w:rPr>
        <w:t xml:space="preserve">, </w:t>
      </w:r>
      <w:r w:rsidRPr="00016B35">
        <w:rPr>
          <w:rFonts w:ascii="Times New Roman" w:hAnsi="Times New Roman"/>
          <w:iCs/>
          <w:sz w:val="28"/>
          <w:szCs w:val="28"/>
        </w:rPr>
        <w:t>или в 2</w:t>
      </w:r>
      <w:r w:rsidR="00016B35">
        <w:rPr>
          <w:rFonts w:ascii="Times New Roman" w:hAnsi="Times New Roman"/>
          <w:iCs/>
          <w:sz w:val="28"/>
          <w:szCs w:val="28"/>
        </w:rPr>
        <w:t xml:space="preserve">, </w:t>
      </w:r>
      <w:r w:rsidRPr="00016B35">
        <w:rPr>
          <w:rFonts w:ascii="Times New Roman" w:hAnsi="Times New Roman"/>
          <w:iCs/>
          <w:sz w:val="28"/>
          <w:szCs w:val="28"/>
        </w:rPr>
        <w:t>5 раза</w:t>
      </w:r>
      <w:r w:rsidR="00016B35">
        <w:rPr>
          <w:rFonts w:ascii="Times New Roman" w:hAnsi="Times New Roman"/>
          <w:iCs/>
          <w:sz w:val="28"/>
          <w:szCs w:val="28"/>
        </w:rPr>
        <w:t xml:space="preserve">, </w:t>
      </w:r>
      <w:r w:rsidRPr="00016B35">
        <w:rPr>
          <w:rFonts w:ascii="Times New Roman" w:hAnsi="Times New Roman"/>
          <w:iCs/>
          <w:sz w:val="28"/>
          <w:szCs w:val="28"/>
        </w:rPr>
        <w:t>а импорт говядины удвоился</w:t>
      </w:r>
      <w:r w:rsidR="00016B35">
        <w:rPr>
          <w:rFonts w:ascii="Times New Roman" w:hAnsi="Times New Roman"/>
          <w:iCs/>
          <w:sz w:val="28"/>
          <w:szCs w:val="28"/>
        </w:rPr>
        <w:t xml:space="preserve">. </w:t>
      </w:r>
      <w:r w:rsidRPr="00016B35">
        <w:rPr>
          <w:rFonts w:ascii="Times New Roman" w:hAnsi="Times New Roman"/>
          <w:iCs/>
          <w:sz w:val="28"/>
          <w:szCs w:val="28"/>
        </w:rPr>
        <w:t>Сокращение поголовья скота молочных пород наблюдается во всех странах по мере повышения производства молока от одной коровы</w:t>
      </w:r>
      <w:r w:rsidR="00016B35">
        <w:rPr>
          <w:rFonts w:ascii="Times New Roman" w:hAnsi="Times New Roman"/>
          <w:iCs/>
          <w:sz w:val="28"/>
          <w:szCs w:val="28"/>
        </w:rPr>
        <w:t xml:space="preserve">. </w:t>
      </w:r>
      <w:r w:rsidRPr="00016B35">
        <w:rPr>
          <w:rFonts w:ascii="Times New Roman" w:hAnsi="Times New Roman"/>
          <w:iCs/>
          <w:sz w:val="28"/>
          <w:szCs w:val="28"/>
        </w:rPr>
        <w:t>Животных молочных пород повсеместно заменяют мясными породами</w:t>
      </w:r>
      <w:r w:rsidR="00016B35">
        <w:rPr>
          <w:rFonts w:ascii="Times New Roman" w:hAnsi="Times New Roman"/>
          <w:iCs/>
          <w:sz w:val="28"/>
          <w:szCs w:val="28"/>
        </w:rPr>
        <w:t xml:space="preserve">. </w:t>
      </w:r>
    </w:p>
    <w:p w:rsidR="0092193B" w:rsidRPr="00016B35" w:rsidRDefault="0092193B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Так происходит везде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кроме России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где практически нет скота мясных пород (в России мясные породы составляют менее 1 % от общего количества скота в стране)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Для сравнения: во Франции поголовье животных мясных пород составляет 50 %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в США — 78 %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92193B" w:rsidRPr="00016B35" w:rsidRDefault="0092193B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Такое состояние животноводства вынуждает Россию увеличивать импорт говядины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Однако положение с импортом говядины на международном рынке ухудшается из года в год:</w:t>
      </w:r>
    </w:p>
    <w:p w:rsidR="0092193B" w:rsidRPr="00016B35" w:rsidRDefault="0092193B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поставки говядины из Украины серьезно снизились и вскоре будут остановлены совсем (как и в России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поголовье скота в этой стране за последние годы сократилось в 2-3 раза!);</w:t>
      </w:r>
    </w:p>
    <w:p w:rsidR="0092193B" w:rsidRPr="00016B35" w:rsidRDefault="0092193B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Евросоюз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главный мировой экспортер говядины в 80-90 годы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в настоящее время сокращает свое производство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В 2004 году ЕС превратился из нетто-экспортера говядины в нетто-импортера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974ED7" w:rsidRPr="00016B35" w:rsidRDefault="00974ED7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Россия располагает основным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 xml:space="preserve">что требуется </w:t>
      </w:r>
      <w:r w:rsidR="00133650">
        <w:rPr>
          <w:rFonts w:ascii="Times New Roman" w:hAnsi="Times New Roman"/>
          <w:sz w:val="28"/>
          <w:szCs w:val="28"/>
        </w:rPr>
        <w:t>д</w:t>
      </w:r>
      <w:r w:rsidRPr="00016B35">
        <w:rPr>
          <w:rFonts w:ascii="Times New Roman" w:hAnsi="Times New Roman"/>
          <w:sz w:val="28"/>
          <w:szCs w:val="28"/>
        </w:rPr>
        <w:t>ля производства говядины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— огромными площадями неиспользуемых лугов! Но в России нет скота мясных пород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 xml:space="preserve">поэтому экономика этого </w:t>
      </w:r>
      <w:r w:rsidR="00561B6C" w:rsidRPr="00016B35">
        <w:rPr>
          <w:rFonts w:ascii="Times New Roman" w:hAnsi="Times New Roman"/>
          <w:sz w:val="28"/>
          <w:szCs w:val="28"/>
        </w:rPr>
        <w:t>т</w:t>
      </w:r>
      <w:r w:rsidRPr="00016B35">
        <w:rPr>
          <w:rFonts w:ascii="Times New Roman" w:hAnsi="Times New Roman"/>
          <w:sz w:val="28"/>
          <w:szCs w:val="28"/>
        </w:rPr>
        <w:t>ипа животноводства у нас фактически неизвестна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974ED7" w:rsidRPr="00016B35" w:rsidRDefault="00974ED7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Общепризнано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что животные французских мясных пород самые рентабельные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Даже в Англии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 xml:space="preserve">Ирландии и Шотландии с 2003 года численность скота этих пород 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превысила количество животных других мясных пород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несмотря на то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что эти страны являются родиной пород герефорд и ангус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F53D6C" w:rsidRPr="00016B35" w:rsidRDefault="00974ED7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Стоит напомнить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что в 60-е годы ситуация на мировом рынке говядины была очень схожая с сегодняшней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 xml:space="preserve">Цены на телок французских мясных пород в начале 70-х годов поднялись до 15—20 тысяч </w:t>
      </w:r>
      <w:r w:rsidRPr="00016B35">
        <w:rPr>
          <w:rFonts w:ascii="Times New Roman" w:hAnsi="Times New Roman"/>
          <w:sz w:val="28"/>
          <w:szCs w:val="28"/>
          <w:lang w:val="en-US"/>
        </w:rPr>
        <w:t>USD</w:t>
      </w:r>
      <w:r w:rsidRPr="00016B35">
        <w:rPr>
          <w:rFonts w:ascii="Times New Roman" w:hAnsi="Times New Roman"/>
          <w:sz w:val="28"/>
          <w:szCs w:val="28"/>
        </w:rPr>
        <w:t xml:space="preserve"> за одну голову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а это в 5—7 раз выше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чем они стоят сегодня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С 1998 года цены вновь пошли вверх и сегодня удвоились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974ED7" w:rsidRPr="00016B35" w:rsidRDefault="00974ED7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Безошибочно можно предвидеть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что в ближайшие годы они опять вырастут и как минимум еще в два раза (табл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1)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C94D81" w:rsidRPr="00016B35" w:rsidRDefault="00C94D81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4D81" w:rsidRPr="00016B35" w:rsidRDefault="00C94D81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Таблица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1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 xml:space="preserve">Динамика роста цен на французский мясной скот с доставкой до </w:t>
      </w:r>
      <w:r w:rsidR="00016B35">
        <w:rPr>
          <w:rFonts w:ascii="Times New Roman" w:hAnsi="Times New Roman"/>
          <w:sz w:val="28"/>
          <w:szCs w:val="28"/>
        </w:rPr>
        <w:t>М</w:t>
      </w:r>
      <w:r w:rsidRPr="00016B35">
        <w:rPr>
          <w:rFonts w:ascii="Times New Roman" w:hAnsi="Times New Roman"/>
          <w:sz w:val="28"/>
          <w:szCs w:val="28"/>
        </w:rPr>
        <w:t>осквы</w:t>
      </w:r>
    </w:p>
    <w:tbl>
      <w:tblPr>
        <w:tblW w:w="332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16"/>
        <w:gridCol w:w="716"/>
        <w:gridCol w:w="816"/>
        <w:gridCol w:w="816"/>
        <w:gridCol w:w="716"/>
      </w:tblGrid>
      <w:tr w:rsidR="00C94D81" w:rsidRPr="00016B35" w:rsidTr="00016B35">
        <w:tc>
          <w:tcPr>
            <w:tcW w:w="2029" w:type="pct"/>
            <w:vAlign w:val="center"/>
          </w:tcPr>
          <w:p w:rsidR="00C94D81" w:rsidRPr="00016B35" w:rsidRDefault="00C94D81" w:rsidP="00016B3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B3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63" w:type="pct"/>
            <w:vAlign w:val="center"/>
          </w:tcPr>
          <w:p w:rsidR="00C94D81" w:rsidRPr="00016B35" w:rsidRDefault="00C94D81" w:rsidP="00016B3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B35">
              <w:rPr>
                <w:rFonts w:ascii="Times New Roman" w:hAnsi="Times New Roman"/>
                <w:sz w:val="20"/>
                <w:szCs w:val="20"/>
              </w:rPr>
              <w:t>1996</w:t>
            </w:r>
          </w:p>
        </w:tc>
        <w:tc>
          <w:tcPr>
            <w:tcW w:w="563" w:type="pct"/>
            <w:vAlign w:val="center"/>
          </w:tcPr>
          <w:p w:rsidR="00C94D81" w:rsidRPr="00016B35" w:rsidRDefault="00C94D81" w:rsidP="00016B3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B35">
              <w:rPr>
                <w:rFonts w:ascii="Times New Roman" w:hAnsi="Times New Roman"/>
                <w:sz w:val="20"/>
                <w:szCs w:val="20"/>
              </w:rPr>
              <w:t>1998</w:t>
            </w:r>
          </w:p>
        </w:tc>
        <w:tc>
          <w:tcPr>
            <w:tcW w:w="641" w:type="pct"/>
            <w:vAlign w:val="center"/>
          </w:tcPr>
          <w:p w:rsidR="00C94D81" w:rsidRPr="00016B35" w:rsidRDefault="00C94D81" w:rsidP="00016B3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B35">
              <w:rPr>
                <w:rFonts w:ascii="Times New Roman" w:hAnsi="Times New Roman"/>
                <w:sz w:val="20"/>
                <w:szCs w:val="20"/>
              </w:rPr>
              <w:t>2001*</w:t>
            </w:r>
          </w:p>
        </w:tc>
        <w:tc>
          <w:tcPr>
            <w:tcW w:w="641" w:type="pct"/>
            <w:vAlign w:val="center"/>
          </w:tcPr>
          <w:p w:rsidR="00C94D81" w:rsidRPr="00016B35" w:rsidRDefault="00C94D81" w:rsidP="00016B3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B35">
              <w:rPr>
                <w:rFonts w:ascii="Times New Roman" w:hAnsi="Times New Roman"/>
                <w:sz w:val="20"/>
                <w:szCs w:val="20"/>
              </w:rPr>
              <w:t>2002*</w:t>
            </w:r>
          </w:p>
        </w:tc>
        <w:tc>
          <w:tcPr>
            <w:tcW w:w="563" w:type="pct"/>
            <w:vAlign w:val="center"/>
          </w:tcPr>
          <w:p w:rsidR="00C94D81" w:rsidRPr="00016B35" w:rsidRDefault="00C94D81" w:rsidP="00016B3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B35">
              <w:rPr>
                <w:rFonts w:ascii="Times New Roman" w:hAnsi="Times New Roman"/>
                <w:sz w:val="20"/>
                <w:szCs w:val="20"/>
              </w:rPr>
              <w:t>2005</w:t>
            </w:r>
          </w:p>
        </w:tc>
      </w:tr>
      <w:tr w:rsidR="00C94D81" w:rsidRPr="00016B35" w:rsidTr="00016B35">
        <w:tc>
          <w:tcPr>
            <w:tcW w:w="2029" w:type="pct"/>
            <w:vAlign w:val="center"/>
          </w:tcPr>
          <w:p w:rsidR="00C94D81" w:rsidRPr="00016B35" w:rsidRDefault="00C94D81" w:rsidP="00016B3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B35">
              <w:rPr>
                <w:rFonts w:ascii="Times New Roman" w:hAnsi="Times New Roman"/>
                <w:sz w:val="20"/>
                <w:szCs w:val="20"/>
              </w:rPr>
              <w:t>Цена(</w:t>
            </w:r>
            <w:r w:rsidRPr="00016B35">
              <w:rPr>
                <w:rFonts w:ascii="Times New Roman" w:hAnsi="Times New Roman"/>
                <w:sz w:val="20"/>
                <w:szCs w:val="20"/>
                <w:lang w:val="en-US"/>
              </w:rPr>
              <w:t>USD</w:t>
            </w:r>
            <w:r w:rsidRPr="00016B35">
              <w:rPr>
                <w:rFonts w:ascii="Times New Roman" w:hAnsi="Times New Roman"/>
                <w:sz w:val="20"/>
                <w:szCs w:val="20"/>
              </w:rPr>
              <w:t xml:space="preserve"> за одну голову)</w:t>
            </w:r>
          </w:p>
        </w:tc>
        <w:tc>
          <w:tcPr>
            <w:tcW w:w="563" w:type="pct"/>
            <w:vAlign w:val="center"/>
          </w:tcPr>
          <w:p w:rsidR="00C94D81" w:rsidRPr="00016B35" w:rsidRDefault="00C94D81" w:rsidP="00016B3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B35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563" w:type="pct"/>
            <w:vAlign w:val="center"/>
          </w:tcPr>
          <w:p w:rsidR="00C94D81" w:rsidRPr="00016B35" w:rsidRDefault="00C94D81" w:rsidP="00016B3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B35">
              <w:rPr>
                <w:rFonts w:ascii="Times New Roman" w:hAnsi="Times New Roman"/>
                <w:sz w:val="20"/>
                <w:szCs w:val="20"/>
              </w:rPr>
              <w:t>1250</w:t>
            </w:r>
          </w:p>
        </w:tc>
        <w:tc>
          <w:tcPr>
            <w:tcW w:w="641" w:type="pct"/>
            <w:vAlign w:val="center"/>
          </w:tcPr>
          <w:p w:rsidR="00C94D81" w:rsidRPr="00016B35" w:rsidRDefault="00C94D81" w:rsidP="00016B3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B35">
              <w:rPr>
                <w:rFonts w:ascii="Times New Roman" w:hAnsi="Times New Roman"/>
                <w:sz w:val="20"/>
                <w:szCs w:val="20"/>
              </w:rPr>
              <w:t>2145</w:t>
            </w:r>
          </w:p>
        </w:tc>
        <w:tc>
          <w:tcPr>
            <w:tcW w:w="641" w:type="pct"/>
            <w:vAlign w:val="center"/>
          </w:tcPr>
          <w:p w:rsidR="00C94D81" w:rsidRPr="00016B35" w:rsidRDefault="00C94D81" w:rsidP="00016B3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B35">
              <w:rPr>
                <w:rFonts w:ascii="Times New Roman" w:hAnsi="Times New Roman"/>
                <w:sz w:val="20"/>
                <w:szCs w:val="20"/>
              </w:rPr>
              <w:t>2470</w:t>
            </w:r>
          </w:p>
        </w:tc>
        <w:tc>
          <w:tcPr>
            <w:tcW w:w="563" w:type="pct"/>
            <w:vAlign w:val="center"/>
          </w:tcPr>
          <w:p w:rsidR="00C94D81" w:rsidRPr="00016B35" w:rsidRDefault="00C94D81" w:rsidP="00016B3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6B35">
              <w:rPr>
                <w:rFonts w:ascii="Times New Roman" w:hAnsi="Times New Roman"/>
                <w:sz w:val="20"/>
                <w:szCs w:val="20"/>
              </w:rPr>
              <w:t>2950</w:t>
            </w:r>
          </w:p>
        </w:tc>
      </w:tr>
    </w:tbl>
    <w:p w:rsidR="00016B35" w:rsidRDefault="00016B35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4D81" w:rsidRPr="00016B35" w:rsidRDefault="00C94D81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* — соотношение доллара к евро по курсу 2005 года</w:t>
      </w:r>
    </w:p>
    <w:p w:rsidR="00393781" w:rsidRPr="00016B35" w:rsidRDefault="00393781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С 1992 года Россия не может создать эту отрасль из-за отсутствия «длинных» денег (срок окупаемости импортной коровы мясной породы составляет 5 лет)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С сожалением можно прогнозировать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что в ближайшие 10 — 15 лет Россия останется импортером говядины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Но рано или поздно России все же придется найти средства для того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чтобы значительно увеличить производство говядины и тогда тот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кто будет первым на этом рынке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будет снимать сливки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305165" w:rsidRPr="00016B35">
        <w:rPr>
          <w:rFonts w:ascii="Times New Roman" w:hAnsi="Times New Roman"/>
          <w:sz w:val="28"/>
          <w:szCs w:val="28"/>
        </w:rPr>
        <w:t>[7]</w:t>
      </w:r>
    </w:p>
    <w:p w:rsidR="00393781" w:rsidRPr="00016B35" w:rsidRDefault="00393781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781" w:rsidRPr="00016B35" w:rsidRDefault="00016B35" w:rsidP="00016B3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DC44D8" w:rsidRPr="00016B35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393781" w:rsidRPr="00016B35">
        <w:rPr>
          <w:rFonts w:ascii="Times New Roman" w:hAnsi="Times New Roman"/>
          <w:b/>
          <w:sz w:val="28"/>
          <w:szCs w:val="28"/>
        </w:rPr>
        <w:t>Герефорды на Южном Урале</w:t>
      </w:r>
    </w:p>
    <w:p w:rsidR="00C94D81" w:rsidRPr="00016B35" w:rsidRDefault="00C94D81" w:rsidP="00016B3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80CF7" w:rsidRPr="00016B35" w:rsidRDefault="00280CF7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 xml:space="preserve">Министр сельского хозяйства Челябинской области </w:t>
      </w:r>
      <w:r w:rsidRPr="008C030A">
        <w:rPr>
          <w:rStyle w:val="pers1"/>
          <w:rFonts w:ascii="Times New Roman" w:hAnsi="Times New Roman"/>
          <w:sz w:val="28"/>
          <w:szCs w:val="28"/>
          <w:shd w:val="clear" w:color="auto" w:fill="auto"/>
        </w:rPr>
        <w:t>Иван Феклин</w:t>
      </w:r>
      <w:r w:rsidRPr="00016B35">
        <w:rPr>
          <w:rStyle w:val="pers1"/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договорился с канадскими специалистами о поставке первой партии элитных эмбрионов крупного рогатого скота мясной герефордской породы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В феврале 2008 года первая партия из 300 зародышей высокопродуктивных животных из Канады прибыла в отдельные животноводческие хозяйства Южного Урала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Опыт разведения чистопородного герефордского скота в совхозе "Калининский" показал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что животные этой породы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поступившие из Канады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хорошо акклиматизируются в нашей зоне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проявляют удовлетворительные воспроизводственные способности и дают хорошее потомство при скрещивании с симментализированным скотом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016B35" w:rsidRDefault="00280CF7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На разведении скота герефордской породы в Челябинской области специализируются 3 племенных завода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а первые герефорды прибыли на Южный Урал из Канады в 1961 году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и с того времени прочно завоевали сердца местных скотоводов – порода неприхотливая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быстро набирает вес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выдерживает холодные зимы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Её распространение началось с южных районов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а сегодня герефордов можно встретить практически на всей территории области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Однако до Канады южноуральцы пока не дотянулись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ведь там селекция тоже не стояла на месте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Чтобы поднять показатели в мясном животноводстве до мирового уровня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и решено закупить эмбрионы импортного племенного скота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280CF7" w:rsidRPr="00016B35" w:rsidRDefault="00280CF7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Впервые созданная племенная база чистопородного герефордского скота и его высококровных помесей стала основой для развития специализированного мясного скотоводства в области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016B35" w:rsidRDefault="00393781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Хотя мясо абердино-ангусского скота отличается высокими вкусовыми качествами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эти животные крайне плохо переносят климат Челябинской области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страдая от чрезмерного зноя летом и холода зимой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различных болезней и недостатка высококачественных кормов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Все это ставит под сомнение экономическую эффективность разведения породы в местных условиях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И пока эксперименты продолжаются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большинство хозяйств области отдает предпочтение герефордской породе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давно акклиматизировавшейся и в Челябинской области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AA120A" w:rsidRPr="00016B35">
        <w:rPr>
          <w:rFonts w:ascii="Times New Roman" w:hAnsi="Times New Roman"/>
          <w:sz w:val="28"/>
          <w:szCs w:val="28"/>
        </w:rPr>
        <w:t>В начале 1998 года решением Правительства области была образована рабочая группа по подготовке вопроса "Об основных направлениях развития мясного скотоводства в хозяйствах Челябинской области на 1998-2005 годы"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AA120A" w:rsidRPr="00016B35">
        <w:rPr>
          <w:rFonts w:ascii="Times New Roman" w:hAnsi="Times New Roman"/>
          <w:sz w:val="28"/>
          <w:szCs w:val="28"/>
        </w:rPr>
        <w:t>Комиссию возглавил Алексей Васильевич Черекаев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="00AA120A" w:rsidRPr="00016B35">
        <w:rPr>
          <w:rFonts w:ascii="Times New Roman" w:hAnsi="Times New Roman"/>
          <w:sz w:val="28"/>
          <w:szCs w:val="28"/>
        </w:rPr>
        <w:t>академик - секретарь отделения зоотехнии Российской Академии сельскохозяйственных наук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AA120A" w:rsidRPr="00016B35" w:rsidRDefault="00AA120A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В апреле 1998 года Правительством области было принято соответствующее постановление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Предусмотрено к 2005 году увеличить поголовье мясных коров в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области с 8 до 30 тысяч голов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а производство говядины от мясных животных - более чем в 6 раз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393781" w:rsidRPr="00016B35" w:rsidRDefault="00393781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Герефорды с Южного Урала</w:t>
      </w:r>
      <w:r w:rsidR="008D5FD7" w:rsidRPr="00016B35">
        <w:rPr>
          <w:rFonts w:ascii="Times New Roman" w:hAnsi="Times New Roman"/>
          <w:sz w:val="28"/>
          <w:szCs w:val="28"/>
        </w:rPr>
        <w:t xml:space="preserve"> (рис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8D5FD7" w:rsidRPr="00016B35">
        <w:rPr>
          <w:rFonts w:ascii="Times New Roman" w:hAnsi="Times New Roman"/>
          <w:sz w:val="28"/>
          <w:szCs w:val="28"/>
        </w:rPr>
        <w:t>1</w:t>
      </w:r>
      <w:r w:rsidR="00016B35">
        <w:rPr>
          <w:rFonts w:ascii="Times New Roman" w:hAnsi="Times New Roman"/>
          <w:sz w:val="28"/>
          <w:szCs w:val="28"/>
        </w:rPr>
        <w:t>.</w:t>
      </w:r>
      <w:r w:rsidR="008D5FD7" w:rsidRPr="00016B35">
        <w:rPr>
          <w:rFonts w:ascii="Times New Roman" w:hAnsi="Times New Roman"/>
          <w:sz w:val="28"/>
          <w:szCs w:val="28"/>
        </w:rPr>
        <w:t>)</w:t>
      </w:r>
      <w:r w:rsidRPr="00016B35">
        <w:rPr>
          <w:rFonts w:ascii="Times New Roman" w:hAnsi="Times New Roman"/>
          <w:sz w:val="28"/>
          <w:szCs w:val="28"/>
        </w:rPr>
        <w:t xml:space="preserve"> неприхотливы и выносливы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хорошо приспособлены как к засушливому лету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так и к холодной зиме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Их можно содержать на пастбище почти круглый год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добиваясь при правильном уходе и кормлении больших приростов живой массы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0A6E8F" w:rsidRPr="00016B35" w:rsidRDefault="000A6E8F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Наиболее успешно занимается герефордами племенной завод ЗАО «Амурское»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В хозяйстве около 2 тыс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гол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крупного рогатого скота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в том числе 840 коров и свыше 600 телок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Здесь получают не менее 75 телят на 100 коров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Хозяйство продает ежегодно свыше 100 племенных телок и бычков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0A6E8F" w:rsidRPr="00016B35" w:rsidRDefault="000A6E8F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Несколько лет назад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на Центральной станции искусственного осеменения мы приобрели сперму молодых канадских бычков Фаната 70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Фантана 5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Фаворита 2649556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имеющих энергию роста 1600 - 2032 г в сутки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После использования спермы получили отличные результаты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0A6E8F" w:rsidRPr="00016B35" w:rsidRDefault="000A6E8F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Генотип производителей наиболее полно определяется по продуктивности потомства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выращиваемого в стандартных условиях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Для этой цели проводим ежегодные испытания бычков по собственной продуктивности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За последние годы энергия роста при испытаниях достигает 1700 г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В хозяйстве постоянное внимание уделяется структуре стада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Ежегодно вводится по 200 - 250 нетелей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полученных от высококлассных родителей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Основная масса животных здесь принадлежит перспективным линиям Виктора 193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Фордера 191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Йорка 173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Майора ВЭМ-28480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Амулета Е-41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Стандарта 7169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305165" w:rsidRPr="00016B35">
        <w:rPr>
          <w:rFonts w:ascii="Times New Roman" w:hAnsi="Times New Roman"/>
          <w:sz w:val="28"/>
          <w:szCs w:val="28"/>
        </w:rPr>
        <w:t>[4]</w:t>
      </w:r>
    </w:p>
    <w:p w:rsidR="000A6E8F" w:rsidRPr="00016B35" w:rsidRDefault="000A6E8F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В работе ЗАО «Амурское» немало сложностей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но один из лучших племенных заводов Челябинской области уверенно смотрит в будущее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не сомневаясь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что у мясного скотоводства на Южном Урале должны быть хорошие перспективы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5D62B8" w:rsidRPr="00016B35" w:rsidRDefault="00A70EBD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В настоящее время главным в работе по совершенствованию герефордского скота в хозяйствах является создание собственных заводских линий и родственных групп животных растянутого типа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хорошо приспособленных к местных условиям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В этих целях осуществляется соответствующая программа с использованием быков-производителей импортной селекции - Стика 2Т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Талли 65х</w:t>
      </w:r>
      <w:r w:rsidR="00016B35">
        <w:rPr>
          <w:rFonts w:ascii="Times New Roman" w:hAnsi="Times New Roman"/>
          <w:sz w:val="28"/>
          <w:szCs w:val="28"/>
        </w:rPr>
        <w:t xml:space="preserve">, </w:t>
      </w:r>
    </w:p>
    <w:p w:rsidR="00A70EBD" w:rsidRPr="00016B35" w:rsidRDefault="00A70EBD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Виктора 193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Фордера 191; отечественной селекции - Стандарта 7159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Ярлыка 413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Джона 5791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A70EBD" w:rsidRPr="00016B35" w:rsidRDefault="00A70EBD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В планах - дальнейшее укрепление племенной базы отрасли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Речь идет о создании племенных хозяйств не только на юге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но и других районах области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Для этого завезены племенные герефорды в агрофирму "Элита" под Челябинском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где намечено в перспективе иметь еще один племенной завод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A70EBD" w:rsidRPr="00016B35" w:rsidRDefault="00A70EBD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Реализация намеченного позволит обеспечить рост производства высококачественного мяса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достойного тех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кто будет жить в третьем тысячелетии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305165" w:rsidRPr="00016B35">
        <w:rPr>
          <w:rFonts w:ascii="Times New Roman" w:hAnsi="Times New Roman"/>
          <w:sz w:val="28"/>
          <w:szCs w:val="28"/>
        </w:rPr>
        <w:t>[5]</w:t>
      </w:r>
    </w:p>
    <w:p w:rsidR="00A70EBD" w:rsidRDefault="00A70EBD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4F5E" w:rsidRDefault="00016B35" w:rsidP="00016B35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C44D8" w:rsidRPr="00016B35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54399A" w:rsidRPr="00016B35">
        <w:rPr>
          <w:rFonts w:ascii="Times New Roman" w:hAnsi="Times New Roman"/>
          <w:b/>
          <w:sz w:val="28"/>
          <w:szCs w:val="28"/>
        </w:rPr>
        <w:t>Новый комолый тип герефордского скота</w:t>
      </w:r>
    </w:p>
    <w:p w:rsidR="00016B35" w:rsidRPr="00016B35" w:rsidRDefault="00016B35" w:rsidP="00016B3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04F5E" w:rsidRPr="00016B35" w:rsidRDefault="00404F5E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Применяя в конкретных условиях классические методы селекции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отбор и подбор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дополнив их элементами двухэтапной оценки быков по качеству потомства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Гамарник Н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Г</w:t>
      </w:r>
      <w:r w:rsidR="00016B35">
        <w:rPr>
          <w:rFonts w:ascii="Times New Roman" w:hAnsi="Times New Roman"/>
          <w:sz w:val="28"/>
          <w:szCs w:val="28"/>
        </w:rPr>
        <w:t xml:space="preserve">. , </w:t>
      </w:r>
      <w:r w:rsidRPr="00016B35">
        <w:rPr>
          <w:rFonts w:ascii="Times New Roman" w:hAnsi="Times New Roman"/>
          <w:sz w:val="28"/>
          <w:szCs w:val="28"/>
        </w:rPr>
        <w:t>Митин М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Л</w:t>
      </w:r>
      <w:r w:rsidR="00016B35">
        <w:rPr>
          <w:rFonts w:ascii="Times New Roman" w:hAnsi="Times New Roman"/>
          <w:sz w:val="28"/>
          <w:szCs w:val="28"/>
        </w:rPr>
        <w:t xml:space="preserve">. , </w:t>
      </w:r>
      <w:r w:rsidRPr="00016B35">
        <w:rPr>
          <w:rFonts w:ascii="Times New Roman" w:hAnsi="Times New Roman"/>
          <w:sz w:val="28"/>
          <w:szCs w:val="28"/>
        </w:rPr>
        <w:t>Вишняков Н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К</w:t>
      </w:r>
      <w:r w:rsidR="00016B35">
        <w:rPr>
          <w:rFonts w:ascii="Times New Roman" w:hAnsi="Times New Roman"/>
          <w:sz w:val="28"/>
          <w:szCs w:val="28"/>
        </w:rPr>
        <w:t xml:space="preserve">. , </w:t>
      </w:r>
      <w:r w:rsidRPr="00016B35">
        <w:rPr>
          <w:rFonts w:ascii="Times New Roman" w:hAnsi="Times New Roman"/>
          <w:sz w:val="28"/>
          <w:szCs w:val="28"/>
        </w:rPr>
        <w:t>Инербаев Б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О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совместно с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руководителями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и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специалистами хозяйств в государственных племенных заводах «Сонский»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«Чарышский» Красноярского и Алтайского краев создали три заводские линии герефордского скота: Шалуна Д-50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Маер Верна 88480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Ярлыка 413 и заводской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тип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сонский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404F5E" w:rsidRPr="00016B35" w:rsidRDefault="00404F5E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В Западной Сибири ведущим хозяйством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занимающимся совершенствованием герефордов и реализацией племенного молодняка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является ОПХ СибНИПТИЖ ГПЗ «Садовский»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Создание и совершенствование этого стада проходило в несколько этапов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На начальном этапе селекции в ГПЗ «Сонский»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«Чарышский» и племсовхозе «Садовский» проводили закладку генеалогической структуры и комплексную оценку продуктивных качеств герефордов дв</w:t>
      </w:r>
      <w:r w:rsidR="007D5AB0" w:rsidRPr="00016B35">
        <w:rPr>
          <w:rFonts w:ascii="Times New Roman" w:hAnsi="Times New Roman"/>
          <w:sz w:val="28"/>
          <w:szCs w:val="28"/>
        </w:rPr>
        <w:t>ух генетико-эколо</w:t>
      </w:r>
      <w:r w:rsidRPr="00016B35">
        <w:rPr>
          <w:rFonts w:ascii="Times New Roman" w:hAnsi="Times New Roman"/>
          <w:sz w:val="28"/>
          <w:szCs w:val="28"/>
        </w:rPr>
        <w:t>гических генераций — канадской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и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английской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404F5E" w:rsidRPr="00016B35" w:rsidRDefault="00404F5E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Работа по созданию линий в племсовхозе «Садовский» была начата в 1966-1967 гг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и определена специализация хозяйства до 2005 г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включительно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Через каждые 5 лет сотрудники СибНИПТИЖ разрабатывали планы племенной работы и проводили мероприятия по формированию генеалогической структуры стада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Последний такой план разработан на период 2001-2006 гг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Поскольку с 1956 по 1992 гг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хозяйство входило в систему трестов «Скотопром» параллельно с созданием племенного репродуктора в функции хозяйства была вменена за</w:t>
      </w:r>
      <w:r w:rsidR="007D5AB0" w:rsidRPr="00016B35">
        <w:rPr>
          <w:rFonts w:ascii="Times New Roman" w:hAnsi="Times New Roman"/>
          <w:sz w:val="28"/>
          <w:szCs w:val="28"/>
        </w:rPr>
        <w:t>купка скота у населения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="007D5AB0" w:rsidRPr="00016B35">
        <w:rPr>
          <w:rFonts w:ascii="Times New Roman" w:hAnsi="Times New Roman"/>
          <w:sz w:val="28"/>
          <w:szCs w:val="28"/>
        </w:rPr>
        <w:t>доращи</w:t>
      </w:r>
      <w:r w:rsidRPr="00016B35">
        <w:rPr>
          <w:rFonts w:ascii="Times New Roman" w:hAnsi="Times New Roman"/>
          <w:sz w:val="28"/>
          <w:szCs w:val="28"/>
        </w:rPr>
        <w:t>вание и откорм с последующей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сдачей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государству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на</w:t>
      </w:r>
    </w:p>
    <w:p w:rsidR="00404F5E" w:rsidRPr="00016B35" w:rsidRDefault="00404F5E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К концу 1984 года в племсовхозе «Садовский» были сосредоточены достаточные племенные ресурсы герефордов сибирской репродукции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С этого времени началась планомерная работа по созданию типа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Основу селекции составляет технологический процесс двухступенчатой проверки быков-производителей по качеству потомства с индивидуальным подбором и умеренным инбридингом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Это позволило создать тип животного с желательными качествами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отвечающий перспективе производства говядины по технологии специализированного мясного скотоводства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404F5E" w:rsidRPr="00016B35" w:rsidRDefault="00404F5E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На начальном этапе работы приняли заводской (целевой) стандарт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одобренный научно-техническим советом МСХ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РСФСР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404F5E" w:rsidRPr="00016B35" w:rsidRDefault="00404F5E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Анализ показал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что под влиянием наследственных и внешних факторов в комолой части сибирской популяции герефордского скота сформировались животные трех внутрипородных типов: высокорослый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средний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компактный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Прежде всего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методом дисперсного анализа определили наследств</w:t>
      </w:r>
      <w:r w:rsidR="007D5AB0" w:rsidRPr="00016B35">
        <w:rPr>
          <w:rFonts w:ascii="Times New Roman" w:hAnsi="Times New Roman"/>
          <w:sz w:val="28"/>
          <w:szCs w:val="28"/>
        </w:rPr>
        <w:t>енную обусловленность экстерьер</w:t>
      </w:r>
      <w:r w:rsidRPr="00016B35">
        <w:rPr>
          <w:rFonts w:ascii="Times New Roman" w:hAnsi="Times New Roman"/>
          <w:sz w:val="28"/>
          <w:szCs w:val="28"/>
        </w:rPr>
        <w:t>но-конституционального типа по хозяйственно-полезным признакам разных половозр</w:t>
      </w:r>
      <w:r w:rsidR="005D62B8" w:rsidRPr="00016B35">
        <w:rPr>
          <w:rFonts w:ascii="Times New Roman" w:hAnsi="Times New Roman"/>
          <w:sz w:val="28"/>
          <w:szCs w:val="28"/>
        </w:rPr>
        <w:t>астных групп животных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404F5E" w:rsidRPr="00016B35" w:rsidRDefault="00404F5E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16B35">
        <w:rPr>
          <w:rFonts w:ascii="Times New Roman" w:hAnsi="Times New Roman"/>
          <w:sz w:val="28"/>
          <w:szCs w:val="28"/>
        </w:rPr>
        <w:t>Исходя из наследственной обусловленности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по отдельным признакам разработали параметры отбора живо</w:t>
      </w:r>
      <w:r w:rsidR="007D5AB0" w:rsidRPr="00016B35">
        <w:rPr>
          <w:rFonts w:ascii="Times New Roman" w:hAnsi="Times New Roman"/>
          <w:sz w:val="28"/>
          <w:szCs w:val="28"/>
        </w:rPr>
        <w:t>тных на основе разных экстерьер</w:t>
      </w:r>
      <w:r w:rsidRPr="00016B35">
        <w:rPr>
          <w:rFonts w:ascii="Times New Roman" w:hAnsi="Times New Roman"/>
          <w:sz w:val="28"/>
          <w:szCs w:val="28"/>
        </w:rPr>
        <w:t>но-конституциональных типов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Из-за повышения компактности скота в основных репродукторах Сибири возникла необходимость создания нового комолого типа герефордской породы с учетом этого фактора по всем половозрастным группам животных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в том числе и по маткам (табл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2)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305165" w:rsidRPr="00016B35">
        <w:rPr>
          <w:rFonts w:ascii="Times New Roman" w:hAnsi="Times New Roman"/>
          <w:sz w:val="28"/>
          <w:szCs w:val="28"/>
          <w:lang w:val="en-US"/>
        </w:rPr>
        <w:t>[8]</w:t>
      </w:r>
    </w:p>
    <w:p w:rsidR="00693C72" w:rsidRPr="00016B35" w:rsidRDefault="00693C72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4F5E" w:rsidRPr="00016B35" w:rsidRDefault="00251C56" w:rsidP="001336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Таблица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2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404F5E" w:rsidRPr="00016B35">
        <w:rPr>
          <w:rFonts w:ascii="Times New Roman" w:hAnsi="Times New Roman"/>
          <w:b/>
          <w:bCs/>
          <w:sz w:val="28"/>
          <w:szCs w:val="28"/>
        </w:rPr>
        <w:t>Параметры отбора коров герефордской породы по экстерьерно-конституциональным типам</w:t>
      </w:r>
    </w:p>
    <w:tbl>
      <w:tblPr>
        <w:tblW w:w="94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1995"/>
        <w:gridCol w:w="1968"/>
        <w:gridCol w:w="2682"/>
      </w:tblGrid>
      <w:tr w:rsidR="007D5AB0" w:rsidRPr="00885B3E" w:rsidTr="00885B3E">
        <w:trPr>
          <w:trHeight w:hRule="exact" w:val="379"/>
        </w:trPr>
        <w:tc>
          <w:tcPr>
            <w:tcW w:w="2787" w:type="dxa"/>
            <w:shd w:val="clear" w:color="auto" w:fill="auto"/>
          </w:tcPr>
          <w:p w:rsidR="007D5AB0" w:rsidRPr="00885B3E" w:rsidRDefault="007D5AB0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6645" w:type="dxa"/>
            <w:gridSpan w:val="3"/>
            <w:shd w:val="clear" w:color="auto" w:fill="auto"/>
          </w:tcPr>
          <w:p w:rsidR="007D5AB0" w:rsidRPr="00885B3E" w:rsidRDefault="007D5AB0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Экстерьерно-конституциональный тип</w:t>
            </w:r>
          </w:p>
        </w:tc>
      </w:tr>
      <w:tr w:rsidR="00404F5E" w:rsidRPr="00885B3E" w:rsidTr="00885B3E">
        <w:trPr>
          <w:trHeight w:hRule="exact" w:val="426"/>
        </w:trPr>
        <w:tc>
          <w:tcPr>
            <w:tcW w:w="2787" w:type="dxa"/>
            <w:shd w:val="clear" w:color="auto" w:fill="auto"/>
          </w:tcPr>
          <w:p w:rsidR="00404F5E" w:rsidRPr="00885B3E" w:rsidRDefault="00404F5E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5" w:type="dxa"/>
            <w:shd w:val="clear" w:color="auto" w:fill="auto"/>
          </w:tcPr>
          <w:p w:rsidR="00404F5E" w:rsidRPr="00885B3E" w:rsidRDefault="00404F5E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компактный</w:t>
            </w:r>
          </w:p>
        </w:tc>
        <w:tc>
          <w:tcPr>
            <w:tcW w:w="1968" w:type="dxa"/>
            <w:shd w:val="clear" w:color="auto" w:fill="auto"/>
          </w:tcPr>
          <w:p w:rsidR="00404F5E" w:rsidRPr="00885B3E" w:rsidRDefault="00404F5E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</w:tc>
        <w:tc>
          <w:tcPr>
            <w:tcW w:w="2682" w:type="dxa"/>
            <w:shd w:val="clear" w:color="auto" w:fill="auto"/>
          </w:tcPr>
          <w:p w:rsidR="00404F5E" w:rsidRPr="00885B3E" w:rsidRDefault="00404F5E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высокорослый</w:t>
            </w:r>
          </w:p>
        </w:tc>
      </w:tr>
      <w:tr w:rsidR="00404F5E" w:rsidRPr="00885B3E" w:rsidTr="00885B3E">
        <w:trPr>
          <w:trHeight w:hRule="exact" w:val="278"/>
        </w:trPr>
        <w:tc>
          <w:tcPr>
            <w:tcW w:w="2787" w:type="dxa"/>
            <w:shd w:val="clear" w:color="auto" w:fill="auto"/>
          </w:tcPr>
          <w:p w:rsidR="00404F5E" w:rsidRPr="00885B3E" w:rsidRDefault="00404F5E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Живая масса (кг)</w:t>
            </w:r>
          </w:p>
        </w:tc>
        <w:tc>
          <w:tcPr>
            <w:tcW w:w="1995" w:type="dxa"/>
            <w:shd w:val="clear" w:color="auto" w:fill="auto"/>
          </w:tcPr>
          <w:p w:rsidR="00404F5E" w:rsidRPr="00885B3E" w:rsidRDefault="00404F5E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до 529</w:t>
            </w:r>
          </w:p>
        </w:tc>
        <w:tc>
          <w:tcPr>
            <w:tcW w:w="1968" w:type="dxa"/>
            <w:shd w:val="clear" w:color="auto" w:fill="auto"/>
          </w:tcPr>
          <w:p w:rsidR="00404F5E" w:rsidRPr="00885B3E" w:rsidRDefault="00404F5E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530-544</w:t>
            </w:r>
          </w:p>
        </w:tc>
        <w:tc>
          <w:tcPr>
            <w:tcW w:w="2682" w:type="dxa"/>
            <w:shd w:val="clear" w:color="auto" w:fill="auto"/>
          </w:tcPr>
          <w:p w:rsidR="00404F5E" w:rsidRPr="00885B3E" w:rsidRDefault="00404F5E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545 и выше</w:t>
            </w:r>
          </w:p>
        </w:tc>
      </w:tr>
      <w:tr w:rsidR="00404F5E" w:rsidRPr="00885B3E" w:rsidTr="00885B3E">
        <w:trPr>
          <w:trHeight w:hRule="exact" w:val="286"/>
        </w:trPr>
        <w:tc>
          <w:tcPr>
            <w:tcW w:w="2787" w:type="dxa"/>
            <w:shd w:val="clear" w:color="auto" w:fill="auto"/>
          </w:tcPr>
          <w:p w:rsidR="00404F5E" w:rsidRPr="00885B3E" w:rsidRDefault="00404F5E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Молочность (кг)</w:t>
            </w:r>
          </w:p>
        </w:tc>
        <w:tc>
          <w:tcPr>
            <w:tcW w:w="1995" w:type="dxa"/>
            <w:shd w:val="clear" w:color="auto" w:fill="auto"/>
          </w:tcPr>
          <w:p w:rsidR="00404F5E" w:rsidRPr="00885B3E" w:rsidRDefault="00404F5E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до219</w:t>
            </w:r>
          </w:p>
        </w:tc>
        <w:tc>
          <w:tcPr>
            <w:tcW w:w="1968" w:type="dxa"/>
            <w:shd w:val="clear" w:color="auto" w:fill="auto"/>
          </w:tcPr>
          <w:p w:rsidR="00404F5E" w:rsidRPr="00885B3E" w:rsidRDefault="00404F5E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220-229</w:t>
            </w:r>
          </w:p>
        </w:tc>
        <w:tc>
          <w:tcPr>
            <w:tcW w:w="2682" w:type="dxa"/>
            <w:shd w:val="clear" w:color="auto" w:fill="auto"/>
          </w:tcPr>
          <w:p w:rsidR="00404F5E" w:rsidRPr="00885B3E" w:rsidRDefault="00404F5E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230 и выше</w:t>
            </w:r>
          </w:p>
        </w:tc>
      </w:tr>
      <w:tr w:rsidR="00404F5E" w:rsidRPr="00885B3E" w:rsidTr="00885B3E">
        <w:trPr>
          <w:trHeight w:hRule="exact" w:val="272"/>
        </w:trPr>
        <w:tc>
          <w:tcPr>
            <w:tcW w:w="2787" w:type="dxa"/>
            <w:shd w:val="clear" w:color="auto" w:fill="auto"/>
          </w:tcPr>
          <w:p w:rsidR="00404F5E" w:rsidRPr="00885B3E" w:rsidRDefault="00404F5E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Высота в холке (см)</w:t>
            </w:r>
          </w:p>
        </w:tc>
        <w:tc>
          <w:tcPr>
            <w:tcW w:w="1995" w:type="dxa"/>
            <w:shd w:val="clear" w:color="auto" w:fill="auto"/>
          </w:tcPr>
          <w:p w:rsidR="00404F5E" w:rsidRPr="00885B3E" w:rsidRDefault="00404F5E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до 118</w:t>
            </w:r>
          </w:p>
        </w:tc>
        <w:tc>
          <w:tcPr>
            <w:tcW w:w="1968" w:type="dxa"/>
            <w:shd w:val="clear" w:color="auto" w:fill="auto"/>
          </w:tcPr>
          <w:p w:rsidR="00404F5E" w:rsidRPr="00885B3E" w:rsidRDefault="00404F5E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119-120</w:t>
            </w:r>
          </w:p>
        </w:tc>
        <w:tc>
          <w:tcPr>
            <w:tcW w:w="2682" w:type="dxa"/>
            <w:shd w:val="clear" w:color="auto" w:fill="auto"/>
          </w:tcPr>
          <w:p w:rsidR="00404F5E" w:rsidRPr="00885B3E" w:rsidRDefault="00404F5E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121 и выше</w:t>
            </w:r>
          </w:p>
        </w:tc>
      </w:tr>
      <w:tr w:rsidR="00404F5E" w:rsidRPr="00885B3E" w:rsidTr="00885B3E">
        <w:trPr>
          <w:trHeight w:hRule="exact" w:val="278"/>
        </w:trPr>
        <w:tc>
          <w:tcPr>
            <w:tcW w:w="2787" w:type="dxa"/>
            <w:shd w:val="clear" w:color="auto" w:fill="auto"/>
          </w:tcPr>
          <w:p w:rsidR="00404F5E" w:rsidRPr="00885B3E" w:rsidRDefault="00404F5E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Высота в крестце (см)</w:t>
            </w:r>
          </w:p>
        </w:tc>
        <w:tc>
          <w:tcPr>
            <w:tcW w:w="1995" w:type="dxa"/>
            <w:shd w:val="clear" w:color="auto" w:fill="auto"/>
          </w:tcPr>
          <w:p w:rsidR="00404F5E" w:rsidRPr="00885B3E" w:rsidRDefault="00404F5E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до 120</w:t>
            </w:r>
          </w:p>
        </w:tc>
        <w:tc>
          <w:tcPr>
            <w:tcW w:w="1968" w:type="dxa"/>
            <w:shd w:val="clear" w:color="auto" w:fill="auto"/>
          </w:tcPr>
          <w:p w:rsidR="00404F5E" w:rsidRPr="00885B3E" w:rsidRDefault="00404F5E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121-122</w:t>
            </w:r>
          </w:p>
        </w:tc>
        <w:tc>
          <w:tcPr>
            <w:tcW w:w="2682" w:type="dxa"/>
            <w:shd w:val="clear" w:color="auto" w:fill="auto"/>
          </w:tcPr>
          <w:p w:rsidR="00404F5E" w:rsidRPr="00885B3E" w:rsidRDefault="00404F5E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123 и выше</w:t>
            </w:r>
          </w:p>
        </w:tc>
      </w:tr>
      <w:tr w:rsidR="00404F5E" w:rsidRPr="00885B3E" w:rsidTr="00885B3E">
        <w:trPr>
          <w:trHeight w:hRule="exact" w:val="278"/>
        </w:trPr>
        <w:tc>
          <w:tcPr>
            <w:tcW w:w="2787" w:type="dxa"/>
            <w:shd w:val="clear" w:color="auto" w:fill="auto"/>
          </w:tcPr>
          <w:p w:rsidR="00404F5E" w:rsidRPr="00885B3E" w:rsidRDefault="00404F5E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Глубина груди (см)</w:t>
            </w:r>
          </w:p>
        </w:tc>
        <w:tc>
          <w:tcPr>
            <w:tcW w:w="1995" w:type="dxa"/>
            <w:shd w:val="clear" w:color="auto" w:fill="auto"/>
          </w:tcPr>
          <w:p w:rsidR="00404F5E" w:rsidRPr="00885B3E" w:rsidRDefault="00404F5E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до 63</w:t>
            </w:r>
          </w:p>
        </w:tc>
        <w:tc>
          <w:tcPr>
            <w:tcW w:w="1968" w:type="dxa"/>
            <w:shd w:val="clear" w:color="auto" w:fill="auto"/>
          </w:tcPr>
          <w:p w:rsidR="00404F5E" w:rsidRPr="00885B3E" w:rsidRDefault="00404F5E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64-65</w:t>
            </w:r>
          </w:p>
        </w:tc>
        <w:tc>
          <w:tcPr>
            <w:tcW w:w="2682" w:type="dxa"/>
            <w:shd w:val="clear" w:color="auto" w:fill="auto"/>
          </w:tcPr>
          <w:p w:rsidR="00404F5E" w:rsidRPr="00885B3E" w:rsidRDefault="00404F5E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66 и выше</w:t>
            </w:r>
          </w:p>
        </w:tc>
      </w:tr>
      <w:tr w:rsidR="00404F5E" w:rsidRPr="00885B3E" w:rsidTr="00885B3E">
        <w:trPr>
          <w:trHeight w:hRule="exact" w:val="278"/>
        </w:trPr>
        <w:tc>
          <w:tcPr>
            <w:tcW w:w="2787" w:type="dxa"/>
            <w:shd w:val="clear" w:color="auto" w:fill="auto"/>
          </w:tcPr>
          <w:p w:rsidR="00404F5E" w:rsidRPr="00885B3E" w:rsidRDefault="00404F5E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Косая длина туловища (см)</w:t>
            </w:r>
          </w:p>
        </w:tc>
        <w:tc>
          <w:tcPr>
            <w:tcW w:w="1995" w:type="dxa"/>
            <w:shd w:val="clear" w:color="auto" w:fill="auto"/>
          </w:tcPr>
          <w:p w:rsidR="00404F5E" w:rsidRPr="00885B3E" w:rsidRDefault="00404F5E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до 154</w:t>
            </w:r>
          </w:p>
        </w:tc>
        <w:tc>
          <w:tcPr>
            <w:tcW w:w="1968" w:type="dxa"/>
            <w:shd w:val="clear" w:color="auto" w:fill="auto"/>
          </w:tcPr>
          <w:p w:rsidR="00404F5E" w:rsidRPr="00885B3E" w:rsidRDefault="00404F5E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155-157</w:t>
            </w:r>
          </w:p>
        </w:tc>
        <w:tc>
          <w:tcPr>
            <w:tcW w:w="2682" w:type="dxa"/>
            <w:shd w:val="clear" w:color="auto" w:fill="auto"/>
          </w:tcPr>
          <w:p w:rsidR="00404F5E" w:rsidRPr="00885B3E" w:rsidRDefault="00404F5E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158 и выше</w:t>
            </w:r>
          </w:p>
        </w:tc>
      </w:tr>
      <w:tr w:rsidR="00404F5E" w:rsidRPr="00885B3E" w:rsidTr="00885B3E">
        <w:trPr>
          <w:trHeight w:hRule="exact" w:val="274"/>
        </w:trPr>
        <w:tc>
          <w:tcPr>
            <w:tcW w:w="2787" w:type="dxa"/>
            <w:shd w:val="clear" w:color="auto" w:fill="auto"/>
          </w:tcPr>
          <w:p w:rsidR="00404F5E" w:rsidRPr="00885B3E" w:rsidRDefault="00404F5E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Обхват груди (см)</w:t>
            </w:r>
          </w:p>
        </w:tc>
        <w:tc>
          <w:tcPr>
            <w:tcW w:w="1995" w:type="dxa"/>
            <w:shd w:val="clear" w:color="auto" w:fill="auto"/>
          </w:tcPr>
          <w:p w:rsidR="00404F5E" w:rsidRPr="00885B3E" w:rsidRDefault="00404F5E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до 186</w:t>
            </w:r>
          </w:p>
        </w:tc>
        <w:tc>
          <w:tcPr>
            <w:tcW w:w="1968" w:type="dxa"/>
            <w:shd w:val="clear" w:color="auto" w:fill="auto"/>
          </w:tcPr>
          <w:p w:rsidR="00404F5E" w:rsidRPr="00885B3E" w:rsidRDefault="00404F5E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187-190</w:t>
            </w:r>
          </w:p>
        </w:tc>
        <w:tc>
          <w:tcPr>
            <w:tcW w:w="2682" w:type="dxa"/>
            <w:shd w:val="clear" w:color="auto" w:fill="auto"/>
          </w:tcPr>
          <w:p w:rsidR="00404F5E" w:rsidRPr="00885B3E" w:rsidRDefault="00404F5E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192 и выше</w:t>
            </w:r>
          </w:p>
        </w:tc>
      </w:tr>
    </w:tbl>
    <w:p w:rsidR="00251C56" w:rsidRDefault="00251C56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C56" w:rsidRPr="00016B35" w:rsidRDefault="00133650" w:rsidP="001336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97B92" w:rsidRPr="00016B35">
        <w:rPr>
          <w:rFonts w:ascii="Times New Roman" w:hAnsi="Times New Roman"/>
          <w:sz w:val="28"/>
          <w:szCs w:val="28"/>
        </w:rPr>
        <w:t>П</w:t>
      </w:r>
      <w:r w:rsidR="007D5AB0" w:rsidRPr="00016B35">
        <w:rPr>
          <w:rFonts w:ascii="Times New Roman" w:hAnsi="Times New Roman"/>
          <w:sz w:val="28"/>
          <w:szCs w:val="28"/>
        </w:rPr>
        <w:t>о продуктивности ге</w:t>
      </w:r>
      <w:r w:rsidR="00251C56" w:rsidRPr="00016B35">
        <w:rPr>
          <w:rFonts w:ascii="Times New Roman" w:hAnsi="Times New Roman"/>
          <w:sz w:val="28"/>
          <w:szCs w:val="28"/>
        </w:rPr>
        <w:t>рефордских коров с параметрами отбора маточного поголовья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="00251C56" w:rsidRPr="00016B35">
        <w:rPr>
          <w:rFonts w:ascii="Times New Roman" w:hAnsi="Times New Roman"/>
          <w:sz w:val="28"/>
          <w:szCs w:val="28"/>
        </w:rPr>
        <w:t>следует отметить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="00251C56" w:rsidRPr="00016B35">
        <w:rPr>
          <w:rFonts w:ascii="Times New Roman" w:hAnsi="Times New Roman"/>
          <w:sz w:val="28"/>
          <w:szCs w:val="28"/>
        </w:rPr>
        <w:t>что по большинству признаков комолые коровы 5 лет и старше в ПЗ «Садовский» по продуктивности и промерам статей телосложения соответствуют желательному высокорос</w:t>
      </w:r>
      <w:r w:rsidR="00797B92" w:rsidRPr="00016B35">
        <w:rPr>
          <w:rFonts w:ascii="Times New Roman" w:hAnsi="Times New Roman"/>
          <w:sz w:val="28"/>
          <w:szCs w:val="28"/>
        </w:rPr>
        <w:t>лому типу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797B92" w:rsidRPr="00016B35">
        <w:rPr>
          <w:rFonts w:ascii="Times New Roman" w:hAnsi="Times New Roman"/>
          <w:sz w:val="28"/>
          <w:szCs w:val="28"/>
        </w:rPr>
        <w:t>Последующую селекцию</w:t>
      </w:r>
      <w:r w:rsidR="00251C56" w:rsidRPr="00016B35">
        <w:rPr>
          <w:rFonts w:ascii="Times New Roman" w:hAnsi="Times New Roman"/>
          <w:sz w:val="28"/>
          <w:szCs w:val="28"/>
        </w:rPr>
        <w:t xml:space="preserve"> проводили по комплексу признаков: живой массе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="00251C56" w:rsidRPr="00016B35">
        <w:rPr>
          <w:rFonts w:ascii="Times New Roman" w:hAnsi="Times New Roman"/>
          <w:sz w:val="28"/>
          <w:szCs w:val="28"/>
        </w:rPr>
        <w:t>оплате корма и мясным формам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="00251C56" w:rsidRPr="00016B35">
        <w:rPr>
          <w:rFonts w:ascii="Times New Roman" w:hAnsi="Times New Roman"/>
          <w:sz w:val="28"/>
          <w:szCs w:val="28"/>
        </w:rPr>
        <w:t>а в последние 5 лет по новому положению об апробации новых пород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="00251C56" w:rsidRPr="00016B35">
        <w:rPr>
          <w:rFonts w:ascii="Times New Roman" w:hAnsi="Times New Roman"/>
          <w:sz w:val="28"/>
          <w:szCs w:val="28"/>
        </w:rPr>
        <w:t>породных групп и внутрипородных типов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="00251C56" w:rsidRPr="00016B35">
        <w:rPr>
          <w:rFonts w:ascii="Times New Roman" w:hAnsi="Times New Roman"/>
          <w:sz w:val="28"/>
          <w:szCs w:val="28"/>
        </w:rPr>
        <w:t>(1997 г</w:t>
      </w:r>
      <w:r w:rsidR="00016B35">
        <w:rPr>
          <w:rFonts w:ascii="Times New Roman" w:hAnsi="Times New Roman"/>
          <w:sz w:val="28"/>
          <w:szCs w:val="28"/>
        </w:rPr>
        <w:t>.</w:t>
      </w:r>
      <w:r w:rsidR="00251C56" w:rsidRPr="00016B35">
        <w:rPr>
          <w:rFonts w:ascii="Times New Roman" w:hAnsi="Times New Roman"/>
          <w:sz w:val="28"/>
          <w:szCs w:val="28"/>
        </w:rPr>
        <w:t>)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251C56" w:rsidRPr="00016B35" w:rsidRDefault="00251C56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Исследованиями установлено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что комолый скот не уступает по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п</w:t>
      </w:r>
      <w:r w:rsidR="007D5AB0" w:rsidRPr="00016B35">
        <w:rPr>
          <w:rFonts w:ascii="Times New Roman" w:hAnsi="Times New Roman"/>
          <w:sz w:val="28"/>
          <w:szCs w:val="28"/>
        </w:rPr>
        <w:t>ро</w:t>
      </w:r>
      <w:r w:rsidRPr="00016B35">
        <w:rPr>
          <w:rFonts w:ascii="Times New Roman" w:hAnsi="Times New Roman"/>
          <w:sz w:val="28"/>
          <w:szCs w:val="28"/>
        </w:rPr>
        <w:t>дуктивности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рогатым животным и более технологичен при беспривязном</w:t>
      </w:r>
      <w:r w:rsidR="00133650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содержании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На генеалогических группах комолы</w:t>
      </w:r>
      <w:r w:rsidR="007D5AB0" w:rsidRPr="00016B35">
        <w:rPr>
          <w:rFonts w:ascii="Times New Roman" w:hAnsi="Times New Roman"/>
          <w:sz w:val="28"/>
          <w:szCs w:val="28"/>
        </w:rPr>
        <w:t xml:space="preserve">х особей изучена эффективность </w:t>
      </w:r>
      <w:r w:rsidRPr="00016B35">
        <w:rPr>
          <w:rFonts w:ascii="Times New Roman" w:hAnsi="Times New Roman"/>
          <w:sz w:val="28"/>
          <w:szCs w:val="28"/>
        </w:rPr>
        <w:t>применения</w:t>
      </w:r>
      <w:r w:rsidR="007D5AB0" w:rsidRP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различных методов подбора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разработаны методы</w:t>
      </w:r>
      <w:r w:rsidR="007D5AB0" w:rsidRPr="00016B35">
        <w:rPr>
          <w:rFonts w:ascii="Times New Roman" w:hAnsi="Times New Roman"/>
          <w:sz w:val="28"/>
          <w:szCs w:val="28"/>
        </w:rPr>
        <w:t xml:space="preserve"> определения комолых быков-улуч</w:t>
      </w:r>
      <w:r w:rsidRPr="00016B35">
        <w:rPr>
          <w:rFonts w:ascii="Times New Roman" w:hAnsi="Times New Roman"/>
          <w:sz w:val="28"/>
          <w:szCs w:val="28"/>
        </w:rPr>
        <w:t>шателей и ранней оценки коров по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молочности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251C56" w:rsidRPr="00016B35" w:rsidRDefault="00251C56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Показатели продуктивности комологогерефордского скота в стаде выше стандарта породы на 5—12%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Кроме того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комолые животные позволяют повысить плотность содержания скота на 20%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за счет чего с единицы площади откормочных площадок увеличивается выход валового прироста живой массы на 12%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При интенсивном выращивании комолые бычки хозяйства (п = 109) имели высокую энергию роста (1076 г) и к 15 мес достигли живой массы 479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7±11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9 кг при затрате корма на 1 кг прироста 6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8—7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2 корм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ед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Убойный выход составил 60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0+0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41%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коэффициент мясности — 4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6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В средней пробе мяса-фарша туши бычков</w:t>
      </w:r>
      <w:r w:rsidR="002B669C" w:rsidRP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содержится</w:t>
      </w:r>
      <w:r w:rsidR="00133650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жира</w:t>
      </w:r>
      <w:r w:rsidR="002B669C" w:rsidRP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13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0+0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13%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протеина 16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8±0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18%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Калорийность 1 кг</w:t>
      </w:r>
      <w:r w:rsidR="002B669C" w:rsidRP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мяса 8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0 МДж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уровень рентабельности —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11%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797B92" w:rsidRPr="00016B35">
        <w:rPr>
          <w:rFonts w:ascii="Times New Roman" w:hAnsi="Times New Roman"/>
          <w:sz w:val="28"/>
          <w:szCs w:val="28"/>
        </w:rPr>
        <w:t>[3]</w:t>
      </w:r>
    </w:p>
    <w:p w:rsidR="002B669C" w:rsidRPr="00016B35" w:rsidRDefault="002B669C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Молодняк комолого типа стада ПЗ «Садовский» обладает способностью сохранять несколько более высокий прирост живой массы в сравнении с рогатыми сверстниками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Крепкая конституция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хорошая приспособляемость к суровым сибирским условиям позволяют комолым особям эффективно использовать пастбища и перерабатывать в продукцию значительное количество объемистых кормов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Как показывают опыты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за комолыми животными в ПЗ «Садовский»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выделенными в отдельные производственные гурты и группы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удобнее ухаживать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Это способствует общему снижению численности обслуживающего персонала с 63 человек в 1989 году до 39 в 2002 году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Селекционную работу в стаде осуществляли за счет гомогенного подбора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Поголовье маточного стада возросло с 1600 в 1989 году до 2100 в 2002 году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а производство продукции в отрасли за последние 10 лет увеличилось более чем в 2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3 раза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производительность труда повысилась в 2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7 раза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Удельный вес комолых животных к началу 2005 года составил по быкам 78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6%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коровам — 48%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молодняку — 69%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Общая численность маточного поголовья увеличилась до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2350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голов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0A6E8F" w:rsidRPr="00016B35" w:rsidRDefault="002B669C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Комолые быки-производители характеризуются следующими параметрами развития туловища: средняя высота в холке — 129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7 см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глубина груди — 75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7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ширина груди — 55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7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косая длина туловища — 168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7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обхват груди — 223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3 и обхват пясти — 21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9 см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оценка конституции и экстерьера — 88-92 балла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2B669C" w:rsidRPr="00016B35" w:rsidRDefault="002B669C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Стадо типичных комолых коров племзавода (п = 642) отличается хорошими форме-ми телосложения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свойственными специализированным мясным породам скота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Это относительно крупные (высота в холке 124-128 см) животные с длинным (косая длина туловища 149-154 см)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глубоким (глубина груди 69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3-71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7 см) и широким (ширина груди 46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2-53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3 см) гармоничным телосложением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Передняя часть у них развита сильнее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чем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задняя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2B669C" w:rsidRPr="00016B35" w:rsidRDefault="002B669C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Комолые племенные производители основного стада в возрасте 5 лет и старше имели живую массу 874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4±19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5 кг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то есть превышали класс элита по этому признаку на 14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4 кг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рогатые — соответственно 867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2±17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6 кг и 7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2 кг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Комолые превосходили рогатых на 0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8%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2B669C" w:rsidRPr="00016B35" w:rsidRDefault="002B669C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16B35">
        <w:rPr>
          <w:rFonts w:ascii="Times New Roman" w:hAnsi="Times New Roman"/>
          <w:sz w:val="28"/>
          <w:szCs w:val="28"/>
        </w:rPr>
        <w:t>Комолые племенные бычки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оставленные для ремонта стада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в возрасте 20 мес были на 3 кг тяжелее стандарта по классу элита-рекорд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а рогатые соответствовали классу элита и уступали по живой массе комолым на 6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6% (табл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3)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2B669C" w:rsidRPr="00016B35" w:rsidRDefault="002B669C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B669C" w:rsidRPr="00016B35" w:rsidRDefault="002B669C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bCs/>
          <w:sz w:val="28"/>
          <w:szCs w:val="28"/>
        </w:rPr>
        <w:t>Таблица</w:t>
      </w:r>
      <w:r w:rsidR="00016B35">
        <w:rPr>
          <w:rFonts w:ascii="Times New Roman" w:hAnsi="Times New Roman"/>
          <w:bCs/>
          <w:sz w:val="28"/>
          <w:szCs w:val="28"/>
        </w:rPr>
        <w:t xml:space="preserve">. </w:t>
      </w:r>
      <w:r w:rsidRPr="00016B35">
        <w:rPr>
          <w:rFonts w:ascii="Times New Roman" w:hAnsi="Times New Roman"/>
          <w:bCs/>
          <w:sz w:val="28"/>
          <w:szCs w:val="28"/>
        </w:rPr>
        <w:t>3</w:t>
      </w:r>
      <w:r w:rsidR="00016B35">
        <w:rPr>
          <w:rFonts w:ascii="Times New Roman" w:hAnsi="Times New Roman"/>
          <w:bCs/>
          <w:sz w:val="28"/>
          <w:szCs w:val="28"/>
        </w:rPr>
        <w:t xml:space="preserve">. </w:t>
      </w:r>
      <w:r w:rsidRPr="00016B35">
        <w:rPr>
          <w:rFonts w:ascii="Times New Roman" w:hAnsi="Times New Roman"/>
          <w:b/>
          <w:bCs/>
          <w:sz w:val="28"/>
          <w:szCs w:val="28"/>
        </w:rPr>
        <w:t>Живая масса животных разных типов (кг)</w:t>
      </w:r>
    </w:p>
    <w:tbl>
      <w:tblPr>
        <w:tblpPr w:leftFromText="180" w:rightFromText="180" w:vertAnchor="text" w:horzAnchor="margin" w:tblpXSpec="center" w:tblpY="71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559"/>
        <w:gridCol w:w="1134"/>
        <w:gridCol w:w="1701"/>
        <w:gridCol w:w="992"/>
      </w:tblGrid>
      <w:tr w:rsidR="00133650" w:rsidRPr="00133650" w:rsidTr="00133650">
        <w:trPr>
          <w:trHeight w:hRule="exact" w:val="299"/>
        </w:trPr>
        <w:tc>
          <w:tcPr>
            <w:tcW w:w="2093" w:type="dxa"/>
            <w:vMerge w:val="restart"/>
          </w:tcPr>
          <w:p w:rsidR="00133650" w:rsidRPr="00133650" w:rsidRDefault="00133650" w:rsidP="0013365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650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2693" w:type="dxa"/>
            <w:gridSpan w:val="2"/>
          </w:tcPr>
          <w:p w:rsidR="00133650" w:rsidRPr="00133650" w:rsidRDefault="00133650" w:rsidP="0013365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650">
              <w:rPr>
                <w:rFonts w:ascii="Times New Roman" w:hAnsi="Times New Roman"/>
                <w:sz w:val="20"/>
                <w:szCs w:val="20"/>
              </w:rPr>
              <w:t>Рогатые ( п= 5)</w:t>
            </w:r>
          </w:p>
        </w:tc>
        <w:tc>
          <w:tcPr>
            <w:tcW w:w="2693" w:type="dxa"/>
            <w:gridSpan w:val="2"/>
          </w:tcPr>
          <w:p w:rsidR="00133650" w:rsidRPr="00133650" w:rsidRDefault="00133650" w:rsidP="0013365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650">
              <w:rPr>
                <w:rFonts w:ascii="Times New Roman" w:hAnsi="Times New Roman"/>
                <w:sz w:val="20"/>
                <w:szCs w:val="20"/>
              </w:rPr>
              <w:t xml:space="preserve">Комолые (п = </w:t>
            </w:r>
            <w:r w:rsidRPr="00133650">
              <w:rPr>
                <w:rFonts w:ascii="Times New Roman" w:hAnsi="Times New Roman"/>
                <w:b/>
                <w:bCs/>
                <w:sz w:val="20"/>
                <w:szCs w:val="20"/>
              </w:rPr>
              <w:t>5)</w:t>
            </w:r>
          </w:p>
        </w:tc>
      </w:tr>
      <w:tr w:rsidR="00133650" w:rsidRPr="00133650" w:rsidTr="00133650">
        <w:trPr>
          <w:trHeight w:hRule="exact" w:val="417"/>
        </w:trPr>
        <w:tc>
          <w:tcPr>
            <w:tcW w:w="2093" w:type="dxa"/>
            <w:vMerge/>
          </w:tcPr>
          <w:p w:rsidR="00133650" w:rsidRPr="00133650" w:rsidRDefault="00133650" w:rsidP="0013365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33650" w:rsidRPr="00133650" w:rsidRDefault="00133650" w:rsidP="0013365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650">
              <w:rPr>
                <w:rFonts w:ascii="Times New Roman" w:hAnsi="Times New Roman"/>
                <w:bCs/>
                <w:sz w:val="20"/>
                <w:szCs w:val="20"/>
              </w:rPr>
              <w:t>М±т</w:t>
            </w:r>
          </w:p>
        </w:tc>
        <w:tc>
          <w:tcPr>
            <w:tcW w:w="1134" w:type="dxa"/>
          </w:tcPr>
          <w:p w:rsidR="00133650" w:rsidRPr="00133650" w:rsidRDefault="00133650" w:rsidP="0013365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650">
              <w:rPr>
                <w:rFonts w:ascii="Times New Roman" w:hAnsi="Times New Roman"/>
                <w:sz w:val="20"/>
                <w:szCs w:val="20"/>
              </w:rPr>
              <w:t>С„(%)</w:t>
            </w:r>
          </w:p>
        </w:tc>
        <w:tc>
          <w:tcPr>
            <w:tcW w:w="1701" w:type="dxa"/>
          </w:tcPr>
          <w:p w:rsidR="00133650" w:rsidRPr="00133650" w:rsidRDefault="00133650" w:rsidP="0013365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650">
              <w:rPr>
                <w:rFonts w:ascii="Times New Roman" w:hAnsi="Times New Roman"/>
                <w:sz w:val="20"/>
                <w:szCs w:val="20"/>
              </w:rPr>
              <w:t>М±т</w:t>
            </w:r>
          </w:p>
        </w:tc>
        <w:tc>
          <w:tcPr>
            <w:tcW w:w="992" w:type="dxa"/>
          </w:tcPr>
          <w:p w:rsidR="00133650" w:rsidRPr="00133650" w:rsidRDefault="00133650" w:rsidP="0013365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65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</w:t>
            </w:r>
            <w:r w:rsidRPr="00133650">
              <w:rPr>
                <w:rFonts w:ascii="Times New Roman" w:hAnsi="Times New Roman"/>
                <w:b/>
                <w:bCs/>
                <w:sz w:val="20"/>
                <w:szCs w:val="20"/>
                <w:vertAlign w:val="subscript"/>
                <w:lang w:val="en-US"/>
              </w:rPr>
              <w:t>v</w:t>
            </w:r>
            <w:r w:rsidRPr="0013365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33650">
              <w:rPr>
                <w:rFonts w:ascii="Times New Roman" w:hAnsi="Times New Roman"/>
                <w:b/>
                <w:bCs/>
                <w:sz w:val="20"/>
                <w:szCs w:val="20"/>
              </w:rPr>
              <w:t>(%)</w:t>
            </w:r>
          </w:p>
        </w:tc>
      </w:tr>
      <w:tr w:rsidR="00133650" w:rsidRPr="00133650" w:rsidTr="00133650">
        <w:trPr>
          <w:trHeight w:hRule="exact" w:val="767"/>
        </w:trPr>
        <w:tc>
          <w:tcPr>
            <w:tcW w:w="2093" w:type="dxa"/>
          </w:tcPr>
          <w:p w:rsidR="00133650" w:rsidRPr="00133650" w:rsidRDefault="00133650" w:rsidP="0013365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650">
              <w:rPr>
                <w:rFonts w:ascii="Times New Roman" w:hAnsi="Times New Roman"/>
                <w:sz w:val="20"/>
                <w:szCs w:val="20"/>
              </w:rPr>
              <w:t>Быки-производители Ремонтные бычки</w:t>
            </w:r>
          </w:p>
        </w:tc>
        <w:tc>
          <w:tcPr>
            <w:tcW w:w="1559" w:type="dxa"/>
          </w:tcPr>
          <w:p w:rsidR="00133650" w:rsidRPr="00133650" w:rsidRDefault="00133650" w:rsidP="0013365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650">
              <w:rPr>
                <w:rFonts w:ascii="Times New Roman" w:hAnsi="Times New Roman"/>
                <w:sz w:val="20"/>
                <w:szCs w:val="20"/>
              </w:rPr>
              <w:t>867, 2±17, 6 470, 0±26, 5</w:t>
            </w:r>
          </w:p>
        </w:tc>
        <w:tc>
          <w:tcPr>
            <w:tcW w:w="1134" w:type="dxa"/>
          </w:tcPr>
          <w:p w:rsidR="00133650" w:rsidRPr="00133650" w:rsidRDefault="00133650" w:rsidP="0013365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650">
              <w:rPr>
                <w:rFonts w:ascii="Times New Roman" w:hAnsi="Times New Roman"/>
                <w:sz w:val="20"/>
                <w:szCs w:val="20"/>
              </w:rPr>
              <w:t>4, 6 12, 6</w:t>
            </w:r>
          </w:p>
        </w:tc>
        <w:tc>
          <w:tcPr>
            <w:tcW w:w="1701" w:type="dxa"/>
          </w:tcPr>
          <w:p w:rsidR="00133650" w:rsidRPr="00133650" w:rsidRDefault="00133650" w:rsidP="0013365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650">
              <w:rPr>
                <w:rFonts w:ascii="Times New Roman" w:hAnsi="Times New Roman"/>
                <w:bCs/>
                <w:sz w:val="20"/>
                <w:szCs w:val="20"/>
              </w:rPr>
              <w:t>874, 4±19, 5 503, 0+13, 4</w:t>
            </w:r>
          </w:p>
        </w:tc>
        <w:tc>
          <w:tcPr>
            <w:tcW w:w="992" w:type="dxa"/>
          </w:tcPr>
          <w:p w:rsidR="00133650" w:rsidRPr="00133650" w:rsidRDefault="00133650" w:rsidP="0013365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3650">
              <w:rPr>
                <w:rFonts w:ascii="Times New Roman" w:hAnsi="Times New Roman"/>
                <w:bCs/>
                <w:sz w:val="20"/>
                <w:szCs w:val="20"/>
              </w:rPr>
              <w:t>5, 0 5, 9</w:t>
            </w:r>
          </w:p>
        </w:tc>
      </w:tr>
    </w:tbl>
    <w:p w:rsidR="00227776" w:rsidRPr="00016B35" w:rsidRDefault="00227776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776" w:rsidRPr="00016B35" w:rsidRDefault="00227776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776" w:rsidRPr="00016B35" w:rsidRDefault="00227776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776" w:rsidRPr="00016B35" w:rsidRDefault="00227776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776" w:rsidRPr="00016B35" w:rsidRDefault="00227776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776" w:rsidRPr="00016B35" w:rsidRDefault="00227776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Анализируя данные по живой массе и промерам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следует отметить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что комолые животные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отличаются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от рогатых более крупным телосложением и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следовательно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имеют большую племенную ценность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Например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в ЗАО «Златоустовское» в возрасте старше 3 отела живая масса комолых коров превышала стандарт породы на 7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3% и равнялась 560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8±7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7 кг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то есть была выше класса элита на 15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8 кг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Живая масса рогатых животных была также на 10 кг выше класса элита и составила 555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0±7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4 кг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они по этому показателю на 1% уступали комолым животным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227776" w:rsidRPr="00016B35" w:rsidRDefault="00227776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Для дальнейшего совершенствования стада и поддержания достаточного уровня гетерозиготности популяции необходимо вести</w:t>
      </w:r>
      <w:r w:rsidR="007D5AB0" w:rsidRPr="00016B35">
        <w:rPr>
          <w:rFonts w:ascii="Times New Roman" w:hAnsi="Times New Roman"/>
          <w:sz w:val="28"/>
          <w:szCs w:val="28"/>
        </w:rPr>
        <w:t xml:space="preserve"> селекционный процесс под имму</w:t>
      </w:r>
      <w:r w:rsidRPr="00016B35">
        <w:rPr>
          <w:rFonts w:ascii="Times New Roman" w:hAnsi="Times New Roman"/>
          <w:sz w:val="28"/>
          <w:szCs w:val="28"/>
        </w:rPr>
        <w:t>ногенетическим контролем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сформировать 4-5 селекционных групп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маркированных по основным аллелям В-системы крови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осуществлять индивидуальный подбор производителей с учетом сочетаемости их генотипов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исполь</w:t>
      </w:r>
      <w:r w:rsidR="007D5AB0" w:rsidRPr="00016B35">
        <w:rPr>
          <w:rFonts w:ascii="Times New Roman" w:hAnsi="Times New Roman"/>
          <w:sz w:val="28"/>
          <w:szCs w:val="28"/>
        </w:rPr>
        <w:t>зуя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="007D5AB0" w:rsidRPr="00016B35">
        <w:rPr>
          <w:rFonts w:ascii="Times New Roman" w:hAnsi="Times New Roman"/>
          <w:sz w:val="28"/>
          <w:szCs w:val="28"/>
        </w:rPr>
        <w:t>при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="007D5AB0" w:rsidRPr="00016B35">
        <w:rPr>
          <w:rFonts w:ascii="Times New Roman" w:hAnsi="Times New Roman"/>
          <w:sz w:val="28"/>
          <w:szCs w:val="28"/>
        </w:rPr>
        <w:t>этом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="007D5AB0" w:rsidRPr="00016B35">
        <w:rPr>
          <w:rFonts w:ascii="Times New Roman" w:hAnsi="Times New Roman"/>
          <w:sz w:val="28"/>
          <w:szCs w:val="28"/>
        </w:rPr>
        <w:t>показатели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="007D5AB0" w:rsidRPr="00016B35">
        <w:rPr>
          <w:rFonts w:ascii="Times New Roman" w:hAnsi="Times New Roman"/>
          <w:sz w:val="28"/>
          <w:szCs w:val="28"/>
        </w:rPr>
        <w:t>ге</w:t>
      </w:r>
      <w:r w:rsidRPr="00016B35">
        <w:rPr>
          <w:rFonts w:ascii="Times New Roman" w:hAnsi="Times New Roman"/>
          <w:sz w:val="28"/>
          <w:szCs w:val="28"/>
        </w:rPr>
        <w:t>нетического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сходства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по эритроцитарным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антигенам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227776" w:rsidRPr="00016B35" w:rsidRDefault="00227776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Эффективность отрасли мясного скотоводства во многом обусловлена воспроизводительной способн</w:t>
      </w:r>
      <w:r w:rsidR="007D5AB0" w:rsidRPr="00016B35">
        <w:rPr>
          <w:rFonts w:ascii="Times New Roman" w:hAnsi="Times New Roman"/>
          <w:sz w:val="28"/>
          <w:szCs w:val="28"/>
        </w:rPr>
        <w:t>остью маточного поголовья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7D5AB0" w:rsidRPr="00016B35">
        <w:rPr>
          <w:rFonts w:ascii="Times New Roman" w:hAnsi="Times New Roman"/>
          <w:sz w:val="28"/>
          <w:szCs w:val="28"/>
        </w:rPr>
        <w:t>Опло</w:t>
      </w:r>
      <w:r w:rsidRPr="00016B35">
        <w:rPr>
          <w:rFonts w:ascii="Times New Roman" w:hAnsi="Times New Roman"/>
          <w:sz w:val="28"/>
          <w:szCs w:val="28"/>
        </w:rPr>
        <w:t>дотворяемость комолых и рогатых коров в сравнительных опытах была довольно выс</w:t>
      </w:r>
      <w:r w:rsidR="007D5AB0" w:rsidRPr="00016B35">
        <w:rPr>
          <w:rFonts w:ascii="Times New Roman" w:hAnsi="Times New Roman"/>
          <w:sz w:val="28"/>
          <w:szCs w:val="28"/>
        </w:rPr>
        <w:t>о</w:t>
      </w:r>
      <w:r w:rsidRPr="00016B35">
        <w:rPr>
          <w:rFonts w:ascii="Times New Roman" w:hAnsi="Times New Roman"/>
          <w:sz w:val="28"/>
          <w:szCs w:val="28"/>
        </w:rPr>
        <w:t>кой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но у безрогих</w:t>
      </w:r>
      <w:r w:rsidR="007D5AB0" w:rsidRPr="00016B35">
        <w:rPr>
          <w:rFonts w:ascii="Times New Roman" w:hAnsi="Times New Roman"/>
          <w:sz w:val="28"/>
          <w:szCs w:val="28"/>
        </w:rPr>
        <w:t xml:space="preserve"> маток в первую охоту оплодотворя</w:t>
      </w:r>
      <w:r w:rsidRPr="00016B35">
        <w:rPr>
          <w:rFonts w:ascii="Times New Roman" w:hAnsi="Times New Roman"/>
          <w:sz w:val="28"/>
          <w:szCs w:val="28"/>
        </w:rPr>
        <w:t>емость была на 3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7% выше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Выход телят составил 86 голов у рогатых коров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94 — у комолых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227776" w:rsidRPr="00016B35" w:rsidRDefault="00227776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Годовой экономический эффект в расчете на 1 голову по комолым животным выше по сравнению с рогатыми: у коров — 38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2 руб</w:t>
      </w:r>
      <w:r w:rsidR="00016B35">
        <w:rPr>
          <w:rFonts w:ascii="Times New Roman" w:hAnsi="Times New Roman"/>
          <w:sz w:val="28"/>
          <w:szCs w:val="28"/>
        </w:rPr>
        <w:t xml:space="preserve">. , </w:t>
      </w:r>
      <w:r w:rsidRPr="00016B35">
        <w:rPr>
          <w:rFonts w:ascii="Times New Roman" w:hAnsi="Times New Roman"/>
          <w:sz w:val="28"/>
          <w:szCs w:val="28"/>
        </w:rPr>
        <w:t>молодняка —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15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7 руб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227776" w:rsidRPr="00016B35" w:rsidRDefault="00227776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По результатам 23-летней работы по усовершенствованию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герефордского скота в 2005 году Государственный комитет РФ по испытанию и охране селекционных достижений выдал патент на селекционное</w:t>
      </w:r>
      <w:r w:rsidR="00133650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достижение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включенный в Реестр селекционных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достижений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допущенных к использованию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227776" w:rsidRPr="00016B35" w:rsidRDefault="00227776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На основании изложенного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считаем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что в целях повышения продуктивных качеств и повышения эффективности отрасли мясного скотоводства в производственных стадах герефордов сибирской селекции желательнее разведение комолых особей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797B92" w:rsidRPr="00016B35">
        <w:rPr>
          <w:rFonts w:ascii="Times New Roman" w:hAnsi="Times New Roman"/>
          <w:sz w:val="28"/>
          <w:szCs w:val="28"/>
        </w:rPr>
        <w:t>[8]</w:t>
      </w:r>
    </w:p>
    <w:p w:rsidR="00227776" w:rsidRDefault="00227776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3650" w:rsidRPr="00133650" w:rsidRDefault="00133650" w:rsidP="0013365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133650">
        <w:rPr>
          <w:rFonts w:ascii="Times New Roman" w:hAnsi="Times New Roman"/>
          <w:b/>
          <w:sz w:val="28"/>
          <w:szCs w:val="28"/>
        </w:rPr>
        <w:t xml:space="preserve">5. </w:t>
      </w:r>
      <w:r w:rsidRPr="00133650">
        <w:rPr>
          <w:rFonts w:ascii="Times New Roman" w:hAnsi="Times New Roman"/>
          <w:b/>
          <w:bCs/>
          <w:sz w:val="28"/>
          <w:szCs w:val="28"/>
        </w:rPr>
        <w:t>Оценка животных герефордской породы разных типов телосложения</w:t>
      </w:r>
    </w:p>
    <w:p w:rsidR="00227776" w:rsidRPr="00016B35" w:rsidRDefault="00227776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3A2" w:rsidRPr="00016B35" w:rsidRDefault="002D23A2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Интенсификация животноводства предполагает не только рост производства мяса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но и совершенствование оценки продуктивности животных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В породообразовательном процессе важную роль играет селекционный признак конституция животных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особенно тип телосложения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Сравнительная оценка продуктивных качеств крупного рогатого скота необходима для выявления оптимального желательного типа телосложения животных разного направления продуктивности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2D23A2" w:rsidRPr="00016B35" w:rsidRDefault="002D23A2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 xml:space="preserve">Исходя из основной задачи - создание крупного 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7D5AB0" w:rsidRPr="00016B35">
        <w:rPr>
          <w:rFonts w:ascii="Times New Roman" w:hAnsi="Times New Roman"/>
          <w:sz w:val="28"/>
          <w:szCs w:val="28"/>
        </w:rPr>
        <w:t>в</w:t>
      </w:r>
      <w:r w:rsidRPr="00016B35">
        <w:rPr>
          <w:rFonts w:ascii="Times New Roman" w:hAnsi="Times New Roman"/>
          <w:sz w:val="28"/>
          <w:szCs w:val="28"/>
        </w:rPr>
        <w:t>ысокорослого тип</w:t>
      </w:r>
      <w:r w:rsidR="007D5AB0" w:rsidRPr="00016B35">
        <w:rPr>
          <w:rFonts w:ascii="Times New Roman" w:hAnsi="Times New Roman"/>
          <w:sz w:val="28"/>
          <w:szCs w:val="28"/>
        </w:rPr>
        <w:t>а скота - изучение развития мяс</w:t>
      </w:r>
      <w:r w:rsidRPr="00016B35">
        <w:rPr>
          <w:rFonts w:ascii="Times New Roman" w:hAnsi="Times New Roman"/>
          <w:sz w:val="28"/>
          <w:szCs w:val="28"/>
        </w:rPr>
        <w:t>ности герефор</w:t>
      </w:r>
      <w:r w:rsidR="007D5AB0" w:rsidRPr="00016B35">
        <w:rPr>
          <w:rFonts w:ascii="Times New Roman" w:hAnsi="Times New Roman"/>
          <w:sz w:val="28"/>
          <w:szCs w:val="28"/>
        </w:rPr>
        <w:t>дских бычков разных внутрипород</w:t>
      </w:r>
      <w:r w:rsidRPr="00016B35">
        <w:rPr>
          <w:rFonts w:ascii="Times New Roman" w:hAnsi="Times New Roman"/>
          <w:sz w:val="28"/>
          <w:szCs w:val="28"/>
        </w:rPr>
        <w:t>ных типов телосложения имеет большое практическое значение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2D23A2" w:rsidRPr="00016B35" w:rsidRDefault="002D23A2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Опыт проведен на животных трех групп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 xml:space="preserve">В </w:t>
      </w:r>
      <w:r w:rsidRPr="00016B35">
        <w:rPr>
          <w:rFonts w:ascii="Times New Roman" w:hAnsi="Times New Roman"/>
          <w:sz w:val="28"/>
          <w:szCs w:val="28"/>
          <w:lang w:val="en-US"/>
        </w:rPr>
        <w:t>I</w:t>
      </w:r>
      <w:r w:rsidRPr="00016B35">
        <w:rPr>
          <w:rFonts w:ascii="Times New Roman" w:hAnsi="Times New Roman"/>
          <w:sz w:val="28"/>
          <w:szCs w:val="28"/>
        </w:rPr>
        <w:t xml:space="preserve"> (п=20) группу отобрали бычков компактного типа телосложения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 xml:space="preserve">во </w:t>
      </w:r>
      <w:r w:rsidRPr="00016B35">
        <w:rPr>
          <w:rFonts w:ascii="Times New Roman" w:hAnsi="Times New Roman"/>
          <w:sz w:val="28"/>
          <w:szCs w:val="28"/>
          <w:lang w:val="en-US"/>
        </w:rPr>
        <w:t>II</w:t>
      </w:r>
      <w:r w:rsidRPr="00016B35">
        <w:rPr>
          <w:rFonts w:ascii="Times New Roman" w:hAnsi="Times New Roman"/>
          <w:sz w:val="28"/>
          <w:szCs w:val="28"/>
        </w:rPr>
        <w:t xml:space="preserve"> (п=20) - среднего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 xml:space="preserve">в </w:t>
      </w:r>
      <w:r w:rsidRPr="00016B35">
        <w:rPr>
          <w:rFonts w:ascii="Times New Roman" w:hAnsi="Times New Roman"/>
          <w:sz w:val="28"/>
          <w:szCs w:val="28"/>
          <w:lang w:val="en-US"/>
        </w:rPr>
        <w:t>III</w:t>
      </w:r>
      <w:r w:rsidRPr="00016B35">
        <w:rPr>
          <w:rFonts w:ascii="Times New Roman" w:hAnsi="Times New Roman"/>
          <w:sz w:val="28"/>
          <w:szCs w:val="28"/>
        </w:rPr>
        <w:t xml:space="preserve"> (п=20) - высокорослого типа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Качественные и количественные показатели мясной продуктивности изучали по общепринятым методикам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При оценке туши учитывали коэффициен</w:t>
      </w:r>
      <w:r w:rsidR="007D5AB0" w:rsidRPr="00016B35">
        <w:rPr>
          <w:rFonts w:ascii="Times New Roman" w:hAnsi="Times New Roman"/>
          <w:sz w:val="28"/>
          <w:szCs w:val="28"/>
        </w:rPr>
        <w:t>ты мясности (индекс полномясности) (К</w:t>
      </w:r>
      <w:r w:rsidR="007D5AB0" w:rsidRPr="00016B35">
        <w:rPr>
          <w:rFonts w:ascii="Times New Roman" w:hAnsi="Times New Roman"/>
          <w:sz w:val="28"/>
          <w:szCs w:val="28"/>
          <w:vertAlign w:val="subscript"/>
        </w:rPr>
        <w:t>1</w:t>
      </w:r>
      <w:r w:rsidR="007D5AB0" w:rsidRPr="00016B35">
        <w:rPr>
          <w:rFonts w:ascii="Times New Roman" w:hAnsi="Times New Roman"/>
          <w:sz w:val="28"/>
          <w:szCs w:val="28"/>
        </w:rPr>
        <w:t>) и выполненности бедра (К</w:t>
      </w:r>
      <w:r w:rsidR="007D5AB0" w:rsidRPr="00016B35">
        <w:rPr>
          <w:rFonts w:ascii="Times New Roman" w:hAnsi="Times New Roman"/>
          <w:sz w:val="28"/>
          <w:szCs w:val="28"/>
          <w:vertAlign w:val="subscript"/>
        </w:rPr>
        <w:t>2</w:t>
      </w:r>
      <w:r w:rsidRPr="00016B35">
        <w:rPr>
          <w:rFonts w:ascii="Times New Roman" w:hAnsi="Times New Roman"/>
          <w:sz w:val="28"/>
          <w:szCs w:val="28"/>
        </w:rPr>
        <w:t>)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предложенные Д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Грудневым и Н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Е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Смирницким (1965):</w:t>
      </w:r>
    </w:p>
    <w:p w:rsidR="002D23A2" w:rsidRPr="00016B35" w:rsidRDefault="002D23A2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К</w:t>
      </w:r>
      <w:r w:rsidR="000B1139" w:rsidRPr="00016B35">
        <w:rPr>
          <w:rFonts w:ascii="Times New Roman" w:hAnsi="Times New Roman"/>
          <w:sz w:val="28"/>
          <w:szCs w:val="28"/>
          <w:vertAlign w:val="subscript"/>
        </w:rPr>
        <w:t>1</w:t>
      </w:r>
      <w:r w:rsidRPr="00016B35">
        <w:rPr>
          <w:rFonts w:ascii="Times New Roman" w:hAnsi="Times New Roman"/>
          <w:sz w:val="28"/>
          <w:szCs w:val="28"/>
        </w:rPr>
        <w:t>= (масса туши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кг / длина туши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см) х 100%;</w:t>
      </w:r>
    </w:p>
    <w:p w:rsidR="002D23A2" w:rsidRPr="00016B35" w:rsidRDefault="000B1139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К</w:t>
      </w:r>
      <w:r w:rsidRPr="00016B35">
        <w:rPr>
          <w:rFonts w:ascii="Times New Roman" w:hAnsi="Times New Roman"/>
          <w:sz w:val="28"/>
          <w:szCs w:val="28"/>
          <w:vertAlign w:val="subscript"/>
        </w:rPr>
        <w:t>2</w:t>
      </w:r>
      <w:r w:rsidR="002D23A2" w:rsidRPr="00016B35">
        <w:rPr>
          <w:rFonts w:ascii="Times New Roman" w:hAnsi="Times New Roman"/>
          <w:sz w:val="28"/>
          <w:szCs w:val="28"/>
        </w:rPr>
        <w:t>= (обхват бедра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="002D23A2" w:rsidRPr="00016B35">
        <w:rPr>
          <w:rFonts w:ascii="Times New Roman" w:hAnsi="Times New Roman"/>
          <w:sz w:val="28"/>
          <w:szCs w:val="28"/>
        </w:rPr>
        <w:t>см / длина бедра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="002D23A2" w:rsidRPr="00016B35">
        <w:rPr>
          <w:rFonts w:ascii="Times New Roman" w:hAnsi="Times New Roman"/>
          <w:sz w:val="28"/>
          <w:szCs w:val="28"/>
        </w:rPr>
        <w:t>см) х 100%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2D23A2" w:rsidRPr="00016B35">
        <w:rPr>
          <w:rFonts w:ascii="Times New Roman" w:hAnsi="Times New Roman"/>
          <w:sz w:val="28"/>
          <w:szCs w:val="28"/>
        </w:rPr>
        <w:t>Убой бычков проводили в 15- и 18-месячном возрасте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2D23A2" w:rsidRPr="00016B35" w:rsidRDefault="002D23A2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Все полученные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туши были отнесены к первой категории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однако они различались по развитию и обмускуленности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Туши бычков-потомков родителей компактного типа экстерьера при убое уже в 15 мес характеризовались комп</w:t>
      </w:r>
      <w:r w:rsidR="000B1139" w:rsidRPr="00016B35">
        <w:rPr>
          <w:rFonts w:ascii="Times New Roman" w:hAnsi="Times New Roman"/>
          <w:sz w:val="28"/>
          <w:szCs w:val="28"/>
        </w:rPr>
        <w:t>актностью и мясистостью (табл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0B1139" w:rsidRPr="00016B35">
        <w:rPr>
          <w:rFonts w:ascii="Times New Roman" w:hAnsi="Times New Roman"/>
          <w:sz w:val="28"/>
          <w:szCs w:val="28"/>
        </w:rPr>
        <w:t>4)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Поясничные и спинные части полные и обмускуленные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бедренные - пышные и округлые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а шея и голяшки короткие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Туши бычков высокорослого типа отличались большей длиной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Так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в 15-месячном возрасте они превосходили по этому показателю сверстников из дру</w:t>
      </w:r>
      <w:r w:rsidR="00892DF6">
        <w:rPr>
          <w:rFonts w:ascii="Times New Roman" w:hAnsi="Times New Roman"/>
          <w:sz w:val="28"/>
          <w:szCs w:val="28"/>
        </w:rPr>
        <w:t>г</w:t>
      </w:r>
      <w:r w:rsidRPr="00016B35">
        <w:rPr>
          <w:rFonts w:ascii="Times New Roman" w:hAnsi="Times New Roman"/>
          <w:sz w:val="28"/>
          <w:szCs w:val="28"/>
        </w:rPr>
        <w:t>их групп на 11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0-20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5 см (на 4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7-9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2%; Р &lt; 0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95)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а в 18 мес-на 17-27 см (на 7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1-11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8%)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Наименьшая длина туши отмечена у животных компактного типа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Однако у этих бычков в 15-месячном возрасте был максимальный коэффициент полномясности туши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что обусловлено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="000B1139" w:rsidRPr="00016B35">
        <w:rPr>
          <w:rFonts w:ascii="Times New Roman" w:hAnsi="Times New Roman"/>
          <w:sz w:val="28"/>
          <w:szCs w:val="28"/>
        </w:rPr>
        <w:t>вероятно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="000B1139" w:rsidRPr="00016B35">
        <w:rPr>
          <w:rFonts w:ascii="Times New Roman" w:hAnsi="Times New Roman"/>
          <w:sz w:val="28"/>
          <w:szCs w:val="28"/>
        </w:rPr>
        <w:t>лучшей их скороспело</w:t>
      </w:r>
      <w:r w:rsidRPr="00016B35">
        <w:rPr>
          <w:rFonts w:ascii="Times New Roman" w:hAnsi="Times New Roman"/>
          <w:sz w:val="28"/>
          <w:szCs w:val="28"/>
        </w:rPr>
        <w:t>стью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Более интенсивное наращивание массы тела в более поздний период способствовало большему увеличению коэффициента полномясности туши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Так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в возрасте 18 мес наибольшее его значение было у животных высокорослого типа телосложения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У туш бычков компактного типа как в 15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так и в 18 мес была лучшая выполненность бедра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Эти туши имели наибольшие поверхностные жировые отложения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которых было много у основания хвоста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на верхней части внутренней стороны бедер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в грудной части (челышке)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в спинной и поясничной частях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При визуальной оценке поверхностного жироотложения по 5-балльной шкале туши бычков этой группы получили высшую сумму баллов (20)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 xml:space="preserve">а </w:t>
      </w:r>
      <w:r w:rsidRPr="00016B35">
        <w:rPr>
          <w:rFonts w:ascii="Times New Roman" w:hAnsi="Times New Roman"/>
          <w:sz w:val="28"/>
          <w:szCs w:val="28"/>
          <w:lang w:val="en-US"/>
        </w:rPr>
        <w:t>II</w:t>
      </w:r>
      <w:r w:rsidRPr="00016B35">
        <w:rPr>
          <w:rFonts w:ascii="Times New Roman" w:hAnsi="Times New Roman"/>
          <w:sz w:val="28"/>
          <w:szCs w:val="28"/>
        </w:rPr>
        <w:t xml:space="preserve"> и </w:t>
      </w:r>
      <w:r w:rsidRPr="00016B35">
        <w:rPr>
          <w:rFonts w:ascii="Times New Roman" w:hAnsi="Times New Roman"/>
          <w:sz w:val="28"/>
          <w:szCs w:val="28"/>
          <w:lang w:val="en-US"/>
        </w:rPr>
        <w:t>III</w:t>
      </w:r>
      <w:r w:rsidRPr="00016B35">
        <w:rPr>
          <w:rFonts w:ascii="Times New Roman" w:hAnsi="Times New Roman"/>
          <w:sz w:val="28"/>
          <w:szCs w:val="28"/>
        </w:rPr>
        <w:t xml:space="preserve"> групп - соответственно 18 и 17 баллов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То есть у бычков крупного типа телосложения подкожный жировой полив был наименьшим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797B92" w:rsidRPr="00016B35">
        <w:rPr>
          <w:rFonts w:ascii="Times New Roman" w:hAnsi="Times New Roman"/>
          <w:sz w:val="28"/>
          <w:szCs w:val="28"/>
        </w:rPr>
        <w:t>[2]</w:t>
      </w:r>
    </w:p>
    <w:p w:rsidR="002D23A2" w:rsidRPr="00016B35" w:rsidRDefault="002D23A2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Обшей закономерностью для всех групп являлось усиленное отложение с возрастом подкожной жировой ткани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У 18-месячных бычков высокорослого типа увеличение прослойки наружного жира на ребрах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на остистых отростках спинных позвонков и на бедренной части при одновременном росте мышц поясничной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спинореберной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тазобедренной частей обусловили формирование массивных туш с хорошо развитой мускулатурой и умеренным жировым поливом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Наиболее желательным в технологическом отношении считаются именно такие туши с умеренным и равномерным поливом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который предохраняет мясо от порчи и высыхания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2D23A2" w:rsidRPr="00016B35" w:rsidRDefault="002D23A2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 xml:space="preserve">Бычки </w:t>
      </w:r>
      <w:r w:rsidRPr="00016B35">
        <w:rPr>
          <w:rFonts w:ascii="Times New Roman" w:hAnsi="Times New Roman"/>
          <w:sz w:val="28"/>
          <w:szCs w:val="28"/>
          <w:lang w:val="en-US"/>
        </w:rPr>
        <w:t>I</w:t>
      </w:r>
      <w:r w:rsidRPr="00016B35">
        <w:rPr>
          <w:rFonts w:ascii="Times New Roman" w:hAnsi="Times New Roman"/>
          <w:sz w:val="28"/>
          <w:szCs w:val="28"/>
        </w:rPr>
        <w:t xml:space="preserve"> группы характеризовались большим относительным содержанием мякоти (мышечная + жировая ткани) и </w:t>
      </w:r>
      <w:r w:rsidR="005D62B8" w:rsidRPr="00016B35">
        <w:rPr>
          <w:rFonts w:ascii="Times New Roman" w:hAnsi="Times New Roman"/>
          <w:sz w:val="28"/>
          <w:szCs w:val="28"/>
        </w:rPr>
        <w:t>меньшим - костей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Неодинаковая наследственная способность к накоплению жира в организме исследуемых животных привела к тому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что удельный выход мякоти находился практически в прямой зависимости от содержания жира в туше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В то же время весовой анализ мякотной части туш выявил ряд особенностей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Так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у 15-месячных бычков высокорослого типа телосложения в мякоти содержалось мышечной ткани на 19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8 кг (на 10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4%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Р &gt; 0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95) и на 12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6 кг (на 6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4%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Р &gt; 0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95) больше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 xml:space="preserve">чем у аналогов </w:t>
      </w:r>
      <w:r w:rsidRPr="00016B35">
        <w:rPr>
          <w:rFonts w:ascii="Times New Roman" w:hAnsi="Times New Roman"/>
          <w:sz w:val="28"/>
          <w:szCs w:val="28"/>
          <w:lang w:val="en-US"/>
        </w:rPr>
        <w:t>I</w:t>
      </w:r>
      <w:r w:rsidRPr="00016B35">
        <w:rPr>
          <w:rFonts w:ascii="Times New Roman" w:hAnsi="Times New Roman"/>
          <w:sz w:val="28"/>
          <w:szCs w:val="28"/>
        </w:rPr>
        <w:t xml:space="preserve"> и </w:t>
      </w:r>
      <w:r w:rsidRPr="00016B35">
        <w:rPr>
          <w:rFonts w:ascii="Times New Roman" w:hAnsi="Times New Roman"/>
          <w:sz w:val="28"/>
          <w:szCs w:val="28"/>
          <w:lang w:val="en-US"/>
        </w:rPr>
        <w:t>II</w:t>
      </w:r>
      <w:r w:rsidRPr="00016B35">
        <w:rPr>
          <w:rFonts w:ascii="Times New Roman" w:hAnsi="Times New Roman"/>
          <w:sz w:val="28"/>
          <w:szCs w:val="28"/>
        </w:rPr>
        <w:t xml:space="preserve"> групп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 xml:space="preserve">Содержание жира был наивысшим у животных </w:t>
      </w:r>
      <w:r w:rsidRPr="00016B35">
        <w:rPr>
          <w:rFonts w:ascii="Times New Roman" w:hAnsi="Times New Roman"/>
          <w:sz w:val="28"/>
          <w:szCs w:val="28"/>
          <w:lang w:val="en-US"/>
        </w:rPr>
        <w:t>I</w:t>
      </w:r>
      <w:r w:rsidRPr="00016B35">
        <w:rPr>
          <w:rFonts w:ascii="Times New Roman" w:hAnsi="Times New Roman"/>
          <w:sz w:val="28"/>
          <w:szCs w:val="28"/>
        </w:rPr>
        <w:t xml:space="preserve"> и </w:t>
      </w:r>
      <w:r w:rsidRPr="00016B35">
        <w:rPr>
          <w:rFonts w:ascii="Times New Roman" w:hAnsi="Times New Roman"/>
          <w:sz w:val="28"/>
          <w:szCs w:val="28"/>
          <w:lang w:val="en-US"/>
        </w:rPr>
        <w:t>II</w:t>
      </w:r>
      <w:r w:rsidRPr="00016B35">
        <w:rPr>
          <w:rFonts w:ascii="Times New Roman" w:hAnsi="Times New Roman"/>
          <w:sz w:val="28"/>
          <w:szCs w:val="28"/>
        </w:rPr>
        <w:t xml:space="preserve"> групп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Вследствие этого выход наиболее ценной в пищевом отношении мышечной ткани у бычков компактного и среднего типов телосложения был на 1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0-1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9% ниже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чем у высокорослых сверстников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797B92" w:rsidRPr="00016B35">
        <w:rPr>
          <w:rFonts w:ascii="Times New Roman" w:hAnsi="Times New Roman"/>
          <w:sz w:val="28"/>
          <w:szCs w:val="28"/>
        </w:rPr>
        <w:t>[9]</w:t>
      </w:r>
    </w:p>
    <w:p w:rsidR="002D23A2" w:rsidRPr="00016B35" w:rsidRDefault="002D23A2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Наиболее активный рост мышечной ткани отмечен у молодняка до 15-месячного возраста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Период выращивания 15-18 мес характеризовался интенсивным накоплением жировой ткани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 xml:space="preserve">В этот период абсолютный прирост мышечной ткани у животных </w:t>
      </w:r>
      <w:r w:rsidRPr="00016B35">
        <w:rPr>
          <w:rFonts w:ascii="Times New Roman" w:hAnsi="Times New Roman"/>
          <w:sz w:val="28"/>
          <w:szCs w:val="28"/>
          <w:lang w:val="en-US"/>
        </w:rPr>
        <w:t>I</w:t>
      </w:r>
      <w:r w:rsidRPr="00016B35">
        <w:rPr>
          <w:rFonts w:ascii="Times New Roman" w:hAnsi="Times New Roman"/>
          <w:sz w:val="28"/>
          <w:szCs w:val="28"/>
        </w:rPr>
        <w:t xml:space="preserve"> группы составил 7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0%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  <w:lang w:val="en-US"/>
        </w:rPr>
        <w:t>II</w:t>
      </w:r>
      <w:r w:rsidRPr="00016B35">
        <w:rPr>
          <w:rFonts w:ascii="Times New Roman" w:hAnsi="Times New Roman"/>
          <w:sz w:val="28"/>
          <w:szCs w:val="28"/>
        </w:rPr>
        <w:t xml:space="preserve"> - 9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 xml:space="preserve">9 и </w:t>
      </w:r>
      <w:r w:rsidRPr="00016B35">
        <w:rPr>
          <w:rFonts w:ascii="Times New Roman" w:hAnsi="Times New Roman"/>
          <w:sz w:val="28"/>
          <w:szCs w:val="28"/>
          <w:lang w:val="en-US"/>
        </w:rPr>
        <w:t>III</w:t>
      </w:r>
      <w:r w:rsidRPr="00016B35">
        <w:rPr>
          <w:rFonts w:ascii="Times New Roman" w:hAnsi="Times New Roman"/>
          <w:sz w:val="28"/>
          <w:szCs w:val="28"/>
        </w:rPr>
        <w:t xml:space="preserve"> -14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1%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 xml:space="preserve">То есть высокорослые бычки превосходили сверстников </w:t>
      </w:r>
      <w:r w:rsidRPr="00016B35">
        <w:rPr>
          <w:rFonts w:ascii="Times New Roman" w:hAnsi="Times New Roman"/>
          <w:sz w:val="28"/>
          <w:szCs w:val="28"/>
          <w:lang w:val="en-US"/>
        </w:rPr>
        <w:t>I</w:t>
      </w:r>
      <w:r w:rsidRPr="00016B35">
        <w:rPr>
          <w:rFonts w:ascii="Times New Roman" w:hAnsi="Times New Roman"/>
          <w:sz w:val="28"/>
          <w:szCs w:val="28"/>
        </w:rPr>
        <w:t xml:space="preserve"> и </w:t>
      </w:r>
      <w:r w:rsidRPr="00016B35">
        <w:rPr>
          <w:rFonts w:ascii="Times New Roman" w:hAnsi="Times New Roman"/>
          <w:sz w:val="28"/>
          <w:szCs w:val="28"/>
          <w:lang w:val="en-US"/>
        </w:rPr>
        <w:t>II</w:t>
      </w:r>
      <w:r w:rsidRPr="00016B35">
        <w:rPr>
          <w:rFonts w:ascii="Times New Roman" w:hAnsi="Times New Roman"/>
          <w:sz w:val="28"/>
          <w:szCs w:val="28"/>
        </w:rPr>
        <w:t xml:space="preserve"> групп по абсолютному количеству мышечной ткани соответственно на 36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0 кг (на 17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6%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Р &gt; 0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95) и 22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6 кг (на 10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4%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Р &gt; 0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95)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Анализ удельной изменчивости наращивания тканей показал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что с возрастом в организме бычков всех типов телосложения снижалась интенсивность прироста мышечной ткани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а процесс жирообразования возрастал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В период с 15 до 18 мес относительное содержание мышечной ткани в тушах молодняка снизилось на 3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7-4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3%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а жировой повысилось на 3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8-4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7%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В мясе бычков компактного типа телосложения во все возрастные периоды интенсивность накопления жира как в абсолютных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так и относительных показателях была значительно больше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 xml:space="preserve">чем у животных других 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групп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что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очевидно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является биологической особенностью мелкорослого компактного типа скота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2D23A2" w:rsidRPr="00016B35" w:rsidRDefault="002D23A2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3A2" w:rsidRPr="00016B35" w:rsidRDefault="000B1139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Таблица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4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b/>
          <w:sz w:val="28"/>
          <w:szCs w:val="28"/>
        </w:rPr>
        <w:t>Промеры и индексы туш бычков</w:t>
      </w:r>
    </w:p>
    <w:tbl>
      <w:tblPr>
        <w:tblpPr w:leftFromText="180" w:rightFromText="180" w:vertAnchor="text" w:horzAnchor="margin" w:tblpX="108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2"/>
        <w:gridCol w:w="1186"/>
        <w:gridCol w:w="1858"/>
        <w:gridCol w:w="1742"/>
        <w:gridCol w:w="1344"/>
      </w:tblGrid>
      <w:tr w:rsidR="000B1139" w:rsidRPr="00885B3E" w:rsidTr="00885B3E">
        <w:trPr>
          <w:trHeight w:hRule="exact" w:val="381"/>
        </w:trPr>
        <w:tc>
          <w:tcPr>
            <w:tcW w:w="2092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186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Возраст боя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мес</w:t>
            </w:r>
          </w:p>
        </w:tc>
        <w:tc>
          <w:tcPr>
            <w:tcW w:w="4944" w:type="dxa"/>
            <w:gridSpan w:val="3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iCs/>
                <w:sz w:val="20"/>
                <w:szCs w:val="20"/>
              </w:rPr>
              <w:t>Г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руппа</w:t>
            </w:r>
          </w:p>
        </w:tc>
      </w:tr>
      <w:tr w:rsidR="000B1139" w:rsidRPr="00885B3E" w:rsidTr="00885B3E">
        <w:trPr>
          <w:trHeight w:hRule="exact" w:val="274"/>
        </w:trPr>
        <w:tc>
          <w:tcPr>
            <w:tcW w:w="2092" w:type="dxa"/>
            <w:shd w:val="clear" w:color="auto" w:fill="auto"/>
          </w:tcPr>
          <w:p w:rsidR="000B1139" w:rsidRPr="00885B3E" w:rsidRDefault="000B1139" w:rsidP="00885B3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1139" w:rsidRPr="00885B3E" w:rsidRDefault="000B1139" w:rsidP="00885B3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0B1139" w:rsidRPr="00885B3E" w:rsidRDefault="000B1139" w:rsidP="00885B3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B1139" w:rsidRPr="00885B3E" w:rsidRDefault="000B1139" w:rsidP="00885B3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4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B1139" w:rsidRPr="00885B3E" w:rsidTr="00885B3E">
        <w:trPr>
          <w:trHeight w:hRule="exact" w:val="472"/>
        </w:trPr>
        <w:tc>
          <w:tcPr>
            <w:tcW w:w="2092" w:type="dxa"/>
            <w:vMerge w:val="restart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Длина туловища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1186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58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160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5±2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742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167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5±1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-96</w:t>
            </w:r>
          </w:p>
        </w:tc>
        <w:tc>
          <w:tcPr>
            <w:tcW w:w="1344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175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042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0B1139" w:rsidRPr="00885B3E" w:rsidTr="00885B3E">
        <w:trPr>
          <w:trHeight w:hRule="exact" w:val="355"/>
        </w:trPr>
        <w:tc>
          <w:tcPr>
            <w:tcW w:w="2092" w:type="dxa"/>
            <w:vMerge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58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164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5±2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742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171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0±2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344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182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0+2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0B1139" w:rsidRPr="00885B3E" w:rsidTr="00885B3E">
        <w:trPr>
          <w:trHeight w:hRule="exact" w:val="376"/>
        </w:trPr>
        <w:tc>
          <w:tcPr>
            <w:tcW w:w="2092" w:type="dxa"/>
            <w:vMerge w:val="restart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Длина бедра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1186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58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63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0±1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742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65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5±1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1344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69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0±2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0B1139" w:rsidRPr="00885B3E" w:rsidTr="00885B3E">
        <w:trPr>
          <w:trHeight w:hRule="exact" w:val="343"/>
        </w:trPr>
        <w:tc>
          <w:tcPr>
            <w:tcW w:w="2092" w:type="dxa"/>
            <w:vMerge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58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64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5+1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742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68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0±2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44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74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011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0B1139" w:rsidRPr="00885B3E" w:rsidTr="00885B3E">
        <w:trPr>
          <w:trHeight w:hRule="exact" w:val="372"/>
        </w:trPr>
        <w:tc>
          <w:tcPr>
            <w:tcW w:w="2092" w:type="dxa"/>
            <w:vMerge w:val="restart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Длина туши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1186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58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223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5±4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742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233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0+3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344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244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0+4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</w:tr>
      <w:tr w:rsidR="000B1139" w:rsidRPr="00885B3E" w:rsidTr="00885B3E">
        <w:trPr>
          <w:trHeight w:hRule="exact" w:val="339"/>
        </w:trPr>
        <w:tc>
          <w:tcPr>
            <w:tcW w:w="2092" w:type="dxa"/>
            <w:vMerge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58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229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0+3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742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239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0±4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344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256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0+3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  <w:tr w:rsidR="000B1139" w:rsidRPr="00885B3E" w:rsidTr="00885B3E">
        <w:trPr>
          <w:trHeight w:hRule="exact" w:val="364"/>
        </w:trPr>
        <w:tc>
          <w:tcPr>
            <w:tcW w:w="2092" w:type="dxa"/>
            <w:vMerge w:val="restart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Обхват бедра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см</w:t>
            </w:r>
          </w:p>
        </w:tc>
        <w:tc>
          <w:tcPr>
            <w:tcW w:w="1186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58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73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5+2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742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71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0*1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344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73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0*1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0B1139" w:rsidRPr="00885B3E" w:rsidTr="00885B3E">
        <w:trPr>
          <w:trHeight w:hRule="exact" w:val="349"/>
        </w:trPr>
        <w:tc>
          <w:tcPr>
            <w:tcW w:w="2092" w:type="dxa"/>
            <w:vMerge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58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76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0+2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742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77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0*1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344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83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0*1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0B1139" w:rsidRPr="00885B3E" w:rsidTr="00885B3E">
        <w:trPr>
          <w:trHeight w:hRule="exact" w:val="366"/>
        </w:trPr>
        <w:tc>
          <w:tcPr>
            <w:tcW w:w="2092" w:type="dxa"/>
            <w:vMerge w:val="restart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Полномяс</w:t>
            </w:r>
            <w:r w:rsidR="00133650" w:rsidRPr="00885B3E">
              <w:rPr>
                <w:rFonts w:ascii="Times New Roman" w:hAnsi="Times New Roman"/>
                <w:sz w:val="20"/>
                <w:szCs w:val="20"/>
              </w:rPr>
              <w:t>н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ость туши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% (К</w:t>
            </w:r>
            <w:r w:rsidRPr="00885B3E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86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58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114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5±1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742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312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3+2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344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112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842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</w:tr>
      <w:tr w:rsidR="000B1139" w:rsidRPr="00885B3E" w:rsidTr="00885B3E">
        <w:trPr>
          <w:trHeight w:hRule="exact" w:val="351"/>
        </w:trPr>
        <w:tc>
          <w:tcPr>
            <w:tcW w:w="2092" w:type="dxa"/>
            <w:vMerge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58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126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1+0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742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127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7±2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44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128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3±3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0B1139" w:rsidRPr="00885B3E" w:rsidTr="00885B3E">
        <w:trPr>
          <w:trHeight w:hRule="exact" w:val="362"/>
        </w:trPr>
        <w:tc>
          <w:tcPr>
            <w:tcW w:w="2092" w:type="dxa"/>
            <w:vMerge w:val="restart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Выполненность бедра</w:t>
            </w:r>
            <w:r w:rsidR="00133650" w:rsidRPr="00885B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% (К</w:t>
            </w:r>
            <w:r w:rsidRPr="00885B3E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86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58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116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7+1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742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108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4±1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44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105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8±0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0B1139" w:rsidRPr="00885B3E" w:rsidTr="00885B3E">
        <w:trPr>
          <w:trHeight w:hRule="exact" w:val="387"/>
        </w:trPr>
        <w:tc>
          <w:tcPr>
            <w:tcW w:w="2092" w:type="dxa"/>
            <w:vMerge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6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58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117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8+0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742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113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2+1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344" w:type="dxa"/>
            <w:shd w:val="clear" w:color="auto" w:fill="auto"/>
          </w:tcPr>
          <w:p w:rsidR="000B1139" w:rsidRPr="00885B3E" w:rsidRDefault="000B1139" w:rsidP="00885B3E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85B3E">
              <w:rPr>
                <w:rFonts w:ascii="Times New Roman" w:hAnsi="Times New Roman"/>
                <w:sz w:val="20"/>
                <w:szCs w:val="20"/>
              </w:rPr>
              <w:t>112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2+1</w:t>
            </w:r>
            <w:r w:rsidR="00016B35" w:rsidRPr="00885B3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85B3E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</w:tr>
    </w:tbl>
    <w:p w:rsidR="00227776" w:rsidRPr="00016B35" w:rsidRDefault="00227776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776" w:rsidRPr="00016B35" w:rsidRDefault="00227776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776" w:rsidRPr="00016B35" w:rsidRDefault="00227776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776" w:rsidRPr="00016B35" w:rsidRDefault="00227776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776" w:rsidRPr="00016B35" w:rsidRDefault="00227776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776" w:rsidRPr="00016B35" w:rsidRDefault="00227776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776" w:rsidRPr="00016B35" w:rsidRDefault="00227776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776" w:rsidRPr="00016B35" w:rsidRDefault="00227776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7776" w:rsidRPr="00016B35" w:rsidRDefault="00227776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E50" w:rsidRPr="00016B35" w:rsidRDefault="00496E50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Наибольший валовой выход пищевого белка из мякоти отмечен у бычков высокорослого типа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В заключительный период выращивания он был выше на 9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7-19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7%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чем у сверстников из первых двух групп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Эти данные еще раз указывают на значительную лабильность процесса жирообразования в организме животных и в меньшей степени белка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Такое синтезирование белка и жира вызвали различное соотношение между ними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характеризующее физиологическую зрелость мяса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В 15-месячном возрасте абсолютное весовое соотношение белка и жира в мясе молодняка компактного типа было оптимальным - 1:0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65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Следовательно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животные такого типа в этом возрасте имели физиологически более зрелое мясо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В дальнейшем у них наблюдался интенсивный рост мякоти за счет жира и в 18 мес соотношение белка и жира составило 1:1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05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Следовательно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животных компактного типа не следует выращивать до этого возраста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Взаимосвязь между белком и жиром у бычков среднего типа отражает интенсивный синтез жира у 15-18-месячных животных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Вероятно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в этот возрастной период они достигают убойных кондиций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в связи с чем обеспечивается лучший производственный эффект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Мясо же высокорослых бычков максимально приближалось к оптимальному известно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что от структуры рационов зависит содержание легкопереваримых углеводов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которые обеспечивают организм основным количеством энергии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 xml:space="preserve">Из-за различной скорости ферментации </w:t>
      </w:r>
      <w:r w:rsidR="00892DF6">
        <w:rPr>
          <w:rFonts w:ascii="Times New Roman" w:hAnsi="Times New Roman"/>
          <w:sz w:val="28"/>
          <w:szCs w:val="28"/>
        </w:rPr>
        <w:t>с</w:t>
      </w:r>
      <w:r w:rsidRPr="00016B35">
        <w:rPr>
          <w:rFonts w:ascii="Times New Roman" w:hAnsi="Times New Roman"/>
          <w:sz w:val="28"/>
          <w:szCs w:val="28"/>
        </w:rPr>
        <w:t xml:space="preserve">ахаров и крахмала в рубце жвачных животных </w:t>
      </w:r>
      <w:r w:rsidR="00892DF6">
        <w:rPr>
          <w:rFonts w:ascii="Times New Roman" w:hAnsi="Times New Roman"/>
          <w:sz w:val="28"/>
          <w:szCs w:val="28"/>
        </w:rPr>
        <w:t>пр</w:t>
      </w:r>
      <w:r w:rsidRPr="00016B35">
        <w:rPr>
          <w:rFonts w:ascii="Times New Roman" w:hAnsi="Times New Roman"/>
          <w:sz w:val="28"/>
          <w:szCs w:val="28"/>
        </w:rPr>
        <w:t>е</w:t>
      </w:r>
      <w:r w:rsidR="00892DF6">
        <w:rPr>
          <w:rFonts w:ascii="Times New Roman" w:hAnsi="Times New Roman"/>
          <w:sz w:val="28"/>
          <w:szCs w:val="28"/>
        </w:rPr>
        <w:t>дна</w:t>
      </w:r>
      <w:r w:rsidRPr="00016B35">
        <w:rPr>
          <w:rFonts w:ascii="Times New Roman" w:hAnsi="Times New Roman"/>
          <w:sz w:val="28"/>
          <w:szCs w:val="28"/>
        </w:rPr>
        <w:t>значению биологически ценной говядины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До 18-месячного возраста у них интенсивно нара</w:t>
      </w:r>
      <w:r w:rsidR="00892DF6">
        <w:rPr>
          <w:rFonts w:ascii="Times New Roman" w:hAnsi="Times New Roman"/>
          <w:sz w:val="28"/>
          <w:szCs w:val="28"/>
        </w:rPr>
        <w:t>щ</w:t>
      </w:r>
      <w:r w:rsidRPr="00016B35">
        <w:rPr>
          <w:rFonts w:ascii="Times New Roman" w:hAnsi="Times New Roman"/>
          <w:sz w:val="28"/>
          <w:szCs w:val="28"/>
        </w:rPr>
        <w:t>ивалась мышечная ткань и соотношение белка и жира составило 1:0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56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496E50" w:rsidRPr="00016B35" w:rsidRDefault="00496E50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Бычки разных типов телосложения имели различные коэффициенты преобразования питательных веществ корма в мясную продукцию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Лучшей конверсией протеина корма в пищевой белок (9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19-9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61%) отличались высокорослые бычки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меньшей (8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30-9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34%) - животные компактного типа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496E50" w:rsidRPr="00016B35" w:rsidRDefault="00496E50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Таким образом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сравнительная оценка мясных качеств животных герефордской породы подтвердили необходимость разведения их по внутрипородным типам телосложения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При выращивании до 18-месячного возраста высокорослые бычки достигают наилучших показателей мясной продуктивности и в большей степени соответствуют требованиям селек</w:t>
      </w:r>
      <w:r w:rsidR="00892DF6">
        <w:rPr>
          <w:rFonts w:ascii="Times New Roman" w:hAnsi="Times New Roman"/>
          <w:sz w:val="28"/>
          <w:szCs w:val="28"/>
        </w:rPr>
        <w:t>ц</w:t>
      </w:r>
      <w:r w:rsidRPr="00016B35">
        <w:rPr>
          <w:rFonts w:ascii="Times New Roman" w:hAnsi="Times New Roman"/>
          <w:sz w:val="28"/>
          <w:szCs w:val="28"/>
        </w:rPr>
        <w:t>ии на перспективу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797B92" w:rsidRPr="00016B35">
        <w:rPr>
          <w:rFonts w:ascii="Times New Roman" w:hAnsi="Times New Roman"/>
          <w:sz w:val="28"/>
          <w:szCs w:val="28"/>
        </w:rPr>
        <w:t>[4]</w:t>
      </w:r>
    </w:p>
    <w:p w:rsidR="00561B6C" w:rsidRDefault="00561B6C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1B6C" w:rsidRPr="00016B35" w:rsidRDefault="00133650" w:rsidP="0013365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C44D8" w:rsidRPr="00016B35">
        <w:rPr>
          <w:rFonts w:ascii="Times New Roman" w:hAnsi="Times New Roman"/>
          <w:b/>
          <w:sz w:val="28"/>
          <w:szCs w:val="28"/>
        </w:rPr>
        <w:t>6</w:t>
      </w:r>
      <w:r w:rsidR="00016B35">
        <w:rPr>
          <w:rFonts w:ascii="Times New Roman" w:hAnsi="Times New Roman"/>
          <w:b/>
          <w:sz w:val="28"/>
          <w:szCs w:val="28"/>
        </w:rPr>
        <w:t xml:space="preserve">. </w:t>
      </w:r>
      <w:r w:rsidR="00D46A7A" w:rsidRPr="00016B35">
        <w:rPr>
          <w:rFonts w:ascii="Times New Roman" w:hAnsi="Times New Roman"/>
          <w:b/>
          <w:sz w:val="28"/>
          <w:szCs w:val="28"/>
        </w:rPr>
        <w:t>Приёмы и методы совершенствования скота Герефордской породы</w:t>
      </w:r>
    </w:p>
    <w:p w:rsidR="00D46A7A" w:rsidRPr="00016B35" w:rsidRDefault="00D46A7A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6A7A" w:rsidRPr="00016B35" w:rsidRDefault="00D46A7A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Среди мясных пород скота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разводим в России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особую ценность представляет импортная герефордская порода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Герефорды достаточно хорошо приспособлены к природно-климатическим условиям нашей страны и получили широкое распространение во многих регионах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D46A7A" w:rsidRPr="00016B35" w:rsidRDefault="00D46A7A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Животные этой породы эффективно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пользуют пастбища и гуменные корма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легко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переносят холод и зимние бураны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да говядину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отвечающую требованиям высококачественного экологически чисто мяса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D46A7A" w:rsidRPr="00016B35" w:rsidRDefault="00D46A7A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Основными регионами разведения герефордского скота являются Западная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Восточная Сибирь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Южный Урал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 xml:space="preserve">На большее поголовье породного скота </w:t>
      </w:r>
      <w:r w:rsidR="004D761C" w:rsidRPr="00016B35">
        <w:rPr>
          <w:rFonts w:ascii="Times New Roman" w:hAnsi="Times New Roman"/>
          <w:sz w:val="28"/>
          <w:szCs w:val="28"/>
          <w:lang w:val="en-US"/>
        </w:rPr>
        <w:t>coc</w:t>
      </w:r>
      <w:r w:rsidR="004D761C" w:rsidRPr="00016B35">
        <w:rPr>
          <w:rFonts w:ascii="Times New Roman" w:hAnsi="Times New Roman"/>
          <w:sz w:val="28"/>
          <w:szCs w:val="28"/>
        </w:rPr>
        <w:t>ре</w:t>
      </w:r>
      <w:r w:rsidRPr="00016B35">
        <w:rPr>
          <w:rFonts w:ascii="Times New Roman" w:hAnsi="Times New Roman"/>
          <w:sz w:val="28"/>
          <w:szCs w:val="28"/>
        </w:rPr>
        <w:t>доточено в хозяйствах Нечерноземья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="004D761C" w:rsidRPr="00016B35">
        <w:rPr>
          <w:rFonts w:ascii="Times New Roman" w:hAnsi="Times New Roman"/>
          <w:sz w:val="28"/>
          <w:szCs w:val="28"/>
        </w:rPr>
        <w:t>Даль</w:t>
      </w:r>
      <w:r w:rsidRPr="00016B35">
        <w:rPr>
          <w:rFonts w:ascii="Times New Roman" w:hAnsi="Times New Roman"/>
          <w:sz w:val="28"/>
          <w:szCs w:val="28"/>
        </w:rPr>
        <w:t>него Востока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Се</w:t>
      </w:r>
      <w:r w:rsidR="004D761C" w:rsidRPr="00016B35">
        <w:rPr>
          <w:rFonts w:ascii="Times New Roman" w:hAnsi="Times New Roman"/>
          <w:sz w:val="28"/>
          <w:szCs w:val="28"/>
        </w:rPr>
        <w:t>верного Урала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="004D761C" w:rsidRPr="00016B35">
        <w:rPr>
          <w:rFonts w:ascii="Times New Roman" w:hAnsi="Times New Roman"/>
          <w:sz w:val="28"/>
          <w:szCs w:val="28"/>
        </w:rPr>
        <w:t>Поволжья Северной</w:t>
      </w:r>
      <w:r w:rsidRPr="00016B35">
        <w:rPr>
          <w:rFonts w:ascii="Times New Roman" w:hAnsi="Times New Roman"/>
          <w:sz w:val="28"/>
          <w:szCs w:val="28"/>
        </w:rPr>
        <w:t xml:space="preserve"> Кавказа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D46A7A" w:rsidRPr="00016B35" w:rsidRDefault="00D46A7A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 xml:space="preserve">Лучший генетический материал </w:t>
      </w:r>
      <w:r w:rsidR="004D761C" w:rsidRPr="00016B35">
        <w:rPr>
          <w:rFonts w:ascii="Times New Roman" w:hAnsi="Times New Roman"/>
          <w:sz w:val="28"/>
          <w:szCs w:val="28"/>
        </w:rPr>
        <w:t>эт</w:t>
      </w:r>
      <w:r w:rsidRPr="00016B35">
        <w:rPr>
          <w:rFonts w:ascii="Times New Roman" w:hAnsi="Times New Roman"/>
          <w:sz w:val="28"/>
          <w:szCs w:val="28"/>
        </w:rPr>
        <w:t xml:space="preserve">ой </w:t>
      </w:r>
      <w:r w:rsidR="004D761C" w:rsidRPr="00016B35">
        <w:rPr>
          <w:rFonts w:ascii="Times New Roman" w:hAnsi="Times New Roman"/>
          <w:sz w:val="28"/>
          <w:szCs w:val="28"/>
        </w:rPr>
        <w:t>по</w:t>
      </w:r>
      <w:r w:rsidRPr="00016B35">
        <w:rPr>
          <w:rFonts w:ascii="Times New Roman" w:hAnsi="Times New Roman"/>
          <w:sz w:val="28"/>
          <w:szCs w:val="28"/>
        </w:rPr>
        <w:t>роды размещен в ведущих племенных зав</w:t>
      </w:r>
      <w:r w:rsidR="004D761C" w:rsidRPr="00016B35">
        <w:rPr>
          <w:rFonts w:ascii="Times New Roman" w:hAnsi="Times New Roman"/>
          <w:sz w:val="28"/>
          <w:szCs w:val="28"/>
        </w:rPr>
        <w:t>о</w:t>
      </w:r>
      <w:r w:rsidRPr="00016B35">
        <w:rPr>
          <w:rFonts w:ascii="Times New Roman" w:hAnsi="Times New Roman"/>
          <w:sz w:val="28"/>
          <w:szCs w:val="28"/>
        </w:rPr>
        <w:t xml:space="preserve">дах </w:t>
      </w:r>
      <w:r w:rsidR="004D761C" w:rsidRPr="00016B35">
        <w:rPr>
          <w:rFonts w:ascii="Times New Roman" w:hAnsi="Times New Roman"/>
          <w:sz w:val="28"/>
          <w:szCs w:val="28"/>
        </w:rPr>
        <w:t>«Амурское» Челябинской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="004D761C" w:rsidRPr="00016B35">
        <w:rPr>
          <w:rFonts w:ascii="Times New Roman" w:hAnsi="Times New Roman"/>
          <w:sz w:val="28"/>
          <w:szCs w:val="28"/>
        </w:rPr>
        <w:t>« Мерку</w:t>
      </w:r>
      <w:r w:rsidRPr="00016B35">
        <w:rPr>
          <w:rFonts w:ascii="Times New Roman" w:hAnsi="Times New Roman"/>
          <w:sz w:val="28"/>
          <w:szCs w:val="28"/>
        </w:rPr>
        <w:t>ло</w:t>
      </w:r>
      <w:r w:rsidR="004D761C" w:rsidRPr="00016B35">
        <w:rPr>
          <w:rFonts w:ascii="Times New Roman" w:hAnsi="Times New Roman"/>
          <w:sz w:val="28"/>
          <w:szCs w:val="28"/>
        </w:rPr>
        <w:t>в</w:t>
      </w:r>
      <w:r w:rsidRPr="00016B35">
        <w:rPr>
          <w:rFonts w:ascii="Times New Roman" w:hAnsi="Times New Roman"/>
          <w:sz w:val="28"/>
          <w:szCs w:val="28"/>
        </w:rPr>
        <w:t>ский» Ростовской областей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 xml:space="preserve">«Сонский» </w:t>
      </w:r>
      <w:r w:rsidRPr="00016B35">
        <w:rPr>
          <w:rFonts w:ascii="Times New Roman" w:hAnsi="Times New Roman"/>
          <w:sz w:val="28"/>
          <w:szCs w:val="28"/>
          <w:lang w:val="en-US"/>
        </w:rPr>
        <w:t>P</w:t>
      </w:r>
      <w:r w:rsidR="00133650" w:rsidRPr="00016B35">
        <w:rPr>
          <w:rFonts w:ascii="Times New Roman" w:hAnsi="Times New Roman"/>
          <w:sz w:val="28"/>
          <w:szCs w:val="28"/>
        </w:rPr>
        <w:t>республики</w:t>
      </w:r>
      <w:r w:rsidRPr="00016B35">
        <w:rPr>
          <w:rFonts w:ascii="Times New Roman" w:hAnsi="Times New Roman"/>
          <w:sz w:val="28"/>
          <w:szCs w:val="28"/>
        </w:rPr>
        <w:t xml:space="preserve"> Хакасия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«Чарышский» Алтайск</w:t>
      </w:r>
      <w:r w:rsidR="004D761C" w:rsidRPr="00016B35">
        <w:rPr>
          <w:rFonts w:ascii="Times New Roman" w:hAnsi="Times New Roman"/>
          <w:sz w:val="28"/>
          <w:szCs w:val="28"/>
        </w:rPr>
        <w:t>о</w:t>
      </w:r>
      <w:r w:rsidRPr="00016B35">
        <w:rPr>
          <w:rFonts w:ascii="Times New Roman" w:hAnsi="Times New Roman"/>
          <w:sz w:val="28"/>
          <w:szCs w:val="28"/>
        </w:rPr>
        <w:t>го края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D46A7A" w:rsidRPr="00016B35" w:rsidRDefault="00D46A7A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Анализ развития методов создания и с</w:t>
      </w:r>
      <w:r w:rsidR="004D761C" w:rsidRPr="00016B35">
        <w:rPr>
          <w:rFonts w:ascii="Times New Roman" w:hAnsi="Times New Roman"/>
          <w:sz w:val="28"/>
          <w:szCs w:val="28"/>
        </w:rPr>
        <w:t>о</w:t>
      </w:r>
      <w:r w:rsidRPr="00016B35">
        <w:rPr>
          <w:rFonts w:ascii="Times New Roman" w:hAnsi="Times New Roman"/>
          <w:sz w:val="28"/>
          <w:szCs w:val="28"/>
        </w:rPr>
        <w:t>верше</w:t>
      </w:r>
      <w:r w:rsidR="004D761C" w:rsidRPr="00016B35">
        <w:rPr>
          <w:rFonts w:ascii="Times New Roman" w:hAnsi="Times New Roman"/>
          <w:sz w:val="28"/>
          <w:szCs w:val="28"/>
        </w:rPr>
        <w:t>н</w:t>
      </w:r>
      <w:r w:rsidRPr="00016B35">
        <w:rPr>
          <w:rFonts w:ascii="Times New Roman" w:hAnsi="Times New Roman"/>
          <w:sz w:val="28"/>
          <w:szCs w:val="28"/>
        </w:rPr>
        <w:t>ствования скота мясных пород пок</w:t>
      </w:r>
      <w:r w:rsidR="004D761C" w:rsidRPr="00016B35">
        <w:rPr>
          <w:rFonts w:ascii="Times New Roman" w:hAnsi="Times New Roman"/>
          <w:sz w:val="28"/>
          <w:szCs w:val="28"/>
        </w:rPr>
        <w:t>а</w:t>
      </w:r>
      <w:r w:rsidRPr="00016B35">
        <w:rPr>
          <w:rFonts w:ascii="Times New Roman" w:hAnsi="Times New Roman"/>
          <w:sz w:val="28"/>
          <w:szCs w:val="28"/>
        </w:rPr>
        <w:t>зывает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что по-прежнему актуальна пробл</w:t>
      </w:r>
      <w:r w:rsidR="004D761C" w:rsidRPr="00016B35">
        <w:rPr>
          <w:rFonts w:ascii="Times New Roman" w:hAnsi="Times New Roman"/>
          <w:sz w:val="28"/>
          <w:szCs w:val="28"/>
        </w:rPr>
        <w:t>е</w:t>
      </w:r>
      <w:r w:rsidRPr="00016B35">
        <w:rPr>
          <w:rFonts w:ascii="Times New Roman" w:hAnsi="Times New Roman"/>
          <w:sz w:val="28"/>
          <w:szCs w:val="28"/>
        </w:rPr>
        <w:t>ма разведения высокопродуктивных живо</w:t>
      </w:r>
      <w:r w:rsidR="004D761C" w:rsidRPr="00016B35">
        <w:rPr>
          <w:rFonts w:ascii="Times New Roman" w:hAnsi="Times New Roman"/>
          <w:sz w:val="28"/>
          <w:szCs w:val="28"/>
        </w:rPr>
        <w:t>тных</w:t>
      </w:r>
      <w:r w:rsidRPr="00016B35">
        <w:rPr>
          <w:rFonts w:ascii="Times New Roman" w:hAnsi="Times New Roman"/>
          <w:smallCaps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хорошо приспособленных к кормовым</w:t>
      </w:r>
      <w:r w:rsidR="004D761C" w:rsidRP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климатическим условиям содержания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В язи с этим селекционное совершенствова</w:t>
      </w:r>
      <w:r w:rsidR="004D761C" w:rsidRPr="00016B35">
        <w:rPr>
          <w:rFonts w:ascii="Times New Roman" w:hAnsi="Times New Roman"/>
          <w:sz w:val="28"/>
          <w:szCs w:val="28"/>
        </w:rPr>
        <w:t>ния</w:t>
      </w:r>
      <w:r w:rsidRPr="00016B35">
        <w:rPr>
          <w:rFonts w:ascii="Times New Roman" w:hAnsi="Times New Roman"/>
          <w:sz w:val="28"/>
          <w:szCs w:val="28"/>
        </w:rPr>
        <w:t xml:space="preserve"> гер</w:t>
      </w:r>
      <w:r w:rsidR="004D761C" w:rsidRPr="00016B35">
        <w:rPr>
          <w:rFonts w:ascii="Times New Roman" w:hAnsi="Times New Roman"/>
          <w:sz w:val="28"/>
          <w:szCs w:val="28"/>
        </w:rPr>
        <w:t>ефордского скота направлено на но</w:t>
      </w:r>
      <w:r w:rsidRPr="00016B35">
        <w:rPr>
          <w:rFonts w:ascii="Times New Roman" w:hAnsi="Times New Roman"/>
          <w:sz w:val="28"/>
          <w:szCs w:val="28"/>
        </w:rPr>
        <w:t>рмирование чистопородных стад круп</w:t>
      </w:r>
      <w:r w:rsidR="004D761C" w:rsidRPr="00016B35">
        <w:rPr>
          <w:rFonts w:ascii="Times New Roman" w:hAnsi="Times New Roman"/>
          <w:sz w:val="28"/>
          <w:szCs w:val="28"/>
        </w:rPr>
        <w:t>ных</w:t>
      </w:r>
      <w:r w:rsidR="00016B35">
        <w:rPr>
          <w:rFonts w:ascii="Times New Roman" w:hAnsi="Times New Roman"/>
          <w:smallCaps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с широким растянутым туловищем жи</w:t>
      </w:r>
      <w:r w:rsidR="004D761C" w:rsidRPr="00016B35">
        <w:rPr>
          <w:rFonts w:ascii="Times New Roman" w:hAnsi="Times New Roman"/>
          <w:sz w:val="28"/>
          <w:szCs w:val="28"/>
        </w:rPr>
        <w:t>во</w:t>
      </w:r>
      <w:r w:rsidRPr="00016B35">
        <w:rPr>
          <w:rFonts w:ascii="Times New Roman" w:hAnsi="Times New Roman"/>
          <w:sz w:val="28"/>
          <w:szCs w:val="28"/>
        </w:rPr>
        <w:t>тных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 xml:space="preserve">обеспечивающих среднесуточный </w:t>
      </w:r>
      <w:r w:rsidR="004D761C" w:rsidRPr="00016B35">
        <w:rPr>
          <w:rFonts w:ascii="Times New Roman" w:hAnsi="Times New Roman"/>
          <w:sz w:val="28"/>
          <w:szCs w:val="28"/>
        </w:rPr>
        <w:t>приро</w:t>
      </w:r>
      <w:r w:rsidRPr="00016B35">
        <w:rPr>
          <w:rFonts w:ascii="Times New Roman" w:hAnsi="Times New Roman"/>
          <w:sz w:val="28"/>
          <w:szCs w:val="28"/>
        </w:rPr>
        <w:t xml:space="preserve">ст племенных бычков до </w:t>
      </w:r>
      <w:r w:rsidR="004D761C" w:rsidRPr="00016B35">
        <w:rPr>
          <w:rFonts w:ascii="Times New Roman" w:hAnsi="Times New Roman"/>
          <w:sz w:val="28"/>
          <w:szCs w:val="28"/>
        </w:rPr>
        <w:t xml:space="preserve">18 месячного </w:t>
      </w:r>
      <w:r w:rsidRPr="00016B35">
        <w:rPr>
          <w:rFonts w:ascii="Times New Roman" w:hAnsi="Times New Roman"/>
          <w:sz w:val="28"/>
          <w:szCs w:val="28"/>
        </w:rPr>
        <w:t>возраста не</w:t>
      </w:r>
      <w:r w:rsidR="004D761C" w:rsidRPr="00016B35">
        <w:rPr>
          <w:rFonts w:ascii="Times New Roman" w:hAnsi="Times New Roman"/>
          <w:sz w:val="28"/>
          <w:szCs w:val="28"/>
        </w:rPr>
        <w:t xml:space="preserve"> менее 1000 г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="004D761C" w:rsidRPr="00016B35">
        <w:rPr>
          <w:rFonts w:ascii="Times New Roman" w:hAnsi="Times New Roman"/>
          <w:sz w:val="28"/>
          <w:szCs w:val="28"/>
        </w:rPr>
        <w:t>живую массу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 xml:space="preserve">520-580 кг и быков производителей </w:t>
      </w:r>
      <w:r w:rsidR="004D761C" w:rsidRPr="00016B35">
        <w:rPr>
          <w:rFonts w:ascii="Times New Roman" w:hAnsi="Times New Roman"/>
          <w:sz w:val="28"/>
          <w:szCs w:val="28"/>
        </w:rPr>
        <w:t>900-1</w:t>
      </w:r>
      <w:r w:rsidRPr="00016B35">
        <w:rPr>
          <w:rFonts w:ascii="Times New Roman" w:hAnsi="Times New Roman"/>
          <w:sz w:val="28"/>
          <w:szCs w:val="28"/>
        </w:rPr>
        <w:t>100 кг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Предусмотрено создать внут</w:t>
      </w:r>
      <w:r w:rsidR="004D761C" w:rsidRPr="00016B35">
        <w:rPr>
          <w:rFonts w:ascii="Times New Roman" w:hAnsi="Times New Roman"/>
          <w:sz w:val="28"/>
          <w:szCs w:val="28"/>
        </w:rPr>
        <w:t>рип</w:t>
      </w:r>
      <w:r w:rsidRPr="00016B35">
        <w:rPr>
          <w:rFonts w:ascii="Times New Roman" w:hAnsi="Times New Roman"/>
          <w:sz w:val="28"/>
          <w:szCs w:val="28"/>
        </w:rPr>
        <w:t>ородный тип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болеем эффективно перера</w:t>
      </w:r>
      <w:r w:rsidR="004D761C" w:rsidRPr="00016B35">
        <w:rPr>
          <w:rFonts w:ascii="Times New Roman" w:hAnsi="Times New Roman"/>
          <w:sz w:val="28"/>
          <w:szCs w:val="28"/>
        </w:rPr>
        <w:t>ба</w:t>
      </w:r>
      <w:r w:rsidRPr="00016B35">
        <w:rPr>
          <w:rFonts w:ascii="Times New Roman" w:hAnsi="Times New Roman"/>
          <w:sz w:val="28"/>
          <w:szCs w:val="28"/>
        </w:rPr>
        <w:t>тывающий грубые и па</w:t>
      </w:r>
      <w:r w:rsidR="004D761C" w:rsidRPr="00016B35">
        <w:rPr>
          <w:rFonts w:ascii="Times New Roman" w:hAnsi="Times New Roman"/>
          <w:sz w:val="28"/>
          <w:szCs w:val="28"/>
        </w:rPr>
        <w:t>стбищные корма в выс</w:t>
      </w:r>
      <w:r w:rsidRPr="00016B35">
        <w:rPr>
          <w:rFonts w:ascii="Times New Roman" w:hAnsi="Times New Roman"/>
          <w:sz w:val="28"/>
          <w:szCs w:val="28"/>
        </w:rPr>
        <w:t>ококаче</w:t>
      </w:r>
      <w:r w:rsidR="004D761C" w:rsidRPr="00016B35">
        <w:rPr>
          <w:rFonts w:ascii="Times New Roman" w:hAnsi="Times New Roman"/>
          <w:sz w:val="28"/>
          <w:szCs w:val="28"/>
        </w:rPr>
        <w:t>с</w:t>
      </w:r>
      <w:r w:rsidRPr="00016B35">
        <w:rPr>
          <w:rFonts w:ascii="Times New Roman" w:hAnsi="Times New Roman"/>
          <w:sz w:val="28"/>
          <w:szCs w:val="28"/>
        </w:rPr>
        <w:t>твен</w:t>
      </w:r>
      <w:r w:rsidR="004D761C" w:rsidRPr="00016B35">
        <w:rPr>
          <w:rFonts w:ascii="Times New Roman" w:hAnsi="Times New Roman"/>
          <w:sz w:val="28"/>
          <w:szCs w:val="28"/>
        </w:rPr>
        <w:t>н</w:t>
      </w:r>
      <w:r w:rsidRPr="00016B35">
        <w:rPr>
          <w:rFonts w:ascii="Times New Roman" w:hAnsi="Times New Roman"/>
          <w:sz w:val="28"/>
          <w:szCs w:val="28"/>
        </w:rPr>
        <w:t>ую говядину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797B92" w:rsidRPr="00016B35">
        <w:rPr>
          <w:rFonts w:ascii="Times New Roman" w:hAnsi="Times New Roman"/>
          <w:sz w:val="28"/>
          <w:szCs w:val="28"/>
        </w:rPr>
        <w:t>[5]</w:t>
      </w:r>
    </w:p>
    <w:p w:rsidR="004D761C" w:rsidRPr="00016B35" w:rsidRDefault="004D761C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В настоящее время под методическим руководством и при непосредственном участии Всероссийского НИИ мясного ското</w:t>
      </w:r>
      <w:r w:rsidR="00690D81" w:rsidRPr="00016B35">
        <w:rPr>
          <w:rFonts w:ascii="Times New Roman" w:hAnsi="Times New Roman"/>
          <w:sz w:val="28"/>
          <w:szCs w:val="28"/>
        </w:rPr>
        <w:t>во</w:t>
      </w:r>
      <w:r w:rsidRPr="00016B35">
        <w:rPr>
          <w:rFonts w:ascii="Times New Roman" w:hAnsi="Times New Roman"/>
          <w:sz w:val="28"/>
          <w:szCs w:val="28"/>
        </w:rPr>
        <w:t>дства эта работа проводится в пяти хо</w:t>
      </w:r>
      <w:r w:rsidR="00690D81" w:rsidRPr="00016B35">
        <w:rPr>
          <w:rFonts w:ascii="Times New Roman" w:hAnsi="Times New Roman"/>
          <w:sz w:val="28"/>
          <w:szCs w:val="28"/>
        </w:rPr>
        <w:t>з</w:t>
      </w:r>
      <w:r w:rsidRPr="00016B35">
        <w:rPr>
          <w:rFonts w:ascii="Times New Roman" w:hAnsi="Times New Roman"/>
          <w:sz w:val="28"/>
          <w:szCs w:val="28"/>
        </w:rPr>
        <w:t>яй</w:t>
      </w:r>
      <w:r w:rsidR="00690D81" w:rsidRPr="00016B35">
        <w:rPr>
          <w:rFonts w:ascii="Times New Roman" w:hAnsi="Times New Roman"/>
          <w:sz w:val="28"/>
          <w:szCs w:val="28"/>
        </w:rPr>
        <w:t>ст</w:t>
      </w:r>
      <w:r w:rsidRPr="00016B35">
        <w:rPr>
          <w:rFonts w:ascii="Times New Roman" w:hAnsi="Times New Roman"/>
          <w:sz w:val="28"/>
          <w:szCs w:val="28"/>
        </w:rPr>
        <w:t>вах Оренбургской и Челябинской облас</w:t>
      </w:r>
      <w:r w:rsidR="00690D81" w:rsidRPr="00016B35">
        <w:rPr>
          <w:rFonts w:ascii="Times New Roman" w:hAnsi="Times New Roman"/>
          <w:sz w:val="28"/>
          <w:szCs w:val="28"/>
        </w:rPr>
        <w:t>тях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690D81" w:rsidRPr="00016B35" w:rsidRDefault="00690D81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 xml:space="preserve">Основной репродуктор в Оренбургской </w:t>
      </w:r>
      <w:r w:rsidR="00030E38" w:rsidRPr="00016B35">
        <w:rPr>
          <w:rFonts w:ascii="Times New Roman" w:hAnsi="Times New Roman"/>
          <w:sz w:val="28"/>
          <w:szCs w:val="28"/>
        </w:rPr>
        <w:t>об</w:t>
      </w:r>
      <w:r w:rsidRPr="00016B35">
        <w:rPr>
          <w:rFonts w:ascii="Times New Roman" w:hAnsi="Times New Roman"/>
          <w:sz w:val="28"/>
          <w:szCs w:val="28"/>
        </w:rPr>
        <w:t>лас</w:t>
      </w:r>
      <w:r w:rsidR="00030E38" w:rsidRPr="00016B35">
        <w:rPr>
          <w:rFonts w:ascii="Times New Roman" w:hAnsi="Times New Roman"/>
          <w:sz w:val="28"/>
          <w:szCs w:val="28"/>
        </w:rPr>
        <w:t>ти по разведению чистопородного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="00030E38" w:rsidRPr="00016B35">
        <w:rPr>
          <w:rFonts w:ascii="Times New Roman" w:hAnsi="Times New Roman"/>
          <w:sz w:val="28"/>
          <w:szCs w:val="28"/>
        </w:rPr>
        <w:t xml:space="preserve">скота </w:t>
      </w:r>
      <w:r w:rsidRPr="00016B35">
        <w:rPr>
          <w:rFonts w:ascii="Times New Roman" w:hAnsi="Times New Roman"/>
          <w:sz w:val="28"/>
          <w:szCs w:val="28"/>
        </w:rPr>
        <w:t>герефордской породы — ОПХ «Экспери</w:t>
      </w:r>
      <w:r w:rsidR="00030E38" w:rsidRPr="00016B35">
        <w:rPr>
          <w:rFonts w:ascii="Times New Roman" w:hAnsi="Times New Roman"/>
          <w:sz w:val="28"/>
          <w:szCs w:val="28"/>
        </w:rPr>
        <w:t>ме</w:t>
      </w:r>
      <w:r w:rsidRPr="00016B35">
        <w:rPr>
          <w:rFonts w:ascii="Times New Roman" w:hAnsi="Times New Roman"/>
          <w:sz w:val="28"/>
          <w:szCs w:val="28"/>
        </w:rPr>
        <w:t>нтальное» ВНИИМСа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690D81" w:rsidRPr="00016B35" w:rsidRDefault="00690D81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Создание популяции скота герефордс</w:t>
      </w:r>
      <w:r w:rsidR="00030E38" w:rsidRPr="00016B35">
        <w:rPr>
          <w:rFonts w:ascii="Times New Roman" w:hAnsi="Times New Roman"/>
          <w:sz w:val="28"/>
          <w:szCs w:val="28"/>
        </w:rPr>
        <w:t>кой</w:t>
      </w:r>
      <w:r w:rsidRPr="00016B35">
        <w:rPr>
          <w:rFonts w:ascii="Times New Roman" w:hAnsi="Times New Roman"/>
          <w:sz w:val="28"/>
          <w:szCs w:val="28"/>
        </w:rPr>
        <w:t xml:space="preserve"> породы крупного типа предусматрива</w:t>
      </w:r>
      <w:r w:rsidR="00030E38" w:rsidRPr="00016B35">
        <w:rPr>
          <w:rFonts w:ascii="Times New Roman" w:hAnsi="Times New Roman"/>
          <w:sz w:val="28"/>
          <w:szCs w:val="28"/>
        </w:rPr>
        <w:t xml:space="preserve">ли </w:t>
      </w:r>
      <w:r w:rsidRPr="00016B35">
        <w:rPr>
          <w:rFonts w:ascii="Times New Roman" w:hAnsi="Times New Roman"/>
          <w:sz w:val="28"/>
          <w:szCs w:val="28"/>
        </w:rPr>
        <w:t xml:space="preserve">преимущественно разведение комолых </w:t>
      </w:r>
      <w:r w:rsidR="00030E38" w:rsidRPr="00016B35">
        <w:rPr>
          <w:rFonts w:ascii="Times New Roman" w:hAnsi="Times New Roman"/>
          <w:sz w:val="28"/>
          <w:szCs w:val="28"/>
        </w:rPr>
        <w:t>животных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При</w:t>
      </w:r>
      <w:r w:rsidR="00030E38" w:rsidRPr="00016B35">
        <w:rPr>
          <w:rFonts w:ascii="Times New Roman" w:hAnsi="Times New Roman"/>
          <w:sz w:val="28"/>
          <w:szCs w:val="28"/>
        </w:rPr>
        <w:t xml:space="preserve"> э</w:t>
      </w:r>
      <w:r w:rsidRPr="00016B35">
        <w:rPr>
          <w:rFonts w:ascii="Times New Roman" w:hAnsi="Times New Roman"/>
          <w:sz w:val="28"/>
          <w:szCs w:val="28"/>
        </w:rPr>
        <w:t>том важной задачей селек</w:t>
      </w:r>
      <w:r w:rsidR="00030E38" w:rsidRPr="00016B35">
        <w:rPr>
          <w:rFonts w:ascii="Times New Roman" w:hAnsi="Times New Roman"/>
          <w:sz w:val="28"/>
          <w:szCs w:val="28"/>
        </w:rPr>
        <w:t xml:space="preserve">ции </w:t>
      </w:r>
      <w:r w:rsidRPr="00016B35">
        <w:rPr>
          <w:rFonts w:ascii="Times New Roman" w:hAnsi="Times New Roman"/>
          <w:sz w:val="28"/>
          <w:szCs w:val="28"/>
        </w:rPr>
        <w:t>являет</w:t>
      </w:r>
      <w:r w:rsidR="00030E38" w:rsidRPr="00016B35">
        <w:rPr>
          <w:rFonts w:ascii="Times New Roman" w:hAnsi="Times New Roman"/>
          <w:sz w:val="28"/>
          <w:szCs w:val="28"/>
        </w:rPr>
        <w:t>ся распространение гена комолости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и приведение его в гомозиготное состо</w:t>
      </w:r>
      <w:r w:rsidR="00030E38" w:rsidRPr="00016B35">
        <w:rPr>
          <w:rFonts w:ascii="Times New Roman" w:hAnsi="Times New Roman"/>
          <w:sz w:val="28"/>
          <w:szCs w:val="28"/>
        </w:rPr>
        <w:t>яние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Поэтому для накопления признака ко</w:t>
      </w:r>
      <w:r w:rsidR="00030E38" w:rsidRPr="00016B35">
        <w:rPr>
          <w:rFonts w:ascii="Times New Roman" w:hAnsi="Times New Roman"/>
          <w:sz w:val="28"/>
          <w:szCs w:val="28"/>
        </w:rPr>
        <w:t>мо</w:t>
      </w:r>
      <w:r w:rsidRPr="00016B35">
        <w:rPr>
          <w:rFonts w:ascii="Times New Roman" w:hAnsi="Times New Roman"/>
          <w:sz w:val="28"/>
          <w:szCs w:val="28"/>
        </w:rPr>
        <w:t>лости и улучшения генотипа формируе</w:t>
      </w:r>
      <w:r w:rsidR="00030E38" w:rsidRPr="00016B35">
        <w:rPr>
          <w:rFonts w:ascii="Times New Roman" w:hAnsi="Times New Roman"/>
          <w:sz w:val="28"/>
          <w:szCs w:val="28"/>
        </w:rPr>
        <w:t>мо</w:t>
      </w:r>
      <w:r w:rsidRPr="00016B35">
        <w:rPr>
          <w:rFonts w:ascii="Times New Roman" w:hAnsi="Times New Roman"/>
          <w:sz w:val="28"/>
          <w:szCs w:val="28"/>
        </w:rPr>
        <w:t>го стада используются исключительно ко</w:t>
      </w:r>
      <w:r w:rsidR="00030E38" w:rsidRPr="00016B35">
        <w:rPr>
          <w:rFonts w:ascii="Times New Roman" w:hAnsi="Times New Roman"/>
          <w:sz w:val="28"/>
          <w:szCs w:val="28"/>
        </w:rPr>
        <w:t xml:space="preserve">молые </w:t>
      </w:r>
      <w:r w:rsidRPr="00016B35">
        <w:rPr>
          <w:rFonts w:ascii="Times New Roman" w:hAnsi="Times New Roman"/>
          <w:sz w:val="28"/>
          <w:szCs w:val="28"/>
        </w:rPr>
        <w:t>быки-производители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690D81" w:rsidRPr="00016B35" w:rsidRDefault="00690D81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Ценность генофонда стада подтвержда</w:t>
      </w:r>
      <w:r w:rsidR="00030E38" w:rsidRPr="00016B35">
        <w:rPr>
          <w:rFonts w:ascii="Times New Roman" w:hAnsi="Times New Roman"/>
          <w:sz w:val="28"/>
          <w:szCs w:val="28"/>
        </w:rPr>
        <w:t>ет</w:t>
      </w:r>
      <w:r w:rsidRPr="00016B35">
        <w:rPr>
          <w:rFonts w:ascii="Times New Roman" w:hAnsi="Times New Roman"/>
          <w:sz w:val="28"/>
          <w:szCs w:val="28"/>
        </w:rPr>
        <w:t xml:space="preserve">ся использованием при воспроизводстве </w:t>
      </w:r>
      <w:r w:rsidR="00030E38" w:rsidRPr="00016B35">
        <w:rPr>
          <w:rFonts w:ascii="Times New Roman" w:hAnsi="Times New Roman"/>
          <w:sz w:val="28"/>
          <w:szCs w:val="28"/>
        </w:rPr>
        <w:t xml:space="preserve">стада </w:t>
      </w:r>
      <w:r w:rsidRPr="00016B35">
        <w:rPr>
          <w:rFonts w:ascii="Times New Roman" w:hAnsi="Times New Roman"/>
          <w:sz w:val="28"/>
          <w:szCs w:val="28"/>
        </w:rPr>
        <w:t>искусственного осеменения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По жи</w:t>
      </w:r>
      <w:r w:rsidR="00030E38" w:rsidRPr="00016B35">
        <w:rPr>
          <w:rFonts w:ascii="Times New Roman" w:hAnsi="Times New Roman"/>
          <w:sz w:val="28"/>
          <w:szCs w:val="28"/>
        </w:rPr>
        <w:t>вой</w:t>
      </w:r>
      <w:r w:rsidRPr="00016B35">
        <w:rPr>
          <w:rFonts w:ascii="Times New Roman" w:hAnsi="Times New Roman"/>
          <w:sz w:val="28"/>
          <w:szCs w:val="28"/>
        </w:rPr>
        <w:t xml:space="preserve"> массе высокопродуктивные быки-про</w:t>
      </w:r>
      <w:r w:rsidR="00030E38" w:rsidRPr="00016B35">
        <w:rPr>
          <w:rFonts w:ascii="Times New Roman" w:hAnsi="Times New Roman"/>
          <w:sz w:val="28"/>
          <w:szCs w:val="28"/>
        </w:rPr>
        <w:t>изв</w:t>
      </w:r>
      <w:r w:rsidRPr="00016B35">
        <w:rPr>
          <w:rFonts w:ascii="Times New Roman" w:hAnsi="Times New Roman"/>
          <w:sz w:val="28"/>
          <w:szCs w:val="28"/>
        </w:rPr>
        <w:t xml:space="preserve">одители соответствовали требованию </w:t>
      </w:r>
      <w:r w:rsidR="00030E38" w:rsidRPr="00016B35">
        <w:rPr>
          <w:rFonts w:ascii="Times New Roman" w:hAnsi="Times New Roman"/>
          <w:sz w:val="28"/>
          <w:szCs w:val="28"/>
        </w:rPr>
        <w:t>высшей</w:t>
      </w:r>
      <w:r w:rsidRPr="00016B35">
        <w:rPr>
          <w:rFonts w:ascii="Times New Roman" w:hAnsi="Times New Roman"/>
          <w:iCs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бонитировоч</w:t>
      </w:r>
      <w:r w:rsidR="0072503E" w:rsidRPr="00016B35">
        <w:rPr>
          <w:rFonts w:ascii="Times New Roman" w:hAnsi="Times New Roman"/>
          <w:sz w:val="28"/>
          <w:szCs w:val="28"/>
        </w:rPr>
        <w:t>н</w:t>
      </w:r>
      <w:r w:rsidRPr="00016B35">
        <w:rPr>
          <w:rFonts w:ascii="Times New Roman" w:hAnsi="Times New Roman"/>
          <w:sz w:val="28"/>
          <w:szCs w:val="28"/>
        </w:rPr>
        <w:t>ой оц</w:t>
      </w:r>
      <w:r w:rsidR="0072503E" w:rsidRPr="00016B35">
        <w:rPr>
          <w:rFonts w:ascii="Times New Roman" w:hAnsi="Times New Roman"/>
          <w:sz w:val="28"/>
          <w:szCs w:val="28"/>
        </w:rPr>
        <w:t>енки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690D81" w:rsidRPr="00016B35" w:rsidRDefault="00690D81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Исходя из основной задачи но созданию крупного высокорослого типа скота провели сравнительную оценку коров селекцией ной группы в ОПХ «Экспериментальное</w:t>
      </w:r>
      <w:r w:rsidR="0072503E" w:rsidRPr="00016B35">
        <w:rPr>
          <w:rFonts w:ascii="Times New Roman" w:hAnsi="Times New Roman"/>
          <w:sz w:val="28"/>
          <w:szCs w:val="28"/>
        </w:rPr>
        <w:t>»</w:t>
      </w:r>
      <w:r w:rsidRPr="00016B35">
        <w:rPr>
          <w:rFonts w:ascii="Times New Roman" w:hAnsi="Times New Roman"/>
          <w:sz w:val="28"/>
          <w:szCs w:val="28"/>
        </w:rPr>
        <w:t xml:space="preserve"> и </w:t>
      </w:r>
      <w:r w:rsidR="0072503E" w:rsidRPr="00016B35">
        <w:rPr>
          <w:rFonts w:ascii="Times New Roman" w:hAnsi="Times New Roman"/>
          <w:sz w:val="28"/>
          <w:szCs w:val="28"/>
        </w:rPr>
        <w:t>п</w:t>
      </w:r>
      <w:r w:rsidRPr="00016B35">
        <w:rPr>
          <w:rFonts w:ascii="Times New Roman" w:hAnsi="Times New Roman"/>
          <w:sz w:val="28"/>
          <w:szCs w:val="28"/>
        </w:rPr>
        <w:t>лемзаводе «Амурское» по величине живой массы и линейным промерам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690D81" w:rsidRPr="00016B35" w:rsidRDefault="00690D81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 xml:space="preserve">Полученные в стаде животные новых эколого-генетических поколений — дочери быков импортной репродукции имели более высокую </w:t>
      </w:r>
      <w:r w:rsidR="0072503E" w:rsidRPr="00016B35">
        <w:rPr>
          <w:rFonts w:ascii="Times New Roman" w:hAnsi="Times New Roman"/>
          <w:sz w:val="28"/>
          <w:szCs w:val="28"/>
        </w:rPr>
        <w:t>продуктивность и лучшие экстерь</w:t>
      </w:r>
      <w:r w:rsidRPr="00016B35">
        <w:rPr>
          <w:rFonts w:ascii="Times New Roman" w:hAnsi="Times New Roman"/>
          <w:sz w:val="28"/>
          <w:szCs w:val="28"/>
        </w:rPr>
        <w:t>ерные качества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690D81" w:rsidRPr="00016B35" w:rsidRDefault="00690D81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Сравнительная характеристика основного селекционного признака в лучшей части стада хозяйства дает возможность более объективно судить о геноти</w:t>
      </w:r>
      <w:r w:rsidR="0072503E" w:rsidRPr="00016B35">
        <w:rPr>
          <w:rFonts w:ascii="Times New Roman" w:hAnsi="Times New Roman"/>
          <w:sz w:val="28"/>
          <w:szCs w:val="28"/>
        </w:rPr>
        <w:t>п</w:t>
      </w:r>
      <w:r w:rsidRPr="00016B35">
        <w:rPr>
          <w:rFonts w:ascii="Times New Roman" w:hAnsi="Times New Roman"/>
          <w:sz w:val="28"/>
          <w:szCs w:val="28"/>
        </w:rPr>
        <w:t>ическом потенциале создаваемых животных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Так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преимущество по живой массе коров импортной репродукции над сверстниками отечественной селекции составило 10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2 кг (1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9%)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690D81" w:rsidRPr="00016B35" w:rsidRDefault="00690D81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 xml:space="preserve">Ведущие селекционеры и практики в настоящее время выработали общее представление о </w:t>
      </w:r>
      <w:r w:rsidR="0072503E" w:rsidRPr="00016B35">
        <w:rPr>
          <w:rFonts w:ascii="Times New Roman" w:hAnsi="Times New Roman"/>
          <w:sz w:val="28"/>
          <w:szCs w:val="28"/>
        </w:rPr>
        <w:t>желаемом экстерьере животных ге</w:t>
      </w:r>
      <w:r w:rsidRPr="00016B35">
        <w:rPr>
          <w:rFonts w:ascii="Times New Roman" w:hAnsi="Times New Roman"/>
          <w:sz w:val="28"/>
          <w:szCs w:val="28"/>
        </w:rPr>
        <w:t>рефордской породы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При классификации быков-производителей и коров селекционного ядр</w:t>
      </w:r>
      <w:r w:rsidR="0072503E" w:rsidRPr="00016B35">
        <w:rPr>
          <w:rFonts w:ascii="Times New Roman" w:hAnsi="Times New Roman"/>
          <w:sz w:val="28"/>
          <w:szCs w:val="28"/>
        </w:rPr>
        <w:t>а на основании промеров экстерь</w:t>
      </w:r>
      <w:r w:rsidRPr="00016B35">
        <w:rPr>
          <w:rFonts w:ascii="Times New Roman" w:hAnsi="Times New Roman"/>
          <w:sz w:val="28"/>
          <w:szCs w:val="28"/>
        </w:rPr>
        <w:t>ерных статей их ранжировали по типам те</w:t>
      </w:r>
      <w:r w:rsidR="0072503E" w:rsidRPr="00016B35">
        <w:rPr>
          <w:rFonts w:ascii="Times New Roman" w:hAnsi="Times New Roman"/>
          <w:sz w:val="28"/>
          <w:szCs w:val="28"/>
        </w:rPr>
        <w:t>лосложения (высокорослый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="0072503E" w:rsidRPr="00016B35">
        <w:rPr>
          <w:rFonts w:ascii="Times New Roman" w:hAnsi="Times New Roman"/>
          <w:sz w:val="28"/>
          <w:szCs w:val="28"/>
        </w:rPr>
        <w:t>сред</w:t>
      </w:r>
      <w:r w:rsidRPr="00016B35">
        <w:rPr>
          <w:rFonts w:ascii="Times New Roman" w:hAnsi="Times New Roman"/>
          <w:sz w:val="28"/>
          <w:szCs w:val="28"/>
        </w:rPr>
        <w:t>нерослый)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9667CD" w:rsidRPr="00016B35" w:rsidRDefault="009667CD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При этом важное место занимает вопрос воспроизводства племенных особей с генетическими признака</w:t>
      </w:r>
      <w:r w:rsidR="0072503E" w:rsidRPr="00016B35">
        <w:rPr>
          <w:rFonts w:ascii="Times New Roman" w:hAnsi="Times New Roman"/>
          <w:sz w:val="28"/>
          <w:szCs w:val="28"/>
        </w:rPr>
        <w:t>ми высокорослости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Поэтому изучалась биометрическая связь между живой массой взрослых коров и их промерами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9667CD" w:rsidRPr="00016B35" w:rsidRDefault="009667CD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Получена прямая положительная связь между живой массой и такими промерами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как высота в холке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ширина в груди за лопатками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обхват и глубина груди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ширина в маклоках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косая длина туловища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высота в крестце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При этом выявлена более высокая коррелятивная связь между изучаемым признаком и последними четырьмя промерами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9667CD" w:rsidRPr="00016B35" w:rsidRDefault="009667CD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Следов</w:t>
      </w:r>
      <w:r w:rsidR="0072503E" w:rsidRPr="00016B35">
        <w:rPr>
          <w:rFonts w:ascii="Times New Roman" w:hAnsi="Times New Roman"/>
          <w:sz w:val="28"/>
          <w:szCs w:val="28"/>
        </w:rPr>
        <w:t>ательно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="0072503E" w:rsidRPr="00016B35">
        <w:rPr>
          <w:rFonts w:ascii="Times New Roman" w:hAnsi="Times New Roman"/>
          <w:sz w:val="28"/>
          <w:szCs w:val="28"/>
        </w:rPr>
        <w:t>отбор герефордов по вы</w:t>
      </w:r>
      <w:r w:rsidRPr="00016B35">
        <w:rPr>
          <w:rFonts w:ascii="Times New Roman" w:hAnsi="Times New Roman"/>
          <w:sz w:val="28"/>
          <w:szCs w:val="28"/>
        </w:rPr>
        <w:t>соте в крестце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глубине груди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длине туловища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ширине в маклоках будет вести к одновременному увеличению живой массы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они же в большей степени характеризовали фенотип животных крупного типа телосложения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9667CD" w:rsidRPr="00016B35" w:rsidRDefault="0072503E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Ге</w:t>
      </w:r>
      <w:r w:rsidR="009667CD" w:rsidRPr="00016B35">
        <w:rPr>
          <w:rFonts w:ascii="Times New Roman" w:hAnsi="Times New Roman"/>
          <w:sz w:val="28"/>
          <w:szCs w:val="28"/>
        </w:rPr>
        <w:t xml:space="preserve">нетическая структура породы и </w:t>
      </w:r>
      <w:r w:rsidRPr="00016B35">
        <w:rPr>
          <w:rFonts w:ascii="Times New Roman" w:hAnsi="Times New Roman"/>
          <w:sz w:val="28"/>
          <w:szCs w:val="28"/>
        </w:rPr>
        <w:t>зна</w:t>
      </w:r>
      <w:r w:rsidR="009667CD" w:rsidRPr="00016B35">
        <w:rPr>
          <w:rFonts w:ascii="Times New Roman" w:hAnsi="Times New Roman"/>
          <w:sz w:val="28"/>
          <w:szCs w:val="28"/>
        </w:rPr>
        <w:t>чит</w:t>
      </w:r>
      <w:r w:rsidRPr="00016B35">
        <w:rPr>
          <w:rFonts w:ascii="Times New Roman" w:hAnsi="Times New Roman"/>
          <w:sz w:val="28"/>
          <w:szCs w:val="28"/>
        </w:rPr>
        <w:t>ельной степени ее хозяйственно-полезные качества определяются создаваемыми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="009667CD" w:rsidRPr="00016B35">
        <w:rPr>
          <w:rFonts w:ascii="Times New Roman" w:hAnsi="Times New Roman"/>
          <w:sz w:val="28"/>
          <w:szCs w:val="28"/>
        </w:rPr>
        <w:t>линиями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9667CD" w:rsidRPr="00016B35">
        <w:rPr>
          <w:rFonts w:ascii="Times New Roman" w:hAnsi="Times New Roman"/>
          <w:sz w:val="28"/>
          <w:szCs w:val="28"/>
        </w:rPr>
        <w:t>Поэтому формирование н</w:t>
      </w:r>
      <w:r w:rsidRPr="00016B35">
        <w:rPr>
          <w:rFonts w:ascii="Times New Roman" w:hAnsi="Times New Roman"/>
          <w:sz w:val="28"/>
          <w:szCs w:val="28"/>
        </w:rPr>
        <w:t>ормированного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="009667CD" w:rsidRPr="00016B35">
        <w:rPr>
          <w:rFonts w:ascii="Times New Roman" w:hAnsi="Times New Roman"/>
          <w:sz w:val="28"/>
          <w:szCs w:val="28"/>
        </w:rPr>
        <w:t>ти</w:t>
      </w:r>
      <w:r w:rsidRPr="00016B35">
        <w:rPr>
          <w:rFonts w:ascii="Times New Roman" w:hAnsi="Times New Roman"/>
          <w:sz w:val="28"/>
          <w:szCs w:val="28"/>
        </w:rPr>
        <w:t>п</w:t>
      </w:r>
      <w:r w:rsidR="009667CD" w:rsidRPr="00016B35">
        <w:rPr>
          <w:rFonts w:ascii="Times New Roman" w:hAnsi="Times New Roman"/>
          <w:sz w:val="28"/>
          <w:szCs w:val="28"/>
        </w:rPr>
        <w:t>а скота герефорд</w:t>
      </w:r>
      <w:r w:rsidRPr="00016B35">
        <w:rPr>
          <w:rFonts w:ascii="Times New Roman" w:hAnsi="Times New Roman"/>
          <w:sz w:val="28"/>
          <w:szCs w:val="28"/>
        </w:rPr>
        <w:t>с</w:t>
      </w:r>
      <w:r w:rsidR="009667CD" w:rsidRPr="00016B35">
        <w:rPr>
          <w:rFonts w:ascii="Times New Roman" w:hAnsi="Times New Roman"/>
          <w:sz w:val="28"/>
          <w:szCs w:val="28"/>
        </w:rPr>
        <w:t>кой породы</w:t>
      </w:r>
      <w:r w:rsidRPr="00016B35">
        <w:rPr>
          <w:rFonts w:ascii="Times New Roman" w:hAnsi="Times New Roman"/>
          <w:sz w:val="28"/>
          <w:szCs w:val="28"/>
        </w:rPr>
        <w:t xml:space="preserve"> можно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 xml:space="preserve">через создание заводских линий </w:t>
      </w:r>
      <w:r w:rsidR="009667CD" w:rsidRPr="00016B35">
        <w:rPr>
          <w:rFonts w:ascii="Times New Roman" w:hAnsi="Times New Roman"/>
          <w:sz w:val="28"/>
          <w:szCs w:val="28"/>
        </w:rPr>
        <w:t>животных высокорослого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="009667CD" w:rsidRPr="00016B35">
        <w:rPr>
          <w:rFonts w:ascii="Times New Roman" w:hAnsi="Times New Roman"/>
          <w:sz w:val="28"/>
          <w:szCs w:val="28"/>
        </w:rPr>
        <w:t>растянутого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="009667CD" w:rsidRPr="00016B35">
        <w:rPr>
          <w:rFonts w:ascii="Times New Roman" w:hAnsi="Times New Roman"/>
          <w:sz w:val="28"/>
          <w:szCs w:val="28"/>
        </w:rPr>
        <w:t>телосложения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9667CD" w:rsidRPr="00016B35" w:rsidRDefault="009667CD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 xml:space="preserve">ОПХ «Экспериментальное» является </w:t>
      </w:r>
      <w:r w:rsidR="00AF733B" w:rsidRPr="00016B35">
        <w:rPr>
          <w:rFonts w:ascii="Times New Roman" w:hAnsi="Times New Roman"/>
          <w:sz w:val="28"/>
          <w:szCs w:val="28"/>
        </w:rPr>
        <w:t>инициа</w:t>
      </w:r>
      <w:r w:rsidRPr="00016B35">
        <w:rPr>
          <w:rFonts w:ascii="Times New Roman" w:hAnsi="Times New Roman"/>
          <w:sz w:val="28"/>
          <w:szCs w:val="28"/>
        </w:rPr>
        <w:t>тором в создании и совершенствова</w:t>
      </w:r>
      <w:r w:rsidR="00AF733B" w:rsidRPr="00016B35">
        <w:rPr>
          <w:rFonts w:ascii="Times New Roman" w:hAnsi="Times New Roman"/>
          <w:sz w:val="28"/>
          <w:szCs w:val="28"/>
        </w:rPr>
        <w:t xml:space="preserve">нии </w:t>
      </w:r>
      <w:r w:rsidRPr="00016B35">
        <w:rPr>
          <w:rFonts w:ascii="Times New Roman" w:hAnsi="Times New Roman"/>
          <w:sz w:val="28"/>
          <w:szCs w:val="28"/>
        </w:rPr>
        <w:t>новых линий высокорослого типа гере</w:t>
      </w:r>
      <w:r w:rsidR="00AF733B" w:rsidRPr="00016B35">
        <w:rPr>
          <w:rFonts w:ascii="Times New Roman" w:hAnsi="Times New Roman"/>
          <w:sz w:val="28"/>
          <w:szCs w:val="28"/>
        </w:rPr>
        <w:t>фордов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Здесь проводится выявление бы</w:t>
      </w:r>
      <w:r w:rsidR="00AF733B" w:rsidRPr="00016B35">
        <w:rPr>
          <w:rFonts w:ascii="Times New Roman" w:hAnsi="Times New Roman"/>
          <w:sz w:val="28"/>
          <w:szCs w:val="28"/>
        </w:rPr>
        <w:t>ков-</w:t>
      </w:r>
      <w:r w:rsidRPr="00016B35">
        <w:rPr>
          <w:rFonts w:ascii="Times New Roman" w:hAnsi="Times New Roman"/>
          <w:sz w:val="28"/>
          <w:szCs w:val="28"/>
        </w:rPr>
        <w:t>производителей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их о</w:t>
      </w:r>
      <w:r w:rsidR="00AF733B" w:rsidRPr="00016B35">
        <w:rPr>
          <w:rFonts w:ascii="Times New Roman" w:hAnsi="Times New Roman"/>
          <w:sz w:val="28"/>
          <w:szCs w:val="28"/>
        </w:rPr>
        <w:t>ценка по качеству пот</w:t>
      </w:r>
      <w:r w:rsidRPr="00016B35">
        <w:rPr>
          <w:rFonts w:ascii="Times New Roman" w:hAnsi="Times New Roman"/>
          <w:sz w:val="28"/>
          <w:szCs w:val="28"/>
        </w:rPr>
        <w:t>омст</w:t>
      </w:r>
      <w:r w:rsidR="00AF733B" w:rsidRPr="00016B35">
        <w:rPr>
          <w:rFonts w:ascii="Times New Roman" w:hAnsi="Times New Roman"/>
          <w:sz w:val="28"/>
          <w:szCs w:val="28"/>
        </w:rPr>
        <w:t>ва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="00AF733B" w:rsidRPr="00016B35">
        <w:rPr>
          <w:rFonts w:ascii="Times New Roman" w:hAnsi="Times New Roman"/>
          <w:sz w:val="28"/>
          <w:szCs w:val="28"/>
        </w:rPr>
        <w:t>формирование селекционных</w:t>
      </w:r>
      <w:r w:rsidR="00016B35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линейных коров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 xml:space="preserve">Основными </w:t>
      </w:r>
      <w:r w:rsidR="00AF733B" w:rsidRPr="00016B35">
        <w:rPr>
          <w:rFonts w:ascii="Times New Roman" w:hAnsi="Times New Roman"/>
          <w:sz w:val="28"/>
          <w:szCs w:val="28"/>
        </w:rPr>
        <w:t>критериям линейной принадлежности - тип т</w:t>
      </w:r>
      <w:r w:rsidRPr="00016B35">
        <w:rPr>
          <w:rFonts w:ascii="Times New Roman" w:hAnsi="Times New Roman"/>
          <w:sz w:val="28"/>
          <w:szCs w:val="28"/>
        </w:rPr>
        <w:t>елосложения и продуктивность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Се</w:t>
      </w:r>
      <w:r w:rsidR="00AF733B" w:rsidRPr="00016B35">
        <w:rPr>
          <w:rFonts w:ascii="Times New Roman" w:hAnsi="Times New Roman"/>
          <w:sz w:val="28"/>
          <w:szCs w:val="28"/>
        </w:rPr>
        <w:t>лек</w:t>
      </w:r>
      <w:r w:rsidRPr="00016B35">
        <w:rPr>
          <w:rFonts w:ascii="Times New Roman" w:hAnsi="Times New Roman"/>
          <w:sz w:val="28"/>
          <w:szCs w:val="28"/>
        </w:rPr>
        <w:t>ционно</w:t>
      </w:r>
      <w:r w:rsidR="00AF733B" w:rsidRPr="00016B35">
        <w:rPr>
          <w:rFonts w:ascii="Times New Roman" w:hAnsi="Times New Roman"/>
          <w:sz w:val="28"/>
          <w:szCs w:val="28"/>
        </w:rPr>
        <w:t>-</w:t>
      </w:r>
      <w:r w:rsidRPr="00016B35">
        <w:rPr>
          <w:rFonts w:ascii="Times New Roman" w:hAnsi="Times New Roman"/>
          <w:sz w:val="28"/>
          <w:szCs w:val="28"/>
        </w:rPr>
        <w:t>племенная работа в дочерних хо-ствах заключается в накоплении поголо</w:t>
      </w:r>
      <w:r w:rsidR="00AF733B" w:rsidRPr="00016B35">
        <w:rPr>
          <w:rFonts w:ascii="Times New Roman" w:hAnsi="Times New Roman"/>
          <w:sz w:val="28"/>
          <w:szCs w:val="28"/>
        </w:rPr>
        <w:t>вья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улучшении племе</w:t>
      </w:r>
      <w:r w:rsidR="00AF733B" w:rsidRPr="00016B35">
        <w:rPr>
          <w:rFonts w:ascii="Times New Roman" w:hAnsi="Times New Roman"/>
          <w:sz w:val="28"/>
          <w:szCs w:val="28"/>
        </w:rPr>
        <w:t>нных и продуктивных качеств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9667CD" w:rsidRPr="00016B35" w:rsidRDefault="009667CD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Таким образом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 xml:space="preserve">сравнительным исследованием </w:t>
      </w:r>
      <w:r w:rsidR="00AF733B" w:rsidRPr="00016B35">
        <w:rPr>
          <w:rFonts w:ascii="Times New Roman" w:hAnsi="Times New Roman"/>
          <w:sz w:val="28"/>
          <w:szCs w:val="28"/>
        </w:rPr>
        <w:t>селекционных и генетических при</w:t>
      </w:r>
      <w:r w:rsidRPr="00016B35">
        <w:rPr>
          <w:rFonts w:ascii="Times New Roman" w:hAnsi="Times New Roman"/>
          <w:sz w:val="28"/>
          <w:szCs w:val="28"/>
        </w:rPr>
        <w:t>знаков установлено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 xml:space="preserve">что приемы и методы совершенствования племенных стад соответствуют основному направлению создания новых генотипов скота герефордской </w:t>
      </w:r>
      <w:r w:rsidR="00AF733B" w:rsidRPr="00016B35">
        <w:rPr>
          <w:rFonts w:ascii="Times New Roman" w:hAnsi="Times New Roman"/>
          <w:sz w:val="28"/>
          <w:szCs w:val="28"/>
        </w:rPr>
        <w:t>поро</w:t>
      </w:r>
      <w:r w:rsidRPr="00016B35">
        <w:rPr>
          <w:rFonts w:ascii="Times New Roman" w:hAnsi="Times New Roman"/>
          <w:sz w:val="28"/>
          <w:szCs w:val="28"/>
        </w:rPr>
        <w:t>ды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Для лучшего использования генофонда высокор</w:t>
      </w:r>
      <w:r w:rsidR="00AF733B" w:rsidRPr="00016B35">
        <w:rPr>
          <w:rFonts w:ascii="Times New Roman" w:hAnsi="Times New Roman"/>
          <w:sz w:val="28"/>
          <w:szCs w:val="28"/>
        </w:rPr>
        <w:t>ослых животных и быстрого увели</w:t>
      </w:r>
      <w:r w:rsidRPr="00016B35">
        <w:rPr>
          <w:rFonts w:ascii="Times New Roman" w:hAnsi="Times New Roman"/>
          <w:sz w:val="28"/>
          <w:szCs w:val="28"/>
        </w:rPr>
        <w:t>чения их поголовья целесообразно широкое использование в воспроизводстве товарных мясных стад герефордских быков крупного типа телосложения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797B92" w:rsidRPr="00016B35">
        <w:rPr>
          <w:rFonts w:ascii="Times New Roman" w:hAnsi="Times New Roman"/>
          <w:sz w:val="28"/>
          <w:szCs w:val="28"/>
        </w:rPr>
        <w:t>[3]</w:t>
      </w:r>
    </w:p>
    <w:p w:rsidR="009667CD" w:rsidRDefault="009667CD" w:rsidP="00016B3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44D8" w:rsidRPr="00016B35" w:rsidRDefault="00133650" w:rsidP="0013365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93C72" w:rsidRPr="00016B35">
        <w:rPr>
          <w:rFonts w:ascii="Times New Roman" w:hAnsi="Times New Roman"/>
          <w:b/>
          <w:sz w:val="28"/>
          <w:szCs w:val="28"/>
        </w:rPr>
        <w:t>7</w:t>
      </w:r>
      <w:r w:rsidR="00016B35">
        <w:rPr>
          <w:rFonts w:ascii="Times New Roman" w:hAnsi="Times New Roman"/>
          <w:b/>
          <w:sz w:val="28"/>
          <w:szCs w:val="28"/>
        </w:rPr>
        <w:t xml:space="preserve">. </w:t>
      </w:r>
      <w:r w:rsidR="00693C72" w:rsidRPr="00016B35">
        <w:rPr>
          <w:rFonts w:ascii="Times New Roman" w:hAnsi="Times New Roman"/>
          <w:b/>
          <w:sz w:val="28"/>
          <w:szCs w:val="28"/>
        </w:rPr>
        <w:t>Герефорды в Кировской области</w:t>
      </w:r>
    </w:p>
    <w:p w:rsidR="00CA591C" w:rsidRPr="00016B35" w:rsidRDefault="00CA591C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591C" w:rsidRPr="00016B35" w:rsidRDefault="00CA591C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Благодаря своим мясным качествам герефордская порода активно распространяется по хозяйствам Кировской области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Кировплем объединение получает семя из хозяйства «Захарищево»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Семя в жидком азоте развозят по районам области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CA591C" w:rsidRPr="00016B35" w:rsidRDefault="00CA591C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Из крупных хозяйств области целеноправлено разведением данной породы занимаются в Верхнешижемском районе учебно-производственное хозяйство ГУСП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Здесь содержится 484 головы крупного рогатого скота этой породы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Из них 210 голов коровы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2C3917" w:rsidRPr="00016B35">
        <w:rPr>
          <w:rFonts w:ascii="Times New Roman" w:hAnsi="Times New Roman"/>
          <w:sz w:val="28"/>
          <w:szCs w:val="28"/>
        </w:rPr>
        <w:t>В 2007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2C3917" w:rsidRPr="00016B35">
        <w:rPr>
          <w:rFonts w:ascii="Times New Roman" w:hAnsi="Times New Roman"/>
          <w:sz w:val="28"/>
          <w:szCs w:val="28"/>
        </w:rPr>
        <w:t>г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2C3917" w:rsidRPr="00016B35">
        <w:rPr>
          <w:rFonts w:ascii="Times New Roman" w:hAnsi="Times New Roman"/>
          <w:sz w:val="28"/>
          <w:szCs w:val="28"/>
        </w:rPr>
        <w:t>было получено 212 голов телят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="002C3917" w:rsidRPr="00016B35">
        <w:rPr>
          <w:rFonts w:ascii="Times New Roman" w:hAnsi="Times New Roman"/>
          <w:sz w:val="28"/>
          <w:szCs w:val="28"/>
        </w:rPr>
        <w:t>4 головы пало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="002C3917" w:rsidRPr="00016B35">
        <w:rPr>
          <w:rFonts w:ascii="Times New Roman" w:hAnsi="Times New Roman"/>
          <w:sz w:val="28"/>
          <w:szCs w:val="28"/>
        </w:rPr>
        <w:t>98% сохранность молодняка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2C3917" w:rsidRPr="00016B35">
        <w:rPr>
          <w:rFonts w:ascii="Times New Roman" w:hAnsi="Times New Roman"/>
          <w:sz w:val="28"/>
          <w:szCs w:val="28"/>
        </w:rPr>
        <w:t>Выращивание молодняка было подсосное привесы на откорм на 860 грамм в сутки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2C3917" w:rsidRPr="00016B35">
        <w:rPr>
          <w:rFonts w:ascii="Times New Roman" w:hAnsi="Times New Roman"/>
          <w:sz w:val="28"/>
          <w:szCs w:val="28"/>
        </w:rPr>
        <w:t>Средняя сдаточная масса одной головы 293 кг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2C3917" w:rsidRPr="00016B35">
        <w:rPr>
          <w:rFonts w:ascii="Times New Roman" w:hAnsi="Times New Roman"/>
          <w:sz w:val="28"/>
          <w:szCs w:val="28"/>
        </w:rPr>
        <w:t>За 2007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2C3917" w:rsidRPr="00016B35">
        <w:rPr>
          <w:rFonts w:ascii="Times New Roman" w:hAnsi="Times New Roman"/>
          <w:sz w:val="28"/>
          <w:szCs w:val="28"/>
        </w:rPr>
        <w:t>г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2C3917" w:rsidRPr="00016B35">
        <w:rPr>
          <w:rFonts w:ascii="Times New Roman" w:hAnsi="Times New Roman"/>
          <w:sz w:val="28"/>
          <w:szCs w:val="28"/>
        </w:rPr>
        <w:t>сдано 404 ц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2C3917" w:rsidRPr="00016B35">
        <w:rPr>
          <w:rFonts w:ascii="Times New Roman" w:hAnsi="Times New Roman"/>
          <w:sz w:val="28"/>
          <w:szCs w:val="28"/>
        </w:rPr>
        <w:t>мяса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="002C3917" w:rsidRPr="00016B35">
        <w:rPr>
          <w:rFonts w:ascii="Times New Roman" w:hAnsi="Times New Roman"/>
          <w:sz w:val="28"/>
          <w:szCs w:val="28"/>
        </w:rPr>
        <w:t>то есть 40 тонн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2C3917" w:rsidRPr="00016B35" w:rsidRDefault="002C3917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В Кирово-Чепецком районе в хозяйстве «Семениха» также работают с данной породой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У них имеется 1685 голов крупного рогатого скота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Из них 760 голов коров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За 2007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г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получено телят – 556 голов и пало из них 92 головы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Соответственно сохранность молодняка 90%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Среднесуточный привес 614 грамм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а сдаточная масса одной головы 428 килограмм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Реализована 101 тонна мяса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2C3917" w:rsidRPr="00016B35" w:rsidRDefault="00C5263E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В Подосиновском районе идёт промышленное скрещивание: местные холмогорские коровы покрываются семенем быков-производителей герефордской породы</w:t>
      </w:r>
      <w:r w:rsidR="00A72151" w:rsidRPr="00016B35">
        <w:rPr>
          <w:rFonts w:ascii="Times New Roman" w:hAnsi="Times New Roman"/>
          <w:sz w:val="28"/>
          <w:szCs w:val="28"/>
        </w:rPr>
        <w:t>(Крот 213- в 2007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A72151" w:rsidRPr="00016B35">
        <w:rPr>
          <w:rFonts w:ascii="Times New Roman" w:hAnsi="Times New Roman"/>
          <w:sz w:val="28"/>
          <w:szCs w:val="28"/>
        </w:rPr>
        <w:t>г</w:t>
      </w:r>
      <w:r w:rsidR="00016B35">
        <w:rPr>
          <w:rFonts w:ascii="Times New Roman" w:hAnsi="Times New Roman"/>
          <w:sz w:val="28"/>
          <w:szCs w:val="28"/>
        </w:rPr>
        <w:t xml:space="preserve">. , </w:t>
      </w:r>
      <w:r w:rsidR="00A72151" w:rsidRPr="00016B35">
        <w:rPr>
          <w:rFonts w:ascii="Times New Roman" w:hAnsi="Times New Roman"/>
          <w:sz w:val="28"/>
          <w:szCs w:val="28"/>
        </w:rPr>
        <w:t>Кркпыш 3295- в 2006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A72151" w:rsidRPr="00016B35">
        <w:rPr>
          <w:rFonts w:ascii="Times New Roman" w:hAnsi="Times New Roman"/>
          <w:sz w:val="28"/>
          <w:szCs w:val="28"/>
        </w:rPr>
        <w:t>г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A72151" w:rsidRPr="00016B35">
        <w:rPr>
          <w:rFonts w:ascii="Times New Roman" w:hAnsi="Times New Roman"/>
          <w:sz w:val="28"/>
          <w:szCs w:val="28"/>
        </w:rPr>
        <w:t>)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В хозяйстве СПК «Утмановский» даёт привесы на откорме 600 грамм в сутки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Сдаточная масса одной головы-300 кг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Телят выращивают отьёмным способом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Сохранность молодняка 90%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C5263E" w:rsidRPr="00016B35" w:rsidRDefault="00C5263E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Поголовье коров частного сектора в данном хозяйстве также осеменяется семенем быков-производителей герефордской породы мясного скота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Выращивание телят идёт подсосное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сохранность 100%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Привесы на откорме до 1 кг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693C72" w:rsidRDefault="00133650" w:rsidP="0013365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93C72" w:rsidRPr="00016B35">
        <w:rPr>
          <w:rFonts w:ascii="Times New Roman" w:hAnsi="Times New Roman"/>
          <w:b/>
          <w:sz w:val="28"/>
          <w:szCs w:val="28"/>
        </w:rPr>
        <w:t>Заключение</w:t>
      </w:r>
    </w:p>
    <w:p w:rsidR="00133650" w:rsidRPr="00016B35" w:rsidRDefault="00133650" w:rsidP="00016B3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1E7E" w:rsidRPr="00016B35" w:rsidRDefault="00E71E7E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От выбора породы и ее использования во многом зависят рентабельность и окупаемость производства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Правильно определить выбор породы скота – значит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обеспечить возможность наиболее полно использовать природные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кормовые и иные ресурсы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создать животным такие условия содержания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кормления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ухода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которые бы способствовали проявлению генетического потенциала их племенных и продуктивных качеств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Поэтому во всех странах мира с высокоразвитым скотоводством для производства говядины используются специализированные породы мясного скота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Такие породы позволяют при высоком уровне специализации получать по 1000-1300 г среднего прироста живой массы при выращивании молодняка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797B92" w:rsidRPr="00016B35">
        <w:rPr>
          <w:rFonts w:ascii="Times New Roman" w:hAnsi="Times New Roman"/>
          <w:sz w:val="28"/>
          <w:szCs w:val="28"/>
        </w:rPr>
        <w:t>[2]</w:t>
      </w:r>
    </w:p>
    <w:p w:rsidR="00E71E7E" w:rsidRPr="00016B35" w:rsidRDefault="00E71E7E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Для фермерских хозяйств нужны животные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 xml:space="preserve">отобранные для производства говядины и обладающие </w:t>
      </w:r>
      <w:r w:rsidR="00133650" w:rsidRPr="00016B35">
        <w:rPr>
          <w:rFonts w:ascii="Times New Roman" w:hAnsi="Times New Roman"/>
          <w:sz w:val="28"/>
          <w:szCs w:val="28"/>
        </w:rPr>
        <w:t>способностью</w:t>
      </w:r>
      <w:r w:rsidRPr="00016B35">
        <w:rPr>
          <w:rFonts w:ascii="Times New Roman" w:hAnsi="Times New Roman"/>
          <w:sz w:val="28"/>
          <w:szCs w:val="28"/>
        </w:rPr>
        <w:t xml:space="preserve"> давать ежесуточно</w:t>
      </w:r>
      <w:r w:rsidR="00133650">
        <w:rPr>
          <w:rFonts w:ascii="Times New Roman" w:hAnsi="Times New Roman"/>
          <w:sz w:val="28"/>
          <w:szCs w:val="28"/>
        </w:rPr>
        <w:t xml:space="preserve"> </w:t>
      </w:r>
      <w:r w:rsidRPr="00016B35">
        <w:rPr>
          <w:rFonts w:ascii="Times New Roman" w:hAnsi="Times New Roman"/>
          <w:sz w:val="28"/>
          <w:szCs w:val="28"/>
        </w:rPr>
        <w:t>давать следующие приросты на уровне 1100-1200 г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хорошо оплачивать корм – 6 - 6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5 корм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Ед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на 1 кг прироста живой массы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Потенциальные задатки продуктивных качеств мясного скота даже несколько выше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но он их в широкой производственной практике производства пока проявляет на 40-60 %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что обусловлено низким уровнем кормления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E71E7E" w:rsidRPr="00016B35" w:rsidRDefault="00E71E7E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Для мясного скота должно быть важным: крупность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длиннотелость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хорошая обмускуленность животных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обладающих высокой интенсивностью роста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Прирост живой массы животных происходит за счет мышечной ткани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а не жировой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Скот должен обладать высокой технологичностью – быть комолым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спокойного нрава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коровам свойственны хорошие материнские и воспроизводительные качества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E71E7E" w:rsidRPr="00016B35" w:rsidRDefault="00E71E7E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Мясной скот разводится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в первую очередь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там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где имеются большие массивы естественных пастбищных угодий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Породы британского происхождения должны найти широкое применение в степных зонах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Мясные породы скота разводятся в юго-восточной части РФ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а также в Восточной Сибири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Забайкалье и Дальнем Востоке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797B92" w:rsidRPr="00016B35">
        <w:rPr>
          <w:rFonts w:ascii="Times New Roman" w:hAnsi="Times New Roman"/>
          <w:sz w:val="28"/>
          <w:szCs w:val="28"/>
        </w:rPr>
        <w:t>[5]</w:t>
      </w:r>
    </w:p>
    <w:p w:rsidR="00E71E7E" w:rsidRPr="00016B35" w:rsidRDefault="00E71E7E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Совершенствование каждой породы требует существенных материальных затрат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организации специальной племенной службы и соответствующей квалификации зоотехников-селекционеров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В связи с этим зоотехникам следует хорошо знать породы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чтобы использовать наиболее приспособленных и продуктивных животных в хозяйствах по производству говядины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797B92" w:rsidRPr="00016B35">
        <w:rPr>
          <w:rFonts w:ascii="Times New Roman" w:hAnsi="Times New Roman"/>
          <w:sz w:val="28"/>
          <w:szCs w:val="28"/>
        </w:rPr>
        <w:t>[2]</w:t>
      </w:r>
    </w:p>
    <w:p w:rsidR="00E71E7E" w:rsidRPr="00016B35" w:rsidRDefault="00E71E7E" w:rsidP="00016B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3C72" w:rsidRPr="00016B35" w:rsidRDefault="00133650" w:rsidP="0013365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693C72" w:rsidRPr="00016B35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693C72" w:rsidRPr="00016B35" w:rsidRDefault="00693C72" w:rsidP="00016B3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93C72" w:rsidRPr="00016B35" w:rsidRDefault="000C2A0E" w:rsidP="00133650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Ю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Д Ружевский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Ю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Д Рубан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П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Бердник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Породы крупного рогатого скота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-М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:Колос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1980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-246 с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0C2A0E" w:rsidRPr="00016B35" w:rsidRDefault="000C2A0E" w:rsidP="00133650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В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Черекаев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// Зоотехния-1997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-№5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0C2A0E" w:rsidRPr="00016B35" w:rsidRDefault="000C2A0E" w:rsidP="00133650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К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Джуламанов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М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Дубовскова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// Доклады Российской ака</w:t>
      </w:r>
      <w:r w:rsidR="00E33490" w:rsidRPr="00016B35">
        <w:rPr>
          <w:rFonts w:ascii="Times New Roman" w:hAnsi="Times New Roman"/>
          <w:sz w:val="28"/>
          <w:szCs w:val="28"/>
        </w:rPr>
        <w:t>демии сельскохозяйственных наук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="00E33490" w:rsidRPr="00016B35">
        <w:rPr>
          <w:rFonts w:ascii="Times New Roman" w:hAnsi="Times New Roman"/>
          <w:sz w:val="28"/>
          <w:szCs w:val="28"/>
        </w:rPr>
        <w:t>2002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E33490" w:rsidRPr="00016B35">
        <w:rPr>
          <w:rFonts w:ascii="Times New Roman" w:hAnsi="Times New Roman"/>
          <w:sz w:val="28"/>
          <w:szCs w:val="28"/>
        </w:rPr>
        <w:t>г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="00E33490" w:rsidRPr="00016B35">
        <w:rPr>
          <w:rFonts w:ascii="Times New Roman" w:hAnsi="Times New Roman"/>
          <w:sz w:val="28"/>
          <w:szCs w:val="28"/>
        </w:rPr>
        <w:t>№6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//Приемы совершенствования герефордского скота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E33490" w:rsidRPr="00016B35" w:rsidRDefault="00E33490" w:rsidP="00133650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К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М Джуламанов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Г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И Бельков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// Доклады Российской академии сельскохозяйственных наук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2002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г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№6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//Оценка мясной продуктивности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E33490" w:rsidRPr="00016B35" w:rsidRDefault="00E33490" w:rsidP="00133650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Ф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Г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Каюмов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//Главный зоотехник июль №7/2006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г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//Мясные породы в производстве говядины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с 44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E33490" w:rsidRPr="00016B35" w:rsidRDefault="00E33490" w:rsidP="00133650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Б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 xml:space="preserve">Черняков 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// Главный зоотехник июль №4/2006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г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// Развитие мясного скотоводства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Стр 55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FB3321" w:rsidRPr="00016B35" w:rsidRDefault="00FB3321" w:rsidP="00133650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Межрегиональный фонд развития мясного скотоводства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// Главный зоотехник июль №3/2006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г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//Развитие скотоводства в России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E33490" w:rsidRPr="00016B35" w:rsidRDefault="00FB3321" w:rsidP="00133650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16B35">
        <w:rPr>
          <w:rFonts w:ascii="Times New Roman" w:hAnsi="Times New Roman"/>
          <w:sz w:val="28"/>
          <w:szCs w:val="28"/>
        </w:rPr>
        <w:t>П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Т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Золотарёв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//Разведение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селекция</w:t>
      </w:r>
      <w:r w:rsidR="00016B35">
        <w:rPr>
          <w:rFonts w:ascii="Times New Roman" w:hAnsi="Times New Roman"/>
          <w:sz w:val="28"/>
          <w:szCs w:val="28"/>
        </w:rPr>
        <w:t xml:space="preserve">, </w:t>
      </w:r>
      <w:r w:rsidRPr="00016B35">
        <w:rPr>
          <w:rFonts w:ascii="Times New Roman" w:hAnsi="Times New Roman"/>
          <w:sz w:val="28"/>
          <w:szCs w:val="28"/>
        </w:rPr>
        <w:t>генетика//Комолый тип герефордского скота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стр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2</w:t>
      </w:r>
      <w:r w:rsidR="00016B35">
        <w:rPr>
          <w:rFonts w:ascii="Times New Roman" w:hAnsi="Times New Roman"/>
          <w:sz w:val="28"/>
          <w:szCs w:val="28"/>
        </w:rPr>
        <w:t xml:space="preserve">. </w:t>
      </w:r>
      <w:r w:rsidRPr="00016B35">
        <w:rPr>
          <w:rFonts w:ascii="Times New Roman" w:hAnsi="Times New Roman"/>
          <w:sz w:val="28"/>
          <w:szCs w:val="28"/>
        </w:rPr>
        <w:t>-5</w:t>
      </w:r>
      <w:r w:rsidR="00016B35">
        <w:rPr>
          <w:rFonts w:ascii="Times New Roman" w:hAnsi="Times New Roman"/>
          <w:sz w:val="28"/>
          <w:szCs w:val="28"/>
        </w:rPr>
        <w:t xml:space="preserve">. </w:t>
      </w:r>
    </w:p>
    <w:p w:rsidR="00693C72" w:rsidRPr="00133650" w:rsidRDefault="00A72151" w:rsidP="00133650">
      <w:pPr>
        <w:numPr>
          <w:ilvl w:val="0"/>
          <w:numId w:val="7"/>
        </w:numPr>
        <w:tabs>
          <w:tab w:val="clear" w:pos="72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33650">
        <w:rPr>
          <w:rFonts w:ascii="Times New Roman" w:hAnsi="Times New Roman"/>
          <w:sz w:val="28"/>
          <w:szCs w:val="28"/>
          <w:lang w:val="en-US"/>
        </w:rPr>
        <w:t>www</w:t>
      </w:r>
      <w:r w:rsidR="00016B35" w:rsidRPr="00133650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133650">
        <w:rPr>
          <w:rFonts w:ascii="Times New Roman" w:hAnsi="Times New Roman"/>
          <w:sz w:val="28"/>
          <w:szCs w:val="28"/>
          <w:lang w:val="en-US"/>
        </w:rPr>
        <w:t>uralpolit</w:t>
      </w:r>
      <w:r w:rsidR="00016B35" w:rsidRPr="00133650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133650">
        <w:rPr>
          <w:rFonts w:ascii="Times New Roman" w:hAnsi="Times New Roman"/>
          <w:sz w:val="28"/>
          <w:szCs w:val="28"/>
          <w:lang w:val="en-US"/>
        </w:rPr>
        <w:t>ru</w:t>
      </w:r>
      <w:bookmarkStart w:id="0" w:name="_GoBack"/>
      <w:bookmarkEnd w:id="0"/>
    </w:p>
    <w:sectPr w:rsidR="00693C72" w:rsidRPr="00133650" w:rsidSect="00016B35">
      <w:headerReference w:type="even" r:id="rId7"/>
      <w:pgSz w:w="11909" w:h="16834" w:code="9"/>
      <w:pgMar w:top="1134" w:right="851" w:bottom="1134" w:left="1701" w:header="720" w:footer="720" w:gutter="0"/>
      <w:pgNumType w:fmt="numberInDash" w:start="1"/>
      <w:cols w:sep="1"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B3E" w:rsidRDefault="00885B3E">
      <w:r>
        <w:separator/>
      </w:r>
    </w:p>
  </w:endnote>
  <w:endnote w:type="continuationSeparator" w:id="0">
    <w:p w:rsidR="00885B3E" w:rsidRDefault="0088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B3E" w:rsidRDefault="00885B3E">
      <w:r>
        <w:separator/>
      </w:r>
    </w:p>
  </w:footnote>
  <w:footnote w:type="continuationSeparator" w:id="0">
    <w:p w:rsidR="00885B3E" w:rsidRDefault="00885B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6B35" w:rsidRDefault="00016B35" w:rsidP="00ED21F7">
    <w:pPr>
      <w:pStyle w:val="a8"/>
      <w:framePr w:wrap="around" w:vAnchor="text" w:hAnchor="margin" w:xAlign="center" w:y="1"/>
      <w:rPr>
        <w:rStyle w:val="ac"/>
      </w:rPr>
    </w:pPr>
  </w:p>
  <w:p w:rsidR="00016B35" w:rsidRDefault="00016B3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41AB1"/>
    <w:multiLevelType w:val="hybridMultilevel"/>
    <w:tmpl w:val="798A2C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A491B40"/>
    <w:multiLevelType w:val="hybridMultilevel"/>
    <w:tmpl w:val="51905232"/>
    <w:lvl w:ilvl="0" w:tplc="0419000F">
      <w:start w:val="1"/>
      <w:numFmt w:val="decimal"/>
      <w:lvlText w:val="%1."/>
      <w:lvlJc w:val="left"/>
      <w:pPr>
        <w:tabs>
          <w:tab w:val="num" w:pos="1660"/>
        </w:tabs>
        <w:ind w:left="16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80"/>
        </w:tabs>
        <w:ind w:left="2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00"/>
        </w:tabs>
        <w:ind w:left="3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20"/>
        </w:tabs>
        <w:ind w:left="3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40"/>
        </w:tabs>
        <w:ind w:left="4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60"/>
        </w:tabs>
        <w:ind w:left="5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80"/>
        </w:tabs>
        <w:ind w:left="5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00"/>
        </w:tabs>
        <w:ind w:left="6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20"/>
        </w:tabs>
        <w:ind w:left="7420" w:hanging="180"/>
      </w:pPr>
      <w:rPr>
        <w:rFonts w:cs="Times New Roman"/>
      </w:rPr>
    </w:lvl>
  </w:abstractNum>
  <w:abstractNum w:abstractNumId="2">
    <w:nsid w:val="308D431E"/>
    <w:multiLevelType w:val="hybridMultilevel"/>
    <w:tmpl w:val="240673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2503359"/>
    <w:multiLevelType w:val="hybridMultilevel"/>
    <w:tmpl w:val="1FC8B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B963EA"/>
    <w:multiLevelType w:val="hybridMultilevel"/>
    <w:tmpl w:val="94307B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55DE60A0"/>
    <w:multiLevelType w:val="hybridMultilevel"/>
    <w:tmpl w:val="45E827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BB040F4"/>
    <w:multiLevelType w:val="hybridMultilevel"/>
    <w:tmpl w:val="196808F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BB5"/>
    <w:rsid w:val="0000577E"/>
    <w:rsid w:val="00016B35"/>
    <w:rsid w:val="00030E38"/>
    <w:rsid w:val="000A6E8F"/>
    <w:rsid w:val="000B1139"/>
    <w:rsid w:val="000C2A0E"/>
    <w:rsid w:val="000C6288"/>
    <w:rsid w:val="000F4EA0"/>
    <w:rsid w:val="00133650"/>
    <w:rsid w:val="00227776"/>
    <w:rsid w:val="00251C56"/>
    <w:rsid w:val="00267604"/>
    <w:rsid w:val="00280CF7"/>
    <w:rsid w:val="002B47A8"/>
    <w:rsid w:val="002B669C"/>
    <w:rsid w:val="002C3917"/>
    <w:rsid w:val="002D23A2"/>
    <w:rsid w:val="00305165"/>
    <w:rsid w:val="00393781"/>
    <w:rsid w:val="00404F5E"/>
    <w:rsid w:val="00420A15"/>
    <w:rsid w:val="00440042"/>
    <w:rsid w:val="00473F7B"/>
    <w:rsid w:val="00483EC4"/>
    <w:rsid w:val="00496E50"/>
    <w:rsid w:val="004C532A"/>
    <w:rsid w:val="004D761C"/>
    <w:rsid w:val="0054399A"/>
    <w:rsid w:val="00561B6C"/>
    <w:rsid w:val="005B3769"/>
    <w:rsid w:val="005D62B8"/>
    <w:rsid w:val="005E65AB"/>
    <w:rsid w:val="00605B36"/>
    <w:rsid w:val="00641269"/>
    <w:rsid w:val="00651FDC"/>
    <w:rsid w:val="00690D81"/>
    <w:rsid w:val="00693C72"/>
    <w:rsid w:val="0072503E"/>
    <w:rsid w:val="00797B92"/>
    <w:rsid w:val="007D5AB0"/>
    <w:rsid w:val="00885B3E"/>
    <w:rsid w:val="00892DF6"/>
    <w:rsid w:val="008C030A"/>
    <w:rsid w:val="008D5FD7"/>
    <w:rsid w:val="00914833"/>
    <w:rsid w:val="0092193B"/>
    <w:rsid w:val="009667CD"/>
    <w:rsid w:val="00974ED7"/>
    <w:rsid w:val="0097547A"/>
    <w:rsid w:val="009D7A41"/>
    <w:rsid w:val="00A66BB5"/>
    <w:rsid w:val="00A70EBD"/>
    <w:rsid w:val="00A72151"/>
    <w:rsid w:val="00AA120A"/>
    <w:rsid w:val="00AF733B"/>
    <w:rsid w:val="00B35D71"/>
    <w:rsid w:val="00B36A8B"/>
    <w:rsid w:val="00B82443"/>
    <w:rsid w:val="00BF6C3C"/>
    <w:rsid w:val="00C5263E"/>
    <w:rsid w:val="00C52F4F"/>
    <w:rsid w:val="00C94D81"/>
    <w:rsid w:val="00CA591C"/>
    <w:rsid w:val="00CA76DF"/>
    <w:rsid w:val="00D46A7A"/>
    <w:rsid w:val="00D61D27"/>
    <w:rsid w:val="00D625A3"/>
    <w:rsid w:val="00D816FF"/>
    <w:rsid w:val="00DC44D8"/>
    <w:rsid w:val="00E1288F"/>
    <w:rsid w:val="00E33490"/>
    <w:rsid w:val="00E71E7E"/>
    <w:rsid w:val="00ED21F7"/>
    <w:rsid w:val="00F325BD"/>
    <w:rsid w:val="00F53D6C"/>
    <w:rsid w:val="00FA1043"/>
    <w:rsid w:val="00FB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D40A4A-E44F-4287-BD38-990F7E92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C72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66BB5"/>
    <w:rPr>
      <w:rFonts w:cs="Times New Roman"/>
      <w:b/>
      <w:bCs/>
    </w:rPr>
  </w:style>
  <w:style w:type="character" w:styleId="a4">
    <w:name w:val="Hyperlink"/>
    <w:uiPriority w:val="99"/>
    <w:rsid w:val="00A66BB5"/>
    <w:rPr>
      <w:rFonts w:cs="Times New Roman"/>
      <w:color w:val="0000FF"/>
      <w:u w:val="single"/>
    </w:rPr>
  </w:style>
  <w:style w:type="table" w:styleId="a5">
    <w:name w:val="Table Grid"/>
    <w:basedOn w:val="a1"/>
    <w:uiPriority w:val="59"/>
    <w:rsid w:val="00C94D81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rs1">
    <w:name w:val="pers1"/>
    <w:rsid w:val="00280CF7"/>
    <w:rPr>
      <w:rFonts w:cs="Times New Roman"/>
      <w:shd w:val="clear" w:color="auto" w:fill="F9FAFB"/>
    </w:rPr>
  </w:style>
  <w:style w:type="paragraph" w:styleId="a6">
    <w:name w:val="Document Map"/>
    <w:basedOn w:val="a"/>
    <w:link w:val="a7"/>
    <w:uiPriority w:val="99"/>
    <w:semiHidden/>
    <w:rsid w:val="00561B6C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561B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ascii="Calibri" w:hAnsi="Calibri" w:cs="Times New Roman"/>
      <w:sz w:val="22"/>
      <w:szCs w:val="22"/>
    </w:rPr>
  </w:style>
  <w:style w:type="paragraph" w:styleId="aa">
    <w:name w:val="footer"/>
    <w:basedOn w:val="a"/>
    <w:link w:val="ab"/>
    <w:uiPriority w:val="99"/>
    <w:rsid w:val="00561B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ascii="Calibri" w:hAnsi="Calibri" w:cs="Times New Roman"/>
      <w:sz w:val="22"/>
      <w:szCs w:val="22"/>
    </w:rPr>
  </w:style>
  <w:style w:type="character" w:styleId="ac">
    <w:name w:val="page number"/>
    <w:uiPriority w:val="99"/>
    <w:rsid w:val="004400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7981</Words>
  <Characters>45494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Организация</Company>
  <LinksUpToDate>false</LinksUpToDate>
  <CharactersWithSpaces>53369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Customer</dc:creator>
  <cp:keywords/>
  <dc:description/>
  <cp:lastModifiedBy>admin</cp:lastModifiedBy>
  <cp:revision>2</cp:revision>
  <dcterms:created xsi:type="dcterms:W3CDTF">2014-02-21T18:27:00Z</dcterms:created>
  <dcterms:modified xsi:type="dcterms:W3CDTF">2014-02-21T18:27:00Z</dcterms:modified>
</cp:coreProperties>
</file>