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33" w:rsidRDefault="00CA4233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6595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D16595" w:rsidRP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233" w:rsidRPr="00D16595" w:rsidRDefault="00CA4233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bCs/>
          <w:sz w:val="28"/>
          <w:szCs w:val="28"/>
        </w:rPr>
        <w:t>Введение</w:t>
      </w:r>
    </w:p>
    <w:p w:rsidR="00CA4233" w:rsidRPr="00D16595" w:rsidRDefault="00CA4233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1.Общая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характеристика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</w:p>
    <w:p w:rsidR="00CA4233" w:rsidRPr="00D16595" w:rsidRDefault="00CA4233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2.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Личностные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совершивших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преступление</w:t>
      </w:r>
    </w:p>
    <w:p w:rsidR="00CA4233" w:rsidRPr="00D16595" w:rsidRDefault="00CA4233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3.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Причины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</w:p>
    <w:p w:rsidR="00CA4233" w:rsidRPr="00D16595" w:rsidRDefault="00CA4233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4.Особенности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предупреждения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противоправного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</w:p>
    <w:p w:rsidR="00CA4233" w:rsidRPr="00D16595" w:rsidRDefault="00CA4233" w:rsidP="00D1659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16595">
        <w:rPr>
          <w:rFonts w:ascii="Times New Roman" w:hAnsi="Times New Roman"/>
          <w:bCs/>
          <w:sz w:val="28"/>
          <w:szCs w:val="28"/>
        </w:rPr>
        <w:t>Заключение</w:t>
      </w:r>
    </w:p>
    <w:p w:rsidR="00CA4233" w:rsidRPr="00D16595" w:rsidRDefault="00CA4233" w:rsidP="00D1659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16595">
        <w:rPr>
          <w:rFonts w:ascii="Times New Roman" w:hAnsi="Times New Roman"/>
          <w:bCs/>
          <w:sz w:val="28"/>
          <w:szCs w:val="28"/>
        </w:rPr>
        <w:t>Список</w:t>
      </w:r>
      <w:r w:rsidR="00D16595" w:rsidRPr="00D16595">
        <w:rPr>
          <w:rFonts w:ascii="Times New Roman" w:hAnsi="Times New Roman"/>
          <w:bCs/>
          <w:sz w:val="28"/>
          <w:szCs w:val="28"/>
        </w:rPr>
        <w:t xml:space="preserve"> </w:t>
      </w:r>
      <w:r w:rsidRPr="00D16595">
        <w:rPr>
          <w:rFonts w:ascii="Times New Roman" w:hAnsi="Times New Roman"/>
          <w:bCs/>
          <w:sz w:val="28"/>
          <w:szCs w:val="28"/>
        </w:rPr>
        <w:t>литературы</w:t>
      </w:r>
    </w:p>
    <w:p w:rsidR="006D664E" w:rsidRPr="00F73860" w:rsidRDefault="006D664E" w:rsidP="006D664E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F73860">
        <w:rPr>
          <w:rFonts w:ascii="Times New Roman" w:hAnsi="Times New Roman"/>
          <w:b/>
          <w:color w:val="FFFFFF"/>
          <w:sz w:val="28"/>
          <w:szCs w:val="28"/>
        </w:rPr>
        <w:t>преступность детоубийство женщина</w:t>
      </w:r>
    </w:p>
    <w:p w:rsidR="00CA4233" w:rsidRPr="00D16595" w:rsidRDefault="00CA423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595" w:rsidRDefault="00D16595" w:rsidP="00D165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14A3" w:rsidRDefault="00FD14A3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6595">
        <w:rPr>
          <w:rFonts w:ascii="Times New Roman" w:hAnsi="Times New Roman"/>
          <w:b/>
          <w:bCs/>
          <w:iCs/>
          <w:sz w:val="28"/>
          <w:szCs w:val="28"/>
        </w:rPr>
        <w:t>Введение</w:t>
      </w:r>
    </w:p>
    <w:p w:rsidR="00D16595" w:rsidRP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Тема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курсовой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работы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«женская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преступность»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наиболее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актуальна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настоящее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время,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статистики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наблюдается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неуклонный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нашей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стране.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Меняются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социально-политические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установки,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признаваемые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нашем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нравственные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ценности,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падает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духовная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культура,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ломаются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традиции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обычаи,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согласно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роль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сводится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продолжению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хранительницы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домашнего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очага.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вышеперечисленные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оказывают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безусловное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влияние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формы.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настоящее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время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имеется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большая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необходимость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изучении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женской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какие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источники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питают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данный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вид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целом,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чем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причины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поведения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женщин,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ради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чего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они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допускают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подобные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действия.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Это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необходимо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связи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интенсивным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ростом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данного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вида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нашем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государстве.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Необходимо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связи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тем,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что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поведение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женщин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оказывает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самое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отрицательное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влияние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общество,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его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институты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общности,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особенно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семью,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его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нравственно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психологическую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атмосферу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целом.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Женская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как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бы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является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показателем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нравственного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здоровья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общества,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его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духовности,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отношения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базовым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общечеловеческим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ценностям.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Асоциальные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действия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женщин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оказывают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самое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разрушающее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воздействие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подрастающее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поколение: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понятно,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что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те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из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них,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которые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крадут,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постоянно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пьянствуют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или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занимаются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проституцией,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могут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обеспечить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надлежащего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воспитания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своих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детей.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Поэтому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автор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работы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констатирует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теснейшую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связь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женской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преступностью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несовершеннолетних.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Среди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совершаемых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женщинами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немало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таких,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как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хищения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государственного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имущества,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кражи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личного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имущества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граждан,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мошенничество,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взяточничество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,убийства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,разбои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другие.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Увеличивается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число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девушек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среди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несовершеннолетних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преступников,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они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активнее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вовлекаются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пьянство,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алкоголизм,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наркоманию,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проституцию.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Наличие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мужской,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подростковой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следствие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девальвации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ценностей,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снижение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уровня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материального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обеспечения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российских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граждан,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существующая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откровенная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нестабильность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экономике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сферах.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всегда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считавшиеся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хранительницами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очага,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образцами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добродетели,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нежности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милосердия,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порой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способны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тяжкие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совершаемые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хладнокровностью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жестокостью,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Целью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данной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работы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является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рассмотрение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такого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явления,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как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женская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преступность,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ее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особенностей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предупреждения.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Основными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задачами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работы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являются: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1)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Дать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криминологическую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характеристику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женской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преступности,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рассмотреть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основные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причины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женской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2)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Ознакомиться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особенностями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личности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женщин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совершивших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преступление.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3)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Исследовать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проблемы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предупреждения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женской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</w:t>
      </w:r>
    </w:p>
    <w:p w:rsidR="00FD14A3" w:rsidRPr="00D16595" w:rsidRDefault="00FD14A3" w:rsidP="00D16595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предложить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эффективные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меры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предупреждения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женской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преступности.</w:t>
      </w:r>
    </w:p>
    <w:p w:rsidR="00FD14A3" w:rsidRDefault="00FD14A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16595" w:rsidRP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70AB4" w:rsidRPr="00D16595" w:rsidRDefault="00170AB4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6595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F0EA1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D16595">
        <w:rPr>
          <w:rFonts w:ascii="Times New Roman" w:hAnsi="Times New Roman"/>
          <w:b/>
          <w:bCs/>
          <w:sz w:val="28"/>
          <w:szCs w:val="28"/>
        </w:rPr>
        <w:t>1.</w:t>
      </w:r>
      <w:r w:rsidR="00D16595" w:rsidRPr="00D16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bCs/>
          <w:sz w:val="28"/>
          <w:szCs w:val="28"/>
        </w:rPr>
        <w:t>Общая</w:t>
      </w:r>
      <w:r w:rsidR="00D16595" w:rsidRPr="00D16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bCs/>
          <w:sz w:val="28"/>
          <w:szCs w:val="28"/>
        </w:rPr>
        <w:t>характеристика</w:t>
      </w:r>
      <w:r w:rsidR="00D16595" w:rsidRPr="00D16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bCs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bCs/>
          <w:sz w:val="28"/>
          <w:szCs w:val="28"/>
        </w:rPr>
        <w:t>преступности</w:t>
      </w:r>
    </w:p>
    <w:p w:rsid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известно,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незащищены,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физически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психологически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слабее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вместе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взгляд,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быстрее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легче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приспосабливаются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быстро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меняющимся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жизненным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реалиям,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где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объективно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складывающиеся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ставят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тупик,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непременно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найдет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выход.</w:t>
      </w: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отличается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сказал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акад.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В.Н.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Кудрявцев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характером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последствиями,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способами,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орудиями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выбором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жертвы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стечением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семейно-бытовых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полностью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согласна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вышеуказанной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точкой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зрения,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хотелось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еще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добавить,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отличаются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эмоциональностью,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необдуманностью.</w:t>
      </w: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Наиболее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распространенными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являются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кражи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личного,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государственного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имущества,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В.Н.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Кудрявцев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считает,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категория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занимает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15%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Типичное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–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детоубийство.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время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наблюдается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тенденция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категории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тенденция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проявляется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сельской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местности.</w:t>
      </w: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Заслуживает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внимания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насильственная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В.Н.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Кудрявцева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составляют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лица,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осужденные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покушения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осужденные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нанесение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тяжких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телесных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повреждений,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3%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грабежи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разбойные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нападения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завладения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государственным,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личным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имуществом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граждан.</w:t>
      </w: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Кражи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–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наиболее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городах,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объясняется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городах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магазинов,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торговых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точек,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предприятий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питания,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роль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играет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количество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населения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сравнению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сельской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местностью,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столь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великой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массовости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населения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категорию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выявить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городах.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кражи,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немало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бродяги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попрошаек,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жительства.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категория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представляет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наибольшую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сложность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проведения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мероприятий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предупреждению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исправлению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преступниц.</w:t>
      </w: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Насильственные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занимают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небольшой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процент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сравнению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насильственными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7-10%,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объясняется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ролей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отличаются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мотивы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категории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прежде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ревность,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чувство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зависти,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стремление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избавиться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потерпевшего.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Многие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почве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ярко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выраженного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противоправного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потерпевших.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годы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наблюдается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хулиганских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корыстных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побуждений,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ходе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разбойных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нападений.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Интересен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наблюдается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насильственных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жестокостью,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объясняется,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взгляд,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переменой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разрушением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института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вследствие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психологической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неуверенностью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отсутствием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необходимых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навыков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воспитания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зависимостью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неблагоприятно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складывающихся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обстоятельств.</w:t>
      </w:r>
    </w:p>
    <w:p w:rsidR="000F0EA1" w:rsidRPr="00D16595" w:rsidRDefault="000F0EA1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Детоубийство,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–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т.е.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новорожденного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ребенка.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категория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совершается,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прежде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всего,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молодыми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плохо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адаптировавшимся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современной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средств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существованию,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жилья.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Детоубийства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чаще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сельской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где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достаточного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медицинского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оснащения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ранней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диагностики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прерывания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нежелательной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беременности.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Сказывается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малодоступность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средств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контрацепции,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неграмотность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девушек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–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подростков,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отсутствие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элементарного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полового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воспитания.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Исторически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существовало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гораздо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запретов,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зачастую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выполнение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деяний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считалось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отклонением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нормы.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Так,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Таити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запрещалось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прикасаться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оружию,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Маркизских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островах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считалось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появление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корабле,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Древней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Иудее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жестоко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каралось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одежды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Иншаков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Криминология: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Учебник.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2000.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258..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Нередко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становились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жертвами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порядков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традиций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просто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предубеждений: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сотни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тысяч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сожжены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кострах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инквизиции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обвинению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колдовстве.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объяснить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бытующим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тогда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мнением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изначально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порочной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природе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многих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развитых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стран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сегодня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ведут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борьбу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Равноправие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признается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непременных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атрибутов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демократического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подразумевают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ответственность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совершаемые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действия.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Российской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Федерации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сегодняшний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день,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несмотря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преобладание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населения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6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время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наблюдается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женщин-преступниц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(примерно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5%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десятилетие),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связано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повышением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активности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Говоря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мотивации,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необходимо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отметить,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практически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Чаще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деяний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толкают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драматические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собственной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Современный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темп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стиль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вынуждают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брать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себя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традиционно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функции,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приводит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восприятию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элементов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культуры,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позволяет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самоутверждаться,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оставляет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глубокую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психологическую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неудов-летворенность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чувство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вины.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Отсюда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чувство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враждебности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мира,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неуверенность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следствие,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вероятная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агрессия,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ожесточение,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дезадаптация.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Особенности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психики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сочетании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психическими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отклонениями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порождают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иногда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чудовищные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детоубийство.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Известно,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собственного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грудного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ребенка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воспринимается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символическое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самоубийство.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сравнении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1920-ми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годами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детоубийств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возросло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3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раза: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относится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своему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грудному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ребенку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существу,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имеющему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собственную,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отдельную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матери,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жизнь.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Убийство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ребенка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воспринимается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себя.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результате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блокирования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возможности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проявления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описанной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выше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агрессии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вовне,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гетероагрессии,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проявляется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аутоагрессия,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может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выражаться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подобного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Антонян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Ю.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Самовичев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Неблагоприятные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формирование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личности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детстве.-М.,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1983.-С.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46..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Детоубийство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иногда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может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происходить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реакция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изнасилование,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обусловливаться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особенностями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психического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состояния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момент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сразу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них.</w:t>
      </w:r>
      <w:r w:rsid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других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негативных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тенденций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структуре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относятся: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совершаемых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тяжких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профессионализма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организованности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</w:t>
      </w:r>
      <w:r w:rsidR="00246E88" w:rsidRPr="00D16595">
        <w:rPr>
          <w:rFonts w:ascii="Times New Roman" w:hAnsi="Times New Roman"/>
          <w:sz w:val="28"/>
          <w:szCs w:val="28"/>
        </w:rPr>
        <w:t>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246E88" w:rsidRPr="00D16595">
        <w:rPr>
          <w:rFonts w:ascii="Times New Roman" w:hAnsi="Times New Roman"/>
          <w:sz w:val="28"/>
          <w:szCs w:val="28"/>
        </w:rPr>
        <w:t>(все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246E88" w:rsidRPr="00D16595">
        <w:rPr>
          <w:rFonts w:ascii="Times New Roman" w:hAnsi="Times New Roman"/>
          <w:sz w:val="28"/>
          <w:szCs w:val="28"/>
        </w:rPr>
        <w:t>чаще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246E88" w:rsidRPr="00D16595">
        <w:rPr>
          <w:rFonts w:ascii="Times New Roman" w:hAnsi="Times New Roman"/>
          <w:sz w:val="28"/>
          <w:szCs w:val="28"/>
        </w:rPr>
        <w:t>лидерами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246E88" w:rsidRPr="00D16595">
        <w:rPr>
          <w:rFonts w:ascii="Times New Roman" w:hAnsi="Times New Roman"/>
          <w:sz w:val="28"/>
          <w:szCs w:val="28"/>
        </w:rPr>
        <w:t>пре</w:t>
      </w:r>
      <w:r w:rsidRPr="00D16595">
        <w:rPr>
          <w:rFonts w:ascii="Times New Roman" w:hAnsi="Times New Roman"/>
          <w:sz w:val="28"/>
          <w:szCs w:val="28"/>
        </w:rPr>
        <w:t>ступных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группировок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являются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старшеговозраста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(убийство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дочери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почве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ревности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сожителю,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любовника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цель</w:t>
      </w:r>
      <w:r w:rsidR="00246E88" w:rsidRPr="00D16595">
        <w:rPr>
          <w:rFonts w:ascii="Times New Roman" w:hAnsi="Times New Roman"/>
          <w:sz w:val="28"/>
          <w:szCs w:val="28"/>
        </w:rPr>
        <w:t>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246E88" w:rsidRPr="00D16595">
        <w:rPr>
          <w:rFonts w:ascii="Times New Roman" w:hAnsi="Times New Roman"/>
          <w:sz w:val="28"/>
          <w:szCs w:val="28"/>
        </w:rPr>
        <w:t>у</w:t>
      </w:r>
      <w:r w:rsidRPr="00D16595">
        <w:rPr>
          <w:rFonts w:ascii="Times New Roman" w:hAnsi="Times New Roman"/>
          <w:sz w:val="28"/>
          <w:szCs w:val="28"/>
        </w:rPr>
        <w:t>странить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препятствие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оставления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собственных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оказавшихся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помехой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создания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д.);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рост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соучастии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изнасиловании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почве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ревности,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зависти).</w:t>
      </w:r>
    </w:p>
    <w:p w:rsidR="00D16595" w:rsidRDefault="00D165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6595">
        <w:rPr>
          <w:rFonts w:ascii="Times New Roman" w:hAnsi="Times New Roman"/>
          <w:b/>
          <w:sz w:val="28"/>
          <w:szCs w:val="28"/>
        </w:rPr>
        <w:t>2.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Личностные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особенности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совершивших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преступление</w:t>
      </w:r>
    </w:p>
    <w:p w:rsid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Структура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отличается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мужской.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обусловлено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ролью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современном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профессиями,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чаще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выбираются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представительницами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слабого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(торговля,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питание,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снабжение).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Наиболее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распространенные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</w:t>
      </w:r>
      <w:r w:rsidR="00E277BE" w:rsidRPr="00D16595">
        <w:rPr>
          <w:rFonts w:ascii="Times New Roman" w:hAnsi="Times New Roman"/>
          <w:sz w:val="28"/>
          <w:szCs w:val="28"/>
        </w:rPr>
        <w:t>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E277BE" w:rsidRPr="00D16595">
        <w:rPr>
          <w:rFonts w:ascii="Times New Roman" w:hAnsi="Times New Roman"/>
          <w:sz w:val="28"/>
          <w:szCs w:val="28"/>
        </w:rPr>
        <w:t>–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E277BE" w:rsidRPr="00D16595">
        <w:rPr>
          <w:rFonts w:ascii="Times New Roman" w:hAnsi="Times New Roman"/>
          <w:sz w:val="28"/>
          <w:szCs w:val="28"/>
        </w:rPr>
        <w:t>кражи,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хищение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чужого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имущества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путем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присвоения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растраты,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обман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потребителей.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входят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область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называемого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профессионализма.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женщин-преступниц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характерно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содержание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притонов,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сводничество.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Неуклонно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растет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торговли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наркотическими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веществами,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заказных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торговли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несовершеннолетними.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женщин-преступниц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приходится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12%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убийств,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8%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грабежей,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5%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неосторожных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Наиболее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возрасте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30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(около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48%),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однако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отдельным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видам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показатель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смещается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сторону: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возраст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осужденных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получение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взяток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крупные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хищения,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обычно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находится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интервале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30-40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лет.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виды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приходится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наибольшая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средним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специальным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высшим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обра-зованием,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специальность.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Исследование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количества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судимостей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обнаруживает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следующую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тенденцию: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небольшом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количестве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судимостей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превышает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количеством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судимостей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удельные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выравниваются.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случае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пяти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судимостей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60%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превышает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время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девяти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судимостях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наблюдается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17%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преобладания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</w:p>
    <w:p w:rsidR="0065265C" w:rsidRPr="00D16595" w:rsidRDefault="0065265C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595" w:rsidRDefault="00D165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6595">
        <w:rPr>
          <w:rFonts w:ascii="Times New Roman" w:hAnsi="Times New Roman"/>
          <w:b/>
          <w:sz w:val="28"/>
          <w:szCs w:val="28"/>
        </w:rPr>
        <w:t>3.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Причины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и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условия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преступность</w:t>
      </w:r>
    </w:p>
    <w:p w:rsid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Многие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ставили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себе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объяснить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феномен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научных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кругах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ведутся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споры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относительно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психологической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врожденной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биологической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природы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пре-ступности,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экзо-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эндогенности.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Теории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эндогенной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объясняют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криминализации,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основываясь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психогенетических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факторах.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Известно,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основателей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криминологии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Ломброзо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высказал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мнение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предрасположенности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случайные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мнению,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«обнаруживают,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благодаря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жизненным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нравственной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извращенности,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свойственна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каждой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находится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обыкновенных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скрытом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состоянии»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Ломброзо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Ферреро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проститутка.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Ставрополь,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1991.-С.193..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Сторонники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биологической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криминологии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усматривают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причины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физиологических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биологических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особенностях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человека.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некоторые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школы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объясняют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агрессивность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через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аномалии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хромосомного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набора.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половые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хромосомы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должны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вида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«хх»,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«ху».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Причиной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агрессивности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считают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наличие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некоторых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хромосомного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набора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типа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«хху»,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наличие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«лишней»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хромосомы.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Авторы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эндокринных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биологических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теорий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находят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истоки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агрессивности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аномалиях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функционирования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желез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внутренней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секреции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выработке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повышенного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количества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веществ,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вызывающих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нервозность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агрессивность,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тестостерон.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Однако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прямой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корреляции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между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количеством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судимостей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биологическими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задатками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обнаружено.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Вполне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вероятно,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влияют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косвенным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путем: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физиологии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обусловливают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роль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оказывают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образом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влияние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Дубинин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Карпец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Кудрявцева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Генетика.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Ответственность.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1982.-С.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125..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Факторы,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65265C" w:rsidRPr="00D16595">
        <w:rPr>
          <w:rFonts w:ascii="Times New Roman" w:hAnsi="Times New Roman"/>
          <w:sz w:val="28"/>
          <w:szCs w:val="28"/>
        </w:rPr>
        <w:t>являющиеся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65265C" w:rsidRPr="00D16595">
        <w:rPr>
          <w:rFonts w:ascii="Times New Roman" w:hAnsi="Times New Roman"/>
          <w:sz w:val="28"/>
          <w:szCs w:val="28"/>
        </w:rPr>
        <w:t>причинами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65265C"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65265C" w:rsidRPr="00D16595">
        <w:rPr>
          <w:rFonts w:ascii="Times New Roman" w:hAnsi="Times New Roman"/>
          <w:sz w:val="28"/>
          <w:szCs w:val="28"/>
        </w:rPr>
        <w:t>пре</w:t>
      </w:r>
      <w:r w:rsidRPr="00D16595">
        <w:rPr>
          <w:rFonts w:ascii="Times New Roman" w:hAnsi="Times New Roman"/>
          <w:sz w:val="28"/>
          <w:szCs w:val="28"/>
        </w:rPr>
        <w:t>ступности,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разбить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четыре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Иншаков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Криминология: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Учебник.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2000.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262.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: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неблагоприятные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процессы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области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культуры,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изменение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понятия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культуры,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подмена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суррогатами;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социально-политическая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ситуация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стране;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профессиональная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деятельность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семейная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бытовая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сфера;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первой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относятся: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недооценка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значимости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исконно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функций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(рождение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воспитание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ведение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домашнего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хозяйства,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рукоделие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п.);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приоритет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видов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деятельности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(государственная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служба,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производство,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коммерция);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порочность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движения,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поощряющего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выполнение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функций.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Эти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приводят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постепенной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утрате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культурой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женственность,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кроткость,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нежность,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милосердие.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вторую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включить: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повышеннуюкриминогенность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культуры,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навязываемой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средствами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массовой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информации;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кризис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экономики,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обнищание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населения,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безработицу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(причем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безработных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составляет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80%);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криминальный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рационализм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ограничение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возможности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обеспечить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нормальную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законными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способами;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неуверенность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завтрашнем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дне,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провоцирующую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наркоманию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алкоголизм.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Отдельно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следует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упомянуть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межнациональные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конфликты,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представляющие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собой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наиболее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криминогенных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явлений.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результате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конфликтов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теряют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родственников,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жительства.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Одинокие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девушки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становятся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объектом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надругательств,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следствием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чего,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правило,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становится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тяжелейшая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психологическая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травма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снижается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возможность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контроля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совершаемыми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действиями.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генерирующим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факторам,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связанным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трудовой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деятельностью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(третья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группа),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относят: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недостатки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правового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регулирования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(проблемы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трудоустройства,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несоответствующие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низкая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срав-нению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заработная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плата);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недостаточную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поддержку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работающей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(ненадлежащая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охрана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отсутствие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заботы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сотрудницы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соци-альных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льгот).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Факторами,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связанными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бытовой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сферой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(четвертая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группа),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являются: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конфликты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родительской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собственной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семье);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отрицательное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влияние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сожителя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(подстрекательство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преступлению);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отсутствие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жительства;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агрессивная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реклама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красивой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модной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одежды,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сочетании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низким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уровнем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создает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мотивацию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корыстных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преступлений.</w:t>
      </w:r>
    </w:p>
    <w:p w:rsidR="0065265C" w:rsidRPr="00D16595" w:rsidRDefault="0065265C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6595">
        <w:rPr>
          <w:rFonts w:ascii="Times New Roman" w:hAnsi="Times New Roman"/>
          <w:b/>
          <w:sz w:val="28"/>
          <w:szCs w:val="28"/>
        </w:rPr>
        <w:t>4.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Особенности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предупреждения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противоправного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поведения</w:t>
      </w:r>
      <w:r w:rsidR="00D16595" w:rsidRPr="00D16595">
        <w:rPr>
          <w:rFonts w:ascii="Times New Roman" w:hAnsi="Times New Roman"/>
          <w:b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sz w:val="28"/>
          <w:szCs w:val="28"/>
        </w:rPr>
        <w:t>женщин</w:t>
      </w:r>
    </w:p>
    <w:p w:rsidR="00D16595" w:rsidRP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Проблема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предупреждения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--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предупреждения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целом,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определенную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специфику,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комплекс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направленных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качестве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стратегической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докладе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IV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D16595">
        <w:rPr>
          <w:rFonts w:ascii="Times New Roman" w:hAnsi="Times New Roman"/>
          <w:sz w:val="28"/>
          <w:szCs w:val="28"/>
        </w:rPr>
        <w:t>Всемир</w:t>
      </w:r>
      <w:r w:rsidRPr="00D16595">
        <w:rPr>
          <w:rFonts w:ascii="Times New Roman" w:hAnsi="Times New Roman"/>
          <w:sz w:val="28"/>
          <w:szCs w:val="28"/>
        </w:rPr>
        <w:t>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конференции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(Пекин,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4--15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сентября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1995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г.)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предусмотрено: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"изменение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структуры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целенаправленное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распределение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государственных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ассигнований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поощрения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экономиче</w:t>
      </w:r>
      <w:r w:rsidR="009E1EF9" w:rsidRPr="00D16595">
        <w:rPr>
          <w:rFonts w:ascii="Times New Roman" w:hAnsi="Times New Roman"/>
          <w:sz w:val="28"/>
          <w:szCs w:val="28"/>
        </w:rPr>
        <w:t>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возможностей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рав</w:t>
      </w:r>
      <w:r w:rsidRPr="00D16595">
        <w:rPr>
          <w:rFonts w:ascii="Times New Roman" w:hAnsi="Times New Roman"/>
          <w:sz w:val="28"/>
          <w:szCs w:val="28"/>
        </w:rPr>
        <w:t>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доступа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производственным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ресурсам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удовлетворения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образовательных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медицинских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потребностей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живущих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нищеты"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Доклад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IV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Всемирной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конференции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1995.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582..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Была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разработана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утверждена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постановлением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Правительства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РФ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№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6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8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января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1996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Концепция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улучшения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Российской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Федерации,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предусматривается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улучшения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добиваться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создания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правовых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необходимых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осуществления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практике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конституционного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принципа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возможностей;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использовать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опыт,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накопленный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регионах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Российской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Федерации;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обеспечить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координацию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действий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федеральном,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региональном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международном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уровнях.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намечалось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решать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параллельно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улучшением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социально-экономического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стране,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потому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интересы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должны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учтены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случае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максимально.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Федеральные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программы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усилению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борьбы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преступностью,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профилактическое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значение,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содержали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ряд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конкретных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предложений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общего,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специального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характера,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непосредственное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обеспечению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жизнедеятельности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борьбе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насильственными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экономическими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Однако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узкоспециальных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направленных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непосредственно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содержалось.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обычно,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проблемой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была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реализация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программ.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Механизм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инерции,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проявляющейся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отношению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детям,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влияние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традиций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обычаев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оказывает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воздействие,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мужчину.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профилактики,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правило,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учитывается.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Применение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общепредупредительных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рассчитано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материальное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достаточно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однообразно.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далеко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учитываются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выдаче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пособий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содержание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уровень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доходов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ряд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других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факторов.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Поэтому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профилактической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материальной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помощи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часто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бывает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неэффективным.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расслоения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населения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важен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дифференцирующих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влияние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формирование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типов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зависимости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принадлежности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определенной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конечном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итоге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принадлежность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определяет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степень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неудовлетворенности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материальных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потребностей,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противоречия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между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материальными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духовными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потребностями.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Ныне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существующие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нормативные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акты,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направленные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улучшение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воспитания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жилья,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учитывают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основном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степень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обеспеченности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жильем.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Кроме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того,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исходят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именно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родители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являются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защит-никами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опыт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проведения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приватизации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жилья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пока</w:t>
      </w:r>
      <w:r w:rsidR="009E1EF9" w:rsidRPr="00D16595">
        <w:rPr>
          <w:rFonts w:ascii="Times New Roman" w:hAnsi="Times New Roman"/>
          <w:sz w:val="28"/>
          <w:szCs w:val="28"/>
        </w:rPr>
        <w:t>з</w:t>
      </w:r>
      <w:r w:rsidRPr="00D16595">
        <w:rPr>
          <w:rFonts w:ascii="Times New Roman" w:hAnsi="Times New Roman"/>
          <w:sz w:val="28"/>
          <w:szCs w:val="28"/>
        </w:rPr>
        <w:t>ал,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интересы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продаже,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обмене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приватизированных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квартир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родителями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антиобщественным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учитывались.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без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жительства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меньше,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аналогичное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Однако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тенденция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неблагоприятна: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увеличилось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1993--1995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гг.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2,3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Несовершенство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жилищного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законодательства,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противоречивость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отдельных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норм,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позво-ляющих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свободно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распоряжаться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приватизированным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жильем,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ослабление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отсутствие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контроля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стороны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властных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структур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использованием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способствуют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тому,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конечном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итоге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оказываются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без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жилья.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Характер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совершаемых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опросы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основания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сделать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вывод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если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профилактическая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работа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была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проведена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момент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зарождения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конфликтной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ситуации,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многие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совершены.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относится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вопросам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предотвращения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возникающих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семейно-бытовой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почве,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производственных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коллективах.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30--35%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опрошенных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считали,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невозможно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избежать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серьезных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конфликтов,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скандалов.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Ослабление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почти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исчезновение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контроля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поведением,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конфликтными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ситуациями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стороны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коллектива,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обусловлено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существовавшим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тотальным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контролем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стороны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партийных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органов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привело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негативным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последствиям.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настоящее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время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начинают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основе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другой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форме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создаваться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организации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стране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основаниям: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профессиональным,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работе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организаций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создано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тысячи.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Набирают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силу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комиссии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исполнительных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органах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вопросам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детства.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активность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становится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заметной,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пытаются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разработать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мероприятии,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которые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помогли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лучшей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адаптации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современным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условиям.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показывают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</w:t>
      </w:r>
      <w:r w:rsidR="009E1EF9" w:rsidRPr="00D16595">
        <w:rPr>
          <w:rFonts w:ascii="Times New Roman" w:hAnsi="Times New Roman"/>
          <w:sz w:val="28"/>
          <w:szCs w:val="28"/>
        </w:rPr>
        <w:t>нологические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исследования,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боль</w:t>
      </w:r>
      <w:r w:rsidRPr="00D16595">
        <w:rPr>
          <w:rFonts w:ascii="Times New Roman" w:hAnsi="Times New Roman"/>
          <w:sz w:val="28"/>
          <w:szCs w:val="28"/>
        </w:rPr>
        <w:t>шой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резерв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пополнения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контингента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представ</w:t>
      </w:r>
      <w:r w:rsidRPr="00D16595">
        <w:rPr>
          <w:rFonts w:ascii="Times New Roman" w:hAnsi="Times New Roman"/>
          <w:sz w:val="28"/>
          <w:szCs w:val="28"/>
        </w:rPr>
        <w:t>ляют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ведущие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аморальный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образ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жизни,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соверша</w:t>
      </w:r>
      <w:r w:rsidRPr="00D16595">
        <w:rPr>
          <w:rFonts w:ascii="Times New Roman" w:hAnsi="Times New Roman"/>
          <w:sz w:val="28"/>
          <w:szCs w:val="28"/>
        </w:rPr>
        <w:t>ющие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антиобщественные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проступки.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сожалению,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нравственным,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духовным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вопросам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послед</w:t>
      </w:r>
      <w:r w:rsidR="009E1EF9" w:rsidRPr="00D16595">
        <w:rPr>
          <w:rFonts w:ascii="Times New Roman" w:hAnsi="Times New Roman"/>
          <w:sz w:val="28"/>
          <w:szCs w:val="28"/>
        </w:rPr>
        <w:t>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годы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обще</w:t>
      </w:r>
      <w:r w:rsidRPr="00D16595">
        <w:rPr>
          <w:rFonts w:ascii="Times New Roman" w:hAnsi="Times New Roman"/>
          <w:sz w:val="28"/>
          <w:szCs w:val="28"/>
        </w:rPr>
        <w:t>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уделяется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очень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внимания.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между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амораль-ность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настолько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велика,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"настало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время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при</w:t>
      </w:r>
      <w:r w:rsidRPr="00D16595">
        <w:rPr>
          <w:rFonts w:ascii="Times New Roman" w:hAnsi="Times New Roman"/>
          <w:sz w:val="28"/>
          <w:szCs w:val="28"/>
        </w:rPr>
        <w:t>нять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закон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нравственности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предусмотреть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борьбы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опасн</w:t>
      </w:r>
      <w:r w:rsidR="009E1EF9" w:rsidRPr="00D16595">
        <w:rPr>
          <w:rFonts w:ascii="Times New Roman" w:hAnsi="Times New Roman"/>
          <w:sz w:val="28"/>
          <w:szCs w:val="28"/>
        </w:rPr>
        <w:t>ейшим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злом: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экономические,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идео</w:t>
      </w:r>
      <w:r w:rsidRPr="00D16595">
        <w:rPr>
          <w:rFonts w:ascii="Times New Roman" w:hAnsi="Times New Roman"/>
          <w:sz w:val="28"/>
          <w:szCs w:val="28"/>
        </w:rPr>
        <w:t>логические,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воспитательные,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медицинские,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правовые"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Антонян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Ю.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//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Российское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М.,1992.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227..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Профилактическое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система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подготовки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переподготовки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кадров.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этом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необходимо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учитывать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осо</w:t>
      </w:r>
      <w:r w:rsidRPr="00D16595">
        <w:rPr>
          <w:rFonts w:ascii="Times New Roman" w:hAnsi="Times New Roman"/>
          <w:sz w:val="28"/>
          <w:szCs w:val="28"/>
        </w:rPr>
        <w:t>бенности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жизнедеятельности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контингента,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матерей,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вернувшихся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отпуска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уходу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малолетними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детьми,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отбывающих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наказание,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Важны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программы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профессионального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обучения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ис-пытывающих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затруднения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устройстве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работу,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необходим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тонкий,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дифференцированный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подход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Большая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</w:t>
      </w:r>
      <w:r w:rsidR="009E1EF9" w:rsidRPr="00D16595">
        <w:rPr>
          <w:rFonts w:ascii="Times New Roman" w:hAnsi="Times New Roman"/>
          <w:sz w:val="28"/>
          <w:szCs w:val="28"/>
        </w:rPr>
        <w:t>анята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малом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бизнесе,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важ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оказывать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целенаправленную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поддержку.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числе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специальных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должны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найти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отражение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декларация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правах,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вопроса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каковы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функции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9E1EF9" w:rsidRPr="00D16595">
        <w:rPr>
          <w:rFonts w:ascii="Times New Roman" w:hAnsi="Times New Roman"/>
          <w:sz w:val="28"/>
          <w:szCs w:val="28"/>
        </w:rPr>
        <w:t>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обществе.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Эта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проблема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слож</w:t>
      </w:r>
      <w:r w:rsidRPr="00D16595">
        <w:rPr>
          <w:rFonts w:ascii="Times New Roman" w:hAnsi="Times New Roman"/>
          <w:sz w:val="28"/>
          <w:szCs w:val="28"/>
        </w:rPr>
        <w:t>на,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дискуссионна,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выб</w:t>
      </w:r>
      <w:r w:rsidR="009E1EF9" w:rsidRPr="00D16595">
        <w:rPr>
          <w:rFonts w:ascii="Times New Roman" w:hAnsi="Times New Roman"/>
          <w:sz w:val="28"/>
          <w:szCs w:val="28"/>
        </w:rPr>
        <w:t>ор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основного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направления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со</w:t>
      </w:r>
      <w:r w:rsidRPr="00D16595">
        <w:rPr>
          <w:rFonts w:ascii="Times New Roman" w:hAnsi="Times New Roman"/>
          <w:sz w:val="28"/>
          <w:szCs w:val="28"/>
        </w:rPr>
        <w:t>временного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развития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</w:t>
      </w:r>
      <w:r w:rsidR="009E1EF9" w:rsidRPr="00D16595">
        <w:rPr>
          <w:rFonts w:ascii="Times New Roman" w:hAnsi="Times New Roman"/>
          <w:sz w:val="28"/>
          <w:szCs w:val="28"/>
        </w:rPr>
        <w:t>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необходим.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тогда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спе</w:t>
      </w:r>
      <w:r w:rsidRPr="00D16595">
        <w:rPr>
          <w:rFonts w:ascii="Times New Roman" w:hAnsi="Times New Roman"/>
          <w:sz w:val="28"/>
          <w:szCs w:val="28"/>
        </w:rPr>
        <w:t>циальные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защищающие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могут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эффективными.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Необходимо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также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</w:t>
      </w:r>
      <w:r w:rsidR="009E1EF9" w:rsidRPr="00D16595">
        <w:rPr>
          <w:rFonts w:ascii="Times New Roman" w:hAnsi="Times New Roman"/>
          <w:sz w:val="28"/>
          <w:szCs w:val="28"/>
        </w:rPr>
        <w:t>итывать,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всякая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де</w:t>
      </w:r>
      <w:r w:rsidRPr="00D16595">
        <w:rPr>
          <w:rFonts w:ascii="Times New Roman" w:hAnsi="Times New Roman"/>
          <w:sz w:val="28"/>
          <w:szCs w:val="28"/>
        </w:rPr>
        <w:t>ятельность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опосредуется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субъективными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обстоятельствами.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отчетливо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проявляется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исследовании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криминогенных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</w:t>
      </w:r>
      <w:r w:rsidR="009E1EF9" w:rsidRPr="00D16595">
        <w:rPr>
          <w:rFonts w:ascii="Times New Roman" w:hAnsi="Times New Roman"/>
          <w:sz w:val="28"/>
          <w:szCs w:val="28"/>
        </w:rPr>
        <w:t>льств,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законопослу</w:t>
      </w:r>
      <w:r w:rsidRPr="00D16595">
        <w:rPr>
          <w:rFonts w:ascii="Times New Roman" w:hAnsi="Times New Roman"/>
          <w:sz w:val="28"/>
          <w:szCs w:val="28"/>
        </w:rPr>
        <w:t>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Действительно,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данным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криминологических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исследований,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около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70%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неблагополучных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семей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своим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ос</w:t>
      </w:r>
      <w:r w:rsidRPr="00D16595">
        <w:rPr>
          <w:rFonts w:ascii="Times New Roman" w:hAnsi="Times New Roman"/>
          <w:sz w:val="28"/>
          <w:szCs w:val="28"/>
        </w:rPr>
        <w:t>новным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источником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небла</w:t>
      </w:r>
      <w:r w:rsidR="009E1EF9" w:rsidRPr="00D16595">
        <w:rPr>
          <w:rFonts w:ascii="Times New Roman" w:hAnsi="Times New Roman"/>
          <w:sz w:val="28"/>
          <w:szCs w:val="28"/>
        </w:rPr>
        <w:t>гополучия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имели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родительскую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се</w:t>
      </w:r>
      <w:r w:rsidRPr="00D16595">
        <w:rPr>
          <w:rFonts w:ascii="Times New Roman" w:hAnsi="Times New Roman"/>
          <w:sz w:val="28"/>
          <w:szCs w:val="28"/>
        </w:rPr>
        <w:t>мью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асоциальной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антиобщественной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ориентацией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Кормщиков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Криминология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неблагополучия.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Пермь,1987.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11;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Российская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газета.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1996.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16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апр.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4..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Исследования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показы</w:t>
      </w:r>
      <w:r w:rsidR="009E1EF9" w:rsidRPr="00D16595">
        <w:rPr>
          <w:rFonts w:ascii="Times New Roman" w:hAnsi="Times New Roman"/>
          <w:sz w:val="28"/>
          <w:szCs w:val="28"/>
        </w:rPr>
        <w:t>вают,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совершенные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преступле</w:t>
      </w:r>
      <w:r w:rsidRPr="00D16595">
        <w:rPr>
          <w:rFonts w:ascii="Times New Roman" w:hAnsi="Times New Roman"/>
          <w:sz w:val="28"/>
          <w:szCs w:val="28"/>
        </w:rPr>
        <w:t>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оказывают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сильное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влияние,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мужчину.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значительно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медленнее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преодолевает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инерцию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деятельности,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зна</w:t>
      </w:r>
      <w:r w:rsidR="009E1EF9" w:rsidRPr="00D16595">
        <w:rPr>
          <w:rFonts w:ascii="Times New Roman" w:hAnsi="Times New Roman"/>
          <w:sz w:val="28"/>
          <w:szCs w:val="28"/>
        </w:rPr>
        <w:t>чительно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труднее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сложнее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вклю</w:t>
      </w:r>
      <w:r w:rsidRPr="00D16595">
        <w:rPr>
          <w:rFonts w:ascii="Times New Roman" w:hAnsi="Times New Roman"/>
          <w:sz w:val="28"/>
          <w:szCs w:val="28"/>
        </w:rPr>
        <w:t>чается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процесс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ресоциализации.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Поэтому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важно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определить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судьбы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преступниц,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отбывших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наказание.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Большинству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некуда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возвращаться,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распались,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связи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детьми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нару</w:t>
      </w:r>
      <w:r w:rsidRPr="00D16595">
        <w:rPr>
          <w:rFonts w:ascii="Times New Roman" w:hAnsi="Times New Roman"/>
          <w:sz w:val="28"/>
          <w:szCs w:val="28"/>
        </w:rPr>
        <w:t>шены,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навыки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работы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потеряны.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Необходимы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специальные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реабилитации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возвращению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общества.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Решение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трудовых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бытовых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проблем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отбыв</w:t>
      </w:r>
      <w:r w:rsidRPr="00D16595">
        <w:rPr>
          <w:rFonts w:ascii="Times New Roman" w:hAnsi="Times New Roman"/>
          <w:sz w:val="28"/>
          <w:szCs w:val="28"/>
        </w:rPr>
        <w:t>ших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наказание,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жительства,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источника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дохода,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проблемой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госуда</w:t>
      </w:r>
      <w:r w:rsidR="009E1EF9" w:rsidRPr="00D16595">
        <w:rPr>
          <w:rFonts w:ascii="Times New Roman" w:hAnsi="Times New Roman"/>
          <w:sz w:val="28"/>
          <w:szCs w:val="28"/>
        </w:rPr>
        <w:t>рства.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Эти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обстоятельства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требу</w:t>
      </w:r>
      <w:r w:rsidRPr="00D16595">
        <w:rPr>
          <w:rFonts w:ascii="Times New Roman" w:hAnsi="Times New Roman"/>
          <w:sz w:val="28"/>
          <w:szCs w:val="28"/>
        </w:rPr>
        <w:t>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разработки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конкретных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каждом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конкретном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случае.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Меры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предупрежд</w:t>
      </w:r>
      <w:r w:rsidR="009E1EF9" w:rsidRPr="00D16595">
        <w:rPr>
          <w:rFonts w:ascii="Times New Roman" w:hAnsi="Times New Roman"/>
          <w:sz w:val="28"/>
          <w:szCs w:val="28"/>
        </w:rPr>
        <w:t>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предотвращению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преступле</w:t>
      </w:r>
      <w:r w:rsidRPr="00D16595">
        <w:rPr>
          <w:rFonts w:ascii="Times New Roman" w:hAnsi="Times New Roman"/>
          <w:sz w:val="28"/>
          <w:szCs w:val="28"/>
        </w:rPr>
        <w:t>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совершаемых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9E1EF9" w:rsidRPr="00D16595">
        <w:rPr>
          <w:rFonts w:ascii="Times New Roman" w:hAnsi="Times New Roman"/>
          <w:sz w:val="28"/>
          <w:szCs w:val="28"/>
        </w:rPr>
        <w:t>ами,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можно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разделить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несколько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групп: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долговременные,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связанные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необходимостью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разработки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национальной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программы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9E1EF9" w:rsidRPr="00D16595">
        <w:rPr>
          <w:rFonts w:ascii="Times New Roman" w:hAnsi="Times New Roman"/>
          <w:sz w:val="28"/>
          <w:szCs w:val="28"/>
        </w:rPr>
        <w:t>правленные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улу</w:t>
      </w:r>
      <w:r w:rsidR="009E1EF9" w:rsidRPr="00D16595">
        <w:rPr>
          <w:rFonts w:ascii="Times New Roman" w:hAnsi="Times New Roman"/>
          <w:sz w:val="28"/>
          <w:szCs w:val="28"/>
        </w:rPr>
        <w:t>чшение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всех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сфер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жизнедеятельно</w:t>
      </w:r>
      <w:r w:rsidRPr="00D16595">
        <w:rPr>
          <w:rFonts w:ascii="Times New Roman" w:hAnsi="Times New Roman"/>
          <w:sz w:val="28"/>
          <w:szCs w:val="28"/>
        </w:rPr>
        <w:t>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совершенст</w:t>
      </w:r>
      <w:r w:rsidR="009E1EF9" w:rsidRPr="00D16595">
        <w:rPr>
          <w:rFonts w:ascii="Times New Roman" w:hAnsi="Times New Roman"/>
          <w:sz w:val="28"/>
          <w:szCs w:val="28"/>
        </w:rPr>
        <w:t>вование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морального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климата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об</w:t>
      </w:r>
      <w:r w:rsidRPr="00D16595">
        <w:rPr>
          <w:rFonts w:ascii="Times New Roman" w:hAnsi="Times New Roman"/>
          <w:sz w:val="28"/>
          <w:szCs w:val="28"/>
        </w:rPr>
        <w:t>ществе;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внимание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обращено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степень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удовлетворения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потребност</w:t>
      </w:r>
      <w:r w:rsidR="009E1EF9" w:rsidRPr="00D16595">
        <w:rPr>
          <w:rFonts w:ascii="Times New Roman" w:hAnsi="Times New Roman"/>
          <w:sz w:val="28"/>
          <w:szCs w:val="28"/>
        </w:rPr>
        <w:t>ей;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разработка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системы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мероприя</w:t>
      </w:r>
      <w:r w:rsidRPr="00D16595">
        <w:rPr>
          <w:rFonts w:ascii="Times New Roman" w:hAnsi="Times New Roman"/>
          <w:sz w:val="28"/>
          <w:szCs w:val="28"/>
        </w:rPr>
        <w:t>тий,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направленных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повыше</w:t>
      </w:r>
      <w:r w:rsidR="009E1EF9" w:rsidRPr="00D16595">
        <w:rPr>
          <w:rFonts w:ascii="Times New Roman" w:hAnsi="Times New Roman"/>
          <w:sz w:val="28"/>
          <w:szCs w:val="28"/>
        </w:rPr>
        <w:t>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законности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обществе,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вклю</w:t>
      </w:r>
      <w:r w:rsidRPr="00D16595">
        <w:rPr>
          <w:rFonts w:ascii="Times New Roman" w:hAnsi="Times New Roman"/>
          <w:sz w:val="28"/>
          <w:szCs w:val="28"/>
        </w:rPr>
        <w:t>чая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оценку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суще</w:t>
      </w:r>
      <w:r w:rsidR="009E1EF9" w:rsidRPr="00D16595">
        <w:rPr>
          <w:rFonts w:ascii="Times New Roman" w:hAnsi="Times New Roman"/>
          <w:sz w:val="28"/>
          <w:szCs w:val="28"/>
        </w:rPr>
        <w:t>ствующих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мер,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систему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конт</w:t>
      </w:r>
      <w:r w:rsidRPr="00D16595">
        <w:rPr>
          <w:rFonts w:ascii="Times New Roman" w:hAnsi="Times New Roman"/>
          <w:sz w:val="28"/>
          <w:szCs w:val="28"/>
        </w:rPr>
        <w:t>роля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выполнением,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систему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защиты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производстве,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семье;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разработка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системы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</w:t>
      </w:r>
      <w:r w:rsidR="009E1EF9" w:rsidRPr="00D16595">
        <w:rPr>
          <w:rFonts w:ascii="Times New Roman" w:hAnsi="Times New Roman"/>
          <w:sz w:val="28"/>
          <w:szCs w:val="28"/>
        </w:rPr>
        <w:t>итательных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мероприятий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уче</w:t>
      </w:r>
      <w:r w:rsidRPr="00D16595">
        <w:rPr>
          <w:rFonts w:ascii="Times New Roman" w:hAnsi="Times New Roman"/>
          <w:sz w:val="28"/>
          <w:szCs w:val="28"/>
        </w:rPr>
        <w:t>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формирования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поведения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женщины;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анализ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обстановки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производстве,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семье,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быту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целью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выявле</w:t>
      </w:r>
      <w:r w:rsidRPr="00D16595">
        <w:rPr>
          <w:rFonts w:ascii="Times New Roman" w:hAnsi="Times New Roman"/>
          <w:sz w:val="28"/>
          <w:szCs w:val="28"/>
        </w:rPr>
        <w:t>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факторов,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провоци</w:t>
      </w:r>
      <w:r w:rsidR="009E1EF9" w:rsidRPr="00D16595">
        <w:rPr>
          <w:rFonts w:ascii="Times New Roman" w:hAnsi="Times New Roman"/>
          <w:sz w:val="28"/>
          <w:szCs w:val="28"/>
        </w:rPr>
        <w:t>рующих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совершение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пре</w:t>
      </w:r>
      <w:r w:rsidRPr="00D16595">
        <w:rPr>
          <w:rFonts w:ascii="Times New Roman" w:hAnsi="Times New Roman"/>
          <w:sz w:val="28"/>
          <w:szCs w:val="28"/>
        </w:rPr>
        <w:t>ступлений;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повышение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социального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контроля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за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выполнением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семейных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ролей;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меры,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направленные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предотвращение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конкретных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совершаем</w:t>
      </w:r>
      <w:r w:rsidR="009E1EF9" w:rsidRPr="00D16595">
        <w:rPr>
          <w:rFonts w:ascii="Times New Roman" w:hAnsi="Times New Roman"/>
          <w:sz w:val="28"/>
          <w:szCs w:val="28"/>
        </w:rPr>
        <w:t>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женщинами.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этом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случае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при</w:t>
      </w:r>
      <w:r w:rsidRPr="00D16595">
        <w:rPr>
          <w:rFonts w:ascii="Times New Roman" w:hAnsi="Times New Roman"/>
          <w:sz w:val="28"/>
          <w:szCs w:val="28"/>
        </w:rPr>
        <w:t>меняется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методика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предупреждения,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однако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особенностей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женщинами;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меры,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направленные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предотвращение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различных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правонарушений,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приводящих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совершению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преступлений,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таких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например,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пьянство,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потребление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наркотиков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п.;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оказание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помощи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женщинам,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ведущим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антиобществен</w:t>
      </w:r>
      <w:r w:rsidRPr="00D16595">
        <w:rPr>
          <w:rFonts w:ascii="Times New Roman" w:hAnsi="Times New Roman"/>
          <w:sz w:val="28"/>
          <w:szCs w:val="28"/>
        </w:rPr>
        <w:t>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образ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оказание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помощи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женщинам,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отбывающим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срок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лише</w:t>
      </w:r>
      <w:r w:rsidRPr="00D16595">
        <w:rPr>
          <w:rFonts w:ascii="Times New Roman" w:hAnsi="Times New Roman"/>
          <w:sz w:val="28"/>
          <w:szCs w:val="28"/>
        </w:rPr>
        <w:t>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свободы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ИТУ;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оказание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помощи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женщинам,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отбывающим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срок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нака</w:t>
      </w:r>
      <w:r w:rsidRPr="00D16595">
        <w:rPr>
          <w:rFonts w:ascii="Times New Roman" w:hAnsi="Times New Roman"/>
          <w:sz w:val="28"/>
          <w:szCs w:val="28"/>
        </w:rPr>
        <w:t>зания,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адаптации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жизни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свободе.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Всемирной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конференции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правам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человека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(Вена,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1993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г.)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вопросы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правовом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впервые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вынесены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обсуждение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качестве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самостоятельных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пунктов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повестки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дня.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Постановлением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Правительства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РФ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1996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была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утверждена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Концепция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ул</w:t>
      </w:r>
      <w:r w:rsidR="009E1EF9" w:rsidRPr="00D16595">
        <w:rPr>
          <w:rFonts w:ascii="Times New Roman" w:hAnsi="Times New Roman"/>
          <w:sz w:val="28"/>
          <w:szCs w:val="28"/>
        </w:rPr>
        <w:t>учшения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положения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Рос</w:t>
      </w:r>
      <w:r w:rsidRPr="00D16595">
        <w:rPr>
          <w:rFonts w:ascii="Times New Roman" w:hAnsi="Times New Roman"/>
          <w:sz w:val="28"/>
          <w:szCs w:val="28"/>
        </w:rPr>
        <w:t>сийской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Федерации,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опр</w:t>
      </w:r>
      <w:r w:rsidR="009E1EF9" w:rsidRPr="00D16595">
        <w:rPr>
          <w:rFonts w:ascii="Times New Roman" w:hAnsi="Times New Roman"/>
          <w:sz w:val="28"/>
          <w:szCs w:val="28"/>
        </w:rPr>
        <w:t>еделяющая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общую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стратегию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при</w:t>
      </w:r>
      <w:r w:rsidRPr="00D16595">
        <w:rPr>
          <w:rFonts w:ascii="Times New Roman" w:hAnsi="Times New Roman"/>
          <w:sz w:val="28"/>
          <w:szCs w:val="28"/>
        </w:rPr>
        <w:t>оритетные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направления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государственной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политики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отноше-нии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нацеленная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реализацию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принципа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свобод,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создание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равных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возможностей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для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мужчин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соответствии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Конституцией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РФ,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международными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обязательствами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рекомендациями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IV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Всемирной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кон</w:t>
      </w:r>
      <w:r w:rsidRPr="00D16595">
        <w:rPr>
          <w:rFonts w:ascii="Times New Roman" w:hAnsi="Times New Roman"/>
          <w:sz w:val="28"/>
          <w:szCs w:val="28"/>
        </w:rPr>
        <w:t>ференции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положению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учетом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реальной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социа</w:t>
      </w:r>
      <w:r w:rsidR="009E1EF9" w:rsidRPr="00D16595">
        <w:rPr>
          <w:rFonts w:ascii="Times New Roman" w:hAnsi="Times New Roman"/>
          <w:sz w:val="28"/>
          <w:szCs w:val="28"/>
        </w:rPr>
        <w:t>ль</w:t>
      </w:r>
      <w:r w:rsidRPr="00D16595">
        <w:rPr>
          <w:rFonts w:ascii="Times New Roman" w:hAnsi="Times New Roman"/>
          <w:sz w:val="28"/>
          <w:szCs w:val="28"/>
        </w:rPr>
        <w:t>но-экономической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ситуации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современной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России.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можно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рассматривать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серьезный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вклад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предупреждение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женской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преступности.</w:t>
      </w:r>
    </w:p>
    <w:p w:rsidR="009A4C0F" w:rsidRPr="00D16595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Что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касается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правоохранительной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деятельности,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решении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вопросов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при</w:t>
      </w:r>
      <w:r w:rsidR="009E1EF9" w:rsidRPr="00D16595">
        <w:rPr>
          <w:rFonts w:ascii="Times New Roman" w:hAnsi="Times New Roman"/>
          <w:sz w:val="28"/>
          <w:szCs w:val="28"/>
        </w:rPr>
        <w:t>влечении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женщины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к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уголовной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E1EF9" w:rsidRPr="00D16595">
        <w:rPr>
          <w:rFonts w:ascii="Times New Roman" w:hAnsi="Times New Roman"/>
          <w:sz w:val="28"/>
          <w:szCs w:val="28"/>
        </w:rPr>
        <w:t>от</w:t>
      </w:r>
      <w:r w:rsidRPr="00D16595">
        <w:rPr>
          <w:rFonts w:ascii="Times New Roman" w:hAnsi="Times New Roman"/>
          <w:sz w:val="28"/>
          <w:szCs w:val="28"/>
        </w:rPr>
        <w:t>ветственности,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наказании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крайне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важно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учитывать,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находится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состоянии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беременности,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имеет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ли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руководствоваться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прочих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интересами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воспитания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детей.</w:t>
      </w:r>
    </w:p>
    <w:p w:rsidR="009E1EF9" w:rsidRPr="00D16595" w:rsidRDefault="009E1EF9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EF9" w:rsidRPr="00D16595" w:rsidRDefault="009E1EF9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595" w:rsidRDefault="00D165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Итак,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рассмотрела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тему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«женская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преступность».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Данная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тема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интересна,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сложна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требует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более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тщательного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изучения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анализа.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хотелось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подвести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итог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подвышеизложенным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материалом,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сделать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выводы.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Проблема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предупреждения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женской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одной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из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самых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важных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для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правоохранительных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органов.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женщины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зачастую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вынуждены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идти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на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чтобы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себе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элементарную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существовать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этом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мире.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Как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уже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было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сказано,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основными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причинами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женской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возросшая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напряженность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обществе,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сложная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экономическая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ослабление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главных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социальных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институтов.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К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сожалению,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женщина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перестает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чувствовать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себя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слабым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полом,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занимая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руководящие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посты,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активнее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участвуя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общественной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жизни,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трудясь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наравне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с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мужчинами.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Высокие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цены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денег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подталкивают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женщин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на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хищений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краж.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Кроме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того,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напряженная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профессиональная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сочетании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женщинами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семейных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обязанностей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к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самым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негативным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последствиям.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Работа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перегрузками,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чувство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усталости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нервное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перенапряжение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к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психологическому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срыву,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что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тоже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влечет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за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собойвозможность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преступных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деяний.</w:t>
      </w:r>
    </w:p>
    <w:p w:rsidR="00F960F3" w:rsidRPr="00D16595" w:rsidRDefault="00F960F3" w:rsidP="00D1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595">
        <w:rPr>
          <w:rFonts w:ascii="Times New Roman" w:hAnsi="Times New Roman"/>
          <w:sz w:val="28"/>
          <w:szCs w:val="28"/>
          <w:lang w:eastAsia="ru-RU"/>
        </w:rPr>
        <w:t>Таким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предупреждения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женской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преступности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должны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решаться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рамках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борьбы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целом.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Одним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из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самых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важных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условий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успеха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данной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сфере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качественно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иное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общества.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есть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женщина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должна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почувствовать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иной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жизненный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статус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–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прежде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всего,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матери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жены.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Также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должно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финансовую,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материальную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помощь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и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социальную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поддержку,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предоставить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женщине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зарабатывать,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получить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более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высокую</w:t>
      </w:r>
      <w:r w:rsidR="00D16595" w:rsidRPr="00D165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595">
        <w:rPr>
          <w:rFonts w:ascii="Times New Roman" w:hAnsi="Times New Roman"/>
          <w:sz w:val="28"/>
          <w:szCs w:val="28"/>
          <w:lang w:eastAsia="ru-RU"/>
        </w:rPr>
        <w:t>квалификацию.</w:t>
      </w:r>
    </w:p>
    <w:p w:rsidR="00F960F3" w:rsidRPr="00D16595" w:rsidRDefault="00F960F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Решение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трудовых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бытовых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проблем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женщин,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отбывших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наказание,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имеющих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места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жительства,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постоянного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источника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дохода,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должно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стать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проблемой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только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общества,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но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государства.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Эти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обстоятельства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требуют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разработки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конкретных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мер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каждом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конкретном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случае.</w:t>
      </w:r>
    </w:p>
    <w:p w:rsidR="00F960F3" w:rsidRPr="00D16595" w:rsidRDefault="00F960F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eastAsia="MS Mincho" w:hAnsi="Times New Roman"/>
          <w:sz w:val="28"/>
          <w:szCs w:val="28"/>
        </w:rPr>
        <w:t>Для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многих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женщин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лишение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свободы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представляет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огромный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эмоциональный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удар.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Поэтому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необходимо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обеспечение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колоний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квалифицированными</w:t>
      </w:r>
      <w:r w:rsidR="00D16595" w:rsidRPr="00D16595">
        <w:rPr>
          <w:rFonts w:ascii="Times New Roman" w:eastAsia="MS Mincho" w:hAnsi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/>
          <w:sz w:val="28"/>
          <w:szCs w:val="28"/>
        </w:rPr>
        <w:t>психологами.</w:t>
      </w:r>
    </w:p>
    <w:p w:rsidR="00F960F3" w:rsidRPr="00D16595" w:rsidRDefault="00F960F3" w:rsidP="00D16595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6595">
        <w:rPr>
          <w:rFonts w:ascii="Times New Roman" w:eastAsia="MS Mincho" w:hAnsi="Times New Roman" w:cs="Times New Roman"/>
          <w:sz w:val="28"/>
          <w:szCs w:val="28"/>
        </w:rPr>
        <w:t>Предупреждение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женской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преступности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позволит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укрепить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законность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и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правопорядок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нашем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молодом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государстве,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очистить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нравственную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атмосферу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в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обществе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и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улучшить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воспитание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подрастающего</w:t>
      </w:r>
      <w:r w:rsidR="00D16595" w:rsidRPr="00D165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16595">
        <w:rPr>
          <w:rFonts w:ascii="Times New Roman" w:eastAsia="MS Mincho" w:hAnsi="Times New Roman" w:cs="Times New Roman"/>
          <w:sz w:val="28"/>
          <w:szCs w:val="28"/>
        </w:rPr>
        <w:t>поколения.</w:t>
      </w:r>
    </w:p>
    <w:p w:rsidR="00F960F3" w:rsidRPr="00D16595" w:rsidRDefault="00F960F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0F3" w:rsidRPr="00D16595" w:rsidRDefault="00F960F3" w:rsidP="00D16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AB4" w:rsidRPr="00D16595" w:rsidRDefault="00170AB4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6595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A4C0F" w:rsidRDefault="009A4C0F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6595">
        <w:rPr>
          <w:rFonts w:ascii="Times New Roman" w:hAnsi="Times New Roman"/>
          <w:b/>
          <w:bCs/>
          <w:sz w:val="28"/>
          <w:szCs w:val="28"/>
        </w:rPr>
        <w:t>Список</w:t>
      </w:r>
      <w:r w:rsidR="00D16595" w:rsidRPr="00D165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6595">
        <w:rPr>
          <w:rFonts w:ascii="Times New Roman" w:hAnsi="Times New Roman"/>
          <w:b/>
          <w:bCs/>
          <w:sz w:val="28"/>
          <w:szCs w:val="28"/>
        </w:rPr>
        <w:t>литературы</w:t>
      </w:r>
    </w:p>
    <w:p w:rsidR="00D16595" w:rsidRPr="00D16595" w:rsidRDefault="00D16595" w:rsidP="00D165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4C0F" w:rsidRPr="00D16595" w:rsidRDefault="00B51B28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1.Криминология: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Учебник/Под.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ред.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В.Н.Кудрявцева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В.Е.Эминова-2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изд,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перер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доп-М: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Юристь,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2002г-686с</w:t>
      </w:r>
    </w:p>
    <w:p w:rsidR="00B51B28" w:rsidRPr="00D16595" w:rsidRDefault="00B51B28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2.Марлухина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Е.О.Криминология: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Учебное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пособие-М: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Издательско-торговая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корпорация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«Дашков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Pr="00D16595">
        <w:rPr>
          <w:rFonts w:ascii="Times New Roman" w:hAnsi="Times New Roman"/>
          <w:sz w:val="28"/>
          <w:szCs w:val="28"/>
        </w:rPr>
        <w:t>К»,2007.-372с.</w:t>
      </w:r>
    </w:p>
    <w:p w:rsidR="009A4C0F" w:rsidRPr="00D16595" w:rsidRDefault="00B51B28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3</w:t>
      </w:r>
      <w:r w:rsidR="009A4C0F" w:rsidRPr="00D16595">
        <w:rPr>
          <w:rFonts w:ascii="Times New Roman" w:hAnsi="Times New Roman"/>
          <w:sz w:val="28"/>
          <w:szCs w:val="28"/>
        </w:rPr>
        <w:t>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Антонян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Ю.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М.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Преступность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среди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женщин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//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Российское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право.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М.,1992..</w:t>
      </w:r>
    </w:p>
    <w:p w:rsidR="009A4C0F" w:rsidRPr="00D16595" w:rsidRDefault="00B51B28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4</w:t>
      </w:r>
      <w:r w:rsidR="009A4C0F" w:rsidRPr="00D16595">
        <w:rPr>
          <w:rFonts w:ascii="Times New Roman" w:hAnsi="Times New Roman"/>
          <w:sz w:val="28"/>
          <w:szCs w:val="28"/>
        </w:rPr>
        <w:t>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Антонян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Ю.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М.,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Самовичев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Е.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Г.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Неблагоприятные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условия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формирование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личности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в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детстве.-М.,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1983.</w:t>
      </w:r>
    </w:p>
    <w:p w:rsidR="009A4C0F" w:rsidRPr="00D16595" w:rsidRDefault="00B51B28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5</w:t>
      </w:r>
      <w:r w:rsidR="009A4C0F" w:rsidRPr="00D16595">
        <w:rPr>
          <w:rFonts w:ascii="Times New Roman" w:hAnsi="Times New Roman"/>
          <w:sz w:val="28"/>
          <w:szCs w:val="28"/>
        </w:rPr>
        <w:t>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Доклад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IV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Всемирной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конференции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положению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женщин.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1995.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582.</w:t>
      </w:r>
    </w:p>
    <w:p w:rsidR="009A4C0F" w:rsidRPr="00D16595" w:rsidRDefault="00B51B28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6</w:t>
      </w:r>
      <w:r w:rsidR="009A4C0F" w:rsidRPr="00D16595">
        <w:rPr>
          <w:rFonts w:ascii="Times New Roman" w:hAnsi="Times New Roman"/>
          <w:sz w:val="28"/>
          <w:szCs w:val="28"/>
        </w:rPr>
        <w:t>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Ломброзо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Ч.,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Ферреро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Г.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Женщина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преступница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и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проститутка.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-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Ставрополь,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1991.</w:t>
      </w:r>
    </w:p>
    <w:p w:rsidR="009A4C0F" w:rsidRPr="00D16595" w:rsidRDefault="00B51B28" w:rsidP="00D165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595">
        <w:rPr>
          <w:rFonts w:ascii="Times New Roman" w:hAnsi="Times New Roman"/>
          <w:sz w:val="28"/>
          <w:szCs w:val="28"/>
        </w:rPr>
        <w:t>7</w:t>
      </w:r>
      <w:r w:rsidR="009A4C0F" w:rsidRPr="00D16595">
        <w:rPr>
          <w:rFonts w:ascii="Times New Roman" w:hAnsi="Times New Roman"/>
          <w:sz w:val="28"/>
          <w:szCs w:val="28"/>
        </w:rPr>
        <w:t>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Тарновская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П.Н.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Женщины-убийцы.</w:t>
      </w:r>
      <w:r w:rsidR="00D16595" w:rsidRPr="00D16595">
        <w:rPr>
          <w:rFonts w:ascii="Times New Roman" w:hAnsi="Times New Roman"/>
          <w:sz w:val="28"/>
          <w:szCs w:val="28"/>
        </w:rPr>
        <w:t xml:space="preserve"> </w:t>
      </w:r>
      <w:r w:rsidR="009A4C0F" w:rsidRPr="00D16595">
        <w:rPr>
          <w:rFonts w:ascii="Times New Roman" w:hAnsi="Times New Roman"/>
          <w:sz w:val="28"/>
          <w:szCs w:val="28"/>
        </w:rPr>
        <w:t>СПб.,1902.</w:t>
      </w:r>
    </w:p>
    <w:p w:rsidR="00547391" w:rsidRDefault="00547391" w:rsidP="00547391">
      <w:pPr>
        <w:tabs>
          <w:tab w:val="left" w:pos="1701"/>
          <w:tab w:val="left" w:pos="1985"/>
        </w:tabs>
        <w:spacing w:line="360" w:lineRule="auto"/>
        <w:jc w:val="both"/>
        <w:rPr>
          <w:sz w:val="28"/>
        </w:rPr>
      </w:pPr>
    </w:p>
    <w:p w:rsidR="00547391" w:rsidRPr="002B0175" w:rsidRDefault="00547391" w:rsidP="00547391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547391" w:rsidRPr="002B0175" w:rsidSect="00D16595">
      <w:headerReference w:type="default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9E" w:rsidRDefault="00C12A9E" w:rsidP="00FE0F8F">
      <w:pPr>
        <w:spacing w:after="0" w:line="240" w:lineRule="auto"/>
      </w:pPr>
      <w:r>
        <w:separator/>
      </w:r>
    </w:p>
  </w:endnote>
  <w:endnote w:type="continuationSeparator" w:id="0">
    <w:p w:rsidR="00C12A9E" w:rsidRDefault="00C12A9E" w:rsidP="00FE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F8F" w:rsidRDefault="00FE0F8F">
    <w:pPr>
      <w:pStyle w:val="a7"/>
      <w:jc w:val="center"/>
    </w:pPr>
  </w:p>
  <w:p w:rsidR="00FE0F8F" w:rsidRDefault="00FE0F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9E" w:rsidRDefault="00C12A9E" w:rsidP="00FE0F8F">
      <w:pPr>
        <w:spacing w:after="0" w:line="240" w:lineRule="auto"/>
      </w:pPr>
      <w:r>
        <w:separator/>
      </w:r>
    </w:p>
  </w:footnote>
  <w:footnote w:type="continuationSeparator" w:id="0">
    <w:p w:rsidR="00C12A9E" w:rsidRDefault="00C12A9E" w:rsidP="00FE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91" w:rsidRPr="00547391" w:rsidRDefault="00547391" w:rsidP="00547391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C0F"/>
    <w:rsid w:val="000306F7"/>
    <w:rsid w:val="0006211C"/>
    <w:rsid w:val="000F0EA1"/>
    <w:rsid w:val="00170AB4"/>
    <w:rsid w:val="001B0227"/>
    <w:rsid w:val="001B0588"/>
    <w:rsid w:val="002240F3"/>
    <w:rsid w:val="00246E88"/>
    <w:rsid w:val="00287E35"/>
    <w:rsid w:val="002B0175"/>
    <w:rsid w:val="002E671F"/>
    <w:rsid w:val="00404905"/>
    <w:rsid w:val="00547391"/>
    <w:rsid w:val="00576B3C"/>
    <w:rsid w:val="005C0AD9"/>
    <w:rsid w:val="0065265C"/>
    <w:rsid w:val="006D664E"/>
    <w:rsid w:val="006E011E"/>
    <w:rsid w:val="006E3683"/>
    <w:rsid w:val="006F7CA1"/>
    <w:rsid w:val="0073780F"/>
    <w:rsid w:val="00780993"/>
    <w:rsid w:val="00792695"/>
    <w:rsid w:val="008704D9"/>
    <w:rsid w:val="008B0DBD"/>
    <w:rsid w:val="008C6DC2"/>
    <w:rsid w:val="008D41C2"/>
    <w:rsid w:val="008D5C45"/>
    <w:rsid w:val="008E3036"/>
    <w:rsid w:val="00906D87"/>
    <w:rsid w:val="009A4C0F"/>
    <w:rsid w:val="009B4866"/>
    <w:rsid w:val="009C27AE"/>
    <w:rsid w:val="009C452D"/>
    <w:rsid w:val="009E1EF9"/>
    <w:rsid w:val="009E6190"/>
    <w:rsid w:val="009F3CE7"/>
    <w:rsid w:val="00A66238"/>
    <w:rsid w:val="00A94837"/>
    <w:rsid w:val="00B00361"/>
    <w:rsid w:val="00B51B28"/>
    <w:rsid w:val="00C12A9E"/>
    <w:rsid w:val="00C4673D"/>
    <w:rsid w:val="00C8778C"/>
    <w:rsid w:val="00CA4233"/>
    <w:rsid w:val="00CC6E51"/>
    <w:rsid w:val="00CD12F2"/>
    <w:rsid w:val="00D16595"/>
    <w:rsid w:val="00DB036F"/>
    <w:rsid w:val="00E277BE"/>
    <w:rsid w:val="00EE21EB"/>
    <w:rsid w:val="00F46926"/>
    <w:rsid w:val="00F73860"/>
    <w:rsid w:val="00F960F3"/>
    <w:rsid w:val="00FA009F"/>
    <w:rsid w:val="00FD14A3"/>
    <w:rsid w:val="00FE0F8F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FCE35C-1158-42C2-8470-7223337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960F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semiHidden/>
    <w:locked/>
    <w:rsid w:val="00F960F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FE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E0F8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E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E0F8F"/>
    <w:rPr>
      <w:rFonts w:cs="Times New Roman"/>
    </w:rPr>
  </w:style>
  <w:style w:type="character" w:styleId="a9">
    <w:name w:val="Hyperlink"/>
    <w:uiPriority w:val="99"/>
    <w:unhideWhenUsed/>
    <w:rsid w:val="005473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2014-03-24T20:44:00Z</dcterms:created>
  <dcterms:modified xsi:type="dcterms:W3CDTF">2014-03-24T20:44:00Z</dcterms:modified>
</cp:coreProperties>
</file>