
<file path=[Content_Types].xml><?xml version="1.0" encoding="utf-8"?>
<Types xmlns="http://schemas.openxmlformats.org/package/2006/content-types">
  <Default Extension="bin" ContentType="application/vnd.openxmlformats-officedocument.oleObject"/>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13FC7" w:rsidRPr="00F15AD4" w:rsidRDefault="00413FC7" w:rsidP="00F15AD4">
      <w:pPr>
        <w:pStyle w:val="a3"/>
        <w:shd w:val="clear" w:color="000000" w:fill="auto"/>
        <w:spacing w:line="360" w:lineRule="auto"/>
        <w:rPr>
          <w:b w:val="0"/>
          <w:sz w:val="28"/>
        </w:rPr>
      </w:pPr>
      <w:r w:rsidRPr="00F15AD4">
        <w:rPr>
          <w:b w:val="0"/>
          <w:sz w:val="28"/>
        </w:rPr>
        <w:t>Федеральное агентство по образованию</w:t>
      </w:r>
    </w:p>
    <w:p w:rsidR="00413FC7" w:rsidRPr="00F15AD4" w:rsidRDefault="00413FC7" w:rsidP="00F15AD4">
      <w:pPr>
        <w:pStyle w:val="a7"/>
        <w:shd w:val="clear" w:color="000000" w:fill="auto"/>
        <w:spacing w:after="0" w:line="360" w:lineRule="auto"/>
        <w:ind w:left="0"/>
        <w:jc w:val="center"/>
        <w:rPr>
          <w:bCs/>
          <w:sz w:val="28"/>
        </w:rPr>
      </w:pPr>
      <w:r w:rsidRPr="00F15AD4">
        <w:rPr>
          <w:bCs/>
          <w:sz w:val="28"/>
        </w:rPr>
        <w:t>Хакасский технический институт –</w:t>
      </w:r>
    </w:p>
    <w:p w:rsidR="00413FC7" w:rsidRPr="00F15AD4" w:rsidRDefault="00413FC7" w:rsidP="00F15AD4">
      <w:pPr>
        <w:pStyle w:val="a7"/>
        <w:shd w:val="clear" w:color="000000" w:fill="auto"/>
        <w:spacing w:after="0" w:line="360" w:lineRule="auto"/>
        <w:ind w:left="0"/>
        <w:jc w:val="center"/>
        <w:rPr>
          <w:bCs/>
          <w:sz w:val="28"/>
        </w:rPr>
      </w:pPr>
      <w:r w:rsidRPr="00F15AD4">
        <w:rPr>
          <w:bCs/>
          <w:sz w:val="28"/>
        </w:rPr>
        <w:t>филиал Федерального государственного образовательного учреждения высшего профессионального образования</w:t>
      </w:r>
    </w:p>
    <w:p w:rsidR="00413FC7" w:rsidRPr="00F15AD4" w:rsidRDefault="00413FC7" w:rsidP="00F15AD4">
      <w:pPr>
        <w:pStyle w:val="a7"/>
        <w:shd w:val="clear" w:color="000000" w:fill="auto"/>
        <w:spacing w:after="0" w:line="360" w:lineRule="auto"/>
        <w:ind w:left="0"/>
        <w:jc w:val="center"/>
        <w:rPr>
          <w:bCs/>
          <w:sz w:val="28"/>
        </w:rPr>
      </w:pPr>
      <w:r w:rsidRPr="00F15AD4">
        <w:rPr>
          <w:bCs/>
          <w:sz w:val="28"/>
        </w:rPr>
        <w:t>«Сибирский федеральный университет»</w:t>
      </w:r>
    </w:p>
    <w:p w:rsidR="00413FC7" w:rsidRPr="00F15AD4" w:rsidRDefault="00413FC7" w:rsidP="00F15AD4">
      <w:pPr>
        <w:pStyle w:val="a7"/>
        <w:shd w:val="clear" w:color="000000" w:fill="auto"/>
        <w:spacing w:after="0" w:line="360" w:lineRule="auto"/>
        <w:ind w:left="0"/>
        <w:jc w:val="center"/>
        <w:rPr>
          <w:bCs/>
          <w:sz w:val="28"/>
        </w:rPr>
      </w:pPr>
    </w:p>
    <w:p w:rsidR="00F15AD4" w:rsidRDefault="00F15AD4" w:rsidP="00F15AD4">
      <w:pPr>
        <w:shd w:val="clear" w:color="000000" w:fill="auto"/>
        <w:suppressAutoHyphens/>
        <w:spacing w:line="360" w:lineRule="auto"/>
        <w:ind w:firstLine="709"/>
        <w:jc w:val="both"/>
        <w:rPr>
          <w:sz w:val="28"/>
          <w:szCs w:val="32"/>
        </w:rPr>
      </w:pPr>
    </w:p>
    <w:p w:rsidR="00413FC7" w:rsidRPr="00F15AD4" w:rsidRDefault="00413FC7" w:rsidP="00F15AD4">
      <w:pPr>
        <w:shd w:val="clear" w:color="000000" w:fill="auto"/>
        <w:spacing w:line="360" w:lineRule="auto"/>
        <w:jc w:val="center"/>
        <w:rPr>
          <w:b/>
          <w:sz w:val="28"/>
          <w:szCs w:val="32"/>
        </w:rPr>
      </w:pPr>
      <w:r w:rsidRPr="00F15AD4">
        <w:rPr>
          <w:sz w:val="28"/>
          <w:szCs w:val="32"/>
        </w:rPr>
        <w:t>Кафедра: Промышленное и гражданское строительство</w:t>
      </w:r>
    </w:p>
    <w:p w:rsidR="00413FC7" w:rsidRPr="00F15AD4" w:rsidRDefault="00413FC7"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F15AD4" w:rsidRDefault="00F15AD4"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pacing w:line="360" w:lineRule="auto"/>
        <w:jc w:val="center"/>
        <w:rPr>
          <w:b/>
          <w:sz w:val="28"/>
        </w:rPr>
      </w:pPr>
      <w:r w:rsidRPr="00F15AD4">
        <w:rPr>
          <w:b/>
          <w:sz w:val="28"/>
        </w:rPr>
        <w:t>ПОЯСНИТЕЛЬНАЯ ЗАПИСКА</w:t>
      </w:r>
    </w:p>
    <w:p w:rsidR="00413FC7" w:rsidRPr="00F15AD4" w:rsidRDefault="00413FC7" w:rsidP="00F15AD4">
      <w:pPr>
        <w:shd w:val="clear" w:color="000000" w:fill="auto"/>
        <w:spacing w:line="360" w:lineRule="auto"/>
        <w:jc w:val="center"/>
        <w:rPr>
          <w:b/>
          <w:sz w:val="28"/>
        </w:rPr>
      </w:pPr>
      <w:r w:rsidRPr="00F15AD4">
        <w:rPr>
          <w:b/>
          <w:sz w:val="28"/>
        </w:rPr>
        <w:t xml:space="preserve">на тему: Жилой одноквартирный дом в г. </w:t>
      </w:r>
      <w:r w:rsidR="00F15AD4" w:rsidRPr="00F15AD4">
        <w:rPr>
          <w:b/>
          <w:sz w:val="28"/>
          <w:szCs w:val="36"/>
        </w:rPr>
        <w:t>Иркутск</w:t>
      </w:r>
    </w:p>
    <w:p w:rsidR="00413FC7" w:rsidRPr="00F15AD4" w:rsidRDefault="00413FC7" w:rsidP="00F15AD4">
      <w:pPr>
        <w:shd w:val="clear" w:color="000000" w:fill="auto"/>
        <w:suppressAutoHyphens/>
        <w:spacing w:line="360" w:lineRule="auto"/>
        <w:ind w:firstLine="709"/>
        <w:jc w:val="both"/>
        <w:rPr>
          <w:b/>
          <w:sz w:val="28"/>
        </w:rPr>
      </w:pPr>
    </w:p>
    <w:p w:rsidR="00413FC7" w:rsidRPr="00F15AD4" w:rsidRDefault="00413FC7"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8E769C" w:rsidRPr="00F15AD4" w:rsidRDefault="008E769C"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413FC7" w:rsidRDefault="00413FC7" w:rsidP="00F15AD4">
      <w:pPr>
        <w:shd w:val="clear" w:color="000000" w:fill="auto"/>
        <w:suppressAutoHyphens/>
        <w:spacing w:line="360" w:lineRule="auto"/>
        <w:ind w:firstLine="709"/>
        <w:jc w:val="both"/>
        <w:rPr>
          <w:sz w:val="28"/>
        </w:rPr>
      </w:pPr>
    </w:p>
    <w:p w:rsidR="00F15AD4" w:rsidRPr="00F15AD4" w:rsidRDefault="00F15AD4" w:rsidP="00F15AD4">
      <w:pPr>
        <w:shd w:val="clear" w:color="000000" w:fill="auto"/>
        <w:suppressAutoHyphens/>
        <w:spacing w:line="360" w:lineRule="auto"/>
        <w:ind w:firstLine="709"/>
        <w:jc w:val="both"/>
        <w:rPr>
          <w:sz w:val="28"/>
        </w:rPr>
      </w:pPr>
    </w:p>
    <w:p w:rsidR="00413FC7" w:rsidRPr="00F15AD4" w:rsidRDefault="00413FC7" w:rsidP="00F15AD4">
      <w:pPr>
        <w:shd w:val="clear" w:color="000000" w:fill="auto"/>
        <w:suppressAutoHyphens/>
        <w:spacing w:line="360" w:lineRule="auto"/>
        <w:ind w:firstLine="709"/>
        <w:jc w:val="both"/>
        <w:rPr>
          <w:sz w:val="28"/>
        </w:rPr>
      </w:pPr>
    </w:p>
    <w:p w:rsidR="00F15AD4" w:rsidRDefault="00F15AD4" w:rsidP="00F15AD4">
      <w:pPr>
        <w:shd w:val="clear" w:color="000000" w:fill="auto"/>
        <w:suppressAutoHyphens/>
        <w:spacing w:line="360" w:lineRule="auto"/>
        <w:ind w:firstLine="709"/>
        <w:jc w:val="both"/>
        <w:rPr>
          <w:sz w:val="28"/>
          <w:szCs w:val="28"/>
        </w:rPr>
      </w:pPr>
    </w:p>
    <w:p w:rsidR="00413FC7" w:rsidRPr="00F15AD4" w:rsidRDefault="00413FC7" w:rsidP="00F15AD4">
      <w:pPr>
        <w:shd w:val="clear" w:color="000000" w:fill="auto"/>
        <w:spacing w:line="360" w:lineRule="auto"/>
        <w:jc w:val="center"/>
        <w:rPr>
          <w:sz w:val="28"/>
          <w:szCs w:val="28"/>
        </w:rPr>
      </w:pPr>
      <w:r w:rsidRPr="00F15AD4">
        <w:rPr>
          <w:sz w:val="28"/>
          <w:szCs w:val="28"/>
        </w:rPr>
        <w:t>Абакан 2007</w:t>
      </w:r>
    </w:p>
    <w:p w:rsidR="00C4394C" w:rsidRPr="00F15AD4" w:rsidRDefault="00F15AD4" w:rsidP="00F15AD4">
      <w:pPr>
        <w:shd w:val="clear" w:color="000000" w:fill="auto"/>
        <w:spacing w:line="360" w:lineRule="auto"/>
        <w:ind w:firstLine="709"/>
        <w:jc w:val="both"/>
        <w:rPr>
          <w:b/>
          <w:sz w:val="28"/>
          <w:szCs w:val="36"/>
        </w:rPr>
      </w:pPr>
      <w:r>
        <w:rPr>
          <w:sz w:val="28"/>
          <w:szCs w:val="28"/>
        </w:rPr>
        <w:br w:type="page"/>
      </w:r>
      <w:r w:rsidR="00C4394C" w:rsidRPr="00F15AD4">
        <w:rPr>
          <w:b/>
          <w:sz w:val="28"/>
          <w:szCs w:val="36"/>
        </w:rPr>
        <w:t>Содержание</w:t>
      </w:r>
    </w:p>
    <w:p w:rsidR="008E769C" w:rsidRDefault="008E769C" w:rsidP="00F15AD4">
      <w:pPr>
        <w:shd w:val="clear" w:color="000000" w:fill="auto"/>
        <w:suppressAutoHyphens/>
        <w:spacing w:line="360" w:lineRule="auto"/>
        <w:ind w:firstLine="709"/>
        <w:jc w:val="both"/>
        <w:outlineLvl w:val="0"/>
        <w:rPr>
          <w:b/>
          <w:sz w:val="28"/>
          <w:szCs w:val="36"/>
        </w:rPr>
      </w:pPr>
    </w:p>
    <w:p w:rsidR="00F15AD4" w:rsidRPr="00F15AD4" w:rsidRDefault="00F15AD4" w:rsidP="00F15AD4">
      <w:pPr>
        <w:shd w:val="clear" w:color="000000" w:fill="auto"/>
        <w:spacing w:line="360" w:lineRule="auto"/>
        <w:rPr>
          <w:b/>
          <w:sz w:val="28"/>
          <w:szCs w:val="28"/>
        </w:rPr>
      </w:pPr>
      <w:r w:rsidRPr="00F15AD4">
        <w:rPr>
          <w:sz w:val="28"/>
          <w:szCs w:val="28"/>
        </w:rPr>
        <w:t>1. Исходные данные для проектирования</w:t>
      </w:r>
    </w:p>
    <w:p w:rsidR="00F15AD4" w:rsidRPr="00F15AD4" w:rsidRDefault="00F15AD4" w:rsidP="00F15AD4">
      <w:pPr>
        <w:shd w:val="clear" w:color="000000" w:fill="auto"/>
        <w:spacing w:line="360" w:lineRule="auto"/>
        <w:rPr>
          <w:b/>
          <w:sz w:val="28"/>
          <w:szCs w:val="28"/>
        </w:rPr>
      </w:pPr>
      <w:r w:rsidRPr="00F15AD4">
        <w:rPr>
          <w:sz w:val="28"/>
          <w:szCs w:val="28"/>
        </w:rPr>
        <w:t>2.Введение</w:t>
      </w:r>
    </w:p>
    <w:p w:rsidR="00F15AD4" w:rsidRPr="00F15AD4" w:rsidRDefault="00F15AD4" w:rsidP="00F15AD4">
      <w:pPr>
        <w:shd w:val="clear" w:color="000000" w:fill="auto"/>
        <w:spacing w:line="360" w:lineRule="auto"/>
        <w:rPr>
          <w:b/>
          <w:sz w:val="28"/>
          <w:szCs w:val="28"/>
        </w:rPr>
      </w:pPr>
      <w:r w:rsidRPr="00F15AD4">
        <w:rPr>
          <w:sz w:val="28"/>
          <w:szCs w:val="28"/>
        </w:rPr>
        <w:t>3. Решение генерального плана</w:t>
      </w:r>
    </w:p>
    <w:p w:rsidR="00F15AD4" w:rsidRPr="00F15AD4" w:rsidRDefault="00F15AD4" w:rsidP="00F15AD4">
      <w:pPr>
        <w:shd w:val="clear" w:color="000000" w:fill="auto"/>
        <w:spacing w:line="360" w:lineRule="auto"/>
        <w:rPr>
          <w:b/>
          <w:sz w:val="28"/>
          <w:szCs w:val="28"/>
        </w:rPr>
      </w:pPr>
      <w:r w:rsidRPr="00F15AD4">
        <w:rPr>
          <w:sz w:val="28"/>
          <w:szCs w:val="28"/>
        </w:rPr>
        <w:t>4. Объёмно-планировочное решение</w:t>
      </w:r>
    </w:p>
    <w:p w:rsidR="00F15AD4" w:rsidRPr="00F15AD4" w:rsidRDefault="00F15AD4" w:rsidP="00F15AD4">
      <w:pPr>
        <w:shd w:val="clear" w:color="000000" w:fill="auto"/>
        <w:spacing w:line="360" w:lineRule="auto"/>
        <w:rPr>
          <w:b/>
          <w:sz w:val="28"/>
          <w:szCs w:val="28"/>
        </w:rPr>
      </w:pPr>
      <w:r w:rsidRPr="00F15AD4">
        <w:rPr>
          <w:sz w:val="28"/>
          <w:szCs w:val="28"/>
        </w:rPr>
        <w:t>5. Конструктивное решение</w:t>
      </w:r>
    </w:p>
    <w:p w:rsidR="00F15AD4" w:rsidRPr="00F15AD4" w:rsidRDefault="00F15AD4" w:rsidP="00F15AD4">
      <w:pPr>
        <w:shd w:val="clear" w:color="000000" w:fill="auto"/>
        <w:spacing w:line="360" w:lineRule="auto"/>
        <w:rPr>
          <w:b/>
          <w:sz w:val="28"/>
          <w:szCs w:val="28"/>
        </w:rPr>
      </w:pPr>
      <w:r w:rsidRPr="00F15AD4">
        <w:rPr>
          <w:sz w:val="28"/>
          <w:szCs w:val="28"/>
        </w:rPr>
        <w:t>6. Отделочные работы</w:t>
      </w:r>
    </w:p>
    <w:p w:rsidR="00F15AD4" w:rsidRPr="00F15AD4" w:rsidRDefault="00F15AD4" w:rsidP="00F15AD4">
      <w:pPr>
        <w:shd w:val="clear" w:color="000000" w:fill="auto"/>
        <w:spacing w:line="360" w:lineRule="auto"/>
        <w:rPr>
          <w:sz w:val="28"/>
          <w:szCs w:val="28"/>
        </w:rPr>
      </w:pPr>
      <w:r w:rsidRPr="00F15AD4">
        <w:rPr>
          <w:sz w:val="28"/>
          <w:szCs w:val="28"/>
        </w:rPr>
        <w:t>7. Противопожарные нормы проектирования</w:t>
      </w:r>
    </w:p>
    <w:p w:rsidR="00F15AD4" w:rsidRPr="00F15AD4" w:rsidRDefault="00F15AD4" w:rsidP="00F15AD4">
      <w:pPr>
        <w:shd w:val="clear" w:color="000000" w:fill="auto"/>
        <w:spacing w:line="360" w:lineRule="auto"/>
        <w:rPr>
          <w:b/>
          <w:sz w:val="28"/>
          <w:szCs w:val="28"/>
        </w:rPr>
      </w:pPr>
      <w:r w:rsidRPr="00F15AD4">
        <w:rPr>
          <w:sz w:val="28"/>
          <w:szCs w:val="28"/>
        </w:rPr>
        <w:t>8. Основы строительной теплотехники</w:t>
      </w:r>
    </w:p>
    <w:p w:rsidR="00F15AD4" w:rsidRPr="00F15AD4" w:rsidRDefault="00F15AD4" w:rsidP="00F15AD4">
      <w:pPr>
        <w:shd w:val="clear" w:color="000000" w:fill="auto"/>
        <w:spacing w:line="360" w:lineRule="auto"/>
        <w:rPr>
          <w:b/>
          <w:sz w:val="28"/>
          <w:szCs w:val="28"/>
        </w:rPr>
      </w:pPr>
      <w:r w:rsidRPr="00F15AD4">
        <w:rPr>
          <w:sz w:val="28"/>
          <w:szCs w:val="28"/>
        </w:rPr>
        <w:t>9. Теплотехнический расчёт</w:t>
      </w:r>
    </w:p>
    <w:p w:rsidR="00F15AD4" w:rsidRPr="00F15AD4" w:rsidRDefault="00F15AD4" w:rsidP="00F15AD4">
      <w:pPr>
        <w:shd w:val="clear" w:color="000000" w:fill="auto"/>
        <w:spacing w:line="360" w:lineRule="auto"/>
        <w:rPr>
          <w:sz w:val="28"/>
          <w:szCs w:val="28"/>
        </w:rPr>
      </w:pPr>
      <w:r w:rsidRPr="00F15AD4">
        <w:rPr>
          <w:sz w:val="28"/>
          <w:szCs w:val="28"/>
        </w:rPr>
        <w:t>10. Элементы НИРС</w:t>
      </w:r>
    </w:p>
    <w:p w:rsidR="00F15AD4" w:rsidRPr="00F15AD4" w:rsidRDefault="00F15AD4" w:rsidP="00F15AD4">
      <w:pPr>
        <w:shd w:val="clear" w:color="000000" w:fill="auto"/>
        <w:spacing w:line="360" w:lineRule="auto"/>
        <w:rPr>
          <w:b/>
          <w:sz w:val="28"/>
          <w:szCs w:val="36"/>
        </w:rPr>
      </w:pPr>
      <w:r w:rsidRPr="00F15AD4">
        <w:rPr>
          <w:sz w:val="28"/>
          <w:szCs w:val="28"/>
        </w:rPr>
        <w:t>11. Список используемой литературы</w:t>
      </w:r>
    </w:p>
    <w:p w:rsidR="00C4394C" w:rsidRPr="00F15AD4" w:rsidRDefault="00C4394C" w:rsidP="00F15AD4">
      <w:pPr>
        <w:shd w:val="clear" w:color="000000" w:fill="auto"/>
        <w:suppressAutoHyphens/>
        <w:spacing w:line="360" w:lineRule="auto"/>
        <w:ind w:firstLine="709"/>
        <w:jc w:val="both"/>
        <w:rPr>
          <w:b/>
          <w:sz w:val="28"/>
        </w:rPr>
      </w:pPr>
    </w:p>
    <w:p w:rsidR="00413FC7" w:rsidRPr="00F15AD4" w:rsidRDefault="00F15AD4" w:rsidP="00F15AD4">
      <w:pPr>
        <w:shd w:val="clear" w:color="000000" w:fill="auto"/>
        <w:suppressAutoHyphens/>
        <w:spacing w:line="360" w:lineRule="auto"/>
        <w:ind w:firstLine="709"/>
        <w:jc w:val="both"/>
        <w:outlineLvl w:val="0"/>
        <w:rPr>
          <w:b/>
          <w:sz w:val="28"/>
          <w:szCs w:val="36"/>
        </w:rPr>
      </w:pPr>
      <w:r>
        <w:rPr>
          <w:b/>
          <w:sz w:val="28"/>
        </w:rPr>
        <w:br w:type="page"/>
      </w:r>
      <w:r w:rsidR="00413FC7" w:rsidRPr="00F15AD4">
        <w:rPr>
          <w:b/>
          <w:sz w:val="28"/>
          <w:szCs w:val="36"/>
        </w:rPr>
        <w:t>1.</w:t>
      </w:r>
      <w:r w:rsidR="00413FC7" w:rsidRPr="00F15AD4">
        <w:rPr>
          <w:b/>
          <w:sz w:val="28"/>
        </w:rPr>
        <w:t xml:space="preserve"> </w:t>
      </w:r>
      <w:r w:rsidR="00413FC7" w:rsidRPr="00F15AD4">
        <w:rPr>
          <w:b/>
          <w:sz w:val="28"/>
          <w:szCs w:val="36"/>
        </w:rPr>
        <w:t>Исходные данные для проектирования</w:t>
      </w:r>
    </w:p>
    <w:p w:rsidR="00413FC7" w:rsidRPr="00F15AD4" w:rsidRDefault="00413FC7" w:rsidP="00F15AD4">
      <w:pPr>
        <w:shd w:val="clear" w:color="000000" w:fill="auto"/>
        <w:suppressAutoHyphens/>
        <w:spacing w:line="360" w:lineRule="auto"/>
        <w:ind w:firstLine="709"/>
        <w:jc w:val="both"/>
        <w:rPr>
          <w:sz w:val="28"/>
          <w:szCs w:val="28"/>
        </w:rPr>
      </w:pPr>
    </w:p>
    <w:p w:rsidR="00413FC7" w:rsidRPr="00F15AD4" w:rsidRDefault="00C4394C" w:rsidP="00F15AD4">
      <w:pPr>
        <w:shd w:val="clear" w:color="000000" w:fill="auto"/>
        <w:suppressAutoHyphens/>
        <w:spacing w:line="360" w:lineRule="auto"/>
        <w:ind w:firstLine="709"/>
        <w:jc w:val="both"/>
        <w:rPr>
          <w:sz w:val="28"/>
          <w:szCs w:val="28"/>
        </w:rPr>
      </w:pPr>
      <w:r w:rsidRPr="00F15AD4">
        <w:rPr>
          <w:sz w:val="28"/>
          <w:szCs w:val="28"/>
        </w:rPr>
        <w:t>1</w:t>
      </w:r>
      <w:r w:rsidR="00CA3043">
        <w:rPr>
          <w:sz w:val="28"/>
          <w:szCs w:val="28"/>
        </w:rPr>
        <w:t xml:space="preserve">.Высота этажа- </w:t>
      </w:r>
      <w:r w:rsidR="00413FC7" w:rsidRPr="00F15AD4">
        <w:rPr>
          <w:sz w:val="28"/>
          <w:szCs w:val="28"/>
        </w:rPr>
        <w:t>3,0м</w:t>
      </w:r>
    </w:p>
    <w:p w:rsidR="00413FC7" w:rsidRPr="00F15AD4" w:rsidRDefault="00C4394C" w:rsidP="00F15AD4">
      <w:pPr>
        <w:shd w:val="clear" w:color="000000" w:fill="auto"/>
        <w:suppressAutoHyphens/>
        <w:spacing w:line="360" w:lineRule="auto"/>
        <w:ind w:firstLine="709"/>
        <w:jc w:val="both"/>
        <w:rPr>
          <w:sz w:val="28"/>
          <w:szCs w:val="28"/>
        </w:rPr>
      </w:pPr>
      <w:r w:rsidRPr="00F15AD4">
        <w:rPr>
          <w:sz w:val="28"/>
          <w:szCs w:val="28"/>
        </w:rPr>
        <w:t>2</w:t>
      </w:r>
      <w:r w:rsidR="00413FC7" w:rsidRPr="00F15AD4">
        <w:rPr>
          <w:sz w:val="28"/>
          <w:szCs w:val="28"/>
        </w:rPr>
        <w:t>.Наличие подземного этажа - подвал</w:t>
      </w:r>
    </w:p>
    <w:p w:rsidR="00F15AD4" w:rsidRDefault="00C4394C" w:rsidP="00F15AD4">
      <w:pPr>
        <w:shd w:val="clear" w:color="000000" w:fill="auto"/>
        <w:suppressAutoHyphens/>
        <w:spacing w:line="360" w:lineRule="auto"/>
        <w:ind w:firstLine="709"/>
        <w:jc w:val="both"/>
        <w:rPr>
          <w:sz w:val="28"/>
          <w:szCs w:val="28"/>
        </w:rPr>
      </w:pPr>
      <w:r w:rsidRPr="00F15AD4">
        <w:rPr>
          <w:sz w:val="28"/>
          <w:szCs w:val="28"/>
        </w:rPr>
        <w:t>3</w:t>
      </w:r>
      <w:r w:rsidR="00413FC7" w:rsidRPr="00F15AD4">
        <w:rPr>
          <w:sz w:val="28"/>
          <w:szCs w:val="28"/>
        </w:rPr>
        <w:t>.Конструктивная схема - стеновая</w:t>
      </w:r>
    </w:p>
    <w:p w:rsidR="00413FC7" w:rsidRPr="00F15AD4" w:rsidRDefault="00C4394C" w:rsidP="00F15AD4">
      <w:pPr>
        <w:shd w:val="clear" w:color="000000" w:fill="auto"/>
        <w:suppressAutoHyphens/>
        <w:spacing w:line="360" w:lineRule="auto"/>
        <w:ind w:firstLine="709"/>
        <w:jc w:val="both"/>
        <w:rPr>
          <w:sz w:val="28"/>
          <w:szCs w:val="28"/>
        </w:rPr>
      </w:pPr>
      <w:r w:rsidRPr="00F15AD4">
        <w:rPr>
          <w:sz w:val="28"/>
          <w:szCs w:val="28"/>
        </w:rPr>
        <w:t>4</w:t>
      </w:r>
      <w:r w:rsidR="00413FC7" w:rsidRPr="00F15AD4">
        <w:rPr>
          <w:sz w:val="28"/>
          <w:szCs w:val="28"/>
        </w:rPr>
        <w:t xml:space="preserve">.Фундамент </w:t>
      </w:r>
      <w:r w:rsidRPr="00F15AD4">
        <w:rPr>
          <w:sz w:val="28"/>
          <w:szCs w:val="28"/>
        </w:rPr>
        <w:t>–</w:t>
      </w:r>
      <w:r w:rsidR="00413FC7" w:rsidRPr="00F15AD4">
        <w:rPr>
          <w:sz w:val="28"/>
          <w:szCs w:val="28"/>
        </w:rPr>
        <w:t xml:space="preserve"> </w:t>
      </w:r>
      <w:r w:rsidRPr="00F15AD4">
        <w:rPr>
          <w:sz w:val="28"/>
          <w:szCs w:val="28"/>
        </w:rPr>
        <w:t>сборный железобетонный с неполным каркасом</w:t>
      </w:r>
    </w:p>
    <w:p w:rsidR="00413FC7" w:rsidRPr="00F15AD4" w:rsidRDefault="00C4394C" w:rsidP="00F15AD4">
      <w:pPr>
        <w:shd w:val="clear" w:color="000000" w:fill="auto"/>
        <w:suppressAutoHyphens/>
        <w:spacing w:line="360" w:lineRule="auto"/>
        <w:ind w:firstLine="709"/>
        <w:jc w:val="both"/>
        <w:rPr>
          <w:sz w:val="28"/>
          <w:szCs w:val="28"/>
        </w:rPr>
      </w:pPr>
      <w:r w:rsidRPr="00F15AD4">
        <w:rPr>
          <w:sz w:val="28"/>
          <w:szCs w:val="28"/>
        </w:rPr>
        <w:t>5</w:t>
      </w:r>
      <w:r w:rsidR="00413FC7" w:rsidRPr="00F15AD4">
        <w:rPr>
          <w:sz w:val="28"/>
          <w:szCs w:val="28"/>
        </w:rPr>
        <w:t>.Конструкция и материал стен - кирпичная 2-слойная</w:t>
      </w:r>
    </w:p>
    <w:p w:rsidR="00413FC7" w:rsidRPr="00F15AD4" w:rsidRDefault="00C4394C" w:rsidP="00F15AD4">
      <w:pPr>
        <w:shd w:val="clear" w:color="000000" w:fill="auto"/>
        <w:suppressAutoHyphens/>
        <w:spacing w:line="360" w:lineRule="auto"/>
        <w:ind w:firstLine="709"/>
        <w:jc w:val="both"/>
        <w:rPr>
          <w:sz w:val="28"/>
          <w:szCs w:val="28"/>
        </w:rPr>
      </w:pPr>
      <w:r w:rsidRPr="00F15AD4">
        <w:rPr>
          <w:sz w:val="28"/>
          <w:szCs w:val="28"/>
        </w:rPr>
        <w:t>6</w:t>
      </w:r>
      <w:r w:rsidR="00413FC7" w:rsidRPr="00F15AD4">
        <w:rPr>
          <w:sz w:val="28"/>
          <w:szCs w:val="28"/>
        </w:rPr>
        <w:t>.Перекрытия- сборные железобетонные</w:t>
      </w:r>
    </w:p>
    <w:p w:rsidR="00413FC7" w:rsidRPr="00F15AD4" w:rsidRDefault="00C4394C" w:rsidP="00F15AD4">
      <w:pPr>
        <w:shd w:val="clear" w:color="000000" w:fill="auto"/>
        <w:suppressAutoHyphens/>
        <w:spacing w:line="360" w:lineRule="auto"/>
        <w:ind w:firstLine="709"/>
        <w:jc w:val="both"/>
        <w:outlineLvl w:val="0"/>
        <w:rPr>
          <w:sz w:val="28"/>
          <w:szCs w:val="28"/>
        </w:rPr>
      </w:pPr>
      <w:r w:rsidRPr="00F15AD4">
        <w:rPr>
          <w:sz w:val="28"/>
          <w:szCs w:val="28"/>
        </w:rPr>
        <w:t>7</w:t>
      </w:r>
      <w:r w:rsidR="00413FC7" w:rsidRPr="00F15AD4">
        <w:rPr>
          <w:sz w:val="28"/>
          <w:szCs w:val="28"/>
        </w:rPr>
        <w:t>.Контрукция крыши - скатная</w:t>
      </w:r>
    </w:p>
    <w:p w:rsidR="00413FC7" w:rsidRPr="00F15AD4" w:rsidRDefault="00C4394C" w:rsidP="00F15AD4">
      <w:pPr>
        <w:shd w:val="clear" w:color="000000" w:fill="auto"/>
        <w:suppressAutoHyphens/>
        <w:spacing w:line="360" w:lineRule="auto"/>
        <w:ind w:firstLine="709"/>
        <w:jc w:val="both"/>
        <w:rPr>
          <w:sz w:val="28"/>
          <w:szCs w:val="28"/>
        </w:rPr>
      </w:pPr>
      <w:r w:rsidRPr="00F15AD4">
        <w:rPr>
          <w:sz w:val="28"/>
          <w:szCs w:val="28"/>
        </w:rPr>
        <w:t>8</w:t>
      </w:r>
      <w:r w:rsidR="00413FC7" w:rsidRPr="00F15AD4">
        <w:rPr>
          <w:sz w:val="28"/>
          <w:szCs w:val="28"/>
        </w:rPr>
        <w:t>.Окна, двери - деревянные</w:t>
      </w:r>
    </w:p>
    <w:p w:rsidR="00413FC7" w:rsidRPr="00F15AD4" w:rsidRDefault="00C4394C" w:rsidP="00F15AD4">
      <w:pPr>
        <w:shd w:val="clear" w:color="000000" w:fill="auto"/>
        <w:suppressAutoHyphens/>
        <w:spacing w:line="360" w:lineRule="auto"/>
        <w:ind w:firstLine="709"/>
        <w:jc w:val="both"/>
        <w:rPr>
          <w:sz w:val="28"/>
          <w:szCs w:val="28"/>
        </w:rPr>
      </w:pPr>
      <w:r w:rsidRPr="00F15AD4">
        <w:rPr>
          <w:sz w:val="28"/>
          <w:szCs w:val="28"/>
        </w:rPr>
        <w:t>9</w:t>
      </w:r>
      <w:r w:rsidR="00413FC7" w:rsidRPr="00F15AD4">
        <w:rPr>
          <w:sz w:val="28"/>
          <w:szCs w:val="28"/>
        </w:rPr>
        <w:t>.Лестница - сборная железобетонная</w:t>
      </w:r>
    </w:p>
    <w:p w:rsidR="00413FC7" w:rsidRPr="00F15AD4" w:rsidRDefault="00C4394C" w:rsidP="00F15AD4">
      <w:pPr>
        <w:shd w:val="clear" w:color="000000" w:fill="auto"/>
        <w:suppressAutoHyphens/>
        <w:spacing w:line="360" w:lineRule="auto"/>
        <w:ind w:firstLine="709"/>
        <w:jc w:val="both"/>
        <w:rPr>
          <w:sz w:val="28"/>
          <w:szCs w:val="28"/>
        </w:rPr>
      </w:pPr>
      <w:r w:rsidRPr="00F15AD4">
        <w:rPr>
          <w:sz w:val="28"/>
          <w:szCs w:val="28"/>
        </w:rPr>
        <w:t>10</w:t>
      </w:r>
      <w:r w:rsidR="00413FC7" w:rsidRPr="00F15AD4">
        <w:rPr>
          <w:sz w:val="28"/>
          <w:szCs w:val="28"/>
        </w:rPr>
        <w:t>.Утеплитель - по проекту</w:t>
      </w:r>
    </w:p>
    <w:p w:rsidR="00413FC7" w:rsidRPr="00F15AD4" w:rsidRDefault="00C4394C" w:rsidP="00F15AD4">
      <w:pPr>
        <w:shd w:val="clear" w:color="000000" w:fill="auto"/>
        <w:suppressAutoHyphens/>
        <w:spacing w:line="360" w:lineRule="auto"/>
        <w:ind w:firstLine="709"/>
        <w:jc w:val="both"/>
        <w:rPr>
          <w:sz w:val="28"/>
          <w:szCs w:val="28"/>
        </w:rPr>
      </w:pPr>
      <w:r w:rsidRPr="00F15AD4">
        <w:rPr>
          <w:sz w:val="28"/>
          <w:szCs w:val="28"/>
        </w:rPr>
        <w:t>11</w:t>
      </w:r>
      <w:r w:rsidR="00413FC7" w:rsidRPr="00F15AD4">
        <w:rPr>
          <w:sz w:val="28"/>
          <w:szCs w:val="28"/>
        </w:rPr>
        <w:t>.Город-</w:t>
      </w:r>
      <w:r w:rsidR="008E769C" w:rsidRPr="00F15AD4">
        <w:rPr>
          <w:sz w:val="28"/>
          <w:szCs w:val="28"/>
        </w:rPr>
        <w:t>Иркутск</w:t>
      </w:r>
    </w:p>
    <w:p w:rsidR="00413FC7" w:rsidRPr="00F15AD4" w:rsidRDefault="00413FC7" w:rsidP="00F15AD4">
      <w:pPr>
        <w:pStyle w:val="a3"/>
        <w:shd w:val="clear" w:color="000000" w:fill="auto"/>
        <w:suppressAutoHyphens/>
        <w:spacing w:line="360" w:lineRule="auto"/>
        <w:ind w:firstLine="709"/>
        <w:jc w:val="both"/>
        <w:outlineLvl w:val="0"/>
        <w:rPr>
          <w:sz w:val="28"/>
        </w:rPr>
      </w:pPr>
    </w:p>
    <w:p w:rsidR="00413FC7" w:rsidRPr="00F15AD4" w:rsidRDefault="000D574B" w:rsidP="00F15AD4">
      <w:pPr>
        <w:pStyle w:val="a3"/>
        <w:shd w:val="clear" w:color="000000" w:fill="auto"/>
        <w:suppressAutoHyphens/>
        <w:spacing w:line="360" w:lineRule="auto"/>
        <w:ind w:firstLine="709"/>
        <w:jc w:val="both"/>
        <w:outlineLvl w:val="0"/>
        <w:rPr>
          <w:sz w:val="28"/>
          <w:szCs w:val="36"/>
        </w:rPr>
      </w:pPr>
      <w:r w:rsidRPr="00F15AD4">
        <w:rPr>
          <w:sz w:val="28"/>
          <w:szCs w:val="36"/>
        </w:rPr>
        <w:t>2.</w:t>
      </w:r>
      <w:r w:rsidR="00F15AD4">
        <w:rPr>
          <w:sz w:val="28"/>
          <w:szCs w:val="36"/>
        </w:rPr>
        <w:t xml:space="preserve"> </w:t>
      </w:r>
      <w:r w:rsidR="00413FC7" w:rsidRPr="00F15AD4">
        <w:rPr>
          <w:sz w:val="28"/>
          <w:szCs w:val="36"/>
        </w:rPr>
        <w:t>Введение</w:t>
      </w:r>
    </w:p>
    <w:p w:rsidR="000D574B" w:rsidRPr="00EE2931" w:rsidRDefault="00F15AD4" w:rsidP="00F15AD4">
      <w:pPr>
        <w:pStyle w:val="a3"/>
        <w:shd w:val="clear" w:color="000000" w:fill="auto"/>
        <w:spacing w:line="360" w:lineRule="auto"/>
        <w:rPr>
          <w:b w:val="0"/>
          <w:color w:val="FFFFFF"/>
          <w:sz w:val="28"/>
          <w:szCs w:val="40"/>
        </w:rPr>
      </w:pPr>
      <w:r w:rsidRPr="00EE2931">
        <w:rPr>
          <w:b w:val="0"/>
          <w:color w:val="FFFFFF"/>
          <w:sz w:val="28"/>
        </w:rPr>
        <w:t xml:space="preserve">жилой дом </w:t>
      </w:r>
      <w:r w:rsidR="00CA3043" w:rsidRPr="00EE2931">
        <w:rPr>
          <w:b w:val="0"/>
          <w:color w:val="FFFFFF"/>
          <w:sz w:val="28"/>
        </w:rPr>
        <w:t>планировочный конструктивный</w:t>
      </w:r>
    </w:p>
    <w:p w:rsidR="00413FC7" w:rsidRPr="00F15AD4" w:rsidRDefault="00413FC7" w:rsidP="00F15AD4">
      <w:pPr>
        <w:pStyle w:val="a5"/>
        <w:shd w:val="clear" w:color="000000" w:fill="auto"/>
        <w:suppressAutoHyphens/>
        <w:spacing w:line="360" w:lineRule="auto"/>
        <w:ind w:firstLine="709"/>
        <w:jc w:val="both"/>
        <w:rPr>
          <w:sz w:val="28"/>
          <w:szCs w:val="28"/>
        </w:rPr>
      </w:pPr>
      <w:r w:rsidRPr="00F15AD4">
        <w:rPr>
          <w:sz w:val="28"/>
          <w:szCs w:val="28"/>
        </w:rPr>
        <w:t>Малоэтажное городское строительство в мировой практике реализуется преимущественно на основе двух планировочных типов застройки – усадебной и плотно-низкой. Первая формируется из индивидуальных или сблокированных домов с частными земельными участками различной площади, вторая – из многоквартирных 2..4-этажных домов с земельными участками общего пользования, не исключая наличия при квартирах первого этажа частных палисадников крайне ограниченной площади.</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В городской застройке России последних десятилетий усадебное строительство практически не развивалось. Индивидуальное домостроительство происходило только в сельской местности, а также отмечено в виде сезонного «второго жилища» на дачных и садовых участках горожан. В связи с этим индивидуальное строительство нуждается в формировании его рациональных принципов. Развитию широкого малоэтажного строительства способствовало реформирование экономики страны с законодательным установлением частной собственности на недвижимость.</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В данной курсовой работе рассматривается одноквартирный двухэтажный жилой дом усадебного типа.</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Усадебная малоэтажная застройка может быть применена в городах различной крупности, но если в малых и средних городах экономически целесообразно отводить под малоэтажную застройку до 65% общего объёма жилищного строительства, то в больших и крупных – только 10..20%. В крупных городах её размещают на периферии или в ближних пригородах, в центральных районах – только на территориях охранных зон. Применение малоэтажной застройки может также диктоваться инженерно-геологическими условиями района застройки и рельефом территории – наличием слабых грунтов, сейсмичности, крутого рельефа и др.</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В проектировании каждого типа усадебных домов есть свои особенности. Рассматриваемые нами одноквартирные дома имеют чаще всего тот же состав помещений (главным образом меняется их количество соответственно имущественному положению владельца дома), что и квартиры в многоэтажных домах, но их объёмно-планировочная структура существенно отличается.</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Отличия в планировочной структуре являются следствием увеличением удельного периметра наружных стен и наличием, как правило, двух входов в дом: с улицы и со стороны земельного участка. Кроме того, более тесная связь с природным окружением способствует увеличению количества и площадей открытых и полуоткрытых помещений квартиры – террас, балконов, веранд, лоджий и т.д. Благодаря развитому наружному периметру в одноквартирных домах естественное освещение имеют не только жилые комнаты и кухни, но и часто передние и санитарные помещения. Увеличенный периметр наружных стен обеспечивает свободную ориентацию здания и способствует улучшению режима проветривания помещений. Для защиты от охлаждения внутренних помещений оба входа в дом имеют тамбуры глубиной 1,2м. В зоне тамбура часто располагают холодную кладовую.</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Климатические условия существенно влияют на планировку одноквартирного дома и его взаимосвязь с подсобными хозяйственными помещениями. Северные дома имеют компактную форму. Они включают в свой объём хозяйственные помещения либо связаны с ними крытыми проходами. Гараж чаще всего проектируют встроенным в полуподвальное пространство дома. Из объёма дома южных районов хозяйственного помещения выносят обычно на территорию усадьбы, так же как и открытую дополнительную летнюю кухню.</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Наиболее существенное влияние на объёмно- планировочное решение одноквартирного дома оказывают финансовые возможности владельца, и тенденции эффективного использования с выделением возможно большей его доли под озеленение. На современном рынке недвижимости складываются следующие группы индивидуальных домов: первая – 4..5-комнатные дома, вторая – 6..7-комнатные, третьи – особняки – дома с 10 комнатами и более.</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Дома первой группы, помимо жилых комнат, кухни-столовой, санитарных и подсобных помещений имеют встроенный или пристроенный гараж с мастерской, иногда сауну. В домах второй группы часто предусматривают вместо кухни-столовой отдельную столовую, наряду с общей комнатой и спальнями для членов семьи, кабинет и гостевую спальню, встроенный или пристроенный гараж на две машины с мастерской, иногда и зимний сад.</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В особняках получает дополнительное развитие состав жилых комнат (библиотека, каминная, бильярдная, детская игровая, гостевые спальни, комнаты для прислуги и др.), при сауне предусматривают бассейн и помещение для гимнастических занятий.</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В домах второй и третьей групп увеличивают (до 30м.кв. и более) размеры общих комнат, в связи с чем их чаще всего проектируют двухсветными, так же как и примыкающий к ним холл.</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Городские индивидуальные одноквартирные дома проектируют с соблюдением принципов функционального зонирования помещений. Однако в отличие от планировочных решений домов в многоквартирных домах зонирование помещений одноквартирных домов, как правило, развивается по вертикали: общая зона размещается в первом уровне дома, а спальня – во втором. Соответственно городские одноквартирные дома проектируют</w:t>
      </w:r>
      <w:r w:rsidR="00F15AD4">
        <w:rPr>
          <w:sz w:val="28"/>
          <w:szCs w:val="28"/>
        </w:rPr>
        <w:t xml:space="preserve"> </w:t>
      </w:r>
      <w:r w:rsidRPr="00F15AD4">
        <w:rPr>
          <w:sz w:val="28"/>
          <w:szCs w:val="28"/>
        </w:rPr>
        <w:t>не менее чем в два этажа – мансардными или коттеджными. В домах мансардного типа, помещения спальной зоны размещают в пространстве чердака, для чего уклон скатных крыш принимают не менее 45</w:t>
      </w:r>
      <w:r w:rsidRPr="00F15AD4">
        <w:rPr>
          <w:sz w:val="28"/>
          <w:szCs w:val="28"/>
        </w:rPr>
        <w:sym w:font="Symbol" w:char="F0B0"/>
      </w:r>
      <w:r w:rsidRPr="00F15AD4">
        <w:rPr>
          <w:sz w:val="28"/>
          <w:szCs w:val="28"/>
        </w:rPr>
        <w:t>.</w:t>
      </w:r>
      <w:r w:rsidR="00F15AD4">
        <w:rPr>
          <w:sz w:val="28"/>
          <w:szCs w:val="28"/>
        </w:rPr>
        <w:t xml:space="preserve"> </w:t>
      </w:r>
      <w:r w:rsidRPr="00F15AD4">
        <w:rPr>
          <w:sz w:val="28"/>
          <w:szCs w:val="28"/>
        </w:rPr>
        <w:t>Для более полного использования чердачного пространства,</w:t>
      </w:r>
      <w:r w:rsidR="00F15AD4">
        <w:rPr>
          <w:sz w:val="28"/>
          <w:szCs w:val="28"/>
        </w:rPr>
        <w:t xml:space="preserve"> </w:t>
      </w:r>
      <w:r w:rsidRPr="00F15AD4">
        <w:rPr>
          <w:sz w:val="28"/>
          <w:szCs w:val="28"/>
        </w:rPr>
        <w:t>в комнатах, расположенных в мансарде, допускается устройство потолков со скосами, при высоте стены у начала скоса не менее 1,6м. Площадь мансардного этажа меньше площади первого.</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В последние годы в связи с изобретением и внедрением специальных мансардных окон, герметично встраиваемых в наклонную плоскость крыши, стало возможно снижать высоту стены у начала скоса. С появлением мансардных окон устройство наклонных наружных ограждений, как более экономичных конструкций, чем наружные стены, распространяется и на помещения нижнего уровня, как в одноквартирных, так и в блокированных домах, которые приобретают новый внешний облик и характер интерьера. Дома коттеджного типа отличаются от мансардных совпадением площадей плана на всех уровнях. Различия в конфигурации планов этажей возникают только за счёт вариантов размещения балконов и лоджий.</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С увеличением комнатности одноквартирного дома нарастает тенденция к более эффективному использованию территории участка и комнатности здания путём расположения помещений в 3..4 уровнях. Так, в представленном мною проекте особняка, его помещения размещены на трёх уровнях: на первом (цокольном) – парная, душевая, тренажёрный зал, холл, котельная, угольник, дровенник, кладовая; на втором (первый этаж) – холл, вестибюль, кабинет, столовая, кухня, гостиная; на третьем (второй этаж) – спальни членов семьи, гостевые спальни, встроенные гардеробы.</w:t>
      </w:r>
    </w:p>
    <w:p w:rsidR="00F15AD4" w:rsidRDefault="00413FC7" w:rsidP="00F15AD4">
      <w:pPr>
        <w:shd w:val="clear" w:color="000000" w:fill="auto"/>
        <w:suppressAutoHyphens/>
        <w:spacing w:line="360" w:lineRule="auto"/>
        <w:ind w:firstLine="709"/>
        <w:jc w:val="both"/>
        <w:rPr>
          <w:sz w:val="28"/>
          <w:szCs w:val="28"/>
        </w:rPr>
      </w:pPr>
      <w:r w:rsidRPr="00F15AD4">
        <w:rPr>
          <w:sz w:val="28"/>
          <w:szCs w:val="28"/>
        </w:rPr>
        <w:t>И, естественно, независимо от размеров дома высокая комфортность проживания достигается за счёт широкого применения новейшего инженерного оборудования, а также технических устройств, например оборудования кухни электроплитой с самоочисткой, микроволновой печью, посудомоечной машиной, раковиной с утилизатором бытовых отходов, ванны с гидромассажем, противопожарной и охранной сигнализацией и пр.</w:t>
      </w:r>
    </w:p>
    <w:p w:rsidR="00413FC7" w:rsidRPr="00F15AD4" w:rsidRDefault="00413FC7" w:rsidP="00F15AD4">
      <w:pPr>
        <w:shd w:val="clear" w:color="000000" w:fill="auto"/>
        <w:suppressAutoHyphens/>
        <w:spacing w:line="360" w:lineRule="auto"/>
        <w:ind w:firstLine="709"/>
        <w:jc w:val="both"/>
        <w:rPr>
          <w:sz w:val="28"/>
          <w:szCs w:val="28"/>
        </w:rPr>
      </w:pPr>
    </w:p>
    <w:p w:rsidR="00413FC7" w:rsidRPr="00F15AD4" w:rsidRDefault="000D574B" w:rsidP="00F15AD4">
      <w:pPr>
        <w:pStyle w:val="a3"/>
        <w:shd w:val="clear" w:color="000000" w:fill="auto"/>
        <w:suppressAutoHyphens/>
        <w:spacing w:line="360" w:lineRule="auto"/>
        <w:ind w:firstLine="709"/>
        <w:jc w:val="both"/>
        <w:outlineLvl w:val="0"/>
        <w:rPr>
          <w:sz w:val="28"/>
          <w:szCs w:val="36"/>
        </w:rPr>
      </w:pPr>
      <w:r w:rsidRPr="00F15AD4">
        <w:rPr>
          <w:sz w:val="28"/>
          <w:szCs w:val="40"/>
        </w:rPr>
        <w:t>3</w:t>
      </w:r>
      <w:r w:rsidRPr="00F15AD4">
        <w:rPr>
          <w:sz w:val="28"/>
          <w:szCs w:val="36"/>
        </w:rPr>
        <w:t>.</w:t>
      </w:r>
      <w:r w:rsidR="00F15AD4">
        <w:rPr>
          <w:sz w:val="28"/>
          <w:szCs w:val="36"/>
        </w:rPr>
        <w:t xml:space="preserve"> </w:t>
      </w:r>
      <w:r w:rsidR="00413FC7" w:rsidRPr="00F15AD4">
        <w:rPr>
          <w:sz w:val="28"/>
          <w:szCs w:val="36"/>
        </w:rPr>
        <w:t>Решение генерального плана</w:t>
      </w:r>
    </w:p>
    <w:p w:rsidR="00413FC7" w:rsidRPr="00F15AD4" w:rsidRDefault="00413FC7" w:rsidP="00F15AD4">
      <w:pPr>
        <w:shd w:val="clear" w:color="000000" w:fill="auto"/>
        <w:suppressAutoHyphens/>
        <w:spacing w:line="360" w:lineRule="auto"/>
        <w:ind w:firstLine="709"/>
        <w:jc w:val="both"/>
        <w:rPr>
          <w:sz w:val="28"/>
          <w:szCs w:val="28"/>
        </w:rPr>
      </w:pP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Жилой дом должен располагаться на участке таким образом, чтобы обеспечить рациональное использование всей пло</w:t>
      </w:r>
      <w:r w:rsidR="00523DD1" w:rsidRPr="00F15AD4">
        <w:rPr>
          <w:sz w:val="28"/>
          <w:szCs w:val="28"/>
        </w:rPr>
        <w:t xml:space="preserve">щади усадьбы. Дом расположен сбоку </w:t>
      </w:r>
      <w:r w:rsidRPr="00F15AD4">
        <w:rPr>
          <w:sz w:val="28"/>
          <w:szCs w:val="28"/>
        </w:rPr>
        <w:t>двора, благодаря этому жители защищены от негативного воздействия дорожного шума и пыли.</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Участок имеет прямоугольную форму.</w:t>
      </w:r>
    </w:p>
    <w:p w:rsidR="00F15AD4" w:rsidRDefault="00413FC7" w:rsidP="00F15AD4">
      <w:pPr>
        <w:shd w:val="clear" w:color="000000" w:fill="auto"/>
        <w:suppressAutoHyphens/>
        <w:spacing w:line="360" w:lineRule="auto"/>
        <w:ind w:firstLine="709"/>
        <w:jc w:val="both"/>
        <w:rPr>
          <w:sz w:val="28"/>
          <w:szCs w:val="28"/>
        </w:rPr>
      </w:pPr>
      <w:r w:rsidRPr="00F15AD4">
        <w:rPr>
          <w:sz w:val="28"/>
          <w:szCs w:val="28"/>
        </w:rPr>
        <w:t>Кроме проектированного здания имеются</w:t>
      </w:r>
      <w:r w:rsidR="00F15AD4">
        <w:rPr>
          <w:sz w:val="28"/>
          <w:szCs w:val="28"/>
        </w:rPr>
        <w:t xml:space="preserve"> </w:t>
      </w:r>
      <w:r w:rsidR="000D574B" w:rsidRPr="00F15AD4">
        <w:rPr>
          <w:sz w:val="28"/>
          <w:szCs w:val="28"/>
        </w:rPr>
        <w:t>фонтан</w:t>
      </w:r>
      <w:r w:rsidRPr="00F15AD4">
        <w:rPr>
          <w:sz w:val="28"/>
          <w:szCs w:val="28"/>
        </w:rPr>
        <w:t>, беседка, детская игровая площадка.</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Заезд к гаражу - забетонирован. Дорожки и тротуары выполняются из декоративных плиток.</w:t>
      </w:r>
    </w:p>
    <w:p w:rsidR="00F15AD4" w:rsidRDefault="00413FC7" w:rsidP="00F15AD4">
      <w:pPr>
        <w:shd w:val="clear" w:color="000000" w:fill="auto"/>
        <w:suppressAutoHyphens/>
        <w:spacing w:line="360" w:lineRule="auto"/>
        <w:ind w:firstLine="709"/>
        <w:jc w:val="both"/>
        <w:rPr>
          <w:sz w:val="28"/>
          <w:szCs w:val="28"/>
        </w:rPr>
      </w:pPr>
      <w:r w:rsidRPr="00F15AD4">
        <w:rPr>
          <w:sz w:val="28"/>
          <w:szCs w:val="28"/>
        </w:rPr>
        <w:t>Участок озеленён в основном за счёт газона и декоративных (как хвойных, так и лиственных) деревьев, а так же кустарников и цветников. Кустарники засажены как за домом, так и перед ним, а деревья – с боков</w:t>
      </w:r>
      <w:r w:rsidR="00523DD1" w:rsidRPr="00F15AD4">
        <w:rPr>
          <w:sz w:val="28"/>
          <w:szCs w:val="28"/>
        </w:rPr>
        <w:t>ой</w:t>
      </w:r>
      <w:r w:rsidRPr="00F15AD4">
        <w:rPr>
          <w:sz w:val="28"/>
          <w:szCs w:val="28"/>
        </w:rPr>
        <w:t xml:space="preserve"> сторон</w:t>
      </w:r>
      <w:r w:rsidR="00523DD1" w:rsidRPr="00F15AD4">
        <w:rPr>
          <w:sz w:val="28"/>
          <w:szCs w:val="28"/>
        </w:rPr>
        <w:t>ы</w:t>
      </w:r>
      <w:r w:rsidRPr="00F15AD4">
        <w:rPr>
          <w:sz w:val="28"/>
          <w:szCs w:val="28"/>
        </w:rPr>
        <w:t xml:space="preserve"> от жилого здания. Кроме того, с задней стороны дома предусмотрено место для высадки плодовых деревьев (груш, яблонь, абрикосов и т.д.)</w:t>
      </w:r>
      <w:r w:rsidR="00523DD1" w:rsidRPr="00F15AD4">
        <w:rPr>
          <w:sz w:val="28"/>
          <w:szCs w:val="28"/>
        </w:rPr>
        <w:t>.</w:t>
      </w:r>
    </w:p>
    <w:p w:rsidR="00413FC7" w:rsidRPr="00F15AD4" w:rsidRDefault="00413FC7" w:rsidP="00F15AD4">
      <w:pPr>
        <w:shd w:val="clear" w:color="000000" w:fill="auto"/>
        <w:suppressAutoHyphens/>
        <w:spacing w:line="360" w:lineRule="auto"/>
        <w:ind w:firstLine="709"/>
        <w:jc w:val="both"/>
        <w:rPr>
          <w:sz w:val="28"/>
          <w:szCs w:val="28"/>
        </w:rPr>
      </w:pPr>
    </w:p>
    <w:p w:rsidR="000D574B" w:rsidRPr="00F15AD4" w:rsidRDefault="00F15AD4" w:rsidP="00F15AD4">
      <w:pPr>
        <w:pStyle w:val="a3"/>
        <w:shd w:val="clear" w:color="000000" w:fill="auto"/>
        <w:suppressAutoHyphens/>
        <w:spacing w:line="360" w:lineRule="auto"/>
        <w:ind w:firstLine="709"/>
        <w:jc w:val="both"/>
        <w:outlineLvl w:val="0"/>
        <w:rPr>
          <w:sz w:val="28"/>
          <w:szCs w:val="36"/>
        </w:rPr>
      </w:pPr>
      <w:r>
        <w:rPr>
          <w:sz w:val="28"/>
          <w:szCs w:val="36"/>
        </w:rPr>
        <w:br w:type="page"/>
      </w:r>
      <w:r w:rsidR="000D574B" w:rsidRPr="00F15AD4">
        <w:rPr>
          <w:sz w:val="28"/>
          <w:szCs w:val="36"/>
        </w:rPr>
        <w:t>4. Объёмно-планировочное решение</w:t>
      </w:r>
    </w:p>
    <w:p w:rsidR="000D574B" w:rsidRPr="00F15AD4" w:rsidRDefault="000D574B" w:rsidP="00F15AD4">
      <w:pPr>
        <w:shd w:val="clear" w:color="000000" w:fill="auto"/>
        <w:suppressAutoHyphens/>
        <w:spacing w:line="360" w:lineRule="auto"/>
        <w:ind w:firstLine="709"/>
        <w:jc w:val="both"/>
        <w:rPr>
          <w:sz w:val="28"/>
          <w:szCs w:val="28"/>
        </w:rPr>
      </w:pP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Проектируемое здание предназначено для проживания одной семьи, состоящей из трёх- четырёх человек и имеет четыре отдельных жилых комнаты, расположенных на втором этаже, а также кабинет.</w:t>
      </w: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Спальный второй этаж включает четыре жилые комнаты различного размера, которые удобно связаны друг с другом.</w:t>
      </w: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Здесь же при доме пристроенный гараж с заездом с уровня земли.</w:t>
      </w: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В небольшом подвале под центральной частью дома находится топочная и кладовая.</w:t>
      </w:r>
    </w:p>
    <w:p w:rsidR="00F15AD4" w:rsidRDefault="000D574B" w:rsidP="00F15AD4">
      <w:pPr>
        <w:shd w:val="clear" w:color="000000" w:fill="auto"/>
        <w:suppressAutoHyphens/>
        <w:spacing w:line="360" w:lineRule="auto"/>
        <w:ind w:firstLine="709"/>
        <w:jc w:val="both"/>
        <w:rPr>
          <w:sz w:val="28"/>
          <w:szCs w:val="28"/>
        </w:rPr>
      </w:pPr>
      <w:r w:rsidRPr="00F15AD4">
        <w:rPr>
          <w:sz w:val="28"/>
          <w:szCs w:val="28"/>
        </w:rPr>
        <w:t>Дом имеет два этажа, подвал. Высота этажей составляет 3 метра.</w:t>
      </w:r>
    </w:p>
    <w:p w:rsidR="00F15AD4" w:rsidRDefault="000D574B" w:rsidP="00F15AD4">
      <w:pPr>
        <w:shd w:val="clear" w:color="000000" w:fill="auto"/>
        <w:suppressAutoHyphens/>
        <w:spacing w:line="360" w:lineRule="auto"/>
        <w:ind w:firstLine="709"/>
        <w:jc w:val="both"/>
        <w:rPr>
          <w:sz w:val="28"/>
          <w:szCs w:val="28"/>
        </w:rPr>
      </w:pPr>
      <w:r w:rsidRPr="00F15AD4">
        <w:rPr>
          <w:sz w:val="28"/>
          <w:szCs w:val="28"/>
        </w:rPr>
        <w:t>В подвале расположены</w:t>
      </w:r>
      <w:r w:rsidR="00C051C3" w:rsidRPr="00F15AD4">
        <w:rPr>
          <w:sz w:val="28"/>
          <w:szCs w:val="28"/>
        </w:rPr>
        <w:t xml:space="preserve"> </w:t>
      </w:r>
      <w:r w:rsidRPr="00F15AD4">
        <w:rPr>
          <w:sz w:val="28"/>
          <w:szCs w:val="28"/>
        </w:rPr>
        <w:t>: кладовая, котельная, т.к. дом оснащён центральным отоплением.</w:t>
      </w:r>
    </w:p>
    <w:p w:rsidR="00F15AD4" w:rsidRDefault="000D574B" w:rsidP="00F15AD4">
      <w:pPr>
        <w:shd w:val="clear" w:color="000000" w:fill="auto"/>
        <w:suppressAutoHyphens/>
        <w:spacing w:line="360" w:lineRule="auto"/>
        <w:ind w:firstLine="709"/>
        <w:jc w:val="both"/>
        <w:rPr>
          <w:sz w:val="28"/>
          <w:szCs w:val="28"/>
        </w:rPr>
      </w:pPr>
      <w:r w:rsidRPr="00F15AD4">
        <w:rPr>
          <w:sz w:val="28"/>
          <w:szCs w:val="28"/>
        </w:rPr>
        <w:t>На первом этаже здания расположены: холл-прихожая, сауна с душевой,</w:t>
      </w:r>
      <w:r w:rsidR="00F15AD4">
        <w:rPr>
          <w:sz w:val="28"/>
          <w:szCs w:val="28"/>
        </w:rPr>
        <w:t xml:space="preserve"> </w:t>
      </w:r>
      <w:r w:rsidRPr="00F15AD4">
        <w:rPr>
          <w:sz w:val="28"/>
          <w:szCs w:val="28"/>
        </w:rPr>
        <w:t>кухня-столовая, гостиная,</w:t>
      </w:r>
      <w:r w:rsidR="00F15AD4">
        <w:rPr>
          <w:sz w:val="28"/>
          <w:szCs w:val="28"/>
        </w:rPr>
        <w:t xml:space="preserve"> </w:t>
      </w:r>
      <w:r w:rsidRPr="00F15AD4">
        <w:rPr>
          <w:sz w:val="28"/>
          <w:szCs w:val="28"/>
        </w:rPr>
        <w:t>санузел, рабочий кабинет. Передняя с лестничной клеткой связывает все основные помещения первого этажа. Гостиная расположена недалеко от входного узла в здание, что осуществляет удобство для принятия визитов.</w:t>
      </w:r>
    </w:p>
    <w:p w:rsidR="00F15AD4" w:rsidRDefault="000D574B" w:rsidP="00F15AD4">
      <w:pPr>
        <w:shd w:val="clear" w:color="000000" w:fill="auto"/>
        <w:suppressAutoHyphens/>
        <w:spacing w:line="360" w:lineRule="auto"/>
        <w:ind w:firstLine="709"/>
        <w:jc w:val="both"/>
        <w:rPr>
          <w:sz w:val="28"/>
          <w:szCs w:val="28"/>
        </w:rPr>
      </w:pPr>
      <w:r w:rsidRPr="00F15AD4">
        <w:rPr>
          <w:sz w:val="28"/>
          <w:szCs w:val="28"/>
        </w:rPr>
        <w:t>На втором этаже расположены четыре спальни, гардероб, коридор, балкон и санузел.</w:t>
      </w: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В случае пожара или аварии эвакуация людей осуществляется через основную лестницу, через основной вход, а также через второй вспомогательный вход.</w:t>
      </w: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Внешний строй фасадов предельно конкретно подчеркивает геометричность, четкость свей планировочной схемы дома. В целом несложная композиция главного фасада, выстроенная на простых лаконичных формах, тем не менее создает яркий и неординарный образ, что несомненно выделяет проект жилого дома соответствующего класса.</w:t>
      </w: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Инженерное оборудование:</w:t>
      </w:r>
    </w:p>
    <w:p w:rsidR="00F15AD4" w:rsidRDefault="000D574B" w:rsidP="00F15AD4">
      <w:pPr>
        <w:shd w:val="clear" w:color="000000" w:fill="auto"/>
        <w:suppressAutoHyphens/>
        <w:spacing w:line="360" w:lineRule="auto"/>
        <w:ind w:firstLine="709"/>
        <w:jc w:val="both"/>
        <w:rPr>
          <w:sz w:val="28"/>
          <w:szCs w:val="28"/>
        </w:rPr>
      </w:pPr>
      <w:r w:rsidRPr="00F15AD4">
        <w:rPr>
          <w:sz w:val="28"/>
          <w:szCs w:val="28"/>
        </w:rPr>
        <w:t>водопровод -</w:t>
      </w:r>
      <w:r w:rsidR="00F15AD4">
        <w:rPr>
          <w:sz w:val="28"/>
          <w:szCs w:val="28"/>
        </w:rPr>
        <w:t xml:space="preserve"> </w:t>
      </w:r>
      <w:r w:rsidRPr="00F15AD4">
        <w:rPr>
          <w:sz w:val="28"/>
          <w:szCs w:val="28"/>
        </w:rPr>
        <w:t>от наружных сетей;</w:t>
      </w:r>
      <w:r w:rsidR="00C051C3" w:rsidRPr="00F15AD4">
        <w:rPr>
          <w:sz w:val="28"/>
          <w:szCs w:val="28"/>
        </w:rPr>
        <w:t xml:space="preserve"> </w:t>
      </w:r>
      <w:r w:rsidRPr="00F15AD4">
        <w:rPr>
          <w:sz w:val="28"/>
          <w:szCs w:val="28"/>
        </w:rPr>
        <w:t>канализация - от наружных сетей;</w:t>
      </w: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отопление - центральное с подключением к внешним сетям;</w:t>
      </w: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электроснабжение - централизованное с подключением к внешним сетям;</w:t>
      </w:r>
    </w:p>
    <w:p w:rsidR="000D574B" w:rsidRPr="00F15AD4" w:rsidRDefault="000D574B" w:rsidP="00F15AD4">
      <w:pPr>
        <w:shd w:val="clear" w:color="000000" w:fill="auto"/>
        <w:suppressAutoHyphens/>
        <w:spacing w:line="360" w:lineRule="auto"/>
        <w:ind w:firstLine="709"/>
        <w:jc w:val="both"/>
        <w:rPr>
          <w:sz w:val="28"/>
          <w:szCs w:val="28"/>
        </w:rPr>
      </w:pPr>
      <w:r w:rsidRPr="00F15AD4">
        <w:rPr>
          <w:sz w:val="28"/>
          <w:szCs w:val="28"/>
        </w:rPr>
        <w:t>связь - централизованная с подключением к внешним сетям;</w:t>
      </w:r>
    </w:p>
    <w:p w:rsidR="00892386" w:rsidRPr="00F15AD4" w:rsidRDefault="00892386" w:rsidP="00F15AD4">
      <w:pPr>
        <w:shd w:val="clear" w:color="000000" w:fill="auto"/>
        <w:suppressAutoHyphens/>
        <w:spacing w:line="360" w:lineRule="auto"/>
        <w:ind w:firstLine="709"/>
        <w:jc w:val="both"/>
        <w:rPr>
          <w:sz w:val="28"/>
          <w:szCs w:val="28"/>
        </w:rPr>
      </w:pPr>
    </w:p>
    <w:p w:rsidR="00413FC7" w:rsidRPr="00F15AD4" w:rsidRDefault="003915C3" w:rsidP="00F15AD4">
      <w:pPr>
        <w:pStyle w:val="a3"/>
        <w:shd w:val="clear" w:color="000000" w:fill="auto"/>
        <w:suppressAutoHyphens/>
        <w:spacing w:line="360" w:lineRule="auto"/>
        <w:ind w:firstLine="709"/>
        <w:jc w:val="both"/>
        <w:outlineLvl w:val="0"/>
        <w:rPr>
          <w:sz w:val="28"/>
          <w:szCs w:val="36"/>
        </w:rPr>
      </w:pPr>
      <w:r w:rsidRPr="00F15AD4">
        <w:rPr>
          <w:sz w:val="28"/>
          <w:szCs w:val="36"/>
        </w:rPr>
        <w:t>5.</w:t>
      </w:r>
      <w:r w:rsidR="00F15AD4">
        <w:rPr>
          <w:sz w:val="28"/>
          <w:szCs w:val="36"/>
        </w:rPr>
        <w:t xml:space="preserve"> </w:t>
      </w:r>
      <w:r w:rsidR="00413FC7" w:rsidRPr="00F15AD4">
        <w:rPr>
          <w:sz w:val="28"/>
          <w:szCs w:val="36"/>
        </w:rPr>
        <w:t>Конструктивные решения</w:t>
      </w:r>
    </w:p>
    <w:p w:rsidR="00413FC7" w:rsidRPr="00F15AD4" w:rsidRDefault="00413FC7" w:rsidP="00F15AD4">
      <w:pPr>
        <w:shd w:val="clear" w:color="000000" w:fill="auto"/>
        <w:suppressAutoHyphens/>
        <w:spacing w:line="360" w:lineRule="auto"/>
        <w:ind w:firstLine="709"/>
        <w:jc w:val="both"/>
        <w:rPr>
          <w:sz w:val="28"/>
          <w:szCs w:val="40"/>
        </w:rPr>
      </w:pP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Конструктивная схема здания –</w:t>
      </w:r>
      <w:r w:rsidR="003915C3" w:rsidRPr="00F15AD4">
        <w:rPr>
          <w:sz w:val="28"/>
          <w:szCs w:val="28"/>
        </w:rPr>
        <w:t>с неполным каркасом</w:t>
      </w:r>
      <w:r w:rsidRPr="00F15AD4">
        <w:rPr>
          <w:sz w:val="28"/>
          <w:szCs w:val="28"/>
        </w:rPr>
        <w:t>.</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Фундаменты – ленточные монолитные шириной 600 мм. Под фундаментом расположена подушка шириной</w:t>
      </w:r>
      <w:r w:rsidR="00F15AD4">
        <w:rPr>
          <w:sz w:val="28"/>
          <w:szCs w:val="28"/>
        </w:rPr>
        <w:t xml:space="preserve"> </w:t>
      </w:r>
      <w:r w:rsidR="003915C3" w:rsidRPr="00F15AD4">
        <w:rPr>
          <w:sz w:val="28"/>
          <w:szCs w:val="28"/>
        </w:rPr>
        <w:t>10</w:t>
      </w:r>
      <w:r w:rsidRPr="00F15AD4">
        <w:rPr>
          <w:sz w:val="28"/>
          <w:szCs w:val="28"/>
        </w:rPr>
        <w:t>00 мм.</w:t>
      </w:r>
    </w:p>
    <w:p w:rsidR="00F15AD4" w:rsidRDefault="003915C3" w:rsidP="00F15AD4">
      <w:pPr>
        <w:shd w:val="clear" w:color="000000" w:fill="auto"/>
        <w:suppressAutoHyphens/>
        <w:spacing w:line="360" w:lineRule="auto"/>
        <w:ind w:firstLine="709"/>
        <w:jc w:val="both"/>
        <w:rPr>
          <w:sz w:val="28"/>
          <w:szCs w:val="28"/>
        </w:rPr>
      </w:pPr>
      <w:r w:rsidRPr="00F15AD4">
        <w:rPr>
          <w:sz w:val="28"/>
          <w:szCs w:val="28"/>
        </w:rPr>
        <w:t>Фундаменты – ленточные сборные.</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Перекрытие первого этажа, подвала –</w:t>
      </w:r>
      <w:r w:rsidR="00F15AD4">
        <w:rPr>
          <w:sz w:val="28"/>
          <w:szCs w:val="28"/>
        </w:rPr>
        <w:t xml:space="preserve"> </w:t>
      </w:r>
      <w:r w:rsidRPr="00F15AD4">
        <w:rPr>
          <w:sz w:val="28"/>
          <w:szCs w:val="28"/>
        </w:rPr>
        <w:t>ж/б плиты пустотные: ПК</w:t>
      </w:r>
      <w:r w:rsidR="00C051C3" w:rsidRPr="00F15AD4">
        <w:rPr>
          <w:sz w:val="28"/>
          <w:szCs w:val="28"/>
        </w:rPr>
        <w:t>42.18, ПК48.24</w:t>
      </w:r>
      <w:r w:rsidRPr="00F15AD4">
        <w:rPr>
          <w:sz w:val="28"/>
          <w:szCs w:val="28"/>
        </w:rPr>
        <w:t>, ПК</w:t>
      </w:r>
      <w:r w:rsidR="00C051C3" w:rsidRPr="00F15AD4">
        <w:rPr>
          <w:sz w:val="28"/>
          <w:szCs w:val="28"/>
        </w:rPr>
        <w:t>30</w:t>
      </w:r>
      <w:r w:rsidRPr="00F15AD4">
        <w:rPr>
          <w:sz w:val="28"/>
          <w:szCs w:val="28"/>
        </w:rPr>
        <w:t>.</w:t>
      </w:r>
      <w:r w:rsidR="00C051C3" w:rsidRPr="00F15AD4">
        <w:rPr>
          <w:sz w:val="28"/>
          <w:szCs w:val="28"/>
        </w:rPr>
        <w:t>18, ПК30.24.</w:t>
      </w:r>
    </w:p>
    <w:p w:rsidR="00F15AD4" w:rsidRDefault="00413FC7" w:rsidP="00F15AD4">
      <w:pPr>
        <w:shd w:val="clear" w:color="000000" w:fill="auto"/>
        <w:suppressAutoHyphens/>
        <w:spacing w:line="360" w:lineRule="auto"/>
        <w:ind w:firstLine="709"/>
        <w:jc w:val="both"/>
        <w:rPr>
          <w:sz w:val="28"/>
          <w:szCs w:val="28"/>
        </w:rPr>
      </w:pPr>
      <w:r w:rsidRPr="00F15AD4">
        <w:rPr>
          <w:sz w:val="28"/>
          <w:szCs w:val="28"/>
        </w:rPr>
        <w:t>На наружные стены плиты укладываются от внутреннего края стены на 200мм, а на внутренние несущие стены на 190мм.</w:t>
      </w:r>
    </w:p>
    <w:p w:rsidR="00F15AD4" w:rsidRDefault="00413FC7" w:rsidP="00F15AD4">
      <w:pPr>
        <w:shd w:val="clear" w:color="000000" w:fill="auto"/>
        <w:suppressAutoHyphens/>
        <w:spacing w:line="360" w:lineRule="auto"/>
        <w:ind w:firstLine="709"/>
        <w:jc w:val="both"/>
        <w:rPr>
          <w:sz w:val="28"/>
          <w:szCs w:val="28"/>
        </w:rPr>
      </w:pPr>
      <w:r w:rsidRPr="00F15AD4">
        <w:rPr>
          <w:sz w:val="28"/>
          <w:szCs w:val="28"/>
        </w:rPr>
        <w:t>Стены наружные - кирпичные, с утеплителем (пенополистерол).</w:t>
      </w:r>
      <w:r w:rsidR="00F15AD4">
        <w:rPr>
          <w:sz w:val="28"/>
          <w:szCs w:val="28"/>
        </w:rPr>
        <w:t xml:space="preserve"> </w:t>
      </w:r>
      <w:r w:rsidR="003915C3" w:rsidRPr="00F15AD4">
        <w:rPr>
          <w:sz w:val="28"/>
          <w:szCs w:val="28"/>
        </w:rPr>
        <w:t>Общая толщина наружных стен 656</w:t>
      </w:r>
      <w:r w:rsidRPr="00F15AD4">
        <w:rPr>
          <w:sz w:val="28"/>
          <w:szCs w:val="28"/>
        </w:rPr>
        <w:t>мм. Изнутри стены штукатурятся цементно-песчаным раствором шириной 20мм.</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Стены внутренние несущие – кирпичные толщиной 380мм. Внутри здания устраиваются перегородки толщиной 120мм.</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В устройстве кровли стропила опираются на наружные стены, на которых закреплён подстропильный брус 100*120мм. Также стропила опираются на металлический швеллер длиной 9340мм закреплённый на наружных стенах. Кровля запроектирована из пондулина.</w:t>
      </w:r>
    </w:p>
    <w:p w:rsidR="00F15AD4" w:rsidRDefault="00413FC7" w:rsidP="00F15AD4">
      <w:pPr>
        <w:shd w:val="clear" w:color="000000" w:fill="auto"/>
        <w:suppressAutoHyphens/>
        <w:spacing w:line="360" w:lineRule="auto"/>
        <w:ind w:firstLine="709"/>
        <w:jc w:val="both"/>
        <w:rPr>
          <w:sz w:val="28"/>
          <w:szCs w:val="28"/>
        </w:rPr>
      </w:pPr>
      <w:r w:rsidRPr="00F15AD4">
        <w:rPr>
          <w:sz w:val="28"/>
          <w:szCs w:val="28"/>
        </w:rPr>
        <w:t>Лестница - железобетонная. Проступь- 150мм, подступенок 300мм. Лестница расположена в передней и запроектирована</w:t>
      </w:r>
      <w:r w:rsidR="00F15AD4">
        <w:rPr>
          <w:sz w:val="28"/>
          <w:szCs w:val="28"/>
        </w:rPr>
        <w:t xml:space="preserve"> </w:t>
      </w:r>
      <w:r w:rsidRPr="00F15AD4">
        <w:rPr>
          <w:sz w:val="28"/>
          <w:szCs w:val="28"/>
        </w:rPr>
        <w:t>двухмаршевой. Она</w:t>
      </w:r>
      <w:r w:rsidR="00F15AD4">
        <w:rPr>
          <w:sz w:val="28"/>
          <w:szCs w:val="28"/>
        </w:rPr>
        <w:t xml:space="preserve"> </w:t>
      </w:r>
      <w:r w:rsidRPr="00F15AD4">
        <w:rPr>
          <w:sz w:val="28"/>
          <w:szCs w:val="28"/>
        </w:rPr>
        <w:t>имеют перила высотой 1000мм. Конструкция лестницы имеет косоуры, к которым в паз стыкуются проступи. Между проступями перпендикулярно им, тоже в паз, стыкуются подступенки.</w:t>
      </w:r>
    </w:p>
    <w:p w:rsidR="00F15AD4" w:rsidRDefault="00413FC7" w:rsidP="00F15AD4">
      <w:pPr>
        <w:shd w:val="clear" w:color="000000" w:fill="auto"/>
        <w:suppressAutoHyphens/>
        <w:spacing w:line="360" w:lineRule="auto"/>
        <w:ind w:firstLine="709"/>
        <w:jc w:val="both"/>
        <w:rPr>
          <w:sz w:val="28"/>
          <w:szCs w:val="28"/>
        </w:rPr>
      </w:pPr>
      <w:r w:rsidRPr="00F15AD4">
        <w:rPr>
          <w:sz w:val="28"/>
          <w:szCs w:val="28"/>
        </w:rPr>
        <w:t>Полы в прихожей, холле, вестибюле - паркетные; в спальнях - ковровое покрытие; в ванных комнатах и душевых - керамическая плитка; в кухне и столовой - линолеум. Для того чтобы не было зазоров между полами и стенами по всему периметру прибиваются деревянные плинтусы. В помещениях, где поверхностью пола служат керамическая плитка и паркет,</w:t>
      </w:r>
      <w:r w:rsidR="00F15AD4">
        <w:rPr>
          <w:sz w:val="28"/>
          <w:szCs w:val="28"/>
        </w:rPr>
        <w:t xml:space="preserve"> </w:t>
      </w:r>
      <w:r w:rsidRPr="00F15AD4">
        <w:rPr>
          <w:sz w:val="28"/>
          <w:szCs w:val="28"/>
        </w:rPr>
        <w:t>используют пластиковые плинтуса.</w:t>
      </w:r>
    </w:p>
    <w:p w:rsidR="00F15AD4" w:rsidRDefault="00413FC7" w:rsidP="00F15AD4">
      <w:pPr>
        <w:shd w:val="clear" w:color="000000" w:fill="auto"/>
        <w:suppressAutoHyphens/>
        <w:spacing w:line="360" w:lineRule="auto"/>
        <w:ind w:firstLine="709"/>
        <w:jc w:val="both"/>
        <w:rPr>
          <w:sz w:val="28"/>
          <w:szCs w:val="28"/>
        </w:rPr>
      </w:pPr>
      <w:r w:rsidRPr="00F15AD4">
        <w:rPr>
          <w:sz w:val="28"/>
          <w:szCs w:val="28"/>
        </w:rPr>
        <w:t>Окна в здании запроектированы с двойным остеклением.</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Двери в здании запроектированы однопольные и двупольные, остекленные и глухие.</w:t>
      </w:r>
    </w:p>
    <w:p w:rsidR="00413FC7" w:rsidRPr="00F15AD4" w:rsidRDefault="00413FC7" w:rsidP="00F15AD4">
      <w:pPr>
        <w:shd w:val="clear" w:color="000000" w:fill="auto"/>
        <w:suppressAutoHyphens/>
        <w:spacing w:line="360" w:lineRule="auto"/>
        <w:ind w:firstLine="709"/>
        <w:jc w:val="both"/>
        <w:rPr>
          <w:sz w:val="28"/>
          <w:szCs w:val="28"/>
        </w:rPr>
      </w:pPr>
    </w:p>
    <w:p w:rsidR="00413FC7" w:rsidRPr="00F15AD4" w:rsidRDefault="00C051C3" w:rsidP="00F15AD4">
      <w:pPr>
        <w:pStyle w:val="a3"/>
        <w:shd w:val="clear" w:color="000000" w:fill="auto"/>
        <w:suppressAutoHyphens/>
        <w:spacing w:line="360" w:lineRule="auto"/>
        <w:ind w:firstLine="709"/>
        <w:jc w:val="both"/>
        <w:outlineLvl w:val="0"/>
        <w:rPr>
          <w:sz w:val="28"/>
          <w:szCs w:val="36"/>
        </w:rPr>
      </w:pPr>
      <w:r w:rsidRPr="00F15AD4">
        <w:rPr>
          <w:sz w:val="28"/>
          <w:szCs w:val="36"/>
        </w:rPr>
        <w:t>6.</w:t>
      </w:r>
      <w:r w:rsidR="00F15AD4">
        <w:rPr>
          <w:sz w:val="28"/>
          <w:szCs w:val="36"/>
        </w:rPr>
        <w:t xml:space="preserve"> </w:t>
      </w:r>
      <w:r w:rsidR="00413FC7" w:rsidRPr="00F15AD4">
        <w:rPr>
          <w:sz w:val="28"/>
          <w:szCs w:val="36"/>
        </w:rPr>
        <w:t>Отделочные работы</w:t>
      </w:r>
    </w:p>
    <w:p w:rsidR="00413FC7" w:rsidRPr="00F15AD4" w:rsidRDefault="00413FC7" w:rsidP="00F15AD4">
      <w:pPr>
        <w:shd w:val="clear" w:color="000000" w:fill="auto"/>
        <w:suppressAutoHyphens/>
        <w:spacing w:line="360" w:lineRule="auto"/>
        <w:ind w:firstLine="709"/>
        <w:jc w:val="both"/>
        <w:rPr>
          <w:sz w:val="28"/>
          <w:szCs w:val="28"/>
        </w:rPr>
      </w:pP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Цоколь и фундамент облицовывается с помощью природного камня. Таким образом, здание визуально кажется выше. Швы между камнями окрашиваются в тёмные цвета (чёрный или коричневый).</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Оконные рамы окрашиваются водоотталкивающей эмалью в классический белый цвет.</w:t>
      </w:r>
    </w:p>
    <w:p w:rsidR="00F15AD4" w:rsidRDefault="00413FC7" w:rsidP="00F15AD4">
      <w:pPr>
        <w:shd w:val="clear" w:color="000000" w:fill="auto"/>
        <w:suppressAutoHyphens/>
        <w:spacing w:line="360" w:lineRule="auto"/>
        <w:ind w:firstLine="709"/>
        <w:jc w:val="both"/>
        <w:rPr>
          <w:sz w:val="28"/>
          <w:szCs w:val="28"/>
        </w:rPr>
      </w:pPr>
      <w:r w:rsidRPr="00F15AD4">
        <w:rPr>
          <w:sz w:val="28"/>
          <w:szCs w:val="28"/>
        </w:rPr>
        <w:t xml:space="preserve">Карнизы здания выполняются из </w:t>
      </w:r>
      <w:r w:rsidR="00C051C3" w:rsidRPr="00F15AD4">
        <w:rPr>
          <w:sz w:val="28"/>
          <w:szCs w:val="28"/>
        </w:rPr>
        <w:t>красного</w:t>
      </w:r>
      <w:r w:rsidRPr="00F15AD4">
        <w:rPr>
          <w:sz w:val="28"/>
          <w:szCs w:val="28"/>
        </w:rPr>
        <w:t xml:space="preserve"> силикатного кирпича.</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Отделка внутренних стен здания состоит в оштукатуривании. После этого на стены наклеиваются красящиеся обои. Потолки либо подвесные, либо после затирки так же оклеиваются обоями.</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В ванных комнатах отделка производится с помощью керамических плиток (как стен, так и пола). Они служат гидроизоляцией стен, необходимой из-за постоянной повышенной влажности в помещении. В потолки встраиваются лампы освещения.</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Отопительные приборы и трубу окрашиваются эмалевой краской на два раза.</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Стены в подвале после оштукатуривания окрашиваются в синий или зелёный цвет. Потолок покрывается слоем побелки.</w:t>
      </w:r>
    </w:p>
    <w:p w:rsidR="00175219" w:rsidRPr="00F15AD4" w:rsidRDefault="00F15AD4" w:rsidP="00F15AD4">
      <w:pPr>
        <w:shd w:val="clear" w:color="000000" w:fill="auto"/>
        <w:suppressAutoHyphens/>
        <w:overflowPunct w:val="0"/>
        <w:autoSpaceDE w:val="0"/>
        <w:autoSpaceDN w:val="0"/>
        <w:adjustRightInd w:val="0"/>
        <w:spacing w:line="360" w:lineRule="auto"/>
        <w:ind w:firstLine="709"/>
        <w:jc w:val="both"/>
        <w:outlineLvl w:val="0"/>
        <w:rPr>
          <w:b/>
          <w:bCs/>
          <w:kern w:val="28"/>
          <w:sz w:val="28"/>
          <w:szCs w:val="36"/>
        </w:rPr>
      </w:pPr>
      <w:r>
        <w:rPr>
          <w:b/>
          <w:sz w:val="28"/>
          <w:szCs w:val="36"/>
        </w:rPr>
        <w:br w:type="page"/>
      </w:r>
      <w:r w:rsidR="00175219" w:rsidRPr="00F15AD4">
        <w:rPr>
          <w:b/>
          <w:sz w:val="28"/>
          <w:szCs w:val="36"/>
        </w:rPr>
        <w:t>7. Противопожарные нормы проектирования</w:t>
      </w:r>
    </w:p>
    <w:p w:rsidR="00F15AD4" w:rsidRDefault="00F15AD4" w:rsidP="00F15AD4">
      <w:pPr>
        <w:shd w:val="clear" w:color="000000" w:fill="auto"/>
        <w:suppressAutoHyphens/>
        <w:overflowPunct w:val="0"/>
        <w:autoSpaceDE w:val="0"/>
        <w:autoSpaceDN w:val="0"/>
        <w:adjustRightInd w:val="0"/>
        <w:spacing w:line="360" w:lineRule="auto"/>
        <w:ind w:firstLine="709"/>
        <w:jc w:val="both"/>
        <w:rPr>
          <w:sz w:val="28"/>
          <w:szCs w:val="28"/>
        </w:rPr>
      </w:pP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Помещения, расположенные в подвальных этажах и предназначенные для размещения инженерного оборудования и прокладки коммуникаций, следует отделять от других помещений противопожарными перегородками.</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При площади технического подполья до 300 м2</w:t>
      </w:r>
      <w:r w:rsidRPr="00F15AD4">
        <w:rPr>
          <w:iCs/>
          <w:sz w:val="28"/>
          <w:szCs w:val="28"/>
        </w:rPr>
        <w:t xml:space="preserve"> </w:t>
      </w:r>
      <w:r w:rsidRPr="00F15AD4">
        <w:rPr>
          <w:sz w:val="28"/>
          <w:szCs w:val="28"/>
        </w:rPr>
        <w:t>допускается устаивать одну дверь или люк, а на каждые последующие полные и неполные 2000 м2 площади следует предусматривать еще одну дверь или люк.</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 технических этажах (в том числе технических подпольях) высота проходов в свету должна быть не менее 1,8 м.</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На чердаке вдоль всего здания необходимо предусматривать проход высотой не менее 1,6 м.</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 xml:space="preserve">В зданиях с уклоном кровли до 12 </w:t>
      </w:r>
      <w:r w:rsidRPr="00F15AD4">
        <w:rPr>
          <w:iCs/>
          <w:sz w:val="28"/>
          <w:szCs w:val="28"/>
        </w:rPr>
        <w:t>%</w:t>
      </w:r>
      <w:r w:rsidRPr="00F15AD4">
        <w:rPr>
          <w:sz w:val="28"/>
          <w:szCs w:val="28"/>
        </w:rPr>
        <w:t xml:space="preserve"> включительно высотой от уровня земли до карниза или верха наружной стены (парапета) более 10 м, а также в зданиях с уклоном кровли свыше 12 % высотой от уровня земли до карниза более 7 м следует предусматривать ограждения на кровле в соответствии с ГОСТ 25772-83. Независимо от высоты здания ограждения в соответствии с указанным ГОСТом следует предусматривать для эксплуатируемых плоских кровель, балконов, лоджий, наружных галерей, открытых наружных лестниц, лестничных маршей и площадок.</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Противопожарные стены должны опираться на фундаменты или фундаментные балки, возводиться на всю высоту здания, пересекать все конструкции и этажи.</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Противопожарные стены допускается устанавливать непосредственно на конструкции каркаса здания или сооружения, выполненные из негорючих материалов. При этом предел огнестойкости каркаса вместе с его заполнением и узлами креплений должен быть не менее требуемого предела огнестойкости соответствующего типа противопожарной стены.</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Противопожарные стены должны возвышаться над кровлей: не менее чем на 60 см, если хотя бы один из элементов чердачного или бесчердачного покрытия, за исключением кровли, выполнен из горючих материалов; не менее чем на 30 см, если элементы чердачного или бесчердачного покрытия, за исключением кровли, выполнены из трудногорючих материалов.</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Противопожарные стены могут не возвышаться над кровлей, если все элементы чердачного или бесчердачного покрытия, за исключением кровли, выполнены из негорючих материалов.</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Противопожарные стены в зданиях с наружными стенами, выполненными с применением горючих или трудногорючих материалов, должны пересекать эти стены и выступать за наружную плоскость стены не менее чем на 30 см.</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При устройстве наружных стен из негорючих материалов с ленточным остеклением противопожарные стены должны разделять остекление. При этом допускается, чтобы противопожарная стена не выступала за наружную плоскость стены.</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При разделении здания на пожарные отсеки противопожарной должна быть стена более высокого и более широкого отсека. Допускается в наружной части противопожарной стены размещать окна, двери и ворота с ненормируемыми пределами огнестойкости на расстоянии над кровлей примыкающего отсека не менее 8 м по вертикали и не менее 4 м от стен по горизонтали.</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 противопожарных стенах допускается устраивать вентиляционные и дымовые каналы так, чтобы в местах их размещения предел огнестойкости противопожарной стены с каждой стороны канала был не менее 2,5 ч.</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Противопожарные перегородки в помещениях с подвесными потолками должны разделять пространство над ними.</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При размещении противопожарных стен или противопожарных перегородок в местах примыкания одной части здания к другой под углом необходимо, чтобы расстояние по горизонтали между ближайшими гранями проемов, расположенных в наружных стенах, было не менее 4 м, а участки стен, карнизов и свесов крыш, примыкающие к противопожарной стене или перегородке под углом, на длине не менее 4 м были выполнены из негорючих материалов. При расстоянии между указанными проемами менее 4 м они должны заполняться противопожарными дверями или окнами 2-го типа.</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Противопожарные перекрытия должны примыкать к наружным стенам, выполненным из негорючих материалов, без зазоров. Противопожарные перекрытия в зданиях с наружными стенами, распространяющими огонь, или с остеклением, расположенным в уровне перекрытия, должны пересекать эти стены и остекление.</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Противопожарная зона 1-го типа выполняется в виде вставки, разделяющей здание по всей ширине (длине) и высоте. Вставка представляет собой часть здания, образованную противопожарными стенами 2-го типа, которые отделяют вставку от пожарных отсеков. Ширина зоны должна быть не менее 12 м.</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 помещениях, расположенных в пределах противопожарной зоны, не допускается применять или хранить горючие газы, жидкости и материалы, а также предусматривать процессы, связанные с образованием горючих пылей.</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 противопожарных преградах допускается предусматривать проемы при условии их заполнения противопожарными дверями, окнами, воротами, люками и клапанами или при устройстве в них тамбуров-шлюзов. Общая площадь проемов в противопожарных преградах, за исключением ограждений лифтовых шахт, не должна превышать 25 % их площади. Противопожарные двери и ворота в противопожарных преградах должны иметь уплотнения в притворах и приспособления для самозакрывания. Противопожарные окна должны быть неоткрывающимися.</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b/>
          <w:sz w:val="28"/>
          <w:szCs w:val="36"/>
        </w:rPr>
      </w:pPr>
      <w:r w:rsidRPr="00F15AD4">
        <w:rPr>
          <w:b/>
          <w:sz w:val="28"/>
          <w:szCs w:val="36"/>
        </w:rPr>
        <w:t>Эвакуация людей из помещений</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Эвакуационные пути должны обеспечивать безопасную эвакуацию всех людей, находящихся в помещениях зданий, через эвакуационные выходы.</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Выходы являются эвакуационными, если они ведут из помещений:</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а) первого этажа наружу непосредственно или через коридор, вестибюль, лестничную клетку;</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б) любого этажа, кроме первого, в коридор, ведущий на лестничную клетку, или непосредственно в лестничную клетку (в том числе через холл). При этом лестничные клетки должны иметь выход наружу непосредственно или через вестибюль, отделенный от примыкающих коридоров перегородками с дверями;</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Выходы наружу допускается предусматривать через тамбуры.</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Двери на путях эвакуации должны открываться по направлению выхода из здания.</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Из зданий, с каждого этажа и из помещения следует предусматривать не менее двух эвакуационных выходов.</w:t>
      </w:r>
    </w:p>
    <w:p w:rsid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Эвакуационные выходы должны располагаться рассредоточено.</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Из помещения площадью до 300 м2, расположенного в подвальном или цокольном этаже, допускается предусматривать один эвакуационный выход, если число постоянно находящихся в нем не превышает 5 чел. При числе людей от 6 до 15 допускается предусматривать второй выход через люк размерами не менее 0,6</w:t>
      </w:r>
      <w:r w:rsidRPr="00F15AD4">
        <w:rPr>
          <w:sz w:val="28"/>
          <w:szCs w:val="28"/>
        </w:rPr>
        <w:sym w:font="Symbol" w:char="F0B4"/>
      </w:r>
      <w:r w:rsidRPr="00F15AD4">
        <w:rPr>
          <w:sz w:val="28"/>
          <w:szCs w:val="28"/>
        </w:rPr>
        <w:t>0,8 м с вертикальной лестницей или через окно размерами не менее 0,75</w:t>
      </w:r>
      <w:r w:rsidRPr="00F15AD4">
        <w:rPr>
          <w:sz w:val="28"/>
          <w:szCs w:val="28"/>
        </w:rPr>
        <w:sym w:font="Symbol" w:char="F0B4"/>
      </w:r>
      <w:r w:rsidRPr="00F15AD4">
        <w:rPr>
          <w:sz w:val="28"/>
          <w:szCs w:val="28"/>
        </w:rPr>
        <w:t>1,5 м с приспособлением для выхода.</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Ширина путей эвакуации в свету должна быть не менее 1 м, дверей - не менее 0,8 м.</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При дверях, открывающихся из помещений в общие коридоры, за ширину эвакуационного пути по коридору следует принимать ширину коридора, уменьшенную:</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на половину ширины дверного полотна - при одностороннем расположении дверей;</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на ширину дверного полотна - при двустороннем расположении дверей.</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Высота прохода на путях эвакуации должна быть не менее 2 м.</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 полу на путях эвакуации не допускаются перепады высот менее 45 см и выступы, за исключением порогов в дверных проемах. В местах перепада высот следует предусматривать лестницы с числом ступеней не менее трех или пандусы с уклоном не более 1 : 6.</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Высота дверей в свету на путях эвакуации должна быть не менее 2 м.</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Двери лестничных клеток в открытом положении не должны уменьшать расчетную ширину лестничных площадок и маршей.</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Ширина марша лестницы должна быть не менее ширины эвакуационного выхода (двери) в лестничную клетку.</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Между маршами лестниц следует предусматривать зазор шириной не менее 50 мм.</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Устройство проемов (за исключением дверных) во внутренних стенах лестничных клеток не допускается.</w:t>
      </w:r>
    </w:p>
    <w:p w:rsidR="00175219" w:rsidRPr="00F15AD4" w:rsidRDefault="00175219" w:rsidP="00F15AD4">
      <w:pPr>
        <w:shd w:val="clear" w:color="000000" w:fill="auto"/>
        <w:suppressAutoHyphens/>
        <w:overflowPunct w:val="0"/>
        <w:autoSpaceDE w:val="0"/>
        <w:autoSpaceDN w:val="0"/>
        <w:adjustRightInd w:val="0"/>
        <w:spacing w:line="360" w:lineRule="auto"/>
        <w:ind w:firstLine="709"/>
        <w:jc w:val="both"/>
        <w:rPr>
          <w:sz w:val="28"/>
          <w:szCs w:val="28"/>
        </w:rPr>
      </w:pPr>
      <w:r w:rsidRPr="00F15AD4">
        <w:rPr>
          <w:sz w:val="28"/>
          <w:szCs w:val="28"/>
        </w:rPr>
        <w:t>В световых проемах лестничных клеток, заполненных стеклоблоками, следует предусматривать открывающиеся фрамуги площадью не менее 1,2 м2 на каждом этаже.</w:t>
      </w:r>
    </w:p>
    <w:p w:rsidR="008E769C" w:rsidRPr="00F15AD4" w:rsidRDefault="008E769C" w:rsidP="00F15AD4">
      <w:pPr>
        <w:shd w:val="clear" w:color="000000" w:fill="auto"/>
        <w:suppressAutoHyphens/>
        <w:overflowPunct w:val="0"/>
        <w:autoSpaceDE w:val="0"/>
        <w:autoSpaceDN w:val="0"/>
        <w:adjustRightInd w:val="0"/>
        <w:spacing w:line="360" w:lineRule="auto"/>
        <w:ind w:firstLine="709"/>
        <w:jc w:val="both"/>
        <w:rPr>
          <w:sz w:val="28"/>
          <w:szCs w:val="28"/>
        </w:rPr>
      </w:pPr>
    </w:p>
    <w:p w:rsidR="00175219" w:rsidRDefault="00137F5E" w:rsidP="00F15AD4">
      <w:pPr>
        <w:pStyle w:val="a3"/>
        <w:shd w:val="clear" w:color="000000" w:fill="auto"/>
        <w:suppressAutoHyphens/>
        <w:spacing w:line="360" w:lineRule="auto"/>
        <w:ind w:firstLine="709"/>
        <w:jc w:val="both"/>
        <w:outlineLvl w:val="0"/>
        <w:rPr>
          <w:sz w:val="28"/>
        </w:rPr>
      </w:pPr>
      <w:r w:rsidRPr="00F15AD4">
        <w:rPr>
          <w:sz w:val="28"/>
        </w:rPr>
        <w:object w:dxaOrig="1410" w:dyaOrig="58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231pt;height:247.5pt" o:ole="">
            <v:imagedata r:id="rId7" o:title="" croptop="22405f" cropbottom="18709f" cropleft="2185f" cropright="55682f"/>
          </v:shape>
          <o:OLEObject Type="Embed" ProgID="AutoCAD.Drawing.16" ShapeID="_x0000_i1025" DrawAspect="Content" ObjectID="_1457475603" r:id="rId8"/>
        </w:object>
      </w:r>
    </w:p>
    <w:p w:rsidR="00F15AD4" w:rsidRPr="00F15AD4" w:rsidRDefault="00F15AD4" w:rsidP="00F15AD4">
      <w:pPr>
        <w:pStyle w:val="a3"/>
        <w:shd w:val="clear" w:color="000000" w:fill="auto"/>
        <w:suppressAutoHyphens/>
        <w:spacing w:line="360" w:lineRule="auto"/>
        <w:ind w:firstLine="709"/>
        <w:jc w:val="both"/>
        <w:outlineLvl w:val="0"/>
        <w:rPr>
          <w:sz w:val="28"/>
          <w:szCs w:val="28"/>
        </w:rPr>
      </w:pPr>
      <w:r w:rsidRPr="00F15AD4">
        <w:rPr>
          <w:b w:val="0"/>
          <w:sz w:val="28"/>
          <w:szCs w:val="28"/>
        </w:rPr>
        <w:t>План эвакуации первого этажа</w:t>
      </w:r>
    </w:p>
    <w:p w:rsidR="00413FC7" w:rsidRPr="00061CEE" w:rsidRDefault="00F15AD4" w:rsidP="00061CEE">
      <w:pPr>
        <w:pStyle w:val="a3"/>
        <w:shd w:val="clear" w:color="000000" w:fill="auto"/>
        <w:suppressAutoHyphens/>
        <w:spacing w:line="360" w:lineRule="auto"/>
        <w:jc w:val="both"/>
        <w:outlineLvl w:val="0"/>
        <w:rPr>
          <w:b w:val="0"/>
          <w:sz w:val="28"/>
          <w:szCs w:val="28"/>
        </w:rPr>
      </w:pPr>
      <w:r>
        <w:rPr>
          <w:sz w:val="28"/>
          <w:szCs w:val="28"/>
        </w:rPr>
        <w:br w:type="page"/>
      </w:r>
      <w:r w:rsidR="00061CEE">
        <w:rPr>
          <w:b w:val="0"/>
          <w:sz w:val="28"/>
          <w:szCs w:val="28"/>
        </w:rPr>
        <w:tab/>
      </w:r>
      <w:r w:rsidR="00175219" w:rsidRPr="00F15AD4">
        <w:rPr>
          <w:sz w:val="28"/>
          <w:szCs w:val="36"/>
        </w:rPr>
        <w:t>8</w:t>
      </w:r>
      <w:r w:rsidR="00C051C3" w:rsidRPr="00F15AD4">
        <w:rPr>
          <w:sz w:val="28"/>
          <w:szCs w:val="36"/>
        </w:rPr>
        <w:t>.</w:t>
      </w:r>
      <w:r>
        <w:rPr>
          <w:sz w:val="28"/>
          <w:szCs w:val="36"/>
        </w:rPr>
        <w:t xml:space="preserve"> </w:t>
      </w:r>
      <w:r w:rsidR="00413FC7" w:rsidRPr="00F15AD4">
        <w:rPr>
          <w:sz w:val="28"/>
          <w:szCs w:val="36"/>
        </w:rPr>
        <w:t>Основы строительной теплотехники</w:t>
      </w:r>
    </w:p>
    <w:p w:rsidR="00413FC7" w:rsidRPr="00F15AD4" w:rsidRDefault="00413FC7" w:rsidP="00F15AD4">
      <w:pPr>
        <w:shd w:val="clear" w:color="000000" w:fill="auto"/>
        <w:suppressAutoHyphens/>
        <w:spacing w:line="360" w:lineRule="auto"/>
        <w:ind w:firstLine="709"/>
        <w:jc w:val="both"/>
        <w:rPr>
          <w:sz w:val="28"/>
          <w:szCs w:val="28"/>
        </w:rPr>
      </w:pP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Теплотехнические качества наружных ограждений влияют:</w:t>
      </w:r>
    </w:p>
    <w:p w:rsidR="00413FC7" w:rsidRPr="00F15AD4" w:rsidRDefault="00413FC7" w:rsidP="00F15AD4">
      <w:pPr>
        <w:numPr>
          <w:ilvl w:val="0"/>
          <w:numId w:val="1"/>
        </w:numPr>
        <w:shd w:val="clear" w:color="000000" w:fill="auto"/>
        <w:suppressAutoHyphens/>
        <w:spacing w:line="360" w:lineRule="auto"/>
        <w:ind w:left="0" w:firstLine="709"/>
        <w:jc w:val="both"/>
        <w:rPr>
          <w:sz w:val="28"/>
          <w:szCs w:val="28"/>
        </w:rPr>
      </w:pPr>
      <w:r w:rsidRPr="00F15AD4">
        <w:rPr>
          <w:sz w:val="28"/>
          <w:szCs w:val="28"/>
        </w:rPr>
        <w:t>на долговечность здания;</w:t>
      </w:r>
    </w:p>
    <w:p w:rsidR="00413FC7" w:rsidRPr="00F15AD4" w:rsidRDefault="00413FC7" w:rsidP="00F15AD4">
      <w:pPr>
        <w:numPr>
          <w:ilvl w:val="0"/>
          <w:numId w:val="1"/>
        </w:numPr>
        <w:shd w:val="clear" w:color="000000" w:fill="auto"/>
        <w:suppressAutoHyphens/>
        <w:spacing w:line="360" w:lineRule="auto"/>
        <w:ind w:left="0" w:firstLine="709"/>
        <w:jc w:val="both"/>
        <w:rPr>
          <w:sz w:val="28"/>
          <w:szCs w:val="28"/>
        </w:rPr>
      </w:pPr>
      <w:r w:rsidRPr="00F15AD4">
        <w:rPr>
          <w:sz w:val="28"/>
          <w:szCs w:val="28"/>
        </w:rPr>
        <w:t>на колебания температуры в помещениях при неблагоприятных метеорологических или эксплуатационных условиях;</w:t>
      </w:r>
    </w:p>
    <w:p w:rsidR="00413FC7" w:rsidRPr="00F15AD4" w:rsidRDefault="00413FC7" w:rsidP="00F15AD4">
      <w:pPr>
        <w:numPr>
          <w:ilvl w:val="0"/>
          <w:numId w:val="1"/>
        </w:numPr>
        <w:shd w:val="clear" w:color="000000" w:fill="auto"/>
        <w:suppressAutoHyphens/>
        <w:spacing w:line="360" w:lineRule="auto"/>
        <w:ind w:left="0" w:firstLine="709"/>
        <w:jc w:val="both"/>
        <w:rPr>
          <w:sz w:val="28"/>
          <w:szCs w:val="28"/>
        </w:rPr>
      </w:pPr>
      <w:r w:rsidRPr="00F15AD4">
        <w:rPr>
          <w:sz w:val="28"/>
          <w:szCs w:val="28"/>
        </w:rPr>
        <w:t>на степень переохлаждения помещений зимой или перегрев их летом;</w:t>
      </w:r>
    </w:p>
    <w:p w:rsidR="00413FC7" w:rsidRPr="00F15AD4" w:rsidRDefault="00413FC7" w:rsidP="00F15AD4">
      <w:pPr>
        <w:numPr>
          <w:ilvl w:val="0"/>
          <w:numId w:val="1"/>
        </w:numPr>
        <w:shd w:val="clear" w:color="000000" w:fill="auto"/>
        <w:suppressAutoHyphens/>
        <w:spacing w:line="360" w:lineRule="auto"/>
        <w:ind w:left="0" w:firstLine="709"/>
        <w:jc w:val="both"/>
        <w:rPr>
          <w:sz w:val="28"/>
          <w:szCs w:val="28"/>
        </w:rPr>
      </w:pPr>
      <w:r w:rsidRPr="00F15AD4">
        <w:rPr>
          <w:sz w:val="28"/>
          <w:szCs w:val="28"/>
        </w:rPr>
        <w:t>на влажностный режим в ограждении и температуру его внутренней поверхности.</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Поэтому к конструкциям, ограждающим помещение от внешней среды или от смежных помещений, с разницей температур более 10 С, предъявляются следующие требования:</w:t>
      </w:r>
    </w:p>
    <w:p w:rsidR="00413FC7" w:rsidRPr="00F15AD4" w:rsidRDefault="00413FC7" w:rsidP="00F15AD4">
      <w:pPr>
        <w:numPr>
          <w:ilvl w:val="0"/>
          <w:numId w:val="2"/>
        </w:numPr>
        <w:shd w:val="clear" w:color="000000" w:fill="auto"/>
        <w:suppressAutoHyphens/>
        <w:spacing w:line="360" w:lineRule="auto"/>
        <w:ind w:left="0" w:firstLine="709"/>
        <w:jc w:val="both"/>
        <w:rPr>
          <w:sz w:val="28"/>
          <w:szCs w:val="28"/>
        </w:rPr>
      </w:pPr>
      <w:r w:rsidRPr="00F15AD4">
        <w:rPr>
          <w:sz w:val="28"/>
          <w:szCs w:val="28"/>
        </w:rPr>
        <w:t>Долговечность ограждения должна соответствовать долговечности здания, которая зависит от типа конструкции, свойств материалов, внутреннего температурно-влажностного режима помещения, физико-климатических условий района расположения здания;</w:t>
      </w:r>
    </w:p>
    <w:p w:rsidR="00413FC7" w:rsidRPr="00F15AD4" w:rsidRDefault="00413FC7" w:rsidP="00F15AD4">
      <w:pPr>
        <w:numPr>
          <w:ilvl w:val="0"/>
          <w:numId w:val="2"/>
        </w:numPr>
        <w:shd w:val="clear" w:color="000000" w:fill="auto"/>
        <w:suppressAutoHyphens/>
        <w:spacing w:line="360" w:lineRule="auto"/>
        <w:ind w:left="0" w:firstLine="709"/>
        <w:jc w:val="both"/>
        <w:rPr>
          <w:sz w:val="28"/>
          <w:szCs w:val="28"/>
        </w:rPr>
      </w:pPr>
      <w:r w:rsidRPr="00F15AD4">
        <w:rPr>
          <w:sz w:val="28"/>
          <w:szCs w:val="28"/>
        </w:rPr>
        <w:t>Материал и конструкции ограждения должны обеспечивать нормативный внутренний температурный режим помещения;</w:t>
      </w:r>
    </w:p>
    <w:p w:rsidR="00413FC7" w:rsidRPr="00F15AD4" w:rsidRDefault="00413FC7" w:rsidP="00F15AD4">
      <w:pPr>
        <w:numPr>
          <w:ilvl w:val="0"/>
          <w:numId w:val="2"/>
        </w:numPr>
        <w:shd w:val="clear" w:color="000000" w:fill="auto"/>
        <w:suppressAutoHyphens/>
        <w:spacing w:line="360" w:lineRule="auto"/>
        <w:ind w:left="0" w:firstLine="709"/>
        <w:jc w:val="both"/>
        <w:rPr>
          <w:sz w:val="28"/>
          <w:szCs w:val="28"/>
        </w:rPr>
      </w:pPr>
      <w:r w:rsidRPr="00F15AD4">
        <w:rPr>
          <w:sz w:val="28"/>
          <w:szCs w:val="28"/>
        </w:rPr>
        <w:t>Ограждение должно быть достаточно непроницаемым для воздуха, что имеет особое значение для районов с сильными и устойчивыми ветрами.</w:t>
      </w:r>
    </w:p>
    <w:p w:rsidR="00F15AD4" w:rsidRDefault="00F15AD4" w:rsidP="00F15AD4">
      <w:pPr>
        <w:shd w:val="clear" w:color="000000" w:fill="auto"/>
        <w:suppressAutoHyphens/>
        <w:spacing w:line="360" w:lineRule="auto"/>
        <w:ind w:firstLine="709"/>
        <w:jc w:val="both"/>
        <w:rPr>
          <w:sz w:val="28"/>
          <w:szCs w:val="28"/>
        </w:rPr>
      </w:pPr>
    </w:p>
    <w:p w:rsidR="00413FC7" w:rsidRPr="00F15AD4" w:rsidRDefault="00175219" w:rsidP="00F15AD4">
      <w:pPr>
        <w:pStyle w:val="a3"/>
        <w:shd w:val="clear" w:color="000000" w:fill="auto"/>
        <w:suppressAutoHyphens/>
        <w:spacing w:line="360" w:lineRule="auto"/>
        <w:ind w:firstLine="709"/>
        <w:jc w:val="both"/>
        <w:outlineLvl w:val="0"/>
        <w:rPr>
          <w:sz w:val="28"/>
          <w:szCs w:val="36"/>
        </w:rPr>
      </w:pPr>
      <w:r w:rsidRPr="00F15AD4">
        <w:rPr>
          <w:sz w:val="28"/>
          <w:szCs w:val="36"/>
        </w:rPr>
        <w:t>9.</w:t>
      </w:r>
      <w:r w:rsidR="00413FC7" w:rsidRPr="00F15AD4">
        <w:rPr>
          <w:sz w:val="28"/>
          <w:szCs w:val="36"/>
        </w:rPr>
        <w:t>Теплотехнический расчёт</w:t>
      </w:r>
    </w:p>
    <w:p w:rsidR="00175219" w:rsidRPr="00F15AD4" w:rsidRDefault="00175219" w:rsidP="00F15AD4">
      <w:pPr>
        <w:pStyle w:val="a3"/>
        <w:shd w:val="clear" w:color="000000" w:fill="auto"/>
        <w:suppressAutoHyphens/>
        <w:spacing w:line="360" w:lineRule="auto"/>
        <w:ind w:firstLine="709"/>
        <w:jc w:val="both"/>
        <w:outlineLvl w:val="0"/>
        <w:rPr>
          <w:sz w:val="28"/>
          <w:szCs w:val="40"/>
        </w:rPr>
      </w:pPr>
    </w:p>
    <w:p w:rsidR="00413FC7" w:rsidRPr="00F15AD4" w:rsidRDefault="00413FC7" w:rsidP="00F15AD4">
      <w:pPr>
        <w:pStyle w:val="a3"/>
        <w:shd w:val="clear" w:color="000000" w:fill="auto"/>
        <w:suppressAutoHyphens/>
        <w:spacing w:line="360" w:lineRule="auto"/>
        <w:ind w:firstLine="709"/>
        <w:jc w:val="both"/>
        <w:outlineLvl w:val="0"/>
        <w:rPr>
          <w:b w:val="0"/>
          <w:sz w:val="28"/>
          <w:szCs w:val="28"/>
        </w:rPr>
      </w:pPr>
      <w:r w:rsidRPr="00F15AD4">
        <w:rPr>
          <w:b w:val="0"/>
          <w:sz w:val="28"/>
          <w:szCs w:val="28"/>
        </w:rPr>
        <w:t xml:space="preserve">1.Район строительства - город </w:t>
      </w:r>
      <w:r w:rsidR="00691FA9" w:rsidRPr="00F15AD4">
        <w:rPr>
          <w:b w:val="0"/>
          <w:sz w:val="28"/>
          <w:szCs w:val="28"/>
        </w:rPr>
        <w:t>И</w:t>
      </w:r>
      <w:r w:rsidR="00892386" w:rsidRPr="00F15AD4">
        <w:rPr>
          <w:b w:val="0"/>
          <w:sz w:val="28"/>
          <w:szCs w:val="28"/>
        </w:rPr>
        <w:t>ркутск</w:t>
      </w:r>
    </w:p>
    <w:p w:rsidR="00413FC7" w:rsidRPr="00F15AD4" w:rsidRDefault="00413FC7" w:rsidP="00F15AD4">
      <w:pPr>
        <w:shd w:val="clear" w:color="000000" w:fill="auto"/>
        <w:suppressAutoHyphens/>
        <w:spacing w:line="360" w:lineRule="auto"/>
        <w:ind w:firstLine="709"/>
        <w:jc w:val="both"/>
        <w:outlineLvl w:val="0"/>
        <w:rPr>
          <w:sz w:val="28"/>
          <w:szCs w:val="28"/>
        </w:rPr>
      </w:pPr>
      <w:r w:rsidRPr="00F15AD4">
        <w:rPr>
          <w:sz w:val="28"/>
          <w:szCs w:val="28"/>
        </w:rPr>
        <w:t>2.Климатическая зона по влажности</w:t>
      </w:r>
      <w:r w:rsidR="00F15AD4">
        <w:rPr>
          <w:sz w:val="28"/>
          <w:szCs w:val="28"/>
        </w:rPr>
        <w:t xml:space="preserve"> </w:t>
      </w:r>
      <w:r w:rsidRPr="00F15AD4">
        <w:rPr>
          <w:sz w:val="28"/>
          <w:szCs w:val="28"/>
        </w:rPr>
        <w:t>- нормальная</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 xml:space="preserve">3.Температура отопительного периода </w:t>
      </w:r>
      <w:r w:rsidRPr="00F15AD4">
        <w:rPr>
          <w:sz w:val="28"/>
          <w:szCs w:val="28"/>
          <w:lang w:val="en-US"/>
        </w:rPr>
        <w:t>t</w:t>
      </w:r>
      <w:r w:rsidRPr="00F15AD4">
        <w:rPr>
          <w:sz w:val="28"/>
          <w:szCs w:val="28"/>
        </w:rPr>
        <w:t>от.пер</w:t>
      </w:r>
      <w:r w:rsidR="00892386" w:rsidRPr="00F15AD4">
        <w:rPr>
          <w:sz w:val="28"/>
          <w:szCs w:val="28"/>
        </w:rPr>
        <w:t xml:space="preserve"> -8.5</w:t>
      </w:r>
      <w:r w:rsidRPr="00F15AD4">
        <w:rPr>
          <w:sz w:val="28"/>
          <w:szCs w:val="28"/>
        </w:rPr>
        <w:t xml:space="preserve"> С</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 xml:space="preserve">4.Продолжительность отопительного периода </w:t>
      </w:r>
      <w:r w:rsidRPr="00F15AD4">
        <w:rPr>
          <w:sz w:val="28"/>
          <w:szCs w:val="28"/>
          <w:lang w:val="en-US"/>
        </w:rPr>
        <w:t>Z</w:t>
      </w:r>
      <w:r w:rsidR="00892386" w:rsidRPr="00F15AD4">
        <w:rPr>
          <w:sz w:val="28"/>
          <w:szCs w:val="28"/>
        </w:rPr>
        <w:t>от.пер 240</w:t>
      </w:r>
      <w:r w:rsidRPr="00F15AD4">
        <w:rPr>
          <w:sz w:val="28"/>
          <w:szCs w:val="28"/>
        </w:rPr>
        <w:t xml:space="preserve"> сут.</w:t>
      </w:r>
    </w:p>
    <w:p w:rsidR="00413FC7" w:rsidRPr="00F15AD4" w:rsidRDefault="00413FC7" w:rsidP="00F15AD4">
      <w:pPr>
        <w:shd w:val="clear" w:color="000000" w:fill="auto"/>
        <w:suppressAutoHyphens/>
        <w:spacing w:line="360" w:lineRule="auto"/>
        <w:ind w:firstLine="709"/>
        <w:jc w:val="both"/>
        <w:outlineLvl w:val="0"/>
        <w:rPr>
          <w:sz w:val="28"/>
          <w:szCs w:val="28"/>
        </w:rPr>
      </w:pPr>
      <w:r w:rsidRPr="00F15AD4">
        <w:rPr>
          <w:sz w:val="28"/>
          <w:szCs w:val="28"/>
        </w:rPr>
        <w:t>5.</w:t>
      </w:r>
      <w:r w:rsidRPr="00F15AD4">
        <w:rPr>
          <w:sz w:val="28"/>
          <w:szCs w:val="28"/>
          <w:lang w:val="en-US"/>
        </w:rPr>
        <w:t>t</w:t>
      </w:r>
      <w:r w:rsidR="00892386" w:rsidRPr="00F15AD4">
        <w:rPr>
          <w:sz w:val="28"/>
          <w:szCs w:val="28"/>
        </w:rPr>
        <w:t xml:space="preserve"> наиболее холодной пятидневки -3</w:t>
      </w:r>
      <w:r w:rsidRPr="00F15AD4">
        <w:rPr>
          <w:sz w:val="28"/>
          <w:szCs w:val="28"/>
        </w:rPr>
        <w:t>6 С</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6.</w:t>
      </w:r>
      <w:r w:rsidRPr="00F15AD4">
        <w:rPr>
          <w:sz w:val="28"/>
          <w:szCs w:val="28"/>
          <w:lang w:val="en-US"/>
        </w:rPr>
        <w:t>t</w:t>
      </w:r>
      <w:r w:rsidRPr="00F15AD4">
        <w:rPr>
          <w:sz w:val="28"/>
          <w:szCs w:val="28"/>
        </w:rPr>
        <w:t xml:space="preserve"> внутреннего воздуха в помещении </w:t>
      </w:r>
      <w:r w:rsidRPr="00F15AD4">
        <w:rPr>
          <w:sz w:val="28"/>
          <w:szCs w:val="28"/>
          <w:lang w:val="en-US"/>
        </w:rPr>
        <w:t>t</w:t>
      </w:r>
      <w:r w:rsidR="00892386" w:rsidRPr="00F15AD4">
        <w:rPr>
          <w:sz w:val="28"/>
          <w:szCs w:val="28"/>
        </w:rPr>
        <w:t>в =20</w:t>
      </w:r>
      <w:r w:rsidRPr="00F15AD4">
        <w:rPr>
          <w:sz w:val="28"/>
          <w:szCs w:val="28"/>
        </w:rPr>
        <w:t xml:space="preserve"> С</w:t>
      </w:r>
    </w:p>
    <w:p w:rsidR="00413FC7" w:rsidRPr="00F15AD4" w:rsidRDefault="00413FC7" w:rsidP="00F15AD4">
      <w:pPr>
        <w:shd w:val="clear" w:color="000000" w:fill="auto"/>
        <w:suppressAutoHyphens/>
        <w:spacing w:line="360" w:lineRule="auto"/>
        <w:ind w:firstLine="709"/>
        <w:jc w:val="both"/>
        <w:outlineLvl w:val="0"/>
        <w:rPr>
          <w:sz w:val="28"/>
          <w:szCs w:val="28"/>
        </w:rPr>
      </w:pPr>
      <w:r w:rsidRPr="00F15AD4">
        <w:rPr>
          <w:sz w:val="28"/>
          <w:szCs w:val="28"/>
        </w:rPr>
        <w:t xml:space="preserve">7.Влажность </w:t>
      </w:r>
      <w:r w:rsidRPr="00F15AD4">
        <w:rPr>
          <w:sz w:val="28"/>
          <w:szCs w:val="28"/>
          <w:lang w:val="en-US"/>
        </w:rPr>
        <w:t>W</w:t>
      </w:r>
      <w:r w:rsidRPr="00F15AD4">
        <w:rPr>
          <w:sz w:val="28"/>
          <w:szCs w:val="28"/>
        </w:rPr>
        <w:t>=55%</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 xml:space="preserve">8.Определяем </w:t>
      </w:r>
      <w:r w:rsidRPr="00F15AD4">
        <w:rPr>
          <w:sz w:val="28"/>
          <w:szCs w:val="28"/>
          <w:lang w:val="en-US"/>
        </w:rPr>
        <w:t>t</w:t>
      </w:r>
      <w:r w:rsidRPr="00F15AD4">
        <w:rPr>
          <w:sz w:val="28"/>
          <w:szCs w:val="28"/>
        </w:rPr>
        <w:t xml:space="preserve"> влажный режим внутри помещения </w:t>
      </w:r>
      <w:r w:rsidRPr="00F15AD4">
        <w:rPr>
          <w:sz w:val="28"/>
          <w:szCs w:val="28"/>
          <w:lang w:val="en-US"/>
        </w:rPr>
        <w:t>t</w:t>
      </w:r>
      <w:r w:rsidRPr="00F15AD4">
        <w:rPr>
          <w:sz w:val="28"/>
          <w:szCs w:val="28"/>
        </w:rPr>
        <w:t>=нормальный</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9.Коэффициент эксплуатации с</w:t>
      </w:r>
      <w:r w:rsidR="00892386" w:rsidRPr="00F15AD4">
        <w:rPr>
          <w:sz w:val="28"/>
          <w:szCs w:val="28"/>
        </w:rPr>
        <w:t>троительных материалов А</w:t>
      </w:r>
      <w:r w:rsidRPr="00F15AD4">
        <w:rPr>
          <w:sz w:val="28"/>
          <w:szCs w:val="28"/>
        </w:rPr>
        <w:t>.</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10.Коэффициент теплоотдачи внутренней поверхности ограждающей конструкции: 8.7 Вт/(м С)</w:t>
      </w:r>
    </w:p>
    <w:p w:rsidR="00413FC7" w:rsidRPr="00F15AD4" w:rsidRDefault="00413FC7" w:rsidP="00F15AD4">
      <w:pPr>
        <w:shd w:val="clear" w:color="000000" w:fill="auto"/>
        <w:suppressAutoHyphens/>
        <w:spacing w:line="360" w:lineRule="auto"/>
        <w:ind w:firstLine="709"/>
        <w:jc w:val="both"/>
        <w:rPr>
          <w:sz w:val="28"/>
          <w:szCs w:val="28"/>
        </w:rPr>
      </w:pPr>
      <w:r w:rsidRPr="00F15AD4">
        <w:rPr>
          <w:sz w:val="28"/>
          <w:szCs w:val="28"/>
        </w:rPr>
        <w:t>11. Коэффициент теплоотдачи наружной поверхности ограждающей конструкции: 23 Вт/(м С)</w:t>
      </w:r>
    </w:p>
    <w:p w:rsidR="00AE4218" w:rsidRPr="00F15AD4" w:rsidRDefault="00AE4218" w:rsidP="00F15AD4">
      <w:pPr>
        <w:shd w:val="clear" w:color="000000" w:fill="auto"/>
        <w:suppressAutoHyphens/>
        <w:spacing w:line="360" w:lineRule="auto"/>
        <w:ind w:firstLine="709"/>
        <w:jc w:val="both"/>
        <w:rPr>
          <w:b/>
          <w:sz w:val="28"/>
          <w:szCs w:val="28"/>
        </w:rPr>
      </w:pPr>
      <w:r w:rsidRPr="00F15AD4">
        <w:rPr>
          <w:b/>
          <w:sz w:val="28"/>
          <w:szCs w:val="28"/>
        </w:rPr>
        <w:t>Определение нормативного сопротивления теплопередачи</w:t>
      </w:r>
    </w:p>
    <w:p w:rsidR="00AE4218" w:rsidRPr="00F15AD4" w:rsidRDefault="00AE4218" w:rsidP="00F15AD4">
      <w:pPr>
        <w:shd w:val="clear" w:color="000000" w:fill="auto"/>
        <w:suppressAutoHyphens/>
        <w:spacing w:line="360" w:lineRule="auto"/>
        <w:ind w:firstLine="709"/>
        <w:jc w:val="both"/>
        <w:rPr>
          <w:i/>
          <w:sz w:val="28"/>
          <w:szCs w:val="28"/>
        </w:rPr>
      </w:pPr>
      <w:r w:rsidRPr="00F15AD4">
        <w:rPr>
          <w:sz w:val="28"/>
          <w:szCs w:val="28"/>
        </w:rPr>
        <w:t>Определим градусо-сутки отопительного периода:</w:t>
      </w:r>
    </w:p>
    <w:p w:rsidR="00F15AD4" w:rsidRDefault="00F15AD4" w:rsidP="00F15AD4">
      <w:pPr>
        <w:shd w:val="clear" w:color="000000" w:fill="auto"/>
        <w:suppressAutoHyphens/>
        <w:spacing w:line="360" w:lineRule="auto"/>
        <w:ind w:firstLine="709"/>
        <w:jc w:val="both"/>
        <w:rPr>
          <w:i/>
          <w:sz w:val="28"/>
          <w:szCs w:val="28"/>
        </w:rPr>
      </w:pPr>
    </w:p>
    <w:p w:rsidR="00AE4218" w:rsidRPr="00F15AD4" w:rsidRDefault="00AE4218" w:rsidP="00F15AD4">
      <w:pPr>
        <w:shd w:val="clear" w:color="000000" w:fill="auto"/>
        <w:suppressAutoHyphens/>
        <w:spacing w:line="360" w:lineRule="auto"/>
        <w:ind w:firstLine="709"/>
        <w:jc w:val="both"/>
        <w:rPr>
          <w:sz w:val="28"/>
          <w:szCs w:val="28"/>
        </w:rPr>
      </w:pPr>
      <w:r w:rsidRPr="00F15AD4">
        <w:rPr>
          <w:i/>
          <w:sz w:val="28"/>
          <w:szCs w:val="28"/>
        </w:rPr>
        <w:t>ГСОП=(</w:t>
      </w:r>
      <w:r w:rsidRPr="00F15AD4">
        <w:rPr>
          <w:i/>
          <w:sz w:val="28"/>
          <w:szCs w:val="28"/>
          <w:lang w:val="en-US"/>
        </w:rPr>
        <w:t>t</w:t>
      </w:r>
      <w:r w:rsidRPr="00F15AD4">
        <w:rPr>
          <w:i/>
          <w:sz w:val="28"/>
          <w:szCs w:val="28"/>
        </w:rPr>
        <w:t xml:space="preserve">в- </w:t>
      </w:r>
      <w:r w:rsidRPr="00F15AD4">
        <w:rPr>
          <w:i/>
          <w:sz w:val="28"/>
          <w:szCs w:val="28"/>
          <w:lang w:val="en-US"/>
        </w:rPr>
        <w:t>t</w:t>
      </w:r>
      <w:r w:rsidRPr="00F15AD4">
        <w:rPr>
          <w:i/>
          <w:sz w:val="28"/>
          <w:szCs w:val="28"/>
        </w:rPr>
        <w:t>от.пер)</w:t>
      </w:r>
      <w:r w:rsidRPr="00F15AD4">
        <w:rPr>
          <w:i/>
          <w:sz w:val="28"/>
          <w:szCs w:val="28"/>
        </w:rPr>
        <w:sym w:font="Wingdings" w:char="F09E"/>
      </w:r>
      <w:r w:rsidRPr="00F15AD4">
        <w:rPr>
          <w:i/>
          <w:sz w:val="28"/>
          <w:szCs w:val="28"/>
        </w:rPr>
        <w:t xml:space="preserve"> </w:t>
      </w:r>
      <w:r w:rsidRPr="00F15AD4">
        <w:rPr>
          <w:i/>
          <w:sz w:val="28"/>
          <w:szCs w:val="28"/>
          <w:lang w:val="en-US"/>
        </w:rPr>
        <w:t>z</w:t>
      </w:r>
      <w:r w:rsidRPr="00F15AD4">
        <w:rPr>
          <w:i/>
          <w:sz w:val="28"/>
          <w:szCs w:val="28"/>
        </w:rPr>
        <w:t>от.пер</w:t>
      </w:r>
    </w:p>
    <w:p w:rsidR="00F15AD4" w:rsidRDefault="00F15AD4" w:rsidP="00F15AD4">
      <w:pPr>
        <w:shd w:val="clear" w:color="000000" w:fill="auto"/>
        <w:suppressAutoHyphens/>
        <w:spacing w:line="360" w:lineRule="auto"/>
        <w:ind w:firstLine="709"/>
        <w:jc w:val="both"/>
        <w:rPr>
          <w:sz w:val="28"/>
          <w:szCs w:val="28"/>
        </w:rPr>
      </w:pPr>
    </w:p>
    <w:p w:rsidR="00AE4218" w:rsidRPr="00F15AD4" w:rsidRDefault="00AE4218" w:rsidP="00F15AD4">
      <w:pPr>
        <w:shd w:val="clear" w:color="000000" w:fill="auto"/>
        <w:suppressAutoHyphens/>
        <w:spacing w:line="360" w:lineRule="auto"/>
        <w:ind w:firstLine="709"/>
        <w:jc w:val="both"/>
        <w:rPr>
          <w:sz w:val="28"/>
          <w:szCs w:val="28"/>
        </w:rPr>
      </w:pPr>
      <w:r w:rsidRPr="00F15AD4">
        <w:rPr>
          <w:sz w:val="28"/>
          <w:szCs w:val="28"/>
        </w:rPr>
        <w:t>Таким образом,</w:t>
      </w:r>
    </w:p>
    <w:p w:rsidR="00AE4218" w:rsidRPr="00F15AD4" w:rsidRDefault="00AE4218" w:rsidP="00F15AD4">
      <w:pPr>
        <w:shd w:val="clear" w:color="000000" w:fill="auto"/>
        <w:suppressAutoHyphens/>
        <w:spacing w:line="360" w:lineRule="auto"/>
        <w:ind w:firstLine="709"/>
        <w:jc w:val="both"/>
        <w:rPr>
          <w:sz w:val="28"/>
          <w:szCs w:val="28"/>
        </w:rPr>
      </w:pPr>
      <w:r w:rsidRPr="00F15AD4">
        <w:rPr>
          <w:i/>
          <w:sz w:val="28"/>
          <w:szCs w:val="28"/>
        </w:rPr>
        <w:t>ГСОП</w:t>
      </w:r>
      <w:r w:rsidRPr="00F15AD4">
        <w:rPr>
          <w:sz w:val="28"/>
          <w:szCs w:val="28"/>
        </w:rPr>
        <w:t>=(20+8,5)</w:t>
      </w:r>
      <w:r w:rsidRPr="00F15AD4">
        <w:rPr>
          <w:sz w:val="28"/>
          <w:szCs w:val="28"/>
        </w:rPr>
        <w:sym w:font="Wingdings" w:char="F09E"/>
      </w:r>
      <w:r w:rsidRPr="00F15AD4">
        <w:rPr>
          <w:sz w:val="28"/>
          <w:szCs w:val="28"/>
        </w:rPr>
        <w:t>240=6840</w:t>
      </w:r>
    </w:p>
    <w:p w:rsidR="00AE4218" w:rsidRPr="00F15AD4" w:rsidRDefault="00AE4218" w:rsidP="00F15AD4">
      <w:pPr>
        <w:shd w:val="clear" w:color="000000" w:fill="auto"/>
        <w:tabs>
          <w:tab w:val="left" w:pos="709"/>
        </w:tabs>
        <w:suppressAutoHyphens/>
        <w:spacing w:line="360" w:lineRule="auto"/>
        <w:ind w:firstLine="709"/>
        <w:jc w:val="both"/>
        <w:rPr>
          <w:sz w:val="28"/>
          <w:szCs w:val="28"/>
        </w:rPr>
      </w:pPr>
      <w:r w:rsidRPr="00F15AD4">
        <w:rPr>
          <w:sz w:val="28"/>
          <w:szCs w:val="28"/>
        </w:rPr>
        <w:t xml:space="preserve">Определим требуемое сопротивление теплопередаче ограждающей конструкции </w:t>
      </w:r>
      <w:r w:rsidRPr="00F15AD4">
        <w:rPr>
          <w:i/>
          <w:sz w:val="28"/>
          <w:szCs w:val="28"/>
          <w:lang w:val="en-US"/>
        </w:rPr>
        <w:t>R</w:t>
      </w:r>
      <w:r w:rsidRPr="00F15AD4">
        <w:rPr>
          <w:i/>
          <w:sz w:val="28"/>
          <w:szCs w:val="28"/>
        </w:rPr>
        <w:t>0т</w:t>
      </w:r>
      <w:r w:rsidRPr="00F15AD4">
        <w:rPr>
          <w:sz w:val="28"/>
          <w:szCs w:val="28"/>
        </w:rPr>
        <w:t xml:space="preserve">р интерполированием таблицы 1б СНиПа </w:t>
      </w:r>
      <w:r w:rsidRPr="00F15AD4">
        <w:rPr>
          <w:sz w:val="28"/>
          <w:szCs w:val="28"/>
          <w:lang w:val="en-US"/>
        </w:rPr>
        <w:t>II</w:t>
      </w:r>
      <w:r w:rsidRPr="00F15AD4">
        <w:rPr>
          <w:sz w:val="28"/>
          <w:szCs w:val="28"/>
        </w:rPr>
        <w:t>-3-79*«Строительная теплотехника»:</w:t>
      </w:r>
    </w:p>
    <w:p w:rsidR="00061CEE" w:rsidRPr="00F15AD4" w:rsidRDefault="00061CEE" w:rsidP="00F15AD4">
      <w:pPr>
        <w:shd w:val="clear" w:color="000000" w:fill="auto"/>
        <w:tabs>
          <w:tab w:val="left" w:pos="709"/>
        </w:tabs>
        <w:suppressAutoHyphens/>
        <w:spacing w:line="360" w:lineRule="auto"/>
        <w:ind w:firstLine="709"/>
        <w:jc w:val="both"/>
        <w:rPr>
          <w:sz w:val="28"/>
          <w:szCs w:val="28"/>
        </w:rPr>
      </w:pPr>
    </w:p>
    <w:tbl>
      <w:tblPr>
        <w:tblW w:w="291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1"/>
        <w:gridCol w:w="1531"/>
      </w:tblGrid>
      <w:tr w:rsidR="00F15AD4" w:rsidRPr="00F15AD4" w:rsidTr="00F15AD4">
        <w:trPr>
          <w:trHeight w:val="391"/>
          <w:jc w:val="center"/>
        </w:trPr>
        <w:tc>
          <w:tcPr>
            <w:tcW w:w="0" w:type="auto"/>
            <w:vAlign w:val="center"/>
          </w:tcPr>
          <w:p w:rsidR="00F15AD4" w:rsidRPr="00F15AD4" w:rsidRDefault="00F15AD4" w:rsidP="00F15AD4">
            <w:pPr>
              <w:shd w:val="clear" w:color="000000" w:fill="auto"/>
              <w:tabs>
                <w:tab w:val="left" w:pos="709"/>
              </w:tabs>
              <w:spacing w:line="360" w:lineRule="auto"/>
              <w:rPr>
                <w:sz w:val="20"/>
                <w:szCs w:val="28"/>
              </w:rPr>
            </w:pPr>
            <w:r w:rsidRPr="00F15AD4">
              <w:rPr>
                <w:sz w:val="20"/>
                <w:szCs w:val="28"/>
              </w:rPr>
              <w:t>6000</w:t>
            </w:r>
          </w:p>
        </w:tc>
        <w:tc>
          <w:tcPr>
            <w:tcW w:w="0" w:type="auto"/>
            <w:vAlign w:val="center"/>
          </w:tcPr>
          <w:p w:rsidR="00F15AD4" w:rsidRPr="00F15AD4" w:rsidRDefault="00F15AD4" w:rsidP="00F15AD4">
            <w:pPr>
              <w:shd w:val="clear" w:color="000000" w:fill="auto"/>
              <w:tabs>
                <w:tab w:val="left" w:pos="709"/>
              </w:tabs>
              <w:spacing w:line="360" w:lineRule="auto"/>
              <w:rPr>
                <w:sz w:val="20"/>
                <w:szCs w:val="28"/>
              </w:rPr>
            </w:pPr>
            <w:r w:rsidRPr="00F15AD4">
              <w:rPr>
                <w:sz w:val="20"/>
                <w:szCs w:val="28"/>
              </w:rPr>
              <w:t>3,5</w:t>
            </w:r>
          </w:p>
        </w:tc>
      </w:tr>
      <w:tr w:rsidR="00F15AD4" w:rsidRPr="00F15AD4" w:rsidTr="00F15AD4">
        <w:trPr>
          <w:trHeight w:val="377"/>
          <w:jc w:val="center"/>
        </w:trPr>
        <w:tc>
          <w:tcPr>
            <w:tcW w:w="0" w:type="auto"/>
            <w:vAlign w:val="center"/>
          </w:tcPr>
          <w:p w:rsidR="00F15AD4" w:rsidRPr="00F15AD4" w:rsidRDefault="00F15AD4" w:rsidP="00F15AD4">
            <w:pPr>
              <w:shd w:val="clear" w:color="000000" w:fill="auto"/>
              <w:tabs>
                <w:tab w:val="left" w:pos="709"/>
              </w:tabs>
              <w:spacing w:line="360" w:lineRule="auto"/>
              <w:rPr>
                <w:sz w:val="20"/>
                <w:szCs w:val="28"/>
              </w:rPr>
            </w:pPr>
            <w:r w:rsidRPr="00F15AD4">
              <w:rPr>
                <w:sz w:val="20"/>
                <w:szCs w:val="28"/>
              </w:rPr>
              <w:t>6840</w:t>
            </w:r>
          </w:p>
        </w:tc>
        <w:tc>
          <w:tcPr>
            <w:tcW w:w="0" w:type="auto"/>
            <w:vAlign w:val="center"/>
          </w:tcPr>
          <w:p w:rsidR="00F15AD4" w:rsidRPr="00F15AD4" w:rsidRDefault="00F15AD4" w:rsidP="00F15AD4">
            <w:pPr>
              <w:shd w:val="clear" w:color="000000" w:fill="auto"/>
              <w:tabs>
                <w:tab w:val="left" w:pos="709"/>
              </w:tabs>
              <w:spacing w:line="360" w:lineRule="auto"/>
              <w:rPr>
                <w:sz w:val="20"/>
                <w:szCs w:val="28"/>
              </w:rPr>
            </w:pPr>
            <w:r w:rsidRPr="00F15AD4">
              <w:rPr>
                <w:i/>
                <w:sz w:val="20"/>
                <w:szCs w:val="28"/>
                <w:lang w:val="en-US"/>
              </w:rPr>
              <w:t>R</w:t>
            </w:r>
            <w:r w:rsidRPr="00F15AD4">
              <w:rPr>
                <w:i/>
                <w:sz w:val="20"/>
                <w:szCs w:val="28"/>
              </w:rPr>
              <w:t>0тр</w:t>
            </w:r>
          </w:p>
        </w:tc>
      </w:tr>
      <w:tr w:rsidR="00F15AD4" w:rsidRPr="00F15AD4" w:rsidTr="00F15AD4">
        <w:trPr>
          <w:trHeight w:val="391"/>
          <w:jc w:val="center"/>
        </w:trPr>
        <w:tc>
          <w:tcPr>
            <w:tcW w:w="0" w:type="auto"/>
            <w:vAlign w:val="center"/>
          </w:tcPr>
          <w:p w:rsidR="00F15AD4" w:rsidRPr="00F15AD4" w:rsidRDefault="00F15AD4" w:rsidP="00F15AD4">
            <w:pPr>
              <w:shd w:val="clear" w:color="000000" w:fill="auto"/>
              <w:tabs>
                <w:tab w:val="left" w:pos="709"/>
              </w:tabs>
              <w:spacing w:line="360" w:lineRule="auto"/>
              <w:rPr>
                <w:sz w:val="20"/>
                <w:szCs w:val="28"/>
              </w:rPr>
            </w:pPr>
            <w:r w:rsidRPr="00F15AD4">
              <w:rPr>
                <w:sz w:val="20"/>
                <w:szCs w:val="28"/>
              </w:rPr>
              <w:t>8000</w:t>
            </w:r>
          </w:p>
        </w:tc>
        <w:tc>
          <w:tcPr>
            <w:tcW w:w="0" w:type="auto"/>
            <w:vAlign w:val="center"/>
          </w:tcPr>
          <w:p w:rsidR="00F15AD4" w:rsidRPr="00F15AD4" w:rsidRDefault="00F15AD4" w:rsidP="00F15AD4">
            <w:pPr>
              <w:shd w:val="clear" w:color="000000" w:fill="auto"/>
              <w:tabs>
                <w:tab w:val="left" w:pos="709"/>
              </w:tabs>
              <w:spacing w:line="360" w:lineRule="auto"/>
              <w:rPr>
                <w:sz w:val="20"/>
                <w:szCs w:val="28"/>
              </w:rPr>
            </w:pPr>
            <w:r w:rsidRPr="00F15AD4">
              <w:rPr>
                <w:sz w:val="20"/>
                <w:szCs w:val="28"/>
              </w:rPr>
              <w:t>4,2</w:t>
            </w:r>
          </w:p>
        </w:tc>
      </w:tr>
    </w:tbl>
    <w:p w:rsidR="00AE4218" w:rsidRPr="00F15AD4" w:rsidRDefault="00AE4218" w:rsidP="00F15AD4">
      <w:pPr>
        <w:shd w:val="clear" w:color="000000" w:fill="auto"/>
        <w:tabs>
          <w:tab w:val="left" w:pos="709"/>
        </w:tabs>
        <w:suppressAutoHyphens/>
        <w:spacing w:line="360" w:lineRule="auto"/>
        <w:ind w:firstLine="709"/>
        <w:jc w:val="both"/>
        <w:rPr>
          <w:sz w:val="28"/>
          <w:szCs w:val="28"/>
        </w:rPr>
      </w:pPr>
    </w:p>
    <w:p w:rsidR="00AE4218" w:rsidRPr="00F15AD4" w:rsidRDefault="00AE4218" w:rsidP="00F15AD4">
      <w:pPr>
        <w:shd w:val="clear" w:color="000000" w:fill="auto"/>
        <w:tabs>
          <w:tab w:val="left" w:pos="709"/>
        </w:tabs>
        <w:suppressAutoHyphens/>
        <w:spacing w:line="360" w:lineRule="auto"/>
        <w:ind w:firstLine="709"/>
        <w:jc w:val="both"/>
        <w:rPr>
          <w:sz w:val="28"/>
          <w:szCs w:val="28"/>
        </w:rPr>
      </w:pPr>
      <w:r w:rsidRPr="00F15AD4">
        <w:rPr>
          <w:i/>
          <w:sz w:val="28"/>
          <w:szCs w:val="28"/>
          <w:lang w:val="en-US"/>
        </w:rPr>
        <w:t>R</w:t>
      </w:r>
      <w:r w:rsidRPr="00F15AD4">
        <w:rPr>
          <w:i/>
          <w:sz w:val="28"/>
          <w:szCs w:val="28"/>
        </w:rPr>
        <w:t>0тр</w:t>
      </w:r>
      <w:r w:rsidRPr="00F15AD4">
        <w:rPr>
          <w:sz w:val="28"/>
          <w:szCs w:val="28"/>
        </w:rPr>
        <w:t>=3,5+</w:t>
      </w:r>
      <w:r w:rsidR="00137F5E" w:rsidRPr="00F15AD4">
        <w:rPr>
          <w:sz w:val="28"/>
          <w:szCs w:val="28"/>
        </w:rPr>
        <w:object w:dxaOrig="2740" w:dyaOrig="620">
          <v:shape id="_x0000_i1026" type="#_x0000_t75" style="width:137.25pt;height:30.75pt" o:ole="">
            <v:imagedata r:id="rId9" o:title=""/>
          </v:shape>
          <o:OLEObject Type="Embed" ProgID="Equation.3" ShapeID="_x0000_i1026" DrawAspect="Content" ObjectID="_1457475604" r:id="rId10"/>
        </w:object>
      </w:r>
      <w:r w:rsidRPr="00F15AD4">
        <w:rPr>
          <w:sz w:val="28"/>
          <w:szCs w:val="28"/>
        </w:rPr>
        <w:t>=3,89 (м2</w:t>
      </w:r>
      <w:r w:rsidRPr="00F15AD4">
        <w:rPr>
          <w:sz w:val="28"/>
          <w:szCs w:val="28"/>
        </w:rPr>
        <w:sym w:font="Wingdings" w:char="F09E"/>
      </w:r>
      <w:r w:rsidRPr="00F15AD4">
        <w:rPr>
          <w:sz w:val="28"/>
          <w:szCs w:val="28"/>
        </w:rPr>
        <w:t>ºС/Вт)</w:t>
      </w:r>
    </w:p>
    <w:p w:rsidR="00691FA9" w:rsidRPr="00F15AD4" w:rsidRDefault="00691FA9" w:rsidP="00F15AD4">
      <w:pPr>
        <w:shd w:val="clear" w:color="000000" w:fill="auto"/>
        <w:suppressAutoHyphens/>
        <w:spacing w:line="360" w:lineRule="auto"/>
        <w:ind w:firstLine="709"/>
        <w:jc w:val="both"/>
        <w:rPr>
          <w:b/>
          <w:sz w:val="28"/>
          <w:szCs w:val="28"/>
        </w:rPr>
      </w:pPr>
      <w:r w:rsidRPr="00F15AD4">
        <w:rPr>
          <w:b/>
          <w:sz w:val="28"/>
          <w:szCs w:val="28"/>
        </w:rPr>
        <w:t>Определение размеров стены в соответствии с нормами теплотехники</w:t>
      </w: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Для того чтобы ограждающая конструкция соответствовала нормам теплотехники необходимо, чтобы выполнялось следующее условие:</w:t>
      </w:r>
    </w:p>
    <w:p w:rsidR="00F15AD4" w:rsidRDefault="00F15AD4" w:rsidP="00F15AD4">
      <w:pPr>
        <w:shd w:val="clear" w:color="000000" w:fill="auto"/>
        <w:tabs>
          <w:tab w:val="left" w:pos="709"/>
        </w:tabs>
        <w:suppressAutoHyphens/>
        <w:spacing w:line="360" w:lineRule="auto"/>
        <w:ind w:firstLine="709"/>
        <w:jc w:val="both"/>
        <w:rPr>
          <w:i/>
          <w:sz w:val="28"/>
          <w:szCs w:val="28"/>
        </w:rPr>
      </w:pPr>
    </w:p>
    <w:p w:rsidR="00F15AD4" w:rsidRPr="00061CEE" w:rsidRDefault="00691FA9" w:rsidP="00F15AD4">
      <w:pPr>
        <w:shd w:val="clear" w:color="000000" w:fill="auto"/>
        <w:tabs>
          <w:tab w:val="left" w:pos="709"/>
        </w:tabs>
        <w:suppressAutoHyphens/>
        <w:spacing w:line="360" w:lineRule="auto"/>
        <w:ind w:firstLine="709"/>
        <w:jc w:val="both"/>
        <w:rPr>
          <w:sz w:val="28"/>
          <w:szCs w:val="28"/>
        </w:rPr>
      </w:pPr>
      <w:r w:rsidRPr="00F15AD4">
        <w:rPr>
          <w:i/>
          <w:sz w:val="28"/>
          <w:szCs w:val="28"/>
          <w:lang w:val="en-US"/>
        </w:rPr>
        <w:t>R</w:t>
      </w:r>
      <w:r w:rsidRPr="00F15AD4">
        <w:rPr>
          <w:i/>
          <w:sz w:val="28"/>
          <w:szCs w:val="28"/>
        </w:rPr>
        <w:t>0</w:t>
      </w:r>
      <w:r w:rsidRPr="00F15AD4">
        <w:rPr>
          <w:sz w:val="28"/>
          <w:szCs w:val="28"/>
        </w:rPr>
        <w:t>=</w:t>
      </w:r>
      <w:r w:rsidRPr="00F15AD4">
        <w:rPr>
          <w:i/>
          <w:sz w:val="28"/>
          <w:szCs w:val="28"/>
        </w:rPr>
        <w:t>1/αв+ Σδ</w:t>
      </w:r>
      <w:r w:rsidRPr="00F15AD4">
        <w:rPr>
          <w:i/>
          <w:sz w:val="28"/>
          <w:szCs w:val="28"/>
          <w:lang w:val="en-US"/>
        </w:rPr>
        <w:t>i</w:t>
      </w:r>
      <w:r w:rsidRPr="00F15AD4">
        <w:rPr>
          <w:i/>
          <w:sz w:val="28"/>
          <w:szCs w:val="28"/>
        </w:rPr>
        <w:t xml:space="preserve"> / λ</w:t>
      </w:r>
      <w:r w:rsidRPr="00F15AD4">
        <w:rPr>
          <w:i/>
          <w:sz w:val="28"/>
          <w:szCs w:val="28"/>
          <w:lang w:val="en-US"/>
        </w:rPr>
        <w:t>i</w:t>
      </w:r>
      <w:r w:rsidRPr="00F15AD4">
        <w:rPr>
          <w:i/>
          <w:sz w:val="28"/>
          <w:szCs w:val="28"/>
        </w:rPr>
        <w:t xml:space="preserve">+1/ αн≤ </w:t>
      </w:r>
      <w:r w:rsidRPr="00F15AD4">
        <w:rPr>
          <w:i/>
          <w:sz w:val="28"/>
          <w:szCs w:val="28"/>
          <w:lang w:val="en-US"/>
        </w:rPr>
        <w:t>R</w:t>
      </w:r>
      <w:r w:rsidRPr="00F15AD4">
        <w:rPr>
          <w:i/>
          <w:sz w:val="28"/>
          <w:szCs w:val="28"/>
        </w:rPr>
        <w:t>0тр</w:t>
      </w: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i/>
          <w:sz w:val="28"/>
          <w:szCs w:val="28"/>
        </w:rPr>
        <w:t>λ</w:t>
      </w:r>
      <w:r w:rsidRPr="00F15AD4">
        <w:rPr>
          <w:sz w:val="28"/>
          <w:szCs w:val="28"/>
        </w:rPr>
        <w:t xml:space="preserve"> – коэффициент теплопроводности </w:t>
      </w:r>
      <w:r w:rsidRPr="00F15AD4">
        <w:rPr>
          <w:sz w:val="28"/>
          <w:szCs w:val="28"/>
          <w:lang w:val="en-US"/>
        </w:rPr>
        <w:t>i</w:t>
      </w:r>
      <w:r w:rsidRPr="00F15AD4">
        <w:rPr>
          <w:sz w:val="28"/>
          <w:szCs w:val="28"/>
        </w:rPr>
        <w:t>-го слоя материала;</w:t>
      </w:r>
    </w:p>
    <w:p w:rsidR="00AE4218"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i/>
          <w:sz w:val="28"/>
          <w:szCs w:val="28"/>
        </w:rPr>
        <w:t xml:space="preserve">δ </w:t>
      </w:r>
      <w:r w:rsidRPr="00F15AD4">
        <w:rPr>
          <w:sz w:val="28"/>
          <w:szCs w:val="28"/>
        </w:rPr>
        <w:t xml:space="preserve">– толщина </w:t>
      </w:r>
      <w:r w:rsidRPr="00F15AD4">
        <w:rPr>
          <w:sz w:val="28"/>
          <w:szCs w:val="28"/>
          <w:lang w:val="en-US"/>
        </w:rPr>
        <w:t>i</w:t>
      </w:r>
      <w:r w:rsidRPr="00F15AD4">
        <w:rPr>
          <w:sz w:val="28"/>
          <w:szCs w:val="28"/>
        </w:rPr>
        <w:t>-го слоя материала.</w:t>
      </w:r>
    </w:p>
    <w:p w:rsidR="00691FA9"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Рассмотрим стену в разрезе и распишем коэффициенты и размеры слоев стены с полимерными утеплителем из пенополиуретана:</w:t>
      </w:r>
    </w:p>
    <w:p w:rsidR="00F15AD4" w:rsidRPr="00F15AD4" w:rsidRDefault="00F15AD4" w:rsidP="00F15AD4">
      <w:pPr>
        <w:shd w:val="clear" w:color="000000" w:fill="auto"/>
        <w:tabs>
          <w:tab w:val="left" w:pos="709"/>
        </w:tabs>
        <w:suppressAutoHyphens/>
        <w:spacing w:line="360" w:lineRule="auto"/>
        <w:ind w:firstLine="709"/>
        <w:jc w:val="both"/>
        <w:rPr>
          <w:sz w:val="28"/>
          <w:szCs w:val="28"/>
        </w:rPr>
      </w:pPr>
    </w:p>
    <w:tbl>
      <w:tblPr>
        <w:tblW w:w="3956"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6"/>
        <w:gridCol w:w="3452"/>
        <w:gridCol w:w="1225"/>
        <w:gridCol w:w="1186"/>
        <w:gridCol w:w="1184"/>
      </w:tblGrid>
      <w:tr w:rsidR="00691FA9" w:rsidRPr="00EE2931" w:rsidTr="00EE2931">
        <w:trPr>
          <w:jc w:val="center"/>
        </w:trPr>
        <w:tc>
          <w:tcPr>
            <w:tcW w:w="347"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w:t>
            </w:r>
          </w:p>
        </w:tc>
        <w:tc>
          <w:tcPr>
            <w:tcW w:w="227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Название</w:t>
            </w:r>
          </w:p>
        </w:tc>
        <w:tc>
          <w:tcPr>
            <w:tcW w:w="80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γ, кг/м3</w:t>
            </w:r>
          </w:p>
        </w:tc>
        <w:tc>
          <w:tcPr>
            <w:tcW w:w="783"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δ, м</w:t>
            </w:r>
          </w:p>
        </w:tc>
        <w:tc>
          <w:tcPr>
            <w:tcW w:w="78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 xml:space="preserve"> λ</w:t>
            </w:r>
          </w:p>
        </w:tc>
      </w:tr>
      <w:tr w:rsidR="00691FA9" w:rsidRPr="00EE2931" w:rsidTr="00EE2931">
        <w:trPr>
          <w:jc w:val="center"/>
        </w:trPr>
        <w:tc>
          <w:tcPr>
            <w:tcW w:w="347"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1</w:t>
            </w:r>
          </w:p>
        </w:tc>
        <w:tc>
          <w:tcPr>
            <w:tcW w:w="227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Цементно-песчаный раствор</w:t>
            </w:r>
          </w:p>
        </w:tc>
        <w:tc>
          <w:tcPr>
            <w:tcW w:w="80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1800</w:t>
            </w:r>
          </w:p>
        </w:tc>
        <w:tc>
          <w:tcPr>
            <w:tcW w:w="783"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0,02</w:t>
            </w:r>
          </w:p>
        </w:tc>
        <w:tc>
          <w:tcPr>
            <w:tcW w:w="78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0,93</w:t>
            </w:r>
          </w:p>
        </w:tc>
      </w:tr>
      <w:tr w:rsidR="00691FA9" w:rsidRPr="00EE2931" w:rsidTr="00EE2931">
        <w:trPr>
          <w:jc w:val="center"/>
        </w:trPr>
        <w:tc>
          <w:tcPr>
            <w:tcW w:w="347"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2,4</w:t>
            </w:r>
          </w:p>
        </w:tc>
        <w:tc>
          <w:tcPr>
            <w:tcW w:w="2279" w:type="pct"/>
            <w:shd w:val="clear" w:color="auto" w:fill="auto"/>
            <w:vAlign w:val="center"/>
          </w:tcPr>
          <w:p w:rsidR="00691FA9" w:rsidRPr="00EE2931" w:rsidRDefault="00691FA9" w:rsidP="00EE2931">
            <w:pPr>
              <w:shd w:val="clear" w:color="000000" w:fill="auto"/>
              <w:suppressAutoHyphens/>
              <w:spacing w:line="360" w:lineRule="auto"/>
              <w:rPr>
                <w:sz w:val="20"/>
                <w:szCs w:val="28"/>
              </w:rPr>
            </w:pPr>
            <w:r w:rsidRPr="00EE2931">
              <w:rPr>
                <w:sz w:val="20"/>
                <w:szCs w:val="28"/>
              </w:rPr>
              <w:t xml:space="preserve">Кирпичная кладка из кирпича глиняного обыкновенного (#M12293 0 871001064 1419878215 3918392535 2960271974 827738759 4294967268 3830683406 1898170841 2720362041ГОСТ 530-80#S) на цементно-песчаном растворе </w:t>
            </w:r>
          </w:p>
        </w:tc>
        <w:tc>
          <w:tcPr>
            <w:tcW w:w="80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1800</w:t>
            </w:r>
          </w:p>
        </w:tc>
        <w:tc>
          <w:tcPr>
            <w:tcW w:w="783"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0,38</w:t>
            </w:r>
          </w:p>
        </w:tc>
        <w:tc>
          <w:tcPr>
            <w:tcW w:w="78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0,81</w:t>
            </w:r>
          </w:p>
        </w:tc>
      </w:tr>
      <w:tr w:rsidR="00691FA9" w:rsidRPr="00EE2931" w:rsidTr="00EE2931">
        <w:trPr>
          <w:jc w:val="center"/>
        </w:trPr>
        <w:tc>
          <w:tcPr>
            <w:tcW w:w="347"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3</w:t>
            </w:r>
          </w:p>
        </w:tc>
        <w:tc>
          <w:tcPr>
            <w:tcW w:w="2279" w:type="pct"/>
            <w:shd w:val="clear" w:color="auto" w:fill="auto"/>
            <w:vAlign w:val="center"/>
          </w:tcPr>
          <w:p w:rsidR="00691FA9" w:rsidRPr="00EE2931" w:rsidRDefault="00691FA9" w:rsidP="00EE2931">
            <w:pPr>
              <w:shd w:val="clear" w:color="000000" w:fill="auto"/>
              <w:suppressAutoHyphens/>
              <w:spacing w:line="360" w:lineRule="auto"/>
              <w:rPr>
                <w:sz w:val="20"/>
                <w:szCs w:val="28"/>
              </w:rPr>
            </w:pPr>
            <w:r w:rsidRPr="00EE2931">
              <w:rPr>
                <w:sz w:val="20"/>
                <w:szCs w:val="28"/>
              </w:rPr>
              <w:t xml:space="preserve">Пенополестерол (ГОСТ 15588-70) </w:t>
            </w:r>
          </w:p>
        </w:tc>
        <w:tc>
          <w:tcPr>
            <w:tcW w:w="80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40</w:t>
            </w:r>
          </w:p>
        </w:tc>
        <w:tc>
          <w:tcPr>
            <w:tcW w:w="783"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Х</w:t>
            </w:r>
          </w:p>
        </w:tc>
        <w:tc>
          <w:tcPr>
            <w:tcW w:w="78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0,05</w:t>
            </w:r>
          </w:p>
        </w:tc>
      </w:tr>
      <w:tr w:rsidR="00691FA9" w:rsidRPr="00EE2931" w:rsidTr="00EE2931">
        <w:trPr>
          <w:jc w:val="center"/>
        </w:trPr>
        <w:tc>
          <w:tcPr>
            <w:tcW w:w="347"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5</w:t>
            </w:r>
          </w:p>
        </w:tc>
        <w:tc>
          <w:tcPr>
            <w:tcW w:w="227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Цементно-песчаный раствор</w:t>
            </w:r>
          </w:p>
        </w:tc>
        <w:tc>
          <w:tcPr>
            <w:tcW w:w="80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1800</w:t>
            </w:r>
          </w:p>
        </w:tc>
        <w:tc>
          <w:tcPr>
            <w:tcW w:w="783"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0,02</w:t>
            </w:r>
          </w:p>
        </w:tc>
        <w:tc>
          <w:tcPr>
            <w:tcW w:w="78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0,93</w:t>
            </w:r>
          </w:p>
        </w:tc>
      </w:tr>
    </w:tbl>
    <w:p w:rsidR="00F15AD4" w:rsidRDefault="00F15AD4" w:rsidP="00F15AD4">
      <w:pPr>
        <w:shd w:val="clear" w:color="000000" w:fill="auto"/>
        <w:tabs>
          <w:tab w:val="left" w:pos="709"/>
        </w:tabs>
        <w:suppressAutoHyphens/>
        <w:spacing w:line="360" w:lineRule="auto"/>
        <w:ind w:firstLine="709"/>
        <w:jc w:val="both"/>
        <w:rPr>
          <w:sz w:val="28"/>
          <w:szCs w:val="28"/>
        </w:rPr>
      </w:pP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По формуле (2) рассчитаем значение толщины слоя утеплителя:</w:t>
      </w: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1/8,7+0,93+0,38/0,81+Х/0,05+0,12*0,81+0,02*0,93+1*23=3,8</w:t>
      </w: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Отсюда Х≈ 15(см)</w:t>
      </w: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Толщина стены в этом случае составляет 689 мм.</w:t>
      </w:r>
    </w:p>
    <w:p w:rsidR="00691FA9" w:rsidRPr="00F15AD4" w:rsidRDefault="00691FA9" w:rsidP="00F15AD4">
      <w:pPr>
        <w:shd w:val="clear" w:color="000000" w:fill="auto"/>
        <w:suppressAutoHyphens/>
        <w:spacing w:line="360" w:lineRule="auto"/>
        <w:ind w:firstLine="709"/>
        <w:jc w:val="both"/>
        <w:rPr>
          <w:b/>
          <w:sz w:val="28"/>
          <w:szCs w:val="28"/>
        </w:rPr>
      </w:pPr>
      <w:r w:rsidRPr="00F15AD4">
        <w:rPr>
          <w:b/>
          <w:sz w:val="28"/>
          <w:szCs w:val="28"/>
        </w:rPr>
        <w:t>Определение размеров покрытия в соответствии с нормами теплотехники</w:t>
      </w: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Для того чтобы ограждающая конструкция соответствовала нормам теплотехники необходимо, чтобы выполнялось следующее условие:</w:t>
      </w: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i/>
          <w:sz w:val="28"/>
          <w:szCs w:val="28"/>
          <w:lang w:val="en-US"/>
        </w:rPr>
        <w:t>R</w:t>
      </w:r>
      <w:r w:rsidRPr="00F15AD4">
        <w:rPr>
          <w:i/>
          <w:sz w:val="28"/>
          <w:szCs w:val="28"/>
        </w:rPr>
        <w:t>0</w:t>
      </w:r>
      <w:r w:rsidRPr="00F15AD4">
        <w:rPr>
          <w:sz w:val="28"/>
          <w:szCs w:val="28"/>
        </w:rPr>
        <w:t>=</w:t>
      </w:r>
      <w:r w:rsidRPr="00F15AD4">
        <w:rPr>
          <w:i/>
          <w:sz w:val="28"/>
          <w:szCs w:val="28"/>
        </w:rPr>
        <w:t>1/αв+ Σδ</w:t>
      </w:r>
      <w:r w:rsidRPr="00F15AD4">
        <w:rPr>
          <w:i/>
          <w:sz w:val="28"/>
          <w:szCs w:val="28"/>
          <w:lang w:val="en-US"/>
        </w:rPr>
        <w:t>i</w:t>
      </w:r>
      <w:r w:rsidRPr="00F15AD4">
        <w:rPr>
          <w:i/>
          <w:sz w:val="28"/>
          <w:szCs w:val="28"/>
        </w:rPr>
        <w:t xml:space="preserve"> / λ</w:t>
      </w:r>
      <w:r w:rsidRPr="00F15AD4">
        <w:rPr>
          <w:i/>
          <w:sz w:val="28"/>
          <w:szCs w:val="28"/>
          <w:lang w:val="en-US"/>
        </w:rPr>
        <w:t>i</w:t>
      </w:r>
      <w:r w:rsidRPr="00F15AD4">
        <w:rPr>
          <w:i/>
          <w:sz w:val="28"/>
          <w:szCs w:val="28"/>
        </w:rPr>
        <w:t xml:space="preserve">+1/ αн≤ </w:t>
      </w:r>
      <w:r w:rsidRPr="00F15AD4">
        <w:rPr>
          <w:i/>
          <w:sz w:val="28"/>
          <w:szCs w:val="28"/>
          <w:lang w:val="en-US"/>
        </w:rPr>
        <w:t>R</w:t>
      </w:r>
      <w:r w:rsidRPr="00F15AD4">
        <w:rPr>
          <w:i/>
          <w:sz w:val="28"/>
          <w:szCs w:val="28"/>
        </w:rPr>
        <w:t>0тр</w:t>
      </w:r>
      <w:r w:rsidR="00874DDC" w:rsidRPr="00F15AD4">
        <w:rPr>
          <w:sz w:val="28"/>
          <w:szCs w:val="28"/>
        </w:rPr>
        <w:t>(2)</w:t>
      </w: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i/>
          <w:sz w:val="28"/>
          <w:szCs w:val="28"/>
        </w:rPr>
        <w:t>λ</w:t>
      </w:r>
      <w:r w:rsidRPr="00F15AD4">
        <w:rPr>
          <w:sz w:val="28"/>
          <w:szCs w:val="28"/>
        </w:rPr>
        <w:t xml:space="preserve"> – коэффициент теплопроводности </w:t>
      </w:r>
      <w:r w:rsidRPr="00F15AD4">
        <w:rPr>
          <w:sz w:val="28"/>
          <w:szCs w:val="28"/>
          <w:lang w:val="en-US"/>
        </w:rPr>
        <w:t>i</w:t>
      </w:r>
      <w:r w:rsidRPr="00F15AD4">
        <w:rPr>
          <w:sz w:val="28"/>
          <w:szCs w:val="28"/>
        </w:rPr>
        <w:t>-го слоя материала;</w:t>
      </w:r>
    </w:p>
    <w:p w:rsidR="00413FC7" w:rsidRDefault="00691FA9" w:rsidP="00CA3043">
      <w:pPr>
        <w:shd w:val="clear" w:color="000000" w:fill="auto"/>
        <w:tabs>
          <w:tab w:val="left" w:pos="709"/>
        </w:tabs>
        <w:suppressAutoHyphens/>
        <w:spacing w:line="360" w:lineRule="auto"/>
        <w:ind w:firstLine="709"/>
        <w:jc w:val="both"/>
        <w:rPr>
          <w:sz w:val="28"/>
          <w:szCs w:val="28"/>
        </w:rPr>
      </w:pPr>
      <w:r w:rsidRPr="00F15AD4">
        <w:rPr>
          <w:i/>
          <w:sz w:val="28"/>
          <w:szCs w:val="28"/>
        </w:rPr>
        <w:t xml:space="preserve">δ </w:t>
      </w:r>
      <w:r w:rsidRPr="00F15AD4">
        <w:rPr>
          <w:sz w:val="28"/>
          <w:szCs w:val="28"/>
        </w:rPr>
        <w:t xml:space="preserve">– толщина </w:t>
      </w:r>
      <w:r w:rsidRPr="00F15AD4">
        <w:rPr>
          <w:sz w:val="28"/>
          <w:szCs w:val="28"/>
          <w:lang w:val="en-US"/>
        </w:rPr>
        <w:t>i</w:t>
      </w:r>
      <w:r w:rsidRPr="00F15AD4">
        <w:rPr>
          <w:sz w:val="28"/>
          <w:szCs w:val="28"/>
        </w:rPr>
        <w:t>-го слоя материала.</w:t>
      </w:r>
    </w:p>
    <w:p w:rsidR="007D530D" w:rsidRPr="00F15AD4" w:rsidRDefault="007D530D" w:rsidP="00CA3043">
      <w:pPr>
        <w:shd w:val="clear" w:color="000000" w:fill="auto"/>
        <w:tabs>
          <w:tab w:val="left" w:pos="709"/>
        </w:tabs>
        <w:suppressAutoHyphens/>
        <w:spacing w:line="360" w:lineRule="auto"/>
        <w:ind w:firstLine="709"/>
        <w:jc w:val="both"/>
        <w:rPr>
          <w:sz w:val="28"/>
          <w:szCs w:val="28"/>
        </w:rPr>
      </w:pPr>
    </w:p>
    <w:p w:rsidR="00691FA9" w:rsidRPr="00F15AD4" w:rsidRDefault="00137F5E" w:rsidP="00F15AD4">
      <w:pPr>
        <w:shd w:val="clear" w:color="000000" w:fill="auto"/>
        <w:suppressAutoHyphens/>
        <w:spacing w:line="360" w:lineRule="auto"/>
        <w:ind w:firstLine="709"/>
        <w:jc w:val="both"/>
        <w:rPr>
          <w:sz w:val="28"/>
          <w:szCs w:val="28"/>
        </w:rPr>
      </w:pPr>
      <w:r w:rsidRPr="00F15AD4">
        <w:rPr>
          <w:sz w:val="28"/>
        </w:rPr>
        <w:object w:dxaOrig="18105" w:dyaOrig="11550">
          <v:shape id="_x0000_i1027" type="#_x0000_t75" style="width:316.5pt;height:86.25pt" o:ole="">
            <v:imagedata r:id="rId11" o:title="" croptop="30249f" cropbottom="32864f" cropleft="37856f" cropright="22200f"/>
          </v:shape>
          <o:OLEObject Type="Embed" ProgID="AutoCAD.Drawing.16" ShapeID="_x0000_i1027" DrawAspect="Content" ObjectID="_1457475605" r:id="rId12"/>
        </w:object>
      </w:r>
    </w:p>
    <w:p w:rsidR="00691FA9"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Рассмотрим стену в разрезе и распишем коэффициенты и размеры слоев стены с полимерными утеплителем из пенополиуретана:</w:t>
      </w:r>
    </w:p>
    <w:p w:rsidR="00F15AD4" w:rsidRPr="00F15AD4" w:rsidRDefault="00F15AD4" w:rsidP="00F15AD4">
      <w:pPr>
        <w:shd w:val="clear" w:color="000000" w:fill="auto"/>
        <w:tabs>
          <w:tab w:val="left" w:pos="709"/>
        </w:tabs>
        <w:suppressAutoHyphens/>
        <w:spacing w:line="360" w:lineRule="auto"/>
        <w:ind w:firstLine="709"/>
        <w:jc w:val="both"/>
        <w:rPr>
          <w:sz w:val="28"/>
          <w:szCs w:val="28"/>
        </w:rPr>
      </w:pPr>
    </w:p>
    <w:tbl>
      <w:tblPr>
        <w:tblW w:w="4699"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5"/>
        <w:gridCol w:w="3452"/>
        <w:gridCol w:w="2648"/>
        <w:gridCol w:w="1186"/>
        <w:gridCol w:w="1184"/>
      </w:tblGrid>
      <w:tr w:rsidR="00691FA9" w:rsidRPr="00EE2931" w:rsidTr="00EE2931">
        <w:trPr>
          <w:jc w:val="center"/>
        </w:trPr>
        <w:tc>
          <w:tcPr>
            <w:tcW w:w="29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w:t>
            </w:r>
          </w:p>
        </w:tc>
        <w:tc>
          <w:tcPr>
            <w:tcW w:w="191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Название</w:t>
            </w:r>
          </w:p>
        </w:tc>
        <w:tc>
          <w:tcPr>
            <w:tcW w:w="147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γ, кг/м3</w:t>
            </w:r>
          </w:p>
        </w:tc>
        <w:tc>
          <w:tcPr>
            <w:tcW w:w="65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δ, м</w:t>
            </w:r>
          </w:p>
        </w:tc>
        <w:tc>
          <w:tcPr>
            <w:tcW w:w="658"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 xml:space="preserve"> λ</w:t>
            </w:r>
          </w:p>
        </w:tc>
      </w:tr>
      <w:tr w:rsidR="00691FA9" w:rsidRPr="00EE2931" w:rsidTr="00EE2931">
        <w:trPr>
          <w:jc w:val="center"/>
        </w:trPr>
        <w:tc>
          <w:tcPr>
            <w:tcW w:w="29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1</w:t>
            </w:r>
          </w:p>
        </w:tc>
        <w:tc>
          <w:tcPr>
            <w:tcW w:w="191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Железобетон</w:t>
            </w:r>
          </w:p>
        </w:tc>
        <w:tc>
          <w:tcPr>
            <w:tcW w:w="147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2500</w:t>
            </w:r>
          </w:p>
        </w:tc>
        <w:tc>
          <w:tcPr>
            <w:tcW w:w="65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0,02</w:t>
            </w:r>
          </w:p>
        </w:tc>
        <w:tc>
          <w:tcPr>
            <w:tcW w:w="658"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1,92</w:t>
            </w:r>
          </w:p>
        </w:tc>
      </w:tr>
      <w:tr w:rsidR="00691FA9" w:rsidRPr="00EE2931" w:rsidTr="00EE2931">
        <w:trPr>
          <w:jc w:val="center"/>
        </w:trPr>
        <w:tc>
          <w:tcPr>
            <w:tcW w:w="29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2</w:t>
            </w:r>
          </w:p>
        </w:tc>
        <w:tc>
          <w:tcPr>
            <w:tcW w:w="1919" w:type="pct"/>
            <w:shd w:val="clear" w:color="auto" w:fill="auto"/>
            <w:vAlign w:val="center"/>
          </w:tcPr>
          <w:p w:rsidR="00691FA9" w:rsidRPr="00EE2931" w:rsidRDefault="00691FA9" w:rsidP="00EE2931">
            <w:pPr>
              <w:shd w:val="clear" w:color="000000" w:fill="auto"/>
              <w:suppressAutoHyphens/>
              <w:spacing w:line="360" w:lineRule="auto"/>
              <w:rPr>
                <w:sz w:val="20"/>
                <w:szCs w:val="28"/>
              </w:rPr>
            </w:pPr>
            <w:r w:rsidRPr="00EE2931">
              <w:rPr>
                <w:sz w:val="20"/>
                <w:szCs w:val="28"/>
              </w:rPr>
              <w:t>Пенополиуретан</w:t>
            </w:r>
            <w:r w:rsidR="00874DDC" w:rsidRPr="00EE2931">
              <w:rPr>
                <w:sz w:val="20"/>
                <w:szCs w:val="28"/>
              </w:rPr>
              <w:t xml:space="preserve"> ТУ В-56-70</w:t>
            </w:r>
            <w:r w:rsidRPr="00EE2931">
              <w:rPr>
                <w:sz w:val="20"/>
                <w:szCs w:val="28"/>
              </w:rPr>
              <w:t xml:space="preserve"> </w:t>
            </w:r>
          </w:p>
        </w:tc>
        <w:tc>
          <w:tcPr>
            <w:tcW w:w="147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40</w:t>
            </w:r>
          </w:p>
        </w:tc>
        <w:tc>
          <w:tcPr>
            <w:tcW w:w="65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х</w:t>
            </w:r>
          </w:p>
        </w:tc>
        <w:tc>
          <w:tcPr>
            <w:tcW w:w="658"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0,041</w:t>
            </w:r>
          </w:p>
        </w:tc>
      </w:tr>
      <w:tr w:rsidR="00691FA9" w:rsidRPr="00EE2931" w:rsidTr="00EE2931">
        <w:trPr>
          <w:jc w:val="center"/>
        </w:trPr>
        <w:tc>
          <w:tcPr>
            <w:tcW w:w="292"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3</w:t>
            </w:r>
          </w:p>
        </w:tc>
        <w:tc>
          <w:tcPr>
            <w:tcW w:w="1919" w:type="pct"/>
            <w:shd w:val="clear" w:color="auto" w:fill="auto"/>
            <w:vAlign w:val="center"/>
          </w:tcPr>
          <w:p w:rsidR="00691FA9" w:rsidRPr="00EE2931" w:rsidRDefault="00874DDC" w:rsidP="00EE2931">
            <w:pPr>
              <w:shd w:val="clear" w:color="000000" w:fill="auto"/>
              <w:suppressAutoHyphens/>
              <w:spacing w:line="360" w:lineRule="auto"/>
              <w:rPr>
                <w:sz w:val="20"/>
                <w:szCs w:val="28"/>
              </w:rPr>
            </w:pPr>
            <w:r w:rsidRPr="00EE2931">
              <w:rPr>
                <w:sz w:val="20"/>
                <w:szCs w:val="28"/>
              </w:rPr>
              <w:t>Цементно-песчаный раствор</w:t>
            </w:r>
            <w:r w:rsidR="00F15AD4" w:rsidRPr="00EE2931">
              <w:rPr>
                <w:sz w:val="20"/>
                <w:szCs w:val="28"/>
              </w:rPr>
              <w:t xml:space="preserve"> </w:t>
            </w:r>
          </w:p>
        </w:tc>
        <w:tc>
          <w:tcPr>
            <w:tcW w:w="1472" w:type="pct"/>
            <w:shd w:val="clear" w:color="auto" w:fill="auto"/>
            <w:vAlign w:val="center"/>
          </w:tcPr>
          <w:p w:rsidR="00691FA9" w:rsidRPr="00EE2931" w:rsidRDefault="00874DDC" w:rsidP="00EE2931">
            <w:pPr>
              <w:shd w:val="clear" w:color="000000" w:fill="auto"/>
              <w:tabs>
                <w:tab w:val="left" w:pos="709"/>
              </w:tabs>
              <w:suppressAutoHyphens/>
              <w:spacing w:line="360" w:lineRule="auto"/>
              <w:rPr>
                <w:sz w:val="20"/>
                <w:szCs w:val="28"/>
              </w:rPr>
            </w:pPr>
            <w:r w:rsidRPr="00EE2931">
              <w:rPr>
                <w:sz w:val="20"/>
                <w:szCs w:val="28"/>
              </w:rPr>
              <w:t>180</w:t>
            </w:r>
            <w:r w:rsidR="00691FA9" w:rsidRPr="00EE2931">
              <w:rPr>
                <w:sz w:val="20"/>
                <w:szCs w:val="28"/>
              </w:rPr>
              <w:t>0</w:t>
            </w:r>
          </w:p>
        </w:tc>
        <w:tc>
          <w:tcPr>
            <w:tcW w:w="659" w:type="pct"/>
            <w:shd w:val="clear" w:color="auto" w:fill="auto"/>
            <w:vAlign w:val="center"/>
          </w:tcPr>
          <w:p w:rsidR="00691FA9" w:rsidRPr="00EE2931" w:rsidRDefault="00874DDC" w:rsidP="00EE2931">
            <w:pPr>
              <w:shd w:val="clear" w:color="000000" w:fill="auto"/>
              <w:tabs>
                <w:tab w:val="left" w:pos="709"/>
              </w:tabs>
              <w:suppressAutoHyphens/>
              <w:spacing w:line="360" w:lineRule="auto"/>
              <w:rPr>
                <w:sz w:val="20"/>
                <w:szCs w:val="28"/>
              </w:rPr>
            </w:pPr>
            <w:r w:rsidRPr="00EE2931">
              <w:rPr>
                <w:sz w:val="20"/>
                <w:szCs w:val="28"/>
              </w:rPr>
              <w:t>0,015</w:t>
            </w:r>
          </w:p>
        </w:tc>
        <w:tc>
          <w:tcPr>
            <w:tcW w:w="658"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0,0</w:t>
            </w:r>
            <w:r w:rsidR="00874DDC" w:rsidRPr="00EE2931">
              <w:rPr>
                <w:sz w:val="20"/>
                <w:szCs w:val="28"/>
              </w:rPr>
              <w:t>76</w:t>
            </w:r>
          </w:p>
        </w:tc>
      </w:tr>
      <w:tr w:rsidR="00691FA9" w:rsidRPr="00EE2931" w:rsidTr="00EE2931">
        <w:trPr>
          <w:jc w:val="center"/>
        </w:trPr>
        <w:tc>
          <w:tcPr>
            <w:tcW w:w="292" w:type="pct"/>
            <w:shd w:val="clear" w:color="auto" w:fill="auto"/>
            <w:vAlign w:val="center"/>
          </w:tcPr>
          <w:p w:rsidR="00691FA9" w:rsidRPr="00EE2931" w:rsidRDefault="00874DDC" w:rsidP="00EE2931">
            <w:pPr>
              <w:shd w:val="clear" w:color="000000" w:fill="auto"/>
              <w:tabs>
                <w:tab w:val="left" w:pos="709"/>
              </w:tabs>
              <w:suppressAutoHyphens/>
              <w:spacing w:line="360" w:lineRule="auto"/>
              <w:rPr>
                <w:sz w:val="20"/>
                <w:szCs w:val="28"/>
              </w:rPr>
            </w:pPr>
            <w:r w:rsidRPr="00EE2931">
              <w:rPr>
                <w:sz w:val="20"/>
                <w:szCs w:val="28"/>
              </w:rPr>
              <w:t>4</w:t>
            </w:r>
          </w:p>
        </w:tc>
        <w:tc>
          <w:tcPr>
            <w:tcW w:w="1919" w:type="pct"/>
            <w:shd w:val="clear" w:color="auto" w:fill="auto"/>
            <w:vAlign w:val="center"/>
          </w:tcPr>
          <w:p w:rsidR="00691FA9" w:rsidRPr="00EE2931" w:rsidRDefault="00874DDC" w:rsidP="00EE2931">
            <w:pPr>
              <w:shd w:val="clear" w:color="000000" w:fill="auto"/>
              <w:tabs>
                <w:tab w:val="left" w:pos="709"/>
              </w:tabs>
              <w:suppressAutoHyphens/>
              <w:spacing w:line="360" w:lineRule="auto"/>
              <w:rPr>
                <w:sz w:val="20"/>
                <w:szCs w:val="28"/>
              </w:rPr>
            </w:pPr>
            <w:r w:rsidRPr="00EE2931">
              <w:rPr>
                <w:sz w:val="20"/>
                <w:szCs w:val="28"/>
              </w:rPr>
              <w:t>Рубероид</w:t>
            </w:r>
          </w:p>
        </w:tc>
        <w:tc>
          <w:tcPr>
            <w:tcW w:w="1472" w:type="pct"/>
            <w:shd w:val="clear" w:color="auto" w:fill="auto"/>
            <w:vAlign w:val="center"/>
          </w:tcPr>
          <w:p w:rsidR="00691FA9" w:rsidRPr="00EE2931" w:rsidRDefault="00874DDC" w:rsidP="00EE2931">
            <w:pPr>
              <w:shd w:val="clear" w:color="000000" w:fill="auto"/>
              <w:tabs>
                <w:tab w:val="left" w:pos="709"/>
              </w:tabs>
              <w:suppressAutoHyphens/>
              <w:spacing w:line="360" w:lineRule="auto"/>
              <w:rPr>
                <w:sz w:val="20"/>
                <w:szCs w:val="28"/>
              </w:rPr>
            </w:pPr>
            <w:r w:rsidRPr="00EE2931">
              <w:rPr>
                <w:sz w:val="20"/>
                <w:szCs w:val="28"/>
              </w:rPr>
              <w:t>6</w:t>
            </w:r>
            <w:r w:rsidR="00691FA9" w:rsidRPr="00EE2931">
              <w:rPr>
                <w:sz w:val="20"/>
                <w:szCs w:val="28"/>
              </w:rPr>
              <w:t>00</w:t>
            </w:r>
          </w:p>
        </w:tc>
        <w:tc>
          <w:tcPr>
            <w:tcW w:w="659"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0,0</w:t>
            </w:r>
            <w:r w:rsidR="00874DDC" w:rsidRPr="00EE2931">
              <w:rPr>
                <w:sz w:val="20"/>
                <w:szCs w:val="28"/>
              </w:rPr>
              <w:t>15</w:t>
            </w:r>
          </w:p>
        </w:tc>
        <w:tc>
          <w:tcPr>
            <w:tcW w:w="658" w:type="pct"/>
            <w:shd w:val="clear" w:color="auto" w:fill="auto"/>
            <w:vAlign w:val="center"/>
          </w:tcPr>
          <w:p w:rsidR="00691FA9" w:rsidRPr="00EE2931" w:rsidRDefault="00691FA9" w:rsidP="00EE2931">
            <w:pPr>
              <w:shd w:val="clear" w:color="000000" w:fill="auto"/>
              <w:tabs>
                <w:tab w:val="left" w:pos="709"/>
              </w:tabs>
              <w:suppressAutoHyphens/>
              <w:spacing w:line="360" w:lineRule="auto"/>
              <w:rPr>
                <w:sz w:val="20"/>
                <w:szCs w:val="28"/>
              </w:rPr>
            </w:pPr>
            <w:r w:rsidRPr="00EE2931">
              <w:rPr>
                <w:sz w:val="20"/>
                <w:szCs w:val="28"/>
              </w:rPr>
              <w:t>0,</w:t>
            </w:r>
            <w:r w:rsidR="00874DDC" w:rsidRPr="00EE2931">
              <w:rPr>
                <w:sz w:val="20"/>
                <w:szCs w:val="28"/>
              </w:rPr>
              <w:t>17</w:t>
            </w:r>
          </w:p>
        </w:tc>
      </w:tr>
    </w:tbl>
    <w:p w:rsidR="00F15AD4" w:rsidRDefault="00F15AD4" w:rsidP="00F15AD4">
      <w:pPr>
        <w:shd w:val="clear" w:color="000000" w:fill="auto"/>
        <w:tabs>
          <w:tab w:val="left" w:pos="709"/>
        </w:tabs>
        <w:suppressAutoHyphens/>
        <w:spacing w:line="360" w:lineRule="auto"/>
        <w:ind w:firstLine="709"/>
        <w:jc w:val="both"/>
        <w:rPr>
          <w:sz w:val="28"/>
          <w:szCs w:val="28"/>
        </w:rPr>
      </w:pP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По формуле (2) рассчитаем значение толщины слоя утеплителя:</w:t>
      </w:r>
    </w:p>
    <w:p w:rsidR="00F15AD4"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1/8,7+0,93+0,</w:t>
      </w:r>
      <w:r w:rsidR="00AE4218" w:rsidRPr="00F15AD4">
        <w:rPr>
          <w:sz w:val="28"/>
          <w:szCs w:val="28"/>
        </w:rPr>
        <w:t>22/1,92</w:t>
      </w:r>
      <w:r w:rsidRPr="00F15AD4">
        <w:rPr>
          <w:sz w:val="28"/>
          <w:szCs w:val="28"/>
        </w:rPr>
        <w:t>+Х/0,0</w:t>
      </w:r>
      <w:r w:rsidR="00AE4218" w:rsidRPr="00F15AD4">
        <w:rPr>
          <w:sz w:val="28"/>
          <w:szCs w:val="28"/>
        </w:rPr>
        <w:t>41</w:t>
      </w:r>
      <w:r w:rsidRPr="00F15AD4">
        <w:rPr>
          <w:sz w:val="28"/>
          <w:szCs w:val="28"/>
        </w:rPr>
        <w:t>+</w:t>
      </w:r>
      <w:r w:rsidR="00AE4218" w:rsidRPr="00F15AD4">
        <w:rPr>
          <w:sz w:val="28"/>
          <w:szCs w:val="28"/>
        </w:rPr>
        <w:t>0,015/0,93+0,015/0,17+1/23=0,21</w:t>
      </w:r>
    </w:p>
    <w:p w:rsidR="00691FA9" w:rsidRPr="00F15AD4" w:rsidRDefault="00691FA9" w:rsidP="00F15AD4">
      <w:pPr>
        <w:shd w:val="clear" w:color="000000" w:fill="auto"/>
        <w:tabs>
          <w:tab w:val="left" w:pos="709"/>
        </w:tabs>
        <w:suppressAutoHyphens/>
        <w:spacing w:line="360" w:lineRule="auto"/>
        <w:ind w:firstLine="709"/>
        <w:jc w:val="both"/>
        <w:rPr>
          <w:sz w:val="28"/>
          <w:szCs w:val="28"/>
        </w:rPr>
      </w:pPr>
      <w:r w:rsidRPr="00F15AD4">
        <w:rPr>
          <w:sz w:val="28"/>
          <w:szCs w:val="28"/>
        </w:rPr>
        <w:t xml:space="preserve">Отсюда Х≈ </w:t>
      </w:r>
      <w:r w:rsidR="00AE4218" w:rsidRPr="00F15AD4">
        <w:rPr>
          <w:sz w:val="28"/>
          <w:szCs w:val="28"/>
        </w:rPr>
        <w:t>21</w:t>
      </w:r>
      <w:r w:rsidRPr="00F15AD4">
        <w:rPr>
          <w:sz w:val="28"/>
          <w:szCs w:val="28"/>
        </w:rPr>
        <w:t>м)</w:t>
      </w:r>
    </w:p>
    <w:p w:rsidR="00F15AD4" w:rsidRDefault="00691FA9" w:rsidP="00F15AD4">
      <w:pPr>
        <w:shd w:val="clear" w:color="000000" w:fill="auto"/>
        <w:tabs>
          <w:tab w:val="left" w:pos="709"/>
        </w:tabs>
        <w:suppressAutoHyphens/>
        <w:spacing w:line="360" w:lineRule="auto"/>
        <w:ind w:firstLine="709"/>
        <w:jc w:val="both"/>
        <w:rPr>
          <w:sz w:val="28"/>
        </w:rPr>
      </w:pPr>
      <w:r w:rsidRPr="00F15AD4">
        <w:rPr>
          <w:sz w:val="28"/>
          <w:szCs w:val="28"/>
        </w:rPr>
        <w:t>Толщина</w:t>
      </w:r>
      <w:r w:rsidR="00AE4218" w:rsidRPr="00F15AD4">
        <w:rPr>
          <w:sz w:val="28"/>
          <w:szCs w:val="28"/>
        </w:rPr>
        <w:t xml:space="preserve"> перекрытия составляет 430мм</w:t>
      </w:r>
      <w:r w:rsidR="00AE4218" w:rsidRPr="00F15AD4">
        <w:rPr>
          <w:sz w:val="28"/>
        </w:rPr>
        <w:t>.</w:t>
      </w:r>
    </w:p>
    <w:p w:rsidR="00CA3043" w:rsidRDefault="00CA3043" w:rsidP="00F15AD4">
      <w:pPr>
        <w:shd w:val="clear" w:color="000000" w:fill="auto"/>
        <w:tabs>
          <w:tab w:val="left" w:pos="709"/>
        </w:tabs>
        <w:suppressAutoHyphens/>
        <w:spacing w:line="360" w:lineRule="auto"/>
        <w:ind w:firstLine="709"/>
        <w:jc w:val="both"/>
        <w:rPr>
          <w:b/>
          <w:sz w:val="28"/>
          <w:szCs w:val="36"/>
        </w:rPr>
      </w:pPr>
    </w:p>
    <w:p w:rsidR="00175219" w:rsidRPr="00F15AD4" w:rsidRDefault="00175219" w:rsidP="00F15AD4">
      <w:pPr>
        <w:shd w:val="clear" w:color="000000" w:fill="auto"/>
        <w:tabs>
          <w:tab w:val="left" w:pos="709"/>
        </w:tabs>
        <w:suppressAutoHyphens/>
        <w:spacing w:line="360" w:lineRule="auto"/>
        <w:ind w:firstLine="709"/>
        <w:jc w:val="both"/>
        <w:rPr>
          <w:sz w:val="28"/>
        </w:rPr>
      </w:pPr>
      <w:r w:rsidRPr="00F15AD4">
        <w:rPr>
          <w:b/>
          <w:sz w:val="28"/>
          <w:szCs w:val="36"/>
        </w:rPr>
        <w:t>10. Элементы НИРС</w:t>
      </w:r>
    </w:p>
    <w:p w:rsidR="00175219" w:rsidRPr="00F15AD4" w:rsidRDefault="00175219" w:rsidP="00F15AD4">
      <w:pPr>
        <w:shd w:val="clear" w:color="000000" w:fill="auto"/>
        <w:tabs>
          <w:tab w:val="left" w:pos="0"/>
        </w:tabs>
        <w:suppressAutoHyphens/>
        <w:spacing w:line="360" w:lineRule="auto"/>
        <w:ind w:firstLine="709"/>
        <w:jc w:val="both"/>
        <w:rPr>
          <w:b/>
          <w:sz w:val="28"/>
          <w:szCs w:val="36"/>
        </w:rPr>
      </w:pPr>
    </w:p>
    <w:p w:rsidR="00175219" w:rsidRPr="00F15AD4" w:rsidRDefault="00175219" w:rsidP="00F15AD4">
      <w:pPr>
        <w:shd w:val="clear" w:color="000000" w:fill="auto"/>
        <w:tabs>
          <w:tab w:val="left" w:pos="0"/>
        </w:tabs>
        <w:suppressAutoHyphens/>
        <w:spacing w:line="360" w:lineRule="auto"/>
        <w:ind w:firstLine="709"/>
        <w:jc w:val="both"/>
        <w:rPr>
          <w:b/>
          <w:sz w:val="28"/>
          <w:szCs w:val="28"/>
        </w:rPr>
      </w:pPr>
      <w:r w:rsidRPr="00F15AD4">
        <w:rPr>
          <w:b/>
          <w:sz w:val="28"/>
          <w:szCs w:val="28"/>
        </w:rPr>
        <w:t>Использование эффективного утеплителя</w:t>
      </w:r>
    </w:p>
    <w:p w:rsidR="00F15AD4" w:rsidRDefault="00175219" w:rsidP="00F15AD4">
      <w:pPr>
        <w:shd w:val="clear" w:color="000000" w:fill="auto"/>
        <w:suppressAutoHyphens/>
        <w:spacing w:line="360" w:lineRule="auto"/>
        <w:ind w:firstLine="709"/>
        <w:jc w:val="both"/>
        <w:rPr>
          <w:sz w:val="28"/>
          <w:szCs w:val="28"/>
        </w:rPr>
      </w:pPr>
      <w:r w:rsidRPr="00F15AD4">
        <w:rPr>
          <w:sz w:val="28"/>
          <w:szCs w:val="28"/>
        </w:rPr>
        <w:t>При расчёте стены и покрытия была проведена исследовательская работа по эффективному утеплению стен и покрытию здания.</w:t>
      </w:r>
    </w:p>
    <w:p w:rsidR="00F15AD4" w:rsidRDefault="00175219" w:rsidP="00F15AD4">
      <w:pPr>
        <w:shd w:val="clear" w:color="000000" w:fill="auto"/>
        <w:suppressAutoHyphens/>
        <w:spacing w:line="360" w:lineRule="auto"/>
        <w:ind w:firstLine="709"/>
        <w:jc w:val="both"/>
        <w:rPr>
          <w:sz w:val="28"/>
          <w:szCs w:val="28"/>
        </w:rPr>
      </w:pPr>
      <w:r w:rsidRPr="00F15AD4">
        <w:rPr>
          <w:sz w:val="28"/>
          <w:szCs w:val="28"/>
        </w:rPr>
        <w:t xml:space="preserve">Нашей задачей являлось нахождение теплотехнических характеристик пенополиуретана и подбор более рациональной толщины утеплителя. Теплотехнические характеристики для пенополиуретана были взяты из СНиП </w:t>
      </w:r>
      <w:r w:rsidRPr="00F15AD4">
        <w:rPr>
          <w:sz w:val="28"/>
          <w:szCs w:val="28"/>
          <w:lang w:val="en-US"/>
        </w:rPr>
        <w:t>II</w:t>
      </w:r>
      <w:r w:rsidRPr="00F15AD4">
        <w:rPr>
          <w:sz w:val="28"/>
          <w:szCs w:val="28"/>
        </w:rPr>
        <w:t>-3-79* «Строительная теплотехника»</w:t>
      </w:r>
      <w:r w:rsidR="00F15AD4">
        <w:rPr>
          <w:sz w:val="28"/>
          <w:szCs w:val="28"/>
        </w:rPr>
        <w:t xml:space="preserve"> </w:t>
      </w:r>
      <w:r w:rsidRPr="00F15AD4">
        <w:rPr>
          <w:sz w:val="28"/>
          <w:szCs w:val="28"/>
        </w:rPr>
        <w:t>–</w:t>
      </w:r>
      <w:r w:rsidR="00F15AD4">
        <w:rPr>
          <w:sz w:val="28"/>
          <w:szCs w:val="28"/>
        </w:rPr>
        <w:t xml:space="preserve"> </w:t>
      </w:r>
      <w:r w:rsidRPr="00F15AD4">
        <w:rPr>
          <w:sz w:val="28"/>
          <w:szCs w:val="28"/>
        </w:rPr>
        <w:t>γ=40 кг/м3,</w:t>
      </w:r>
      <w:r w:rsidR="00F15AD4">
        <w:rPr>
          <w:sz w:val="28"/>
          <w:szCs w:val="28"/>
        </w:rPr>
        <w:t xml:space="preserve"> </w:t>
      </w:r>
      <w:r w:rsidRPr="00F15AD4">
        <w:rPr>
          <w:sz w:val="28"/>
          <w:szCs w:val="28"/>
        </w:rPr>
        <w:t>λ=0,04 Вт/(м 0С).</w:t>
      </w:r>
    </w:p>
    <w:p w:rsidR="00F15AD4" w:rsidRDefault="00175219" w:rsidP="00F15AD4">
      <w:pPr>
        <w:shd w:val="clear" w:color="000000" w:fill="auto"/>
        <w:suppressAutoHyphens/>
        <w:spacing w:line="360" w:lineRule="auto"/>
        <w:ind w:firstLine="709"/>
        <w:jc w:val="both"/>
        <w:rPr>
          <w:sz w:val="28"/>
          <w:szCs w:val="28"/>
        </w:rPr>
      </w:pPr>
      <w:r w:rsidRPr="00F15AD4">
        <w:rPr>
          <w:sz w:val="28"/>
          <w:szCs w:val="28"/>
        </w:rPr>
        <w:t>Уже из этих данных видно, что пенополиуретан гораздо легче и у него лучше сопротивление теплопроводности.</w:t>
      </w:r>
    </w:p>
    <w:p w:rsidR="00F15AD4" w:rsidRDefault="00175219" w:rsidP="00F15AD4">
      <w:pPr>
        <w:shd w:val="clear" w:color="000000" w:fill="auto"/>
        <w:suppressAutoHyphens/>
        <w:spacing w:line="360" w:lineRule="auto"/>
        <w:ind w:firstLine="709"/>
        <w:jc w:val="both"/>
        <w:rPr>
          <w:sz w:val="28"/>
          <w:szCs w:val="28"/>
        </w:rPr>
      </w:pPr>
      <w:r w:rsidRPr="00F15AD4">
        <w:rPr>
          <w:sz w:val="28"/>
          <w:szCs w:val="28"/>
        </w:rPr>
        <w:t>При использовании в качестве утеплителя пенополиуретана толщина стены получается 6</w:t>
      </w:r>
      <w:r w:rsidR="00F52718" w:rsidRPr="00F15AD4">
        <w:rPr>
          <w:sz w:val="28"/>
          <w:szCs w:val="28"/>
        </w:rPr>
        <w:t>56</w:t>
      </w:r>
      <w:r w:rsidRPr="00F15AD4">
        <w:rPr>
          <w:sz w:val="28"/>
          <w:szCs w:val="28"/>
        </w:rPr>
        <w:t xml:space="preserve"> мм. Из этого можно сделать вывод, что применение в качестве утеплителя пенополиуретана более выгодно.</w:t>
      </w:r>
    </w:p>
    <w:p w:rsidR="00175219" w:rsidRPr="00F15AD4" w:rsidRDefault="00175219" w:rsidP="00F15AD4">
      <w:pPr>
        <w:shd w:val="clear" w:color="000000" w:fill="auto"/>
        <w:suppressAutoHyphens/>
        <w:spacing w:line="360" w:lineRule="auto"/>
        <w:ind w:firstLine="709"/>
        <w:jc w:val="both"/>
        <w:rPr>
          <w:b/>
          <w:sz w:val="28"/>
          <w:szCs w:val="28"/>
        </w:rPr>
      </w:pPr>
      <w:r w:rsidRPr="00F15AD4">
        <w:rPr>
          <w:b/>
          <w:sz w:val="28"/>
          <w:szCs w:val="28"/>
        </w:rPr>
        <w:t>Окраска фасадов</w:t>
      </w:r>
    </w:p>
    <w:p w:rsidR="00175219" w:rsidRPr="00F15AD4" w:rsidRDefault="00175219" w:rsidP="00F15AD4">
      <w:pPr>
        <w:shd w:val="clear" w:color="000000" w:fill="auto"/>
        <w:suppressAutoHyphens/>
        <w:spacing w:line="360" w:lineRule="auto"/>
        <w:ind w:firstLine="709"/>
        <w:jc w:val="both"/>
        <w:rPr>
          <w:sz w:val="28"/>
          <w:szCs w:val="28"/>
        </w:rPr>
      </w:pPr>
      <w:r w:rsidRPr="00F15AD4">
        <w:rPr>
          <w:sz w:val="28"/>
          <w:szCs w:val="28"/>
        </w:rPr>
        <w:t>По виду применяемого связующего фасадные краски можно подразделить на два типа – на органической и неорганической основе.</w:t>
      </w:r>
    </w:p>
    <w:p w:rsidR="00175219" w:rsidRPr="00F15AD4" w:rsidRDefault="00175219" w:rsidP="00F15AD4">
      <w:pPr>
        <w:shd w:val="clear" w:color="000000" w:fill="auto"/>
        <w:suppressAutoHyphens/>
        <w:spacing w:line="360" w:lineRule="auto"/>
        <w:ind w:firstLine="709"/>
        <w:jc w:val="both"/>
        <w:rPr>
          <w:sz w:val="28"/>
          <w:szCs w:val="28"/>
        </w:rPr>
      </w:pPr>
      <w:r w:rsidRPr="00F15AD4">
        <w:rPr>
          <w:sz w:val="28"/>
          <w:szCs w:val="28"/>
        </w:rPr>
        <w:t>К краскам на неорганической основе относятся, в частности, известковые, известково-цементные, цементные и силикатные краски. Неорганические краски обладают высокой паропроницаемостью и не препятствуют диффузии влаги из материала ограждающей конструкции, то есть являются «дышащими». Высокая пористость этих составов, наряду с положительными качествами, способствует впитыванию загрязнений в подложку.</w:t>
      </w:r>
    </w:p>
    <w:p w:rsidR="00F15AD4" w:rsidRDefault="00175219" w:rsidP="00F15AD4">
      <w:pPr>
        <w:shd w:val="clear" w:color="000000" w:fill="auto"/>
        <w:suppressAutoHyphens/>
        <w:spacing w:line="360" w:lineRule="auto"/>
        <w:ind w:firstLine="709"/>
        <w:jc w:val="both"/>
        <w:rPr>
          <w:sz w:val="28"/>
          <w:szCs w:val="28"/>
        </w:rPr>
      </w:pPr>
      <w:r w:rsidRPr="00F15AD4">
        <w:rPr>
          <w:sz w:val="28"/>
          <w:szCs w:val="28"/>
        </w:rPr>
        <w:t>В данном проекте для отделки фасада используется высококачественная матовая водоразбавляемая дисперсионная краска на основе силиконовых смол для получения фасадных покрытий с хорошим водоотталкиванием и очень высокой паропроницаемостью. Отличается высокой кроющей способностью и малым временем высыхания; не образует пленки, экологична, не имеет неприятного запаха.</w:t>
      </w:r>
    </w:p>
    <w:p w:rsidR="00175219" w:rsidRPr="00F15AD4" w:rsidRDefault="00175219" w:rsidP="00F15AD4">
      <w:pPr>
        <w:shd w:val="clear" w:color="000000" w:fill="auto"/>
        <w:suppressAutoHyphens/>
        <w:spacing w:line="360" w:lineRule="auto"/>
        <w:ind w:firstLine="709"/>
        <w:jc w:val="both"/>
        <w:rPr>
          <w:sz w:val="28"/>
          <w:szCs w:val="28"/>
        </w:rPr>
      </w:pPr>
      <w:r w:rsidRPr="00F15AD4">
        <w:rPr>
          <w:sz w:val="28"/>
          <w:szCs w:val="28"/>
        </w:rPr>
        <w:t>Данная краска образует невосприимчивое к загрязнению водоотталкивающее атмосферостойкое покрытие, устойчивое в воздействию агрессивных веществ, содержащихся в воздухе, не препятствующее диффузии воды и проницаемое для СО2.</w:t>
      </w:r>
    </w:p>
    <w:p w:rsidR="00175219" w:rsidRPr="00F15AD4" w:rsidRDefault="00175219" w:rsidP="00F15AD4">
      <w:pPr>
        <w:shd w:val="clear" w:color="000000" w:fill="auto"/>
        <w:suppressAutoHyphens/>
        <w:spacing w:line="360" w:lineRule="auto"/>
        <w:ind w:firstLine="709"/>
        <w:jc w:val="both"/>
        <w:rPr>
          <w:sz w:val="28"/>
          <w:szCs w:val="28"/>
        </w:rPr>
      </w:pPr>
      <w:r w:rsidRPr="00F15AD4">
        <w:rPr>
          <w:sz w:val="28"/>
          <w:szCs w:val="28"/>
        </w:rPr>
        <w:t>Практика показывает, что обыкновенные загрязнения, придающие фасадам неприятный внешний вид, обычно устраняемый путем перекрашивания, можно без больших усилий смыть со стен, окрашенных красками на основе силиконовых смол.</w:t>
      </w:r>
    </w:p>
    <w:p w:rsidR="00175219" w:rsidRPr="00F15AD4" w:rsidRDefault="00175219" w:rsidP="00F15AD4">
      <w:pPr>
        <w:shd w:val="clear" w:color="000000" w:fill="auto"/>
        <w:suppressAutoHyphens/>
        <w:spacing w:line="360" w:lineRule="auto"/>
        <w:ind w:firstLine="709"/>
        <w:jc w:val="both"/>
        <w:rPr>
          <w:b/>
          <w:sz w:val="28"/>
          <w:szCs w:val="28"/>
        </w:rPr>
      </w:pPr>
      <w:r w:rsidRPr="00F15AD4">
        <w:rPr>
          <w:b/>
          <w:sz w:val="28"/>
          <w:szCs w:val="28"/>
        </w:rPr>
        <w:t>Отделка стен</w:t>
      </w:r>
    </w:p>
    <w:p w:rsidR="00F15AD4" w:rsidRDefault="00175219" w:rsidP="00F15AD4">
      <w:pPr>
        <w:shd w:val="clear" w:color="000000" w:fill="auto"/>
        <w:suppressAutoHyphens/>
        <w:spacing w:line="360" w:lineRule="auto"/>
        <w:ind w:firstLine="709"/>
        <w:jc w:val="both"/>
        <w:rPr>
          <w:sz w:val="28"/>
          <w:szCs w:val="28"/>
        </w:rPr>
      </w:pPr>
      <w:r w:rsidRPr="00F15AD4">
        <w:rPr>
          <w:sz w:val="28"/>
          <w:szCs w:val="28"/>
        </w:rPr>
        <w:t>Современный уровень развития дизайна и неограниченные возможности новейших промышленных технологий позволяют сегодня получать покрытия для стен, принципиально отличающиеся по своим техническим характеристикам от красок, но предельно приближенные к ним по визуальным и эксплуатационным свойствам. Речь идет о специализированной группе обойных материалов, которые предназначены для имитации различных способов декоративной окраски стен, в том числе – многослойной. Обои значительно упрощают и ускоряют процедуру отделки и, главное, не ставят ее результат в зависимость от умения мастера.</w:t>
      </w:r>
    </w:p>
    <w:p w:rsidR="00175219" w:rsidRDefault="00175219" w:rsidP="00F15AD4">
      <w:pPr>
        <w:shd w:val="clear" w:color="000000" w:fill="auto"/>
        <w:suppressAutoHyphens/>
        <w:spacing w:line="360" w:lineRule="auto"/>
        <w:ind w:firstLine="709"/>
        <w:jc w:val="both"/>
        <w:rPr>
          <w:sz w:val="28"/>
          <w:szCs w:val="28"/>
        </w:rPr>
      </w:pPr>
      <w:r w:rsidRPr="00F15AD4">
        <w:rPr>
          <w:sz w:val="28"/>
          <w:szCs w:val="28"/>
        </w:rPr>
        <w:t>Отличительная особенность обойных покрытий – возможность стыковки полотен без шва, что является обязательным условием достоверной имитации отделки стены окрасочными или штукатурными составами. Суть идеи в точном совмещении раппорта, размерность которого до миллиметра указана на изнанке полотна. Даже в том случае, когда рисунок на обоях отсутствует, бесшовная склейка достигается точным совмещением цветовых локальных пятен или участков фактуры двух соседних полотен. Этот принцип соблюдается, независимо от того, какую именно технику окраски воспроизводят обои. Мазки от ворсовой кисти или шпателя, мельчайшие детали выпуклого и заглубленного рельефа поверхности, тончайшие цветовые и тональные нюансы – се это переходит с одного полотна на другое, делая невидимым вертикальный стык.</w:t>
      </w:r>
    </w:p>
    <w:p w:rsidR="00061CEE" w:rsidRPr="00F15AD4" w:rsidRDefault="00061CEE" w:rsidP="00F15AD4">
      <w:pPr>
        <w:shd w:val="clear" w:color="000000" w:fill="auto"/>
        <w:suppressAutoHyphens/>
        <w:spacing w:line="360" w:lineRule="auto"/>
        <w:ind w:firstLine="709"/>
        <w:jc w:val="both"/>
        <w:rPr>
          <w:sz w:val="28"/>
          <w:szCs w:val="28"/>
        </w:rPr>
      </w:pPr>
    </w:p>
    <w:p w:rsidR="00175219" w:rsidRPr="00F15AD4" w:rsidRDefault="00F15AD4" w:rsidP="00F15AD4">
      <w:pPr>
        <w:pStyle w:val="a3"/>
        <w:shd w:val="clear" w:color="000000" w:fill="auto"/>
        <w:suppressAutoHyphens/>
        <w:spacing w:line="360" w:lineRule="auto"/>
        <w:ind w:firstLine="709"/>
        <w:jc w:val="both"/>
        <w:outlineLvl w:val="0"/>
        <w:rPr>
          <w:sz w:val="28"/>
          <w:szCs w:val="28"/>
        </w:rPr>
      </w:pPr>
      <w:r>
        <w:rPr>
          <w:b w:val="0"/>
          <w:sz w:val="28"/>
          <w:szCs w:val="28"/>
        </w:rPr>
        <w:br w:type="page"/>
      </w:r>
      <w:r w:rsidRPr="00F15AD4">
        <w:rPr>
          <w:sz w:val="28"/>
          <w:szCs w:val="28"/>
        </w:rPr>
        <w:t xml:space="preserve">11. </w:t>
      </w:r>
      <w:r w:rsidR="00175219" w:rsidRPr="00F15AD4">
        <w:rPr>
          <w:sz w:val="28"/>
          <w:szCs w:val="28"/>
        </w:rPr>
        <w:t>Список используемой литературы:</w:t>
      </w:r>
    </w:p>
    <w:p w:rsidR="00175219" w:rsidRPr="00F15AD4" w:rsidRDefault="00175219" w:rsidP="00F15AD4">
      <w:pPr>
        <w:shd w:val="clear" w:color="000000" w:fill="auto"/>
        <w:spacing w:line="360" w:lineRule="auto"/>
        <w:rPr>
          <w:sz w:val="28"/>
          <w:szCs w:val="28"/>
        </w:rPr>
      </w:pPr>
    </w:p>
    <w:p w:rsidR="00F15AD4" w:rsidRPr="00F15AD4" w:rsidRDefault="00175219" w:rsidP="00F15AD4">
      <w:pPr>
        <w:shd w:val="clear" w:color="000000" w:fill="auto"/>
        <w:spacing w:line="360" w:lineRule="auto"/>
        <w:rPr>
          <w:sz w:val="28"/>
          <w:szCs w:val="28"/>
        </w:rPr>
      </w:pPr>
      <w:r w:rsidRPr="00F15AD4">
        <w:rPr>
          <w:sz w:val="28"/>
          <w:szCs w:val="28"/>
        </w:rPr>
        <w:t>1. Бартонь Н.Э, Чернов И.Е, архитектурные конструкции (части здания) –М., “Высшая школа”, 1974;</w:t>
      </w:r>
    </w:p>
    <w:p w:rsidR="00175219" w:rsidRPr="00F15AD4" w:rsidRDefault="00175219" w:rsidP="00F15AD4">
      <w:pPr>
        <w:shd w:val="clear" w:color="000000" w:fill="auto"/>
        <w:spacing w:line="360" w:lineRule="auto"/>
        <w:rPr>
          <w:sz w:val="28"/>
          <w:szCs w:val="28"/>
        </w:rPr>
      </w:pPr>
      <w:r w:rsidRPr="00F15AD4">
        <w:rPr>
          <w:sz w:val="28"/>
          <w:szCs w:val="28"/>
        </w:rPr>
        <w:t>2. Короев Ю.И., Строительное черчение и рисование- М.: “Высшая школа”, 1983;</w:t>
      </w:r>
    </w:p>
    <w:p w:rsidR="00F15AD4" w:rsidRPr="00F15AD4" w:rsidRDefault="00175219" w:rsidP="00F15AD4">
      <w:pPr>
        <w:shd w:val="clear" w:color="000000" w:fill="auto"/>
        <w:spacing w:line="360" w:lineRule="auto"/>
        <w:rPr>
          <w:sz w:val="28"/>
          <w:szCs w:val="28"/>
        </w:rPr>
      </w:pPr>
      <w:r w:rsidRPr="00F15AD4">
        <w:rPr>
          <w:sz w:val="28"/>
          <w:szCs w:val="28"/>
        </w:rPr>
        <w:t>3. Будасов Б.В., Каминткий В.П. Строительное черчение- М.:“Стройиздат”, 1990</w:t>
      </w:r>
    </w:p>
    <w:p w:rsidR="00175219" w:rsidRPr="00F15AD4" w:rsidRDefault="00175219" w:rsidP="00F15AD4">
      <w:pPr>
        <w:shd w:val="clear" w:color="000000" w:fill="auto"/>
        <w:spacing w:line="360" w:lineRule="auto"/>
        <w:rPr>
          <w:sz w:val="28"/>
          <w:szCs w:val="28"/>
        </w:rPr>
      </w:pPr>
      <w:r w:rsidRPr="00F15AD4">
        <w:rPr>
          <w:sz w:val="28"/>
          <w:szCs w:val="28"/>
        </w:rPr>
        <w:t>4. СНиП 2-3-79 Строительная теплотехника.</w:t>
      </w:r>
    </w:p>
    <w:p w:rsidR="00175219" w:rsidRPr="00F15AD4" w:rsidRDefault="00175219" w:rsidP="00F15AD4">
      <w:pPr>
        <w:shd w:val="clear" w:color="000000" w:fill="auto"/>
        <w:spacing w:line="360" w:lineRule="auto"/>
        <w:rPr>
          <w:sz w:val="28"/>
          <w:szCs w:val="28"/>
        </w:rPr>
      </w:pPr>
      <w:r w:rsidRPr="00F15AD4">
        <w:rPr>
          <w:sz w:val="28"/>
          <w:szCs w:val="28"/>
        </w:rPr>
        <w:t>5. СНиП 2.01.01-82 Строительная климатология.</w:t>
      </w:r>
    </w:p>
    <w:p w:rsidR="00175219" w:rsidRPr="00F15AD4" w:rsidRDefault="00175219" w:rsidP="00F15AD4">
      <w:pPr>
        <w:shd w:val="clear" w:color="000000" w:fill="auto"/>
        <w:spacing w:line="360" w:lineRule="auto"/>
        <w:rPr>
          <w:sz w:val="28"/>
          <w:szCs w:val="28"/>
        </w:rPr>
      </w:pPr>
      <w:r w:rsidRPr="00F15AD4">
        <w:rPr>
          <w:sz w:val="28"/>
          <w:szCs w:val="28"/>
        </w:rPr>
        <w:t>6. СНиП 2.08.01-89 Жилые здания.</w:t>
      </w:r>
    </w:p>
    <w:p w:rsidR="00175219" w:rsidRPr="00F15AD4" w:rsidRDefault="00175219" w:rsidP="00F15AD4">
      <w:pPr>
        <w:shd w:val="clear" w:color="000000" w:fill="auto"/>
        <w:spacing w:line="360" w:lineRule="auto"/>
        <w:rPr>
          <w:sz w:val="28"/>
          <w:szCs w:val="28"/>
        </w:rPr>
      </w:pPr>
      <w:r w:rsidRPr="00F15AD4">
        <w:rPr>
          <w:sz w:val="28"/>
          <w:szCs w:val="28"/>
        </w:rPr>
        <w:t>7. ГОСТ 11214-86 Окна и балконные двери деревянные с двойным остеклением для жилых и общественных зданий.</w:t>
      </w:r>
    </w:p>
    <w:p w:rsidR="00175219" w:rsidRPr="00F15AD4" w:rsidRDefault="00175219" w:rsidP="00F15AD4">
      <w:pPr>
        <w:shd w:val="clear" w:color="000000" w:fill="auto"/>
        <w:spacing w:line="360" w:lineRule="auto"/>
        <w:rPr>
          <w:sz w:val="28"/>
          <w:szCs w:val="28"/>
        </w:rPr>
      </w:pPr>
      <w:r w:rsidRPr="00F15AD4">
        <w:rPr>
          <w:sz w:val="28"/>
          <w:szCs w:val="28"/>
        </w:rPr>
        <w:t>8. ГОСТ 6629-88 Двери деревянные внутренние для жилых и общественных зданий.</w:t>
      </w:r>
    </w:p>
    <w:p w:rsidR="00175219" w:rsidRPr="00F15AD4" w:rsidRDefault="00175219" w:rsidP="00F15AD4">
      <w:pPr>
        <w:shd w:val="clear" w:color="000000" w:fill="auto"/>
        <w:spacing w:line="360" w:lineRule="auto"/>
        <w:rPr>
          <w:sz w:val="28"/>
          <w:szCs w:val="28"/>
        </w:rPr>
      </w:pPr>
      <w:r w:rsidRPr="00F15AD4">
        <w:rPr>
          <w:sz w:val="28"/>
          <w:szCs w:val="28"/>
        </w:rPr>
        <w:t>9. ГОСТ 24698-81 Двери деревянные наружные для жилых и общественных з</w:t>
      </w:r>
    </w:p>
    <w:p w:rsidR="00175219" w:rsidRPr="00F15AD4" w:rsidRDefault="00175219" w:rsidP="00F15AD4">
      <w:pPr>
        <w:shd w:val="clear" w:color="000000" w:fill="auto"/>
        <w:suppressAutoHyphens/>
        <w:spacing w:line="360" w:lineRule="auto"/>
        <w:ind w:firstLine="709"/>
        <w:jc w:val="both"/>
        <w:rPr>
          <w:sz w:val="28"/>
          <w:szCs w:val="28"/>
        </w:rPr>
      </w:pPr>
      <w:bookmarkStart w:id="0" w:name="_GoBack"/>
      <w:bookmarkEnd w:id="0"/>
    </w:p>
    <w:sectPr w:rsidR="00175219" w:rsidRPr="00F15AD4" w:rsidSect="00F15AD4">
      <w:headerReference w:type="default" r:id="rId13"/>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E2931" w:rsidRDefault="00EE2931" w:rsidP="00F15AD4">
      <w:r>
        <w:separator/>
      </w:r>
    </w:p>
  </w:endnote>
  <w:endnote w:type="continuationSeparator" w:id="0">
    <w:p w:rsidR="00EE2931" w:rsidRDefault="00EE2931" w:rsidP="00F15A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ISOCPEUR">
    <w:altName w:val="Arial"/>
    <w:panose1 w:val="00000000000000000000"/>
    <w:charset w:val="CC"/>
    <w:family w:val="swiss"/>
    <w:notTrueType/>
    <w:pitch w:val="variable"/>
    <w:sig w:usb0="00000203" w:usb1="00000000" w:usb2="00000000" w:usb3="00000000" w:csb0="00000005"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E2931" w:rsidRDefault="00EE2931" w:rsidP="00F15AD4">
      <w:r>
        <w:separator/>
      </w:r>
    </w:p>
  </w:footnote>
  <w:footnote w:type="continuationSeparator" w:id="0">
    <w:p w:rsidR="00EE2931" w:rsidRDefault="00EE2931" w:rsidP="00F15A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15AD4" w:rsidRPr="00F15AD4" w:rsidRDefault="00F15AD4" w:rsidP="00F15AD4">
    <w:pPr>
      <w:pStyle w:val="ab"/>
      <w:spacing w:line="360" w:lineRule="auto"/>
      <w:jc w:val="center"/>
      <w:rPr>
        <w:sz w:val="28"/>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B57635"/>
    <w:multiLevelType w:val="hybridMultilevel"/>
    <w:tmpl w:val="26DE629A"/>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1">
    <w:nsid w:val="05801E78"/>
    <w:multiLevelType w:val="hybridMultilevel"/>
    <w:tmpl w:val="5308D6A2"/>
    <w:lvl w:ilvl="0" w:tplc="06122332">
      <w:start w:val="1"/>
      <w:numFmt w:val="bullet"/>
      <w:lvlText w:val=""/>
      <w:lvlJc w:val="left"/>
      <w:pPr>
        <w:tabs>
          <w:tab w:val="num" w:pos="1080"/>
        </w:tabs>
        <w:ind w:left="1080" w:hanging="360"/>
      </w:pPr>
      <w:rPr>
        <w:rFonts w:ascii="Symbol" w:hAnsi="Symbol" w:hint="default"/>
        <w:color w:val="auto"/>
        <w:sz w:val="20"/>
      </w:rPr>
    </w:lvl>
    <w:lvl w:ilvl="1" w:tplc="04190003" w:tentative="1">
      <w:start w:val="1"/>
      <w:numFmt w:val="bullet"/>
      <w:lvlText w:val="o"/>
      <w:lvlJc w:val="left"/>
      <w:pPr>
        <w:tabs>
          <w:tab w:val="num" w:pos="1440"/>
        </w:tabs>
        <w:ind w:left="1440" w:hanging="360"/>
      </w:pPr>
      <w:rPr>
        <w:rFonts w:ascii="Courier New" w:hAnsi="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
    <w:nsid w:val="0CAA7E6E"/>
    <w:multiLevelType w:val="hybridMultilevel"/>
    <w:tmpl w:val="F0487DF0"/>
    <w:lvl w:ilvl="0" w:tplc="FFFFFFFF">
      <w:start w:val="1"/>
      <w:numFmt w:val="decimal"/>
      <w:lvlText w:val="%1."/>
      <w:lvlJc w:val="left"/>
      <w:pPr>
        <w:tabs>
          <w:tab w:val="num" w:pos="720"/>
        </w:tabs>
        <w:ind w:left="720" w:hanging="360"/>
      </w:pPr>
      <w:rPr>
        <w:rFonts w:cs="Times New Roman"/>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413FC7"/>
    <w:rsid w:val="0005031D"/>
    <w:rsid w:val="00061CEE"/>
    <w:rsid w:val="000D574B"/>
    <w:rsid w:val="00137F5E"/>
    <w:rsid w:val="00145E48"/>
    <w:rsid w:val="00154D64"/>
    <w:rsid w:val="00175219"/>
    <w:rsid w:val="00225506"/>
    <w:rsid w:val="002C4513"/>
    <w:rsid w:val="003915C3"/>
    <w:rsid w:val="00413FC7"/>
    <w:rsid w:val="00473426"/>
    <w:rsid w:val="004D72A8"/>
    <w:rsid w:val="004F0F2A"/>
    <w:rsid w:val="00523DD1"/>
    <w:rsid w:val="005246DF"/>
    <w:rsid w:val="00616909"/>
    <w:rsid w:val="00691FA9"/>
    <w:rsid w:val="006F2F80"/>
    <w:rsid w:val="007D530D"/>
    <w:rsid w:val="00874DDC"/>
    <w:rsid w:val="00892386"/>
    <w:rsid w:val="008E769C"/>
    <w:rsid w:val="009D7C03"/>
    <w:rsid w:val="00AE4218"/>
    <w:rsid w:val="00B179DC"/>
    <w:rsid w:val="00B621DF"/>
    <w:rsid w:val="00C051C3"/>
    <w:rsid w:val="00C4394C"/>
    <w:rsid w:val="00C63115"/>
    <w:rsid w:val="00CA3043"/>
    <w:rsid w:val="00D96EAA"/>
    <w:rsid w:val="00DA09DD"/>
    <w:rsid w:val="00DB6668"/>
    <w:rsid w:val="00EE2931"/>
    <w:rsid w:val="00F15AD4"/>
    <w:rsid w:val="00F37255"/>
    <w:rsid w:val="00F45935"/>
    <w:rsid w:val="00F52718"/>
    <w:rsid w:val="00F622C5"/>
    <w:rsid w:val="00FC4E5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15:chartTrackingRefBased/>
  <w15:docId w15:val="{6CCA1A77-E8D5-4D83-89AC-A013611353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13FC7"/>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link w:val="a4"/>
    <w:uiPriority w:val="10"/>
    <w:qFormat/>
    <w:rsid w:val="00413FC7"/>
    <w:pPr>
      <w:jc w:val="center"/>
    </w:pPr>
    <w:rPr>
      <w:b/>
      <w:sz w:val="36"/>
      <w:szCs w:val="20"/>
    </w:rPr>
  </w:style>
  <w:style w:type="character" w:customStyle="1" w:styleId="a4">
    <w:name w:val="Название Знак"/>
    <w:link w:val="a3"/>
    <w:uiPriority w:val="10"/>
    <w:locked/>
    <w:rPr>
      <w:rFonts w:ascii="Cambria" w:eastAsia="Times New Roman" w:hAnsi="Cambria" w:cs="Times New Roman"/>
      <w:b/>
      <w:bCs/>
      <w:kern w:val="28"/>
      <w:sz w:val="32"/>
      <w:szCs w:val="32"/>
    </w:rPr>
  </w:style>
  <w:style w:type="paragraph" w:styleId="a5">
    <w:name w:val="Body Text"/>
    <w:basedOn w:val="a"/>
    <w:link w:val="a6"/>
    <w:uiPriority w:val="99"/>
    <w:rsid w:val="00413FC7"/>
    <w:rPr>
      <w:sz w:val="36"/>
      <w:szCs w:val="20"/>
    </w:rPr>
  </w:style>
  <w:style w:type="character" w:customStyle="1" w:styleId="a6">
    <w:name w:val="Основной текст Знак"/>
    <w:link w:val="a5"/>
    <w:uiPriority w:val="99"/>
    <w:semiHidden/>
    <w:locked/>
    <w:rPr>
      <w:rFonts w:cs="Times New Roman"/>
      <w:sz w:val="24"/>
      <w:szCs w:val="24"/>
    </w:rPr>
  </w:style>
  <w:style w:type="paragraph" w:styleId="a7">
    <w:name w:val="Body Text Indent"/>
    <w:basedOn w:val="a"/>
    <w:link w:val="a8"/>
    <w:uiPriority w:val="99"/>
    <w:rsid w:val="00413FC7"/>
    <w:pPr>
      <w:spacing w:after="120"/>
      <w:ind w:left="283"/>
    </w:pPr>
  </w:style>
  <w:style w:type="character" w:customStyle="1" w:styleId="a8">
    <w:name w:val="Основной текст с отступом Знак"/>
    <w:link w:val="a7"/>
    <w:uiPriority w:val="99"/>
    <w:semiHidden/>
    <w:locked/>
    <w:rPr>
      <w:rFonts w:cs="Times New Roman"/>
      <w:sz w:val="24"/>
      <w:szCs w:val="24"/>
    </w:rPr>
  </w:style>
  <w:style w:type="paragraph" w:customStyle="1" w:styleId="a9">
    <w:name w:val="Чертежный"/>
    <w:rsid w:val="00413FC7"/>
    <w:pPr>
      <w:jc w:val="both"/>
    </w:pPr>
    <w:rPr>
      <w:rFonts w:ascii="ISOCPEUR" w:hAnsi="ISOCPEUR"/>
      <w:i/>
      <w:sz w:val="28"/>
      <w:lang w:val="uk-UA"/>
    </w:rPr>
  </w:style>
  <w:style w:type="table" w:styleId="aa">
    <w:name w:val="Table Grid"/>
    <w:basedOn w:val="a1"/>
    <w:uiPriority w:val="59"/>
    <w:rsid w:val="00691FA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b">
    <w:name w:val="header"/>
    <w:basedOn w:val="a"/>
    <w:link w:val="ac"/>
    <w:uiPriority w:val="99"/>
    <w:rsid w:val="00F15AD4"/>
    <w:pPr>
      <w:tabs>
        <w:tab w:val="center" w:pos="4677"/>
        <w:tab w:val="right" w:pos="9355"/>
      </w:tabs>
    </w:pPr>
  </w:style>
  <w:style w:type="character" w:customStyle="1" w:styleId="ac">
    <w:name w:val="Верхний колонтитул Знак"/>
    <w:link w:val="ab"/>
    <w:uiPriority w:val="99"/>
    <w:locked/>
    <w:rsid w:val="00F15AD4"/>
    <w:rPr>
      <w:rFonts w:cs="Times New Roman"/>
      <w:sz w:val="24"/>
      <w:szCs w:val="24"/>
    </w:rPr>
  </w:style>
  <w:style w:type="paragraph" w:styleId="ad">
    <w:name w:val="footer"/>
    <w:basedOn w:val="a"/>
    <w:link w:val="ae"/>
    <w:uiPriority w:val="99"/>
    <w:rsid w:val="00F15AD4"/>
    <w:pPr>
      <w:tabs>
        <w:tab w:val="center" w:pos="4677"/>
        <w:tab w:val="right" w:pos="9355"/>
      </w:tabs>
    </w:pPr>
  </w:style>
  <w:style w:type="character" w:customStyle="1" w:styleId="ae">
    <w:name w:val="Нижний колонтитул Знак"/>
    <w:link w:val="ad"/>
    <w:uiPriority w:val="99"/>
    <w:locked/>
    <w:rsid w:val="00F15AD4"/>
    <w:rPr>
      <w:rFont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header" Target="header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oleObject" Target="embeddings/oleObject3.bin"/><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3.wmf"/><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oleObject" Target="embeddings/oleObject2.bin"/><Relationship Id="rId4" Type="http://schemas.openxmlformats.org/officeDocument/2006/relationships/webSettings" Target="webSettings.xml"/><Relationship Id="rId9" Type="http://schemas.openxmlformats.org/officeDocument/2006/relationships/image" Target="media/image2.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4335</Words>
  <Characters>24712</Characters>
  <Application>Microsoft Office Word</Application>
  <DocSecurity>0</DocSecurity>
  <Lines>205</Lines>
  <Paragraphs>57</Paragraphs>
  <ScaleCrop>false</ScaleCrop>
  <HeadingPairs>
    <vt:vector size="2" baseType="variant">
      <vt:variant>
        <vt:lpstr>Название</vt:lpstr>
      </vt:variant>
      <vt:variant>
        <vt:i4>1</vt:i4>
      </vt:variant>
    </vt:vector>
  </HeadingPairs>
  <TitlesOfParts>
    <vt:vector size="1" baseType="lpstr">
      <vt:lpstr>Федеральное агентство по образованию</vt:lpstr>
    </vt:vector>
  </TitlesOfParts>
  <Company>MICROSOFT</Company>
  <LinksUpToDate>false</LinksUpToDate>
  <CharactersWithSpaces>28990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Федеральное агентство по образованию</dc:title>
  <dc:subject/>
  <dc:creator>User</dc:creator>
  <cp:keywords/>
  <dc:description/>
  <cp:lastModifiedBy>admin</cp:lastModifiedBy>
  <cp:revision>2</cp:revision>
  <dcterms:created xsi:type="dcterms:W3CDTF">2014-03-27T23:34:00Z</dcterms:created>
  <dcterms:modified xsi:type="dcterms:W3CDTF">2014-03-27T23:34:00Z</dcterms:modified>
</cp:coreProperties>
</file>