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Содержание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612FC5">
      <w:pPr>
        <w:widowControl/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Введение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Географическая и орографическая характеристика Ямсовейского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газоконденсатного месторождения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Геологическая характеристика Ямсовейского месторождения. Характеристика продуктивных пластов. Физико-химическая характеристика газа.</w:t>
      </w:r>
      <w:r w:rsidR="00AB04F0">
        <w:rPr>
          <w:sz w:val="28"/>
        </w:rPr>
        <w:t xml:space="preserve"> </w:t>
      </w:r>
      <w:r w:rsidRPr="00AB04F0">
        <w:rPr>
          <w:sz w:val="28"/>
        </w:rPr>
        <w:t>Дебитность скважин</w:t>
      </w:r>
    </w:p>
    <w:p w:rsidR="009A511A" w:rsidRPr="00AB04F0" w:rsidRDefault="007E3130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Основные параметры пласта: п</w:t>
      </w:r>
      <w:r w:rsidR="009A511A" w:rsidRPr="00AB04F0">
        <w:rPr>
          <w:sz w:val="28"/>
        </w:rPr>
        <w:t>ористость, проницаемость,</w:t>
      </w:r>
      <w:r w:rsidR="00AB04F0">
        <w:rPr>
          <w:sz w:val="28"/>
        </w:rPr>
        <w:t xml:space="preserve"> н</w:t>
      </w:r>
      <w:r w:rsidR="009A511A" w:rsidRPr="00AB04F0">
        <w:rPr>
          <w:sz w:val="28"/>
        </w:rPr>
        <w:t>ачальная газонасыщенность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Толщина продуктивных пластов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Состав газа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Запасы газа</w:t>
      </w:r>
    </w:p>
    <w:p w:rsidR="009A511A" w:rsidRPr="00AB04F0" w:rsidRDefault="009A511A" w:rsidP="001A39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Технологический режим работы скважин при наличии на забое столба</w:t>
      </w:r>
      <w:r w:rsidR="001A39F0">
        <w:rPr>
          <w:sz w:val="28"/>
        </w:rPr>
        <w:t xml:space="preserve"> </w:t>
      </w:r>
      <w:r w:rsidRPr="00AB04F0">
        <w:rPr>
          <w:sz w:val="28"/>
        </w:rPr>
        <w:t>жидкости или песчаной пробки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napToGrid w:val="0"/>
          <w:sz w:val="28"/>
        </w:rPr>
        <w:t>Исследование газовых и газоконденсатных скважин</w:t>
      </w:r>
      <w:r w:rsidRPr="00AB04F0">
        <w:rPr>
          <w:sz w:val="28"/>
        </w:rPr>
        <w:t xml:space="preserve"> 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AB04F0">
        <w:rPr>
          <w:bCs/>
          <w:sz w:val="28"/>
        </w:rPr>
        <w:t>Технология проведения исследований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AB04F0">
        <w:rPr>
          <w:bCs/>
          <w:sz w:val="28"/>
        </w:rPr>
        <w:t>Обработка результатов исследований</w:t>
      </w:r>
    </w:p>
    <w:p w:rsidR="009A511A" w:rsidRPr="00AB04F0" w:rsidRDefault="009A511A" w:rsidP="00AB04F0">
      <w:pPr>
        <w:widowControl/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AB04F0">
        <w:rPr>
          <w:bCs/>
          <w:sz w:val="28"/>
        </w:rPr>
        <w:t>Расчётная часть</w:t>
      </w:r>
    </w:p>
    <w:p w:rsidR="009A511A" w:rsidRPr="00AB04F0" w:rsidRDefault="00AB04F0" w:rsidP="00AB04F0">
      <w:pPr>
        <w:widowControl/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11.1</w:t>
      </w:r>
      <w:r w:rsidR="009A511A" w:rsidRPr="00AB04F0">
        <w:rPr>
          <w:sz w:val="28"/>
        </w:rPr>
        <w:t xml:space="preserve"> </w:t>
      </w:r>
      <w:r w:rsidR="009A511A" w:rsidRPr="00AB04F0">
        <w:rPr>
          <w:bCs/>
          <w:sz w:val="28"/>
        </w:rPr>
        <w:t>Порядок расчёта дебита скважины</w:t>
      </w:r>
    </w:p>
    <w:p w:rsidR="009A511A" w:rsidRPr="00AB04F0" w:rsidRDefault="00AB04F0" w:rsidP="00AB04F0">
      <w:pPr>
        <w:widowControl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11.2</w:t>
      </w:r>
      <w:r w:rsidR="009A511A" w:rsidRPr="00AB04F0">
        <w:rPr>
          <w:sz w:val="28"/>
        </w:rPr>
        <w:t xml:space="preserve"> Методика расчета свойств смеси газов</w:t>
      </w:r>
    </w:p>
    <w:p w:rsidR="009A511A" w:rsidRPr="00AB04F0" w:rsidRDefault="009A511A" w:rsidP="00AB04F0">
      <w:pPr>
        <w:widowControl/>
        <w:spacing w:line="360" w:lineRule="auto"/>
        <w:ind w:left="0" w:firstLine="0"/>
        <w:jc w:val="both"/>
        <w:rPr>
          <w:bCs/>
          <w:sz w:val="28"/>
        </w:rPr>
      </w:pPr>
      <w:r w:rsidRPr="00AB04F0">
        <w:rPr>
          <w:bCs/>
          <w:sz w:val="28"/>
        </w:rPr>
        <w:t>11</w:t>
      </w:r>
      <w:r w:rsidR="00AB04F0">
        <w:rPr>
          <w:bCs/>
          <w:sz w:val="28"/>
        </w:rPr>
        <w:t>.3</w:t>
      </w:r>
      <w:r w:rsidRPr="00AB04F0">
        <w:rPr>
          <w:bCs/>
          <w:sz w:val="28"/>
        </w:rPr>
        <w:t xml:space="preserve"> Расчет гидравлического сопротивления</w:t>
      </w:r>
    </w:p>
    <w:p w:rsidR="009A511A" w:rsidRPr="00AB04F0" w:rsidRDefault="00074F7F" w:rsidP="00AB04F0">
      <w:pPr>
        <w:widowControl/>
        <w:spacing w:line="360" w:lineRule="auto"/>
        <w:ind w:left="0" w:firstLine="0"/>
        <w:jc w:val="both"/>
        <w:rPr>
          <w:sz w:val="28"/>
          <w:szCs w:val="28"/>
        </w:rPr>
      </w:pPr>
      <w:r w:rsidRPr="00AB04F0">
        <w:rPr>
          <w:bCs/>
          <w:sz w:val="28"/>
        </w:rPr>
        <w:t xml:space="preserve">12. </w:t>
      </w:r>
      <w:r w:rsidRPr="00AB04F0">
        <w:rPr>
          <w:sz w:val="28"/>
          <w:szCs w:val="28"/>
        </w:rPr>
        <w:t>Результаты расчётов</w:t>
      </w:r>
    </w:p>
    <w:p w:rsidR="00074F7F" w:rsidRPr="00AB04F0" w:rsidRDefault="00AB04F0" w:rsidP="00AB04F0">
      <w:pPr>
        <w:widowControl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="00074F7F" w:rsidRPr="00AB04F0">
        <w:rPr>
          <w:sz w:val="28"/>
        </w:rPr>
        <w:t xml:space="preserve"> </w:t>
      </w:r>
      <w:r w:rsidR="00074F7F" w:rsidRPr="00AB04F0">
        <w:rPr>
          <w:sz w:val="28"/>
          <w:szCs w:val="28"/>
        </w:rPr>
        <w:t>Расчёт дебитов скважин</w:t>
      </w:r>
    </w:p>
    <w:p w:rsidR="00013433" w:rsidRPr="00AB04F0" w:rsidRDefault="00AB04F0" w:rsidP="00AB04F0">
      <w:pPr>
        <w:widowControl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12.2</w:t>
      </w:r>
      <w:r w:rsidR="00013433" w:rsidRPr="00AB04F0">
        <w:rPr>
          <w:sz w:val="28"/>
          <w:szCs w:val="28"/>
        </w:rPr>
        <w:t xml:space="preserve"> Методика расчёта свойств смеси газов</w:t>
      </w:r>
    </w:p>
    <w:p w:rsidR="00013433" w:rsidRPr="00AB04F0" w:rsidRDefault="00AB04F0" w:rsidP="00AB04F0">
      <w:pPr>
        <w:widowControl/>
        <w:spacing w:line="360" w:lineRule="auto"/>
        <w:ind w:left="0" w:firstLine="0"/>
        <w:jc w:val="both"/>
        <w:rPr>
          <w:bCs/>
          <w:sz w:val="28"/>
        </w:rPr>
      </w:pPr>
      <w:r>
        <w:rPr>
          <w:sz w:val="28"/>
          <w:szCs w:val="28"/>
        </w:rPr>
        <w:t>12.3</w:t>
      </w:r>
      <w:r w:rsidR="00013433" w:rsidRPr="00AB04F0">
        <w:rPr>
          <w:sz w:val="28"/>
          <w:szCs w:val="28"/>
        </w:rPr>
        <w:t xml:space="preserve"> Расчёт гидравлического сопротивления</w:t>
      </w:r>
    </w:p>
    <w:p w:rsidR="00013433" w:rsidRPr="00AB04F0" w:rsidRDefault="00013433" w:rsidP="00AB04F0">
      <w:pPr>
        <w:widowControl/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Заключение</w:t>
      </w:r>
    </w:p>
    <w:p w:rsidR="009A511A" w:rsidRPr="00AB04F0" w:rsidRDefault="009A511A" w:rsidP="00AB04F0">
      <w:pPr>
        <w:widowControl/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Список литературы</w:t>
      </w:r>
    </w:p>
    <w:p w:rsidR="00013433" w:rsidRPr="00AB04F0" w:rsidRDefault="00013433" w:rsidP="00AB04F0">
      <w:pPr>
        <w:widowControl/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Приложение</w:t>
      </w:r>
    </w:p>
    <w:p w:rsidR="00F20F22" w:rsidRPr="00AB04F0" w:rsidRDefault="00F20F22" w:rsidP="00AB04F0">
      <w:pPr>
        <w:pStyle w:val="a5"/>
        <w:spacing w:line="360" w:lineRule="auto"/>
        <w:ind w:firstLine="709"/>
        <w:jc w:val="both"/>
        <w:rPr>
          <w:b w:val="0"/>
        </w:rPr>
      </w:pPr>
    </w:p>
    <w:p w:rsidR="009A511A" w:rsidRPr="00AB04F0" w:rsidRDefault="00AB04F0" w:rsidP="00AB04F0">
      <w:pPr>
        <w:pStyle w:val="a5"/>
        <w:spacing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  <w:t>Введение</w:t>
      </w:r>
    </w:p>
    <w:p w:rsidR="00AB04F0" w:rsidRDefault="00AB04F0" w:rsidP="00AB04F0">
      <w:pPr>
        <w:pStyle w:val="a3"/>
        <w:spacing w:before="0" w:line="360" w:lineRule="auto"/>
        <w:ind w:left="0" w:firstLine="709"/>
        <w:jc w:val="both"/>
      </w:pPr>
    </w:p>
    <w:p w:rsidR="009A511A" w:rsidRPr="00AB04F0" w:rsidRDefault="009A511A" w:rsidP="00AB04F0">
      <w:pPr>
        <w:pStyle w:val="a3"/>
        <w:spacing w:before="0" w:line="360" w:lineRule="auto"/>
        <w:ind w:left="0" w:firstLine="709"/>
        <w:jc w:val="both"/>
      </w:pPr>
      <w:r w:rsidRPr="00AB04F0">
        <w:t>Гидродинамические методы исследования скважин (ГДИС) - новая научная дисциплина о методах получения информации о строении и коллекторских свойствах продуктивных пластов месторождений углеводородов в процессе их разработки. Содержание курса. Цель, задачи курса и его связь со смежными дисциплинами. Важнейшие этапы развития ГДИС. Роль отечественных и зарубежных ученых в развитии ГДИС. Области применения ГДИС в нефтегазодобывающей промышленности.</w:t>
      </w:r>
    </w:p>
    <w:p w:rsidR="009A511A" w:rsidRPr="00AB04F0" w:rsidRDefault="009A511A" w:rsidP="00AB04F0">
      <w:pPr>
        <w:pStyle w:val="21"/>
        <w:spacing w:line="360" w:lineRule="auto"/>
        <w:ind w:firstLine="709"/>
        <w:jc w:val="both"/>
      </w:pPr>
      <w:r w:rsidRPr="00AB04F0">
        <w:t>Основные понятия о гидродинамических исследованиях скважин. (ГДИС). Процессы в нефтегазоводоносных пластах и параметры используемые при интерпретации результатов ГДИС.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Начальная и текущая информация о параметрах пласта, прямых и косвенных методах их определения. Номенклатура параметров пласта в ГДИС. системы единиц измерений.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Классификация различных типов и видов ГДИС па установившихся и неустановившихся режимах фильтрации (индикаторные диаграммы, кривые падения-восстановления давления (КПД-КОД), гидропрослушивание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экспресс-методы, пластоиспытатели и др.) их назначение и периодичность и скважинах различных категорий – поисковых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разведочных, добывающих, опорных, наблюдательных, пьезометрических, и процессе бурения, скважинах-стендах. Место ГДИС в интегрированном, междисциплинарном подходе к решению задач разработки месторождении, проблем охраны окружающей среды и рационального использования недр.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ГДИС как слабоструктурнровацная проблема системного анализа. Структура системы ГДИС. Условия залегания нефти, газа и воды в продуктивных пластах. Понятия о залежах, месторождениях, запасах углеводородов. Термобарические условия в недрах. Пластовая энергия и режимы разработки нефтяных и газовых месторождения. Разработка нефтяных и газовых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месторождений, технико-экономические показатели-разработки Физические свойства горных пород-коллекторов нефти и газа. Основные типы коллекторов-терригенные (гранулярные) и карбонатные (трещиноватые). Пористость, удельная поверхность, насыщенность, проницаемость (абсолютная и фазовая). Закон Дарси и нелинейные законы фильтрации. Упругие свойства пород. Зависимость параметров коллекторов от термобарических условий. Уравнения состояния. Методы изучения коллекторских свойств.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Физико-химические свойства пластовой нефти природных газов и пластовой воды при различных термобарических условиях в залежи. Состав и классификация нефтей. Растворимость газов в нефти и воде. Давление насыщения нефти газом, сжимаемость нефти, объемный коэффициент. Плотность и вязкость пластовой нефти, структурно-механические свойства аномально-вязких нефтей. Зависимость физических свойств нефти от давления и температуры. Уравнения состояния. Эмпирические зависимости для решения задач ГДИС с помощью ЭВМ.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Состав и классификация природных газов. Уравнения состояния газов. Газовые и жидкие смеси- Коэффициенты сжимаемости и сверхсжимаемости природных газов. Плотность, вязкость, теплоемкость, коэффициент Джоуля-Томпсона, упругость насыщенных паров. Критические и приведенные параметры. Влияние термобарических параметров на свойства природных газов и конденсата. Методы изучения параметров газа. Аналитические зависимости параметров газа от давления и температуры при использовании на ЭВМ.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Физические свойства пластовых вод. Вопросы эксплуатации скважин. Вскрытие плата и освоение скважин. Способы эксплуатации и оборудование фонтанных, газлифтных и глубинно-насосных нефтяных скважин. Особенности конструкции, оборудования и технологические режимы эксплуатации газовых скважин.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Положения и требования нормативных органон и документов (государственных комитетов по гортехнадзору, но запасам природных ресурсов экологии, охраны окружающей среды и недр проектных институтов правил разработки нефтяных, газовых и газоконденсатных месторождении и др.) к ГДИС и их объемам.</w:t>
      </w:r>
    </w:p>
    <w:p w:rsidR="009A511A" w:rsidRPr="00AB04F0" w:rsidRDefault="009A511A" w:rsidP="00AB04F0">
      <w:pPr>
        <w:pStyle w:val="1"/>
        <w:spacing w:line="360" w:lineRule="auto"/>
        <w:ind w:firstLine="709"/>
        <w:jc w:val="both"/>
      </w:pPr>
    </w:p>
    <w:p w:rsidR="009A511A" w:rsidRPr="00AB04F0" w:rsidRDefault="00AB04F0" w:rsidP="00AB04F0">
      <w:pPr>
        <w:pStyle w:val="1"/>
        <w:spacing w:line="360" w:lineRule="auto"/>
        <w:ind w:firstLine="709"/>
        <w:jc w:val="both"/>
      </w:pPr>
      <w:r>
        <w:br w:type="page"/>
      </w:r>
      <w:r w:rsidR="009A511A" w:rsidRPr="00AB04F0">
        <w:t>1</w:t>
      </w:r>
      <w:r>
        <w:t>.</w:t>
      </w:r>
      <w:r w:rsidR="009A511A" w:rsidRPr="00AB04F0">
        <w:t xml:space="preserve"> Географическая и орографическая характеристика</w:t>
      </w:r>
      <w:r w:rsidRPr="00AB04F0">
        <w:t xml:space="preserve"> </w:t>
      </w:r>
      <w:r w:rsidR="009A511A" w:rsidRPr="00AB04F0">
        <w:t>Ямсовейского</w:t>
      </w:r>
      <w:r>
        <w:t xml:space="preserve"> </w:t>
      </w:r>
      <w:r w:rsidR="009A511A" w:rsidRPr="00AB04F0">
        <w:t>газоконденсатного</w:t>
      </w:r>
      <w:r w:rsidRPr="00AB04F0">
        <w:t xml:space="preserve"> </w:t>
      </w:r>
      <w:r w:rsidR="009A511A" w:rsidRPr="00AB04F0">
        <w:t>месторождения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pStyle w:val="3"/>
        <w:spacing w:line="360" w:lineRule="auto"/>
        <w:ind w:firstLine="709"/>
        <w:jc w:val="both"/>
        <w:rPr>
          <w:sz w:val="28"/>
        </w:rPr>
      </w:pPr>
      <w:r w:rsidRPr="00AB04F0">
        <w:rPr>
          <w:sz w:val="28"/>
        </w:rPr>
        <w:t>Ямсовейское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газоконденсатное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месторождение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расположено на территории Ямало – Ненецкого автономного округа в пределах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Надымского и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 xml:space="preserve">Пуровского районов Тюменской области, в </w:t>
      </w:r>
      <w:smartTag w:uri="urn:schemas-microsoft-com:office:smarttags" w:element="metricconverter">
        <w:smartTagPr>
          <w:attr w:name="ProductID" w:val="425 км"/>
        </w:smartTagPr>
        <w:r w:rsidRPr="00AB04F0">
          <w:rPr>
            <w:sz w:val="28"/>
          </w:rPr>
          <w:t>425 км</w:t>
        </w:r>
      </w:smartTag>
      <w:r w:rsidRPr="00AB04F0">
        <w:rPr>
          <w:sz w:val="28"/>
        </w:rPr>
        <w:t xml:space="preserve"> от г. Салехарда, в </w:t>
      </w:r>
      <w:smartTag w:uri="urn:schemas-microsoft-com:office:smarttags" w:element="metricconverter">
        <w:smartTagPr>
          <w:attr w:name="ProductID" w:val="60 км"/>
        </w:smartTagPr>
        <w:r w:rsidRPr="00AB04F0">
          <w:rPr>
            <w:sz w:val="28"/>
          </w:rPr>
          <w:t>60 км</w:t>
        </w:r>
      </w:smartTag>
      <w:r w:rsidRPr="00AB04F0">
        <w:rPr>
          <w:sz w:val="28"/>
        </w:rPr>
        <w:t xml:space="preserve"> на юго-восток от поселка Пангоды.</w:t>
      </w:r>
    </w:p>
    <w:p w:rsidR="009A511A" w:rsidRPr="00AB04F0" w:rsidRDefault="009A511A" w:rsidP="00AB04F0">
      <w:pPr>
        <w:pStyle w:val="3"/>
        <w:spacing w:line="360" w:lineRule="auto"/>
        <w:ind w:firstLine="709"/>
        <w:jc w:val="both"/>
        <w:rPr>
          <w:sz w:val="28"/>
        </w:rPr>
      </w:pPr>
      <w:r w:rsidRPr="00AB04F0">
        <w:rPr>
          <w:sz w:val="28"/>
        </w:rPr>
        <w:t>Территория месторождения представляет собой заболоченную равнину с множеством мелких и глубоких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озер. Отметки рельефа изменяются от +</w:t>
      </w:r>
      <w:smartTag w:uri="urn:schemas-microsoft-com:office:smarttags" w:element="metricconverter">
        <w:smartTagPr>
          <w:attr w:name="ProductID" w:val="62 м"/>
        </w:smartTagPr>
        <w:r w:rsidRPr="00AB04F0">
          <w:rPr>
            <w:sz w:val="28"/>
          </w:rPr>
          <w:t>62 м</w:t>
        </w:r>
      </w:smartTag>
      <w:r w:rsidRPr="00AB04F0">
        <w:rPr>
          <w:sz w:val="28"/>
        </w:rPr>
        <w:t xml:space="preserve"> в долинах рек до +</w:t>
      </w:r>
      <w:smartTag w:uri="urn:schemas-microsoft-com:office:smarttags" w:element="metricconverter">
        <w:smartTagPr>
          <w:attr w:name="ProductID" w:val="92 м"/>
        </w:smartTagPr>
        <w:r w:rsidRPr="00AB04F0">
          <w:rPr>
            <w:sz w:val="28"/>
          </w:rPr>
          <w:t>92 м</w:t>
        </w:r>
      </w:smartTag>
      <w:r w:rsidRPr="00AB04F0">
        <w:rPr>
          <w:sz w:val="28"/>
        </w:rPr>
        <w:t xml:space="preserve"> на водоразделах. Речная сеть представлена реками Большой и Малый Ямсовей, Танлова, Ягенетта и их притоками. Русла рек сильно извилисты и имеют небольшую глубину, практически несудоходны. В среднем течении реки Ямсовей имеются месторождения строительных песков, песчано-гравийной смеси. Местность сильно заболочена. В летнее время болота непроходимы для всех видов транспорта. Вскрываются реки в конце мая – начале июня и замерзают в середине октября.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Месторождение расположено в зоне тундры, покрытой моховой растительностью, с участками редколесья. Климат района – континентальный с холодной и продолжительной зимой и коротким прохладным летом. Среднегодовая температура минус 2-3</w:t>
      </w:r>
      <w:r w:rsidRPr="00AB04F0">
        <w:rPr>
          <w:sz w:val="28"/>
          <w:vertAlign w:val="superscript"/>
        </w:rPr>
        <w:t xml:space="preserve">0 </w:t>
      </w:r>
      <w:r w:rsidRPr="00AB04F0">
        <w:rPr>
          <w:sz w:val="28"/>
        </w:rPr>
        <w:t>С. Самые холодные месяцы – декабрь и январь. Среднемесячная температура в январе минус 30</w:t>
      </w:r>
      <w:r w:rsidRPr="00AB04F0">
        <w:rPr>
          <w:sz w:val="28"/>
          <w:vertAlign w:val="superscript"/>
        </w:rPr>
        <w:t xml:space="preserve">0 </w:t>
      </w:r>
      <w:r w:rsidRPr="00AB04F0">
        <w:rPr>
          <w:sz w:val="28"/>
        </w:rPr>
        <w:t>С, наиболее низкая – 55</w:t>
      </w:r>
      <w:r w:rsidRPr="00AB04F0">
        <w:rPr>
          <w:sz w:val="28"/>
          <w:vertAlign w:val="superscript"/>
        </w:rPr>
        <w:t xml:space="preserve">0 </w:t>
      </w:r>
      <w:r w:rsidRPr="00AB04F0">
        <w:rPr>
          <w:sz w:val="28"/>
        </w:rPr>
        <w:t>С. Самый теплый месяц – июль со средней температурой +14</w:t>
      </w:r>
      <w:r w:rsidRPr="00AB04F0">
        <w:rPr>
          <w:sz w:val="28"/>
          <w:vertAlign w:val="superscript"/>
        </w:rPr>
        <w:t xml:space="preserve">0 </w:t>
      </w:r>
      <w:r w:rsidRPr="00AB04F0">
        <w:rPr>
          <w:sz w:val="28"/>
        </w:rPr>
        <w:t>С. Снеговой покров устанавливается с середины октября и сходит в середине мая. Мощность снегового покрова 1-</w:t>
      </w:r>
      <w:smartTag w:uri="urn:schemas-microsoft-com:office:smarttags" w:element="metricconverter">
        <w:smartTagPr>
          <w:attr w:name="ProductID" w:val="1,5 м"/>
        </w:smartTagPr>
        <w:r w:rsidRPr="00AB04F0">
          <w:rPr>
            <w:sz w:val="28"/>
          </w:rPr>
          <w:t>1,5 м</w:t>
        </w:r>
      </w:smartTag>
      <w:r w:rsidRPr="00AB04F0">
        <w:rPr>
          <w:sz w:val="28"/>
        </w:rPr>
        <w:t>. Средняя продолжительность снежного покрова – 230 дней.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Годовое количество осадков составляет 300 – </w:t>
      </w:r>
      <w:smartTag w:uri="urn:schemas-microsoft-com:office:smarttags" w:element="metricconverter">
        <w:smartTagPr>
          <w:attr w:name="ProductID" w:val="500 мм"/>
        </w:smartTagPr>
        <w:r w:rsidRPr="00AB04F0">
          <w:rPr>
            <w:sz w:val="28"/>
          </w:rPr>
          <w:t>500 мм</w:t>
        </w:r>
      </w:smartTag>
      <w:r w:rsidRPr="00AB04F0">
        <w:rPr>
          <w:sz w:val="28"/>
        </w:rPr>
        <w:t>,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большая часть которых приходиться на лето.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Населенных пунктов очень мало. Плотность населения – редкая. Ближайшими к месторождению являются поселки Ныда, Нумги, Тарко-Сале, Уренгой, города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Новый Уренгой и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Надым.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Основной состав населения – русские, ненцы, ханты, украинцы, башкиры. Население занято, в основном, рыболовством, охотой, звероводством, геологоразведочными работами.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Дорожная сеть в районе месторождения отсутствует. Транспортировка грузов и оборудования в летнее время возможна только вертолетами, зимой – гусеничным и авиатранспортом.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00 км"/>
        </w:smartTagPr>
        <w:r w:rsidRPr="00AB04F0">
          <w:rPr>
            <w:sz w:val="28"/>
          </w:rPr>
          <w:t>100 км</w:t>
        </w:r>
      </w:smartTag>
      <w:r w:rsidRPr="00AB04F0">
        <w:rPr>
          <w:sz w:val="28"/>
        </w:rPr>
        <w:t xml:space="preserve"> находится месторождение Медвежье, где расположены головные сооружения газопровода Медвежье - Пунга. Город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 xml:space="preserve">газодобытчиков Надым расположен в </w:t>
      </w:r>
      <w:smartTag w:uri="urn:schemas-microsoft-com:office:smarttags" w:element="metricconverter">
        <w:smartTagPr>
          <w:attr w:name="ProductID" w:val="140 км"/>
        </w:smartTagPr>
        <w:r w:rsidRPr="00AB04F0">
          <w:rPr>
            <w:sz w:val="28"/>
          </w:rPr>
          <w:t>140 км</w:t>
        </w:r>
      </w:smartTag>
      <w:r w:rsidRPr="00AB04F0">
        <w:rPr>
          <w:sz w:val="28"/>
        </w:rPr>
        <w:t xml:space="preserve"> к западу от месторождения. Ближайшая железнодорожная станция г. Новый Уренгой находится </w:t>
      </w:r>
      <w:smartTag w:uri="urn:schemas-microsoft-com:office:smarttags" w:element="metricconverter">
        <w:smartTagPr>
          <w:attr w:name="ProductID" w:val="95 км"/>
        </w:smartTagPr>
        <w:r w:rsidRPr="00AB04F0">
          <w:rPr>
            <w:sz w:val="28"/>
          </w:rPr>
          <w:t>95 км</w:t>
        </w:r>
      </w:smartTag>
      <w:r w:rsidRPr="00AB04F0">
        <w:rPr>
          <w:sz w:val="28"/>
        </w:rPr>
        <w:t xml:space="preserve"> к северо-востоку. Севернее, в </w:t>
      </w:r>
      <w:smartTag w:uri="urn:schemas-microsoft-com:office:smarttags" w:element="metricconverter">
        <w:smartTagPr>
          <w:attr w:name="ProductID" w:val="50 км"/>
        </w:smartTagPr>
        <w:r w:rsidRPr="00AB04F0">
          <w:rPr>
            <w:sz w:val="28"/>
          </w:rPr>
          <w:t>50 км</w:t>
        </w:r>
      </w:smartTag>
      <w:r w:rsidRPr="00AB04F0">
        <w:rPr>
          <w:sz w:val="28"/>
        </w:rPr>
        <w:t>, проходит железная дорога Новый Уренгой – Пангоды с грузовым движением.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Действует автомобильная дорога Старый Надым – Пангоды. Севернее месторождения проходит трасса магистральных газопроводов Уренгой – Центр.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A511A" w:rsidRPr="00AB04F0">
        <w:rPr>
          <w:sz w:val="28"/>
        </w:rPr>
        <w:t>2</w:t>
      </w:r>
      <w:r>
        <w:rPr>
          <w:sz w:val="28"/>
        </w:rPr>
        <w:t>.</w:t>
      </w:r>
      <w:r w:rsidR="009A511A" w:rsidRPr="00AB04F0">
        <w:rPr>
          <w:sz w:val="28"/>
        </w:rPr>
        <w:t xml:space="preserve"> Геологическая характеристика Ямсовейского месторождения.</w:t>
      </w:r>
      <w:r>
        <w:rPr>
          <w:sz w:val="28"/>
        </w:rPr>
        <w:t xml:space="preserve"> </w:t>
      </w:r>
      <w:r w:rsidR="009A511A" w:rsidRPr="00AB04F0">
        <w:rPr>
          <w:sz w:val="28"/>
        </w:rPr>
        <w:t>Характеристика продуктивных пластов. Физико-химическая</w:t>
      </w:r>
      <w:r>
        <w:rPr>
          <w:sz w:val="28"/>
        </w:rPr>
        <w:t xml:space="preserve"> </w:t>
      </w:r>
      <w:r w:rsidR="009A511A" w:rsidRPr="00AB04F0">
        <w:rPr>
          <w:sz w:val="28"/>
        </w:rPr>
        <w:t>характеристика газа.</w:t>
      </w:r>
      <w:r w:rsidRPr="00AB04F0">
        <w:rPr>
          <w:sz w:val="28"/>
        </w:rPr>
        <w:t xml:space="preserve"> </w:t>
      </w:r>
      <w:r w:rsidR="009A511A" w:rsidRPr="00AB04F0">
        <w:rPr>
          <w:sz w:val="28"/>
        </w:rPr>
        <w:t>Дебитность скважин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Маршрутные и площадные сейсмоработы начали проводится с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50-х годов.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В пределах Ямсовейского месторождения опробованы четыре нефтегазоносных комплекса.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Нижне-среднеюрский комплекс является региональным нефтегазоносным и приурочен к кровле комплекса. В пределах месторождения комплекс вскрыт на максимальную толщину </w:t>
      </w:r>
      <w:smartTag w:uri="urn:schemas-microsoft-com:office:smarttags" w:element="metricconverter">
        <w:smartTagPr>
          <w:attr w:name="ProductID" w:val="190 м"/>
        </w:smartTagPr>
        <w:r w:rsidRPr="00AB04F0">
          <w:rPr>
            <w:sz w:val="28"/>
          </w:rPr>
          <w:t>190 м</w:t>
        </w:r>
      </w:smartTag>
      <w:r w:rsidRPr="00AB04F0">
        <w:rPr>
          <w:sz w:val="28"/>
        </w:rPr>
        <w:t>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Ачимовский НГК опробован во всех пробуренных скважинах и по результатам испытаний скв.81 установлена газоконденсатная залежь в ачимовской пачке. По результатам бурения установлено наличие нефтяной залежи, подстилающей газоконденсатную залежь. С учетом дополнительных данных залежь представляется газо-конденсатно-нефтяной. Ее размеры 4 х </w:t>
      </w:r>
      <w:smartTag w:uri="urn:schemas-microsoft-com:office:smarttags" w:element="metricconverter">
        <w:smartTagPr>
          <w:attr w:name="ProductID" w:val="7 км"/>
        </w:smartTagPr>
        <w:r w:rsidRPr="00AB04F0">
          <w:rPr>
            <w:sz w:val="28"/>
          </w:rPr>
          <w:t>7 км</w:t>
        </w:r>
      </w:smartTag>
      <w:r w:rsidRPr="00AB04F0">
        <w:rPr>
          <w:sz w:val="28"/>
        </w:rPr>
        <w:t xml:space="preserve">, высота </w:t>
      </w:r>
      <w:smartTag w:uri="urn:schemas-microsoft-com:office:smarttags" w:element="metricconverter">
        <w:smartTagPr>
          <w:attr w:name="ProductID" w:val="28 м"/>
        </w:smartTagPr>
        <w:r w:rsidRPr="00AB04F0">
          <w:rPr>
            <w:sz w:val="28"/>
          </w:rPr>
          <w:t>28 м</w:t>
        </w:r>
      </w:smartTag>
      <w:r w:rsidRPr="00AB04F0">
        <w:rPr>
          <w:sz w:val="28"/>
        </w:rPr>
        <w:t xml:space="preserve">, предполагаемая высота нефтяной оторочки </w:t>
      </w:r>
      <w:smartTag w:uri="urn:schemas-microsoft-com:office:smarttags" w:element="metricconverter">
        <w:smartTagPr>
          <w:attr w:name="ProductID" w:val="14 м"/>
        </w:smartTagPr>
        <w:r w:rsidRPr="00AB04F0">
          <w:rPr>
            <w:sz w:val="28"/>
          </w:rPr>
          <w:t>14 м</w:t>
        </w:r>
      </w:smartTag>
      <w:r w:rsidRPr="00AB04F0">
        <w:rPr>
          <w:sz w:val="28"/>
        </w:rPr>
        <w:t>.</w:t>
      </w:r>
    </w:p>
    <w:p w:rsidR="009A511A" w:rsidRPr="00AB04F0" w:rsidRDefault="009A511A" w:rsidP="00AB04F0">
      <w:pPr>
        <w:pStyle w:val="21"/>
        <w:spacing w:line="360" w:lineRule="auto"/>
        <w:ind w:firstLine="709"/>
        <w:jc w:val="both"/>
      </w:pPr>
      <w:r w:rsidRPr="00AB04F0">
        <w:t>Неокомский НГК не опробован. По материалам промысловой геофизики проницаемые пласты характеризуются водоносными.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Апт-сеноманский комплекс в глубоких скважинах опробован в нижней и верхней частях. Из перспективных интервалов (ПК</w:t>
      </w:r>
      <w:r w:rsidRPr="00AB04F0">
        <w:rPr>
          <w:sz w:val="28"/>
          <w:vertAlign w:val="subscript"/>
        </w:rPr>
        <w:t>22</w:t>
      </w:r>
      <w:r w:rsidRPr="00AB04F0">
        <w:rPr>
          <w:sz w:val="28"/>
        </w:rPr>
        <w:t>, ПК</w:t>
      </w:r>
      <w:r w:rsidRPr="00AB04F0">
        <w:rPr>
          <w:sz w:val="28"/>
          <w:vertAlign w:val="subscript"/>
        </w:rPr>
        <w:t>20</w:t>
      </w:r>
      <w:r w:rsidRPr="00AB04F0">
        <w:rPr>
          <w:sz w:val="28"/>
        </w:rPr>
        <w:t>, ПК</w:t>
      </w:r>
      <w:r w:rsidRPr="00AB04F0">
        <w:rPr>
          <w:sz w:val="28"/>
          <w:vertAlign w:val="subscript"/>
        </w:rPr>
        <w:t>18</w:t>
      </w:r>
      <w:r w:rsidRPr="00AB04F0">
        <w:rPr>
          <w:sz w:val="28"/>
        </w:rPr>
        <w:t>) получены притоки воды.</w:t>
      </w:r>
    </w:p>
    <w:p w:rsidR="009A511A" w:rsidRPr="00AB04F0" w:rsidRDefault="009A511A" w:rsidP="00AB04F0">
      <w:pPr>
        <w:pStyle w:val="21"/>
        <w:tabs>
          <w:tab w:val="left" w:pos="10348"/>
        </w:tabs>
        <w:spacing w:line="360" w:lineRule="auto"/>
        <w:ind w:firstLine="709"/>
        <w:jc w:val="both"/>
      </w:pPr>
      <w:r w:rsidRPr="00AB04F0">
        <w:t xml:space="preserve">Залежь газа в кровле сеноманской толщи вскрыта на глубинах 884 – </w:t>
      </w:r>
      <w:smartTag w:uri="urn:schemas-microsoft-com:office:smarttags" w:element="metricconverter">
        <w:smartTagPr>
          <w:attr w:name="ProductID" w:val="1035 м"/>
        </w:smartTagPr>
        <w:r w:rsidRPr="00AB04F0">
          <w:t>1035 м</w:t>
        </w:r>
      </w:smartTag>
      <w:r w:rsidRPr="00AB04F0">
        <w:t xml:space="preserve">. Сверху залежь контролируется глинистой покрышкой туронского и палеогенового возраста толщиной около </w:t>
      </w:r>
      <w:smartTag w:uri="urn:schemas-microsoft-com:office:smarttags" w:element="metricconverter">
        <w:smartTagPr>
          <w:attr w:name="ProductID" w:val="500 м"/>
        </w:smartTagPr>
        <w:r w:rsidRPr="00AB04F0">
          <w:t>500 м</w:t>
        </w:r>
      </w:smartTag>
      <w:r w:rsidRPr="00AB04F0">
        <w:t>. Газовая залежь идентична по своему строению залежам других месторождений Надым-Пурской нефтегазоносной области. Продуктивная толща представлена переслаивающимися песчано-алевритовыми и глинистыми породами. Толщина пластов – коллекторов в газонасыщенной части разреза составляет 0,4-</w:t>
      </w:r>
      <w:smartTag w:uri="urn:schemas-microsoft-com:office:smarttags" w:element="metricconverter">
        <w:smartTagPr>
          <w:attr w:name="ProductID" w:val="22,6 м"/>
        </w:smartTagPr>
        <w:r w:rsidRPr="00AB04F0">
          <w:t>22,6 м</w:t>
        </w:r>
      </w:smartTag>
      <w:r w:rsidRPr="00AB04F0">
        <w:t>, а прослои</w:t>
      </w:r>
      <w:r w:rsidR="00AB04F0" w:rsidRPr="00AB04F0">
        <w:t xml:space="preserve"> </w:t>
      </w:r>
      <w:r w:rsidRPr="00AB04F0">
        <w:t>заглинизированных</w:t>
      </w:r>
      <w:r w:rsidR="00AB04F0" w:rsidRPr="00AB04F0">
        <w:t xml:space="preserve"> </w:t>
      </w:r>
      <w:r w:rsidRPr="00AB04F0">
        <w:t>пород и глин, исключенных из эффективных толщин</w:t>
      </w:r>
      <w:r w:rsidR="00AB04F0" w:rsidRPr="00AB04F0">
        <w:t xml:space="preserve"> </w:t>
      </w:r>
      <w:r w:rsidRPr="00AB04F0">
        <w:t xml:space="preserve">0,4 - </w:t>
      </w:r>
      <w:smartTag w:uri="urn:schemas-microsoft-com:office:smarttags" w:element="metricconverter">
        <w:smartTagPr>
          <w:attr w:name="ProductID" w:val="7,7 м"/>
        </w:smartTagPr>
        <w:r w:rsidRPr="00AB04F0">
          <w:t>7,7 м</w:t>
        </w:r>
      </w:smartTag>
      <w:r w:rsidRPr="00AB04F0">
        <w:t>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В разрезе сеноманских отложений Ямсовейского месторождения наблюдается преобладание проницаемых пород. Доля коллекторов по скважинам колеблется от 49,2 до 86,9%. В среднем для Ямсовейской площади песчанистость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составляет 71,5%.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Проведенными площадными сейсморазведочными работами 1993-1994 гг. существенно уточнена геометрия сеноманской залежи как по кровле, так и по поверхности ГВК. Поверхность ГВК оказалась более сложной, подверженной различного рода флуктуациям. По данным сейсмики отметки седловины между Ямсовейским и Ярейским поднятиями оказались гипсометрически выше поверхности ГВК, что позволяет утверждать об единстве залежей в сеноманском комплексе этих месторождений.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В большинстве скважин ГВК отбивается на отметках минус 940 –943 м. Среднее положение на отметке –940 м. Положение ГВК, принятое по геофизике, подтверждается данными испытания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Высота залежи </w:t>
      </w:r>
      <w:smartTag w:uri="urn:schemas-microsoft-com:office:smarttags" w:element="metricconverter">
        <w:smartTagPr>
          <w:attr w:name="ProductID" w:val="185,4 м"/>
        </w:smartTagPr>
        <w:r w:rsidRPr="00AB04F0">
          <w:rPr>
            <w:sz w:val="28"/>
          </w:rPr>
          <w:t>185,4 м</w:t>
        </w:r>
      </w:smartTag>
      <w:r w:rsidRPr="00AB04F0">
        <w:rPr>
          <w:sz w:val="28"/>
        </w:rPr>
        <w:t xml:space="preserve">, размеры 16 х </w:t>
      </w:r>
      <w:smartTag w:uri="urn:schemas-microsoft-com:office:smarttags" w:element="metricconverter">
        <w:smartTagPr>
          <w:attr w:name="ProductID" w:val="60 км"/>
        </w:smartTagPr>
        <w:r w:rsidRPr="00AB04F0">
          <w:rPr>
            <w:sz w:val="28"/>
          </w:rPr>
          <w:t>60 км</w:t>
        </w:r>
      </w:smartTag>
      <w:r w:rsidRPr="00AB04F0">
        <w:rPr>
          <w:sz w:val="28"/>
        </w:rPr>
        <w:t>. По типу залежь является массивной, водоплавающей. Начальное пластовое давление 9,8 МПа, пластовая температура 27,4</w:t>
      </w:r>
      <w:r w:rsidRPr="00AB04F0">
        <w:rPr>
          <w:sz w:val="28"/>
          <w:vertAlign w:val="superscript"/>
        </w:rPr>
        <w:t>0</w:t>
      </w:r>
      <w:r w:rsidRPr="00AB04F0">
        <w:rPr>
          <w:sz w:val="28"/>
        </w:rPr>
        <w:t>С.</w:t>
      </w:r>
    </w:p>
    <w:p w:rsidR="009A511A" w:rsidRPr="00AB04F0" w:rsidRDefault="009A511A" w:rsidP="00AB04F0">
      <w:pPr>
        <w:pStyle w:val="21"/>
        <w:spacing w:line="360" w:lineRule="auto"/>
        <w:ind w:firstLine="709"/>
        <w:jc w:val="both"/>
      </w:pPr>
      <w:r w:rsidRPr="00AB04F0">
        <w:t>Проведенные в 1979-1989 гг. работы по изучению емкостных параметров показали, что сеноманские газонасыщенные породы обладают высокими фильтрационно-емкостными свойствами. По промыслово-геофизическим материалам коэффициент пористости равен 0,305 для Ямсовейской площади.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Результаты эксплуатационного бурения и доразведки залежи изменили представления о геологическом строении и ее геометрии.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Анализ геолого-геофизических материалов по скважинам месторождения показал несоответствие структурного плана по данным разведочного и эксплуатационного бурения. Расхождения в отметках кровли составляют от 2 до </w:t>
      </w:r>
      <w:smartTag w:uri="urn:schemas-microsoft-com:office:smarttags" w:element="metricconverter">
        <w:smartTagPr>
          <w:attr w:name="ProductID" w:val="67,6 м"/>
        </w:smartTagPr>
        <w:r w:rsidRPr="00AB04F0">
          <w:rPr>
            <w:sz w:val="28"/>
          </w:rPr>
          <w:t>67,6 м</w:t>
        </w:r>
      </w:smartTag>
      <w:r w:rsidRPr="00AB04F0">
        <w:rPr>
          <w:sz w:val="28"/>
        </w:rPr>
        <w:t>, составляя в среднем +_25 м. Местоположение свода не изменилось. Северный небольшой купол преобразовался в структурный нос. Юго-западный присводовый участок стал более крупнопадающим.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Общая толщина по скважинам изменяется от 11,6 до </w:t>
      </w:r>
      <w:smartTag w:uri="urn:schemas-microsoft-com:office:smarttags" w:element="metricconverter">
        <w:smartTagPr>
          <w:attr w:name="ProductID" w:val="177,2 м"/>
        </w:smartTagPr>
        <w:r w:rsidRPr="00AB04F0">
          <w:rPr>
            <w:sz w:val="28"/>
          </w:rPr>
          <w:t>177,2 м</w:t>
        </w:r>
      </w:smartTag>
      <w:r w:rsidRPr="00AB04F0">
        <w:rPr>
          <w:sz w:val="28"/>
        </w:rPr>
        <w:t xml:space="preserve">, эффективная – от 4 до </w:t>
      </w:r>
      <w:smartTag w:uri="urn:schemas-microsoft-com:office:smarttags" w:element="metricconverter">
        <w:smartTagPr>
          <w:attr w:name="ProductID" w:val="141,6 м"/>
        </w:smartTagPr>
        <w:r w:rsidRPr="00AB04F0">
          <w:rPr>
            <w:sz w:val="28"/>
          </w:rPr>
          <w:t>141,6 м</w:t>
        </w:r>
      </w:smartTag>
      <w:r w:rsidRPr="00AB04F0">
        <w:rPr>
          <w:sz w:val="28"/>
        </w:rPr>
        <w:t>. Положение ГВК не изменилось.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По данным химического анализа состав газа сеноманской залежи по всей площади Ямсовейского месторождения остается практически неизменным Газ метанового состава с содержанием:</w:t>
      </w:r>
    </w:p>
    <w:p w:rsidR="009A511A" w:rsidRPr="00AB04F0" w:rsidRDefault="009A511A" w:rsidP="00AB04F0">
      <w:pPr>
        <w:widowControl/>
        <w:numPr>
          <w:ilvl w:val="0"/>
          <w:numId w:val="1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метана - от 97,01 до 98,96%;</w:t>
      </w:r>
    </w:p>
    <w:p w:rsidR="009A511A" w:rsidRPr="00AB04F0" w:rsidRDefault="009A511A" w:rsidP="00AB04F0">
      <w:pPr>
        <w:widowControl/>
        <w:numPr>
          <w:ilvl w:val="0"/>
          <w:numId w:val="1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этан – от 0,06 до 0,19%;</w:t>
      </w:r>
    </w:p>
    <w:p w:rsidR="009A511A" w:rsidRPr="00AB04F0" w:rsidRDefault="009A511A" w:rsidP="00AB04F0">
      <w:pPr>
        <w:widowControl/>
        <w:numPr>
          <w:ilvl w:val="0"/>
          <w:numId w:val="1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содержание азота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колеблется от 0,73 до 2,24%;</w:t>
      </w:r>
    </w:p>
    <w:p w:rsidR="009A511A" w:rsidRPr="00AB04F0" w:rsidRDefault="009A511A" w:rsidP="00AB04F0">
      <w:pPr>
        <w:widowControl/>
        <w:numPr>
          <w:ilvl w:val="0"/>
          <w:numId w:val="1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углекислый газ – от 0,11 до 0,56%;</w:t>
      </w:r>
    </w:p>
    <w:p w:rsidR="00AB04F0" w:rsidRDefault="009A511A" w:rsidP="00AB04F0">
      <w:pPr>
        <w:widowControl/>
        <w:numPr>
          <w:ilvl w:val="0"/>
          <w:numId w:val="1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инертные газы – гелий: от 0,002 до 0,017%</w:t>
      </w:r>
      <w:r w:rsidR="00AB04F0">
        <w:rPr>
          <w:sz w:val="28"/>
        </w:rPr>
        <w:t xml:space="preserve"> </w:t>
      </w:r>
    </w:p>
    <w:p w:rsidR="009A511A" w:rsidRPr="00AB04F0" w:rsidRDefault="009A511A" w:rsidP="00AB04F0">
      <w:pPr>
        <w:widowControl/>
        <w:numPr>
          <w:ilvl w:val="0"/>
          <w:numId w:val="1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аргон: до 0,02%</w:t>
      </w:r>
    </w:p>
    <w:p w:rsidR="009A511A" w:rsidRPr="00AB04F0" w:rsidRDefault="009A511A" w:rsidP="00AB04F0">
      <w:pPr>
        <w:widowControl/>
        <w:numPr>
          <w:ilvl w:val="0"/>
          <w:numId w:val="2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водород – от 0,001 до 0,005%</w:t>
      </w:r>
    </w:p>
    <w:p w:rsidR="009A511A" w:rsidRPr="00AB04F0" w:rsidRDefault="009A511A" w:rsidP="00AB04F0">
      <w:pPr>
        <w:widowControl/>
        <w:numPr>
          <w:ilvl w:val="0"/>
          <w:numId w:val="2"/>
        </w:numPr>
        <w:tabs>
          <w:tab w:val="num" w:pos="530"/>
        </w:tabs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пропан, бутан, пентан – не обнаружены.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Относительный удельный вес газа по воздуху 0,56, низшая теплотворная способность колеблется в пределах 7788-7932 ккал. Среднекритические параметры газа, рассчитанные для среднего состава газа, составляют: Р</w:t>
      </w:r>
      <w:r w:rsidRPr="00AB04F0">
        <w:rPr>
          <w:sz w:val="28"/>
          <w:vertAlign w:val="subscript"/>
        </w:rPr>
        <w:t xml:space="preserve">с </w:t>
      </w:r>
      <w:r w:rsidRPr="00AB04F0">
        <w:rPr>
          <w:sz w:val="28"/>
        </w:rPr>
        <w:t>=4,48 МПа (45,7 кгс/см</w:t>
      </w:r>
      <w:r w:rsidRPr="00AB04F0">
        <w:rPr>
          <w:sz w:val="28"/>
          <w:vertAlign w:val="superscript"/>
        </w:rPr>
        <w:t>2</w:t>
      </w:r>
      <w:r w:rsidRPr="00AB04F0">
        <w:rPr>
          <w:sz w:val="28"/>
        </w:rPr>
        <w:t>),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</w:t>
      </w:r>
      <w:r w:rsidRPr="00AB04F0">
        <w:rPr>
          <w:sz w:val="28"/>
          <w:vertAlign w:val="subscript"/>
        </w:rPr>
        <w:t>с</w:t>
      </w:r>
      <w:r w:rsidRPr="00AB04F0">
        <w:rPr>
          <w:sz w:val="28"/>
        </w:rPr>
        <w:t xml:space="preserve"> = 190,3</w:t>
      </w:r>
      <w:r w:rsidRPr="00AB04F0">
        <w:rPr>
          <w:sz w:val="28"/>
          <w:vertAlign w:val="superscript"/>
        </w:rPr>
        <w:t>0</w:t>
      </w:r>
      <w:r w:rsidRPr="00AB04F0">
        <w:rPr>
          <w:sz w:val="28"/>
        </w:rPr>
        <w:t>К.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Специальные исследования на газоконденсатность в сеноманских скважинах не проводились. В анализах газа, отобранных на устье скважин, пентаны + вышекипящие не обнаружены.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Температура на глубине газоводяного контакта (сеноман) составляет 28,8</w:t>
      </w:r>
      <w:r w:rsidRPr="00AB04F0">
        <w:rPr>
          <w:sz w:val="28"/>
          <w:vertAlign w:val="superscript"/>
        </w:rPr>
        <w:t>0</w:t>
      </w:r>
      <w:r w:rsidRPr="00AB04F0">
        <w:rPr>
          <w:sz w:val="28"/>
        </w:rPr>
        <w:t xml:space="preserve">С, а на отметке минус </w:t>
      </w:r>
      <w:smartTag w:uri="urn:schemas-microsoft-com:office:smarttags" w:element="metricconverter">
        <w:smartTagPr>
          <w:attr w:name="ProductID" w:val="890 м"/>
        </w:smartTagPr>
        <w:r w:rsidRPr="00AB04F0">
          <w:rPr>
            <w:sz w:val="28"/>
          </w:rPr>
          <w:t>890 м</w:t>
        </w:r>
      </w:smartTag>
      <w:r w:rsidRPr="00AB04F0">
        <w:rPr>
          <w:sz w:val="28"/>
        </w:rPr>
        <w:t xml:space="preserve"> (1/3 выше ГВК), к которой приведены пластовые давления – 27,4</w:t>
      </w:r>
      <w:r w:rsidRPr="00AB04F0">
        <w:rPr>
          <w:sz w:val="28"/>
          <w:vertAlign w:val="superscript"/>
        </w:rPr>
        <w:t>0</w:t>
      </w:r>
      <w:r w:rsidRPr="00AB04F0">
        <w:rPr>
          <w:sz w:val="28"/>
        </w:rPr>
        <w:t>С.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Разбуривание скважин Ямсовейского месторождения осуществлялось кустовым способом при размещении в кустах от 3-х до 5-ти скважин. В данное время в эксплуатации находятся 27 кустов 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Из 5-ти скважин – 7 кустов;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Из 4-х скважин – 9 кустов;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Из 3-х скважин – 11 кустов.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В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103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 xml:space="preserve">эксплуатационные скважины спущены лифтовые трубы диаметром </w:t>
      </w:r>
      <w:smartTag w:uri="urn:schemas-microsoft-com:office:smarttags" w:element="metricconverter">
        <w:smartTagPr>
          <w:attr w:name="ProductID" w:val="168 мм"/>
        </w:smartTagPr>
        <w:r w:rsidRPr="00AB04F0">
          <w:rPr>
            <w:sz w:val="28"/>
          </w:rPr>
          <w:t>168 мм</w:t>
        </w:r>
      </w:smartTag>
      <w:r w:rsidRPr="00AB04F0">
        <w:rPr>
          <w:sz w:val="28"/>
        </w:rPr>
        <w:t xml:space="preserve">, одна скважина оснащена комбинированной лифтовой колонной 168 х </w:t>
      </w:r>
      <w:smartTag w:uri="urn:schemas-microsoft-com:office:smarttags" w:element="metricconverter">
        <w:smartTagPr>
          <w:attr w:name="ProductID" w:val="114 мм"/>
        </w:smartTagPr>
        <w:r w:rsidRPr="00AB04F0">
          <w:rPr>
            <w:sz w:val="28"/>
          </w:rPr>
          <w:t>114 мм</w:t>
        </w:r>
      </w:smartTag>
      <w:r w:rsidRPr="00AB04F0">
        <w:rPr>
          <w:sz w:val="28"/>
        </w:rPr>
        <w:t>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Анализ добывных возможностей действующего фонда показал, что скважины обладают высокой продуктивностью: более 14% скважин являются высокопродуктивными с дебитами свыше 1000 тыс. м3/сутки;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31% скважин работает с дебитами от 750 до 1000 тыс. м</w:t>
      </w:r>
      <w:r w:rsidRPr="00AB04F0">
        <w:rPr>
          <w:sz w:val="28"/>
          <w:vertAlign w:val="superscript"/>
        </w:rPr>
        <w:t>3</w:t>
      </w:r>
      <w:r w:rsidRPr="00AB04F0">
        <w:rPr>
          <w:sz w:val="28"/>
        </w:rPr>
        <w:t>/сутки;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невысокая продуктивность – до 500 тыс.м3/сут. отмечается у 20% скважин.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На месторождении с целью обеспечения равномерной отработке запасов по разрезу продуктивных отложений и длительной безводной эксплуатации скважин применена дифференцированая система вскрытия. Из 104-х проперфорированных эксплуатационных скважин верхняя часть вскрыта в 22 скважинах, нижняя – в 44 скважинах. Остальные эксплуатируют верхнюю и нижнюю части одновременно.</w:t>
      </w:r>
    </w:p>
    <w:p w:rsidR="009A511A" w:rsidRPr="00AB04F0" w:rsidRDefault="009A511A" w:rsidP="00AB04F0">
      <w:pPr>
        <w:pStyle w:val="31"/>
        <w:spacing w:line="360" w:lineRule="auto"/>
        <w:ind w:firstLine="709"/>
        <w:jc w:val="both"/>
      </w:pPr>
      <w:r w:rsidRPr="00AB04F0">
        <w:t>В настоящее время на Ямсовейском газоконденсатном месторождении находятся в эксплуатации четыре газоконденсатных скважины, пробуренные на ачимовские отложения. Были проведены исследования физико-химических свойств газового конденсата и дана его оценка как углеводородного сырья для производства моторных топлив. В современных нормативных документах, регламентирующих качество таких нефтепродуктов, как бензин, реактивное и дизельное топливо, содержание серы является одним из основных и постоянно контролируемых показателей. Поэтому следует обратить внимание на такой благоприятный фактор, как низкое содержание общей серы в газовом конденсате Ямсовея, благодаря чему не потребуется дополнительных затрат на гидроочистку.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A511A" w:rsidRPr="00AB04F0">
        <w:rPr>
          <w:sz w:val="28"/>
        </w:rPr>
        <w:t>3. Основные параметры пласта</w:t>
      </w:r>
      <w:r>
        <w:rPr>
          <w:sz w:val="28"/>
        </w:rPr>
        <w:t>: п</w:t>
      </w:r>
      <w:r w:rsidR="009A511A" w:rsidRPr="00AB04F0">
        <w:rPr>
          <w:sz w:val="28"/>
        </w:rPr>
        <w:t>ористость, проницаемо</w:t>
      </w:r>
      <w:r>
        <w:rPr>
          <w:sz w:val="28"/>
        </w:rPr>
        <w:t>сть, начальная газонасыщенность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Физико-литологические свойства изучались по керну в центральной лаборатории Главтюменьгеологии. Керн отобран, в основном, из газонасыщенной части разреза. Вынос керна составил </w:t>
      </w:r>
      <w:smartTag w:uri="urn:schemas-microsoft-com:office:smarttags" w:element="metricconverter">
        <w:smartTagPr>
          <w:attr w:name="ProductID" w:val="274,72 м"/>
        </w:smartTagPr>
        <w:r w:rsidRPr="00AB04F0">
          <w:rPr>
            <w:sz w:val="28"/>
          </w:rPr>
          <w:t>274,72 м</w:t>
        </w:r>
      </w:smartTag>
      <w:r w:rsidRPr="00AB04F0">
        <w:rPr>
          <w:sz w:val="28"/>
        </w:rPr>
        <w:t xml:space="preserve"> или 47,05%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к проходке с отбором керна.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Изготовлено и описано 49 шлифов, выполнено 145 анализов гранулометрического состава, 678 анализов пористости, 110 анализов проницаемости и 94 анализа остаточной водонасыщенности.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Открытая пористость пород-коллекторов изменяется от 17,7-25% в плотных алевролитах и слабоизвестковистых песчаниках, до 36-39% в слабосцементированных разностях песчаников и алевролитов. Наиболее часто встречаются значения пористости 31-33%, 33-35%. Средняя пористость по керну (417 определений) составляет 31,7%.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Около 60% изученных образцов керна характеризуются остаточной водонасыщенностью от 10 до 35%. Средневзвешенное значение остаточной водонасыщенности составляет 33,2%.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Средневзвешенное значение проницаемости по лабораторным данным равно 233 мД</w:t>
      </w:r>
      <w:r w:rsidR="00AB04F0" w:rsidRPr="00AB04F0">
        <w:rPr>
          <w:sz w:val="28"/>
        </w:rPr>
        <w:t>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Проведенные в 1979-1989гг. работы по изучению емкостных параметров по скважинам, пробуренным на РНО, показали, что сеноманские газонасыщенные породы обладают высокими фильтрационно-емкостными свойствами. По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промыслово-геофизическим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материалам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коэффициент пористости равен 0,305 для Ямсовейской площади и 0,29 - для Ярэйской площади.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Средневзвешенное значение коэффициента газонасыщенности для Ямсовейской площади равно 0,73 и 0,63 -для Ярэйской.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  <w:t xml:space="preserve">4. </w:t>
      </w:r>
      <w:r w:rsidR="009A511A" w:rsidRPr="00AB04F0">
        <w:rPr>
          <w:sz w:val="28"/>
        </w:rPr>
        <w:t>Толщина продуктивных пластов</w:t>
      </w:r>
    </w:p>
    <w:p w:rsidR="00AB04F0" w:rsidRDefault="00AB04F0" w:rsidP="00AB04F0">
      <w:pPr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Продуктивная толща представлена песчано-алевритовыми и глинистыми породами, характеризуется резкой фациальной изменчивостью. Разрезы даже в близрасположенных скважинах трудносопоставимы.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Толщина пластов-коллекторов составляет 0,4-</w:t>
      </w:r>
      <w:smartTag w:uri="urn:schemas-microsoft-com:office:smarttags" w:element="metricconverter">
        <w:smartTagPr>
          <w:attr w:name="ProductID" w:val="10 м"/>
        </w:smartTagPr>
        <w:r w:rsidRPr="00AB04F0">
          <w:rPr>
            <w:sz w:val="28"/>
          </w:rPr>
          <w:t>10 м</w:t>
        </w:r>
      </w:smartTag>
      <w:r w:rsidRPr="00AB04F0">
        <w:rPr>
          <w:sz w:val="28"/>
        </w:rPr>
        <w:t xml:space="preserve"> и более. В газоносной части разреза преобладают песчано-алевритовые пласты (80%). В сводовой части разрез опесчанен (скв. 15,13,22).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Некоторое увеличение глинизации разреза от свода к крыльям намечается в северо-западном (скв. 10,14) и юго-восточном направлениях.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Четких литологических реперов сеноманская толща не содержит. В кровле залегает пласт, толщиной 5-</w:t>
      </w:r>
      <w:smartTag w:uri="urn:schemas-microsoft-com:office:smarttags" w:element="metricconverter">
        <w:smartTagPr>
          <w:attr w:name="ProductID" w:val="6 м"/>
        </w:smartTagPr>
        <w:r w:rsidRPr="00AB04F0">
          <w:rPr>
            <w:sz w:val="28"/>
          </w:rPr>
          <w:t>6 м</w:t>
        </w:r>
      </w:smartTag>
      <w:r w:rsidRPr="00AB04F0">
        <w:rPr>
          <w:sz w:val="28"/>
        </w:rPr>
        <w:t xml:space="preserve">, представленный по керну алевролитами. песчаниками глинистыми. Ниже по разрезу залегают проницаемые породы, состоящие, в основном, из песчаников и алевролитов на 90-95%. Толщина этих пород изменяется от </w:t>
      </w:r>
      <w:smartTag w:uri="urn:schemas-microsoft-com:office:smarttags" w:element="metricconverter">
        <w:smartTagPr>
          <w:attr w:name="ProductID" w:val="13 м"/>
        </w:smartTagPr>
        <w:r w:rsidRPr="00AB04F0">
          <w:rPr>
            <w:sz w:val="28"/>
          </w:rPr>
          <w:t>13 м</w:t>
        </w:r>
      </w:smartTag>
      <w:r w:rsidRPr="00AB04F0">
        <w:rPr>
          <w:sz w:val="28"/>
        </w:rPr>
        <w:t xml:space="preserve"> (скв. 17) до </w:t>
      </w:r>
      <w:smartTag w:uri="urn:schemas-microsoft-com:office:smarttags" w:element="metricconverter">
        <w:smartTagPr>
          <w:attr w:name="ProductID" w:val="32 м"/>
        </w:smartTagPr>
        <w:r w:rsidRPr="00AB04F0">
          <w:rPr>
            <w:sz w:val="28"/>
          </w:rPr>
          <w:t>32 м</w:t>
        </w:r>
      </w:smartTag>
      <w:r w:rsidRPr="00AB04F0">
        <w:rPr>
          <w:sz w:val="28"/>
        </w:rPr>
        <w:t xml:space="preserve"> (скв. 15).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Далее залегает пачка частого чередования песчано-алевритовых и глинистых пород. В сводовой и присводовых частях преобладают песчано-алевритовые породы. Коллекторами газа являются песчаники мелкозернистые и алевролиты средние и крупнозернистые. Песчаники аркозовые, слюдистые, в различной степени глинистые, сильно каолинизированные, иногда с известковистым цементом. Алевролиты средней плотности, слюдистые, иногда известковистые. Характерны намывы растительного детрита, подчеркивающие разнообразную слоистость.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Степень отсортированности пород невысокая. Очень редко в образцах керна встречаются песчаники с хорошей и средней отсортированностью. Породы с лучшей отсортированностью обладают высокими емкостными фильтрационными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свойствами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(открытая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пористость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30,0-34,5%, проницаемость 900мД). Наибольшее распространение в разрезе имеют песчаники и переходные разности между песчаниками и алевролитами, с преобладающим размером обломков 0,13-</w:t>
      </w:r>
      <w:smartTag w:uri="urn:schemas-microsoft-com:office:smarttags" w:element="metricconverter">
        <w:smartTagPr>
          <w:attr w:name="ProductID" w:val="0,09 мм"/>
        </w:smartTagPr>
        <w:r w:rsidRPr="00AB04F0">
          <w:rPr>
            <w:sz w:val="28"/>
          </w:rPr>
          <w:t>0,09 мм</w:t>
        </w:r>
      </w:smartTag>
      <w:r w:rsidRPr="00AB04F0">
        <w:rPr>
          <w:sz w:val="28"/>
        </w:rPr>
        <w:t>. По составу обломочного материала песчано-алевритовые породы относятся к аркозовым. В них содержится 46-62% кварца, полевых шпатов 30-44%, обломки пород до 9% и слюд 1-7%. Характерна сильная каолинизация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полевых шпатов. Среди обломков пород преобладают кремнисто-глинистые разности. Изредка встречаются хлоритизированные обломки эффузивных пород.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Содержание цемента в песчаниках и алевролитах колеблется от 5-15% в рыхлых разностях, до 20-25% в более плотных. В породах наблюдается смешанный тип цемента. Карбонатный цемент кальцитового типа, реже сидеритового состава имеет незначительное распространение. Песчаники и алевролиты с карбонатным цементом встречаются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в виде маломощных прослоев. Обычно карбонатный тип цемента составляет 22-45% объема породы.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Плотными прослоями, исключенными из эффективной толщины, являются глины, иногда алевритистые, а также глинисто-кремнистые и известковистые породы, редкие прослои известняка и сидерита, а также песчаники и алевролиты с базальным карбонатным цементом.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Анализ геолого-геофизических материалов по скважинам Ямсовейского месторождения показал несоответствие структурного плана по данным разведочного и по результатам эксплуатационного бурения. Расхождения в отметках кровли составляют от 2 до </w:t>
      </w:r>
      <w:smartTag w:uri="urn:schemas-microsoft-com:office:smarttags" w:element="metricconverter">
        <w:smartTagPr>
          <w:attr w:name="ProductID" w:val="67,6 м"/>
        </w:smartTagPr>
        <w:r w:rsidRPr="00AB04F0">
          <w:rPr>
            <w:sz w:val="28"/>
          </w:rPr>
          <w:t>67,6 м</w:t>
        </w:r>
      </w:smartTag>
      <w:r w:rsidRPr="00AB04F0">
        <w:rPr>
          <w:sz w:val="28"/>
        </w:rPr>
        <w:t>., в среднем ±25,0м.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Местоположение свода не изменилось. Северный небольшой купол преобразовался в структурный нос. Юго-западный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присводовый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участок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стал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более крупнопадающим.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Общая толщина по скважинам изменяется от 11,6 (скв.496) до </w:t>
      </w:r>
      <w:smartTag w:uri="urn:schemas-microsoft-com:office:smarttags" w:element="metricconverter">
        <w:smartTagPr>
          <w:attr w:name="ProductID" w:val="177,2 м"/>
        </w:smartTagPr>
        <w:r w:rsidRPr="00AB04F0">
          <w:rPr>
            <w:sz w:val="28"/>
          </w:rPr>
          <w:t>177,2 м</w:t>
        </w:r>
      </w:smartTag>
      <w:r w:rsidRPr="00AB04F0">
        <w:rPr>
          <w:sz w:val="28"/>
        </w:rPr>
        <w:t xml:space="preserve"> (скв.150н), эффективная - от 4 (скв.496) до </w:t>
      </w:r>
      <w:smartTag w:uri="urn:schemas-microsoft-com:office:smarttags" w:element="metricconverter">
        <w:smartTagPr>
          <w:attr w:name="ProductID" w:val="141,6 м"/>
        </w:smartTagPr>
        <w:r w:rsidRPr="00AB04F0">
          <w:rPr>
            <w:sz w:val="28"/>
          </w:rPr>
          <w:t>141,6 м</w:t>
        </w:r>
      </w:smartTag>
      <w:r w:rsidRPr="00AB04F0">
        <w:rPr>
          <w:sz w:val="28"/>
        </w:rPr>
        <w:t xml:space="preserve"> (скв.100). Выделение »коллекторов произведено по общепринятым качественным признакам. Исходя из суммарных газонасыщенных толщин, построена карта газонасыщенных эффективных толщин.</w:t>
      </w:r>
    </w:p>
    <w:p w:rsidR="009A511A" w:rsidRPr="00AB04F0" w:rsidRDefault="009A511A" w:rsidP="00AB04F0">
      <w:pPr>
        <w:pStyle w:val="31"/>
        <w:spacing w:line="360" w:lineRule="auto"/>
        <w:ind w:firstLine="709"/>
        <w:jc w:val="both"/>
      </w:pPr>
    </w:p>
    <w:p w:rsidR="009A511A" w:rsidRPr="00AB04F0" w:rsidRDefault="00AB04F0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511A" w:rsidRPr="00AB04F0">
        <w:rPr>
          <w:sz w:val="28"/>
          <w:szCs w:val="28"/>
        </w:rPr>
        <w:t>5. Состав газа</w:t>
      </w:r>
    </w:p>
    <w:p w:rsidR="00AB04F0" w:rsidRDefault="00AB04F0" w:rsidP="00AB04F0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В Центральной</w:t>
      </w:r>
      <w:r w:rsidR="00AB04F0" w:rsidRPr="00AB04F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лаборатории Главтюменьгеологии по пробам,</w:t>
      </w:r>
      <w:r w:rsidR="00AB04F0" w:rsidRPr="00AB04F0">
        <w:rPr>
          <w:sz w:val="28"/>
          <w:szCs w:val="28"/>
        </w:rPr>
        <w:t>,</w:t>
      </w:r>
      <w:r w:rsidRPr="00AB04F0">
        <w:rPr>
          <w:sz w:val="28"/>
          <w:szCs w:val="28"/>
        </w:rPr>
        <w:t xml:space="preserve"> отобранным из скважин Ямсовейского месторождения, было выполнено семь анализов газа и три анализа растворенного в воде газа (табл.1). Все пробы газа были отобраны на устье скважин.</w:t>
      </w:r>
      <w:r w:rsidR="007B3280" w:rsidRPr="007B328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По данным химического анализа состав газа сеноманской залежи по всей площади Ямсовейского месторождения остается практически неизменным. Газ метанового состава с содержанием; метана от 97,01 до 98,96%, этана- от 0,06 до 0,19° о. Более тяжелые углеводороды в составе газа не обнаружены.</w:t>
      </w:r>
      <w:r w:rsidR="007B3280" w:rsidRPr="007B328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Содержание азота колеблется от 0,73 до 2,24%. Из других негорючих компонентов присутствует углекислый газ от 0,11 до 0,56%.</w:t>
      </w:r>
      <w:r w:rsidR="007B3280" w:rsidRPr="007B328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 xml:space="preserve">Инертные газы отмечены в непромышленных концентрациях (Не- от 0,002 до 0,017%, </w:t>
      </w:r>
      <w:r w:rsidRPr="00AB04F0">
        <w:rPr>
          <w:sz w:val="28"/>
          <w:szCs w:val="28"/>
          <w:lang w:val="en-US"/>
        </w:rPr>
        <w:t>Ar</w:t>
      </w:r>
      <w:r w:rsidRPr="00AB04F0">
        <w:rPr>
          <w:sz w:val="28"/>
          <w:szCs w:val="28"/>
        </w:rPr>
        <w:t xml:space="preserve"> - до 0,02%). В пяти пробах в очень незначительных количествах (от 0,001 до 0,050%) присутствует водород.</w:t>
      </w:r>
      <w:r w:rsidR="007B3280" w:rsidRPr="007B328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Относительный удельный вес газа по воздуху 0,56, низшая теплотворная способность колеблется в пределах 7788-7932 ккал. Среднекритические параметры газа. рассчитанные для среднего состава газа составляют: Р</w:t>
      </w:r>
      <w:r w:rsidRPr="00AB04F0">
        <w:rPr>
          <w:sz w:val="28"/>
          <w:szCs w:val="28"/>
          <w:vertAlign w:val="subscript"/>
        </w:rPr>
        <w:t>с</w:t>
      </w:r>
      <w:r w:rsidRPr="00AB04F0">
        <w:rPr>
          <w:sz w:val="28"/>
          <w:szCs w:val="28"/>
        </w:rPr>
        <w:t>-=45,7 ата, Т</w:t>
      </w:r>
      <w:r w:rsidRPr="00AB04F0">
        <w:rPr>
          <w:sz w:val="28"/>
          <w:szCs w:val="28"/>
          <w:vertAlign w:val="subscript"/>
        </w:rPr>
        <w:t>с</w:t>
      </w:r>
      <w:r w:rsidRPr="00AB04F0">
        <w:rPr>
          <w:sz w:val="28"/>
          <w:szCs w:val="28"/>
        </w:rPr>
        <w:t>=190.3°К.</w:t>
      </w:r>
      <w:r w:rsidR="007B3280" w:rsidRPr="007B328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Специальные исследования на газоконденсатность в сеноманских скважинах Ямсовейского месторождения не проводились. В анализах газа, отобранного на устье скважин, пентаны + вышекипящие не обнаружены. Это, по-видимому, связано с условиями отбора проб и недостаточной точностью определения гомологов метана существующими методами хроматографии.</w:t>
      </w:r>
    </w:p>
    <w:p w:rsid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В результате опробования</w:t>
      </w:r>
      <w:r w:rsidR="00AB04F0" w:rsidRPr="00AB04F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газоконденсатной залежи в отложениях ачимовской толщи (скв.81) состав пластового газа следующий: СН</w:t>
      </w:r>
      <w:r w:rsidRPr="00AB04F0">
        <w:rPr>
          <w:sz w:val="28"/>
          <w:szCs w:val="28"/>
          <w:vertAlign w:val="subscript"/>
        </w:rPr>
        <w:t>4</w:t>
      </w:r>
      <w:r w:rsidRPr="00AB04F0">
        <w:rPr>
          <w:sz w:val="28"/>
          <w:szCs w:val="28"/>
        </w:rPr>
        <w:t xml:space="preserve"> -77,54%, </w:t>
      </w:r>
      <w:r w:rsidRPr="00AB04F0">
        <w:rPr>
          <w:sz w:val="28"/>
          <w:szCs w:val="28"/>
          <w:lang w:val="en-US"/>
        </w:rPr>
        <w:t>C</w:t>
      </w:r>
      <w:r w:rsidRPr="00AB04F0">
        <w:rPr>
          <w:sz w:val="28"/>
          <w:szCs w:val="28"/>
          <w:vertAlign w:val="subscript"/>
        </w:rPr>
        <w:t>2</w:t>
      </w:r>
      <w:r w:rsidRPr="00AB04F0">
        <w:rPr>
          <w:sz w:val="28"/>
          <w:szCs w:val="28"/>
          <w:lang w:val="en-US"/>
        </w:rPr>
        <w:t>H</w:t>
      </w:r>
      <w:r w:rsidRPr="00AB04F0">
        <w:rPr>
          <w:sz w:val="28"/>
          <w:szCs w:val="28"/>
          <w:vertAlign w:val="subscript"/>
        </w:rPr>
        <w:t>6</w:t>
      </w:r>
      <w:r w:rsidRPr="00AB04F0">
        <w:rPr>
          <w:sz w:val="28"/>
          <w:szCs w:val="28"/>
        </w:rPr>
        <w:t xml:space="preserve"> –5.37%, </w:t>
      </w:r>
      <w:r w:rsidRPr="00AB04F0">
        <w:rPr>
          <w:sz w:val="28"/>
          <w:szCs w:val="28"/>
          <w:lang w:val="en-US"/>
        </w:rPr>
        <w:t>C</w:t>
      </w:r>
      <w:r w:rsidRPr="00AB04F0">
        <w:rPr>
          <w:sz w:val="28"/>
          <w:szCs w:val="28"/>
          <w:vertAlign w:val="subscript"/>
        </w:rPr>
        <w:t>3</w:t>
      </w:r>
      <w:r w:rsidRPr="00AB04F0">
        <w:rPr>
          <w:sz w:val="28"/>
          <w:szCs w:val="28"/>
          <w:lang w:val="en-US"/>
        </w:rPr>
        <w:t>H</w:t>
      </w:r>
      <w:r w:rsidRPr="00AB04F0">
        <w:rPr>
          <w:sz w:val="28"/>
          <w:szCs w:val="28"/>
          <w:vertAlign w:val="subscript"/>
        </w:rPr>
        <w:t>8</w:t>
      </w:r>
      <w:r w:rsidRPr="00AB04F0">
        <w:rPr>
          <w:sz w:val="28"/>
          <w:szCs w:val="28"/>
        </w:rPr>
        <w:t xml:space="preserve"> -2,02%</w:t>
      </w:r>
      <w:r w:rsidR="00AB04F0" w:rsidRPr="00AB04F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нС</w:t>
      </w:r>
      <w:r w:rsidRPr="00AB04F0">
        <w:rPr>
          <w:sz w:val="28"/>
          <w:szCs w:val="28"/>
          <w:vertAlign w:val="subscript"/>
        </w:rPr>
        <w:t>4</w:t>
      </w:r>
      <w:r w:rsidRPr="00AB04F0">
        <w:rPr>
          <w:sz w:val="28"/>
          <w:szCs w:val="28"/>
        </w:rPr>
        <w:t>Н</w:t>
      </w:r>
      <w:r w:rsidRPr="00AB04F0">
        <w:rPr>
          <w:sz w:val="28"/>
          <w:szCs w:val="28"/>
          <w:vertAlign w:val="subscript"/>
        </w:rPr>
        <w:t>10</w:t>
      </w:r>
      <w:r w:rsidRPr="00AB04F0">
        <w:rPr>
          <w:sz w:val="28"/>
          <w:szCs w:val="28"/>
        </w:rPr>
        <w:t xml:space="preserve"> - 1.01% вС</w:t>
      </w:r>
      <w:r w:rsidRPr="00AB04F0">
        <w:rPr>
          <w:sz w:val="28"/>
          <w:szCs w:val="28"/>
          <w:vertAlign w:val="subscript"/>
        </w:rPr>
        <w:t>4</w:t>
      </w:r>
      <w:r w:rsidRPr="00AB04F0">
        <w:rPr>
          <w:sz w:val="28"/>
          <w:szCs w:val="28"/>
        </w:rPr>
        <w:t>Н</w:t>
      </w:r>
      <w:r w:rsidRPr="00AB04F0">
        <w:rPr>
          <w:sz w:val="28"/>
          <w:szCs w:val="28"/>
          <w:vertAlign w:val="subscript"/>
        </w:rPr>
        <w:t>10</w:t>
      </w:r>
      <w:r w:rsidRPr="00AB04F0">
        <w:rPr>
          <w:sz w:val="28"/>
          <w:szCs w:val="28"/>
        </w:rPr>
        <w:t xml:space="preserve"> - 6,52%. СО</w:t>
      </w:r>
      <w:r w:rsidRPr="00AB04F0">
        <w:rPr>
          <w:sz w:val="28"/>
          <w:szCs w:val="28"/>
          <w:vertAlign w:val="subscript"/>
        </w:rPr>
        <w:t>2</w:t>
      </w:r>
      <w:r w:rsidRPr="00AB04F0">
        <w:rPr>
          <w:sz w:val="28"/>
          <w:szCs w:val="28"/>
        </w:rPr>
        <w:t xml:space="preserve"> -1.03% </w:t>
      </w:r>
      <w:r w:rsidRPr="00AB04F0">
        <w:rPr>
          <w:sz w:val="28"/>
          <w:szCs w:val="28"/>
          <w:lang w:val="en-US"/>
        </w:rPr>
        <w:t>N</w:t>
      </w:r>
      <w:r w:rsidRPr="00AB04F0">
        <w:rPr>
          <w:sz w:val="28"/>
          <w:szCs w:val="28"/>
          <w:vertAlign w:val="subscript"/>
        </w:rPr>
        <w:t>2</w:t>
      </w:r>
      <w:r w:rsidRPr="00AB04F0">
        <w:rPr>
          <w:sz w:val="28"/>
          <w:szCs w:val="28"/>
        </w:rPr>
        <w:t xml:space="preserve"> -3.68%. Потенциальное содержание конденсата в пластовом газе 361 г/м</w:t>
      </w:r>
      <w:r w:rsidRPr="00AB04F0">
        <w:rPr>
          <w:sz w:val="28"/>
          <w:szCs w:val="28"/>
          <w:vertAlign w:val="superscript"/>
        </w:rPr>
        <w:t>3</w:t>
      </w:r>
      <w:r w:rsidRPr="00AB04F0">
        <w:rPr>
          <w:sz w:val="28"/>
          <w:szCs w:val="28"/>
        </w:rPr>
        <w:t xml:space="preserve"> Групповой состав конденсата: нафтеновые - 21,47%, метановые - 46,73%, ароматические-24,14%. Результаты анализа свободного газа Ямсовейского месторождения</w:t>
      </w:r>
    </w:p>
    <w:p w:rsidR="00612FC5" w:rsidRDefault="00612FC5" w:rsidP="00AB04F0">
      <w:pPr>
        <w:spacing w:line="360" w:lineRule="auto"/>
        <w:ind w:left="0" w:firstLine="709"/>
        <w:jc w:val="both"/>
        <w:rPr>
          <w:sz w:val="28"/>
          <w:szCs w:val="28"/>
        </w:rPr>
        <w:sectPr w:rsidR="00612FC5" w:rsidSect="00AB04F0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pgNumType w:start="2"/>
          <w:cols w:space="60"/>
          <w:titlePg/>
          <w:docGrid w:linePitch="272"/>
        </w:sect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 xml:space="preserve">Таблица </w:t>
      </w:r>
      <w:r w:rsidRPr="00AB04F0">
        <w:rPr>
          <w:sz w:val="28"/>
          <w:szCs w:val="28"/>
          <w:lang w:val="en-US"/>
        </w:rPr>
        <w:t>1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1129"/>
        <w:gridCol w:w="464"/>
        <w:gridCol w:w="810"/>
        <w:gridCol w:w="401"/>
        <w:gridCol w:w="445"/>
        <w:gridCol w:w="290"/>
        <w:gridCol w:w="451"/>
        <w:gridCol w:w="556"/>
        <w:gridCol w:w="467"/>
        <w:gridCol w:w="556"/>
        <w:gridCol w:w="530"/>
        <w:gridCol w:w="488"/>
        <w:gridCol w:w="493"/>
        <w:gridCol w:w="629"/>
        <w:gridCol w:w="901"/>
        <w:gridCol w:w="1789"/>
      </w:tblGrid>
      <w:tr w:rsidR="00612FC5" w:rsidRPr="00AB04F0" w:rsidTr="00612FC5">
        <w:trPr>
          <w:trHeight w:hRule="exact" w:val="57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12FC5" w:rsidRPr="00612FC5" w:rsidRDefault="00612FC5" w:rsidP="00612FC5">
            <w:pPr>
              <w:spacing w:line="360" w:lineRule="auto"/>
              <w:ind w:left="113" w:right="113" w:firstLine="0"/>
              <w:jc w:val="right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Номерскважин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Интервал</w:t>
            </w:r>
          </w:p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испытания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C5" w:rsidRPr="00612FC5" w:rsidRDefault="00612FC5" w:rsidP="00AB04F0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Удельный вес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FC5" w:rsidRPr="00612FC5" w:rsidRDefault="00612FC5" w:rsidP="00AB04F0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Содержание газа, % объемн.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Т</w:t>
            </w:r>
            <w:r w:rsidRPr="00AB04F0">
              <w:rPr>
                <w:sz w:val="20"/>
                <w:vertAlign w:val="subscript"/>
              </w:rPr>
              <w:t>кр</w:t>
            </w:r>
            <w:r w:rsidRPr="00AB04F0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 xml:space="preserve"> </w:t>
            </w:r>
            <w:r w:rsidRPr="00AB04F0">
              <w:rPr>
                <w:sz w:val="20"/>
                <w:vertAlign w:val="superscript"/>
              </w:rPr>
              <w:t>0</w:t>
            </w:r>
            <w:r w:rsidRPr="00AB04F0">
              <w:rPr>
                <w:sz w:val="20"/>
              </w:rPr>
              <w:t>К</w:t>
            </w:r>
          </w:p>
        </w:tc>
        <w:tc>
          <w:tcPr>
            <w:tcW w:w="9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4"/>
              <w:rPr>
                <w:sz w:val="20"/>
                <w:lang w:val="en-US"/>
              </w:rPr>
            </w:pPr>
            <w:r w:rsidRPr="00AB04F0">
              <w:rPr>
                <w:sz w:val="20"/>
                <w:lang w:val="en-US"/>
              </w:rPr>
              <w:t>P</w:t>
            </w:r>
            <w:r w:rsidRPr="00AB04F0">
              <w:rPr>
                <w:sz w:val="20"/>
                <w:vertAlign w:val="subscript"/>
              </w:rPr>
              <w:t>кр</w:t>
            </w:r>
            <w:r>
              <w:rPr>
                <w:sz w:val="20"/>
                <w:vertAlign w:val="subscript"/>
                <w:lang w:val="en-US"/>
              </w:rPr>
              <w:t xml:space="preserve"> </w:t>
            </w:r>
            <w:r w:rsidRPr="00AB04F0">
              <w:rPr>
                <w:sz w:val="20"/>
              </w:rPr>
              <w:t>ат</w:t>
            </w:r>
          </w:p>
        </w:tc>
        <w:tc>
          <w:tcPr>
            <w:tcW w:w="1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</w:rPr>
              <w:t>Низшая тепл</w:t>
            </w:r>
            <w:r w:rsidRPr="00AB04F0">
              <w:rPr>
                <w:sz w:val="20"/>
              </w:rPr>
              <w:t>отворная способность, ккал</w:t>
            </w:r>
          </w:p>
        </w:tc>
      </w:tr>
      <w:tr w:rsidR="00612FC5" w:rsidRPr="00AB04F0" w:rsidTr="00612FC5">
        <w:trPr>
          <w:trHeight w:val="778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абс.</w:t>
            </w:r>
          </w:p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г/л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относ.</w:t>
            </w:r>
          </w:p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По</w:t>
            </w:r>
            <w:r>
              <w:rPr>
                <w:sz w:val="20"/>
                <w:lang w:val="en-US"/>
              </w:rPr>
              <w:t xml:space="preserve"> </w:t>
            </w:r>
            <w:r w:rsidRPr="00AB04F0">
              <w:rPr>
                <w:sz w:val="20"/>
              </w:rPr>
              <w:t>возд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  <w:lang w:val="en-US"/>
              </w:rPr>
              <w:t>H</w:t>
            </w:r>
            <w:r w:rsidRPr="00AB04F0">
              <w:rPr>
                <w:sz w:val="20"/>
                <w:vertAlign w:val="subscript"/>
                <w:lang w:val="en-US"/>
              </w:rPr>
              <w:t>2</w:t>
            </w:r>
            <w:r w:rsidRPr="00AB04F0">
              <w:rPr>
                <w:sz w:val="20"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  <w:lang w:val="en-US"/>
              </w:rPr>
              <w:t>CO</w:t>
            </w:r>
            <w:r w:rsidRPr="00AB04F0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О</w:t>
            </w:r>
            <w:r w:rsidRPr="00AB04F0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  <w:lang w:val="en-US"/>
              </w:rPr>
              <w:t>N</w:t>
            </w:r>
            <w:r w:rsidRPr="00AB04F0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  <w:lang w:val="en-US"/>
              </w:rPr>
              <w:t>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Н</w:t>
            </w:r>
            <w:r w:rsidRPr="00AB04F0">
              <w:rPr>
                <w:sz w:val="2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СН</w:t>
            </w:r>
            <w:r w:rsidRPr="00AB04F0">
              <w:rPr>
                <w:sz w:val="2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firstLine="0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С</w:t>
            </w:r>
            <w:r w:rsidRPr="00AB04F0">
              <w:rPr>
                <w:sz w:val="20"/>
                <w:vertAlign w:val="subscript"/>
              </w:rPr>
              <w:t>2</w:t>
            </w:r>
            <w:r w:rsidRPr="00AB04F0">
              <w:rPr>
                <w:sz w:val="20"/>
              </w:rPr>
              <w:t>Н</w:t>
            </w:r>
            <w:r w:rsidRPr="00AB04F0">
              <w:rPr>
                <w:sz w:val="20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612FC5" w:rsidRDefault="00612FC5" w:rsidP="00612FC5">
            <w:pPr>
              <w:spacing w:line="360" w:lineRule="auto"/>
              <w:ind w:left="0" w:hanging="37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С</w:t>
            </w:r>
            <w:r w:rsidRPr="00AB04F0">
              <w:rPr>
                <w:sz w:val="20"/>
                <w:vertAlign w:val="subscript"/>
              </w:rPr>
              <w:t>3</w:t>
            </w:r>
            <w:r w:rsidRPr="00AB04F0">
              <w:rPr>
                <w:sz w:val="20"/>
              </w:rPr>
              <w:t>Н</w:t>
            </w:r>
            <w:r w:rsidRPr="00AB04F0">
              <w:rPr>
                <w:sz w:val="20"/>
                <w:vertAlign w:val="subscript"/>
              </w:rPr>
              <w:t>8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</w:p>
        </w:tc>
        <w:tc>
          <w:tcPr>
            <w:tcW w:w="9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</w:p>
        </w:tc>
        <w:tc>
          <w:tcPr>
            <w:tcW w:w="17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12FC5" w:rsidRPr="00AB04F0" w:rsidRDefault="00612FC5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</w:p>
        </w:tc>
      </w:tr>
      <w:tr w:rsidR="00AB04F0" w:rsidRPr="00AB04F0" w:rsidTr="00612FC5">
        <w:trPr>
          <w:trHeight w:hRule="exact" w:val="5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1021-1036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0.014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190,45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45,71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511A" w:rsidRPr="00612FC5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7893,44</w:t>
            </w:r>
          </w:p>
        </w:tc>
      </w:tr>
      <w:tr w:rsidR="00AB04F0" w:rsidRPr="00AB04F0" w:rsidTr="00612FC5">
        <w:trPr>
          <w:trHeight w:hRule="exact" w:val="390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14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1036-1046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1,87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0,009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н/об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н/об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97,81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190,14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45,66</w:t>
            </w:r>
          </w:p>
        </w:tc>
        <w:tc>
          <w:tcPr>
            <w:tcW w:w="1789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612FC5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7841,28</w:t>
            </w:r>
          </w:p>
        </w:tc>
      </w:tr>
      <w:tr w:rsidR="00AB04F0" w:rsidRPr="00AB04F0" w:rsidTr="00612FC5">
        <w:trPr>
          <w:trHeight w:hRule="exact" w:val="390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1011-1024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0,73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0,017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0,003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98,92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190,60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45,77</w:t>
            </w:r>
          </w:p>
        </w:tc>
        <w:tc>
          <w:tcPr>
            <w:tcW w:w="1789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612FC5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  <w:lang w:val="en-US"/>
              </w:rPr>
            </w:pPr>
            <w:r w:rsidRPr="00AB04F0">
              <w:rPr>
                <w:sz w:val="20"/>
              </w:rPr>
              <w:t>7929,44</w:t>
            </w:r>
          </w:p>
        </w:tc>
      </w:tr>
      <w:tr w:rsidR="00AB04F0" w:rsidRPr="00AB04F0" w:rsidTr="00612FC5">
        <w:trPr>
          <w:trHeight w:hRule="exact" w:val="390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1020-1030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0,74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0,57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0,55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2,24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н/об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97,01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0,19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189,82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45,71</w:t>
            </w:r>
          </w:p>
        </w:tc>
        <w:tc>
          <w:tcPr>
            <w:tcW w:w="1789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7788,08</w:t>
            </w:r>
          </w:p>
        </w:tc>
      </w:tr>
      <w:tr w:rsidR="00AB04F0" w:rsidRPr="00AB04F0" w:rsidTr="00612FC5">
        <w:trPr>
          <w:trHeight w:hRule="exact" w:val="390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17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1006-1026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н/об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0,92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н/об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н/об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98,96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190,49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45,69</w:t>
            </w:r>
          </w:p>
        </w:tc>
        <w:tc>
          <w:tcPr>
            <w:tcW w:w="1789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7932,64</w:t>
            </w:r>
          </w:p>
        </w:tc>
      </w:tr>
      <w:tr w:rsidR="00AB04F0" w:rsidRPr="00AB04F0" w:rsidTr="00612FC5">
        <w:trPr>
          <w:trHeight w:hRule="exact" w:val="420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998-1010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0,95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0,050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98,71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0,16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190,24</w:t>
            </w:r>
          </w:p>
        </w:tc>
        <w:tc>
          <w:tcPr>
            <w:tcW w:w="901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45,69</w:t>
            </w:r>
          </w:p>
        </w:tc>
        <w:tc>
          <w:tcPr>
            <w:tcW w:w="1789" w:type="dxa"/>
            <w:tcBorders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7919,04</w:t>
            </w:r>
          </w:p>
        </w:tc>
      </w:tr>
      <w:tr w:rsidR="00AB04F0" w:rsidRPr="00AB04F0" w:rsidTr="00612FC5">
        <w:trPr>
          <w:trHeight w:hRule="exact" w:val="42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22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1025-1045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1,61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0,003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98,02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0,14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190,25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45,66</w:t>
            </w:r>
          </w:p>
        </w:tc>
        <w:tc>
          <w:tcPr>
            <w:tcW w:w="17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7860,16</w:t>
            </w:r>
          </w:p>
        </w:tc>
      </w:tr>
      <w:tr w:rsidR="00AB04F0" w:rsidRPr="00AB04F0" w:rsidTr="00612FC5">
        <w:trPr>
          <w:trHeight w:hRule="exact" w:val="4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Средние значения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190,28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45,70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7880,58</w:t>
            </w:r>
          </w:p>
        </w:tc>
      </w:tr>
      <w:tr w:rsidR="00AB04F0" w:rsidRPr="00AB04F0" w:rsidTr="00612FC5">
        <w:trPr>
          <w:cantSplit/>
          <w:trHeight w:hRule="exact"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Растворенный газ</w:t>
            </w:r>
            <w:r w:rsidR="00AB04F0" w:rsidRPr="00AB04F0">
              <w:rPr>
                <w:sz w:val="20"/>
                <w:lang w:val="en-US"/>
              </w:rPr>
              <w:t xml:space="preserve"> </w:t>
            </w:r>
            <w:r w:rsidRPr="00AB04F0">
              <w:rPr>
                <w:sz w:val="20"/>
              </w:rPr>
              <w:t>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</w:p>
        </w:tc>
      </w:tr>
      <w:tr w:rsidR="00AB04F0" w:rsidRPr="00AB04F0" w:rsidTr="00612FC5">
        <w:trPr>
          <w:trHeight w:hRule="exact"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1020-1200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189,86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45,62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7873,28</w:t>
            </w:r>
          </w:p>
        </w:tc>
      </w:tr>
      <w:tr w:rsidR="00AB04F0" w:rsidRPr="00AB04F0" w:rsidTr="00612FC5">
        <w:trPr>
          <w:trHeight w:hRule="exact"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1074-1200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0,373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187,51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7596,16</w:t>
            </w:r>
          </w:p>
        </w:tc>
      </w:tr>
      <w:tr w:rsidR="00AB04F0" w:rsidRPr="00AB04F0" w:rsidTr="00612FC5">
        <w:trPr>
          <w:trHeight w:hRule="exact" w:val="39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20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1060-1069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0,07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0,91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0,018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0,006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98,82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0,16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ОТС.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190,58</w:t>
            </w:r>
          </w:p>
        </w:tc>
        <w:tc>
          <w:tcPr>
            <w:tcW w:w="9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45,69</w:t>
            </w:r>
          </w:p>
        </w:tc>
        <w:tc>
          <w:tcPr>
            <w:tcW w:w="178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511A" w:rsidRPr="00AB04F0" w:rsidRDefault="009A511A" w:rsidP="00612FC5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7927,04</w:t>
            </w:r>
          </w:p>
        </w:tc>
      </w:tr>
      <w:tr w:rsidR="00AB04F0" w:rsidRPr="00AB04F0" w:rsidTr="00612FC5">
        <w:trPr>
          <w:trHeight w:hRule="exact" w:val="3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Средние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2,12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97,24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hanging="37"/>
              <w:jc w:val="both"/>
              <w:rPr>
                <w:sz w:val="20"/>
              </w:rPr>
            </w:pPr>
            <w:r w:rsidRPr="00AB04F0">
              <w:rPr>
                <w:sz w:val="20"/>
              </w:rPr>
              <w:t>189,32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45,48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11A" w:rsidRPr="00AB04F0" w:rsidRDefault="009A511A" w:rsidP="00AB04F0">
            <w:pPr>
              <w:spacing w:line="360" w:lineRule="auto"/>
              <w:ind w:left="0" w:firstLine="4"/>
              <w:jc w:val="both"/>
              <w:rPr>
                <w:sz w:val="20"/>
              </w:rPr>
            </w:pPr>
            <w:r w:rsidRPr="00AB04F0">
              <w:rPr>
                <w:sz w:val="20"/>
              </w:rPr>
              <w:t>7798,83</w:t>
            </w:r>
          </w:p>
        </w:tc>
      </w:tr>
    </w:tbl>
    <w:p w:rsidR="007B3280" w:rsidRDefault="007B3280" w:rsidP="007B3280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B3280" w:rsidRPr="00AB04F0" w:rsidRDefault="007B3280" w:rsidP="007B328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Плотность конденсата 0,798 г/см</w:t>
      </w:r>
      <w:r w:rsidRPr="00AB04F0">
        <w:rPr>
          <w:sz w:val="28"/>
          <w:szCs w:val="28"/>
          <w:vertAlign w:val="superscript"/>
        </w:rPr>
        <w:t>3</w:t>
      </w:r>
      <w:r w:rsidRPr="00AB04F0">
        <w:rPr>
          <w:sz w:val="28"/>
          <w:szCs w:val="28"/>
        </w:rPr>
        <w:t>, вязкость при 20°С -1,76сСт, содержание серы - 0,03%.</w:t>
      </w:r>
    </w:p>
    <w:p w:rsidR="00AB04F0" w:rsidRDefault="00AB04F0" w:rsidP="00AB04F0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612FC5" w:rsidRDefault="00612FC5" w:rsidP="00AB04F0">
      <w:pPr>
        <w:spacing w:line="360" w:lineRule="auto"/>
        <w:ind w:left="0" w:firstLine="709"/>
        <w:jc w:val="both"/>
        <w:rPr>
          <w:sz w:val="28"/>
          <w:szCs w:val="28"/>
        </w:rPr>
        <w:sectPr w:rsidR="00612FC5" w:rsidSect="00612FC5">
          <w:pgSz w:w="16838" w:h="11906" w:orient="landscape"/>
          <w:pgMar w:top="1134" w:right="851" w:bottom="1134" w:left="1701" w:header="720" w:footer="720" w:gutter="0"/>
          <w:pgNumType w:start="2"/>
          <w:cols w:space="60"/>
          <w:titlePg/>
          <w:docGrid w:linePitch="326"/>
        </w:sect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6. Запасы газа</w:t>
      </w:r>
    </w:p>
    <w:p w:rsidR="00AB04F0" w:rsidRDefault="00AB04F0" w:rsidP="00AB04F0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Исходя из состояния изученности запасы газа отнесены к категориям В, С</w:t>
      </w:r>
      <w:r w:rsidRPr="00AB04F0">
        <w:rPr>
          <w:sz w:val="28"/>
          <w:szCs w:val="28"/>
          <w:vertAlign w:val="subscript"/>
        </w:rPr>
        <w:t>1</w:t>
      </w:r>
      <w:r w:rsidRPr="00AB04F0">
        <w:rPr>
          <w:sz w:val="28"/>
          <w:szCs w:val="28"/>
        </w:rPr>
        <w:t xml:space="preserve"> и С</w:t>
      </w:r>
      <w:r w:rsidRPr="00AB04F0">
        <w:rPr>
          <w:sz w:val="28"/>
          <w:szCs w:val="28"/>
          <w:vertAlign w:val="subscript"/>
        </w:rPr>
        <w:t>2</w:t>
      </w:r>
      <w:r w:rsidR="00AB04F0" w:rsidRPr="00AB04F0">
        <w:rPr>
          <w:sz w:val="28"/>
          <w:szCs w:val="28"/>
        </w:rPr>
        <w:t>.</w:t>
      </w:r>
      <w:r w:rsidRPr="00AB04F0">
        <w:rPr>
          <w:sz w:val="28"/>
          <w:szCs w:val="28"/>
        </w:rPr>
        <w:t xml:space="preserve"> К категории В отнесены запасы в центральной части площади, в пределах многоугольника с вершинами в скв. 55, 50, 263, 56, 16, 330, 171, 22, 321, 17, 53,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292. 283. Газоносность этой части установлена на основании данных по</w:t>
      </w:r>
      <w:r w:rsidR="00AB04F0" w:rsidRPr="00AB04F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>испытанию скважин,</w:t>
      </w:r>
      <w:r w:rsidR="00AB04F0" w:rsidRPr="00AB04F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 xml:space="preserve">в этой же части структуры из газоносной толщи отобрано </w:t>
      </w:r>
      <w:smartTag w:uri="urn:schemas-microsoft-com:office:smarttags" w:element="metricconverter">
        <w:smartTagPr>
          <w:attr w:name="ProductID" w:val="221,63 м"/>
        </w:smartTagPr>
        <w:r w:rsidRPr="00AB04F0">
          <w:rPr>
            <w:sz w:val="28"/>
            <w:szCs w:val="28"/>
          </w:rPr>
          <w:t>221,63 м</w:t>
        </w:r>
      </w:smartTag>
      <w:r w:rsidRPr="00AB04F0">
        <w:rPr>
          <w:sz w:val="28"/>
          <w:szCs w:val="28"/>
        </w:rPr>
        <w:t xml:space="preserve"> керна, что составляет 80,8% от всего вынесенного керна.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К категории С</w:t>
      </w:r>
      <w:r w:rsidRPr="00AB04F0">
        <w:rPr>
          <w:sz w:val="28"/>
          <w:szCs w:val="28"/>
          <w:vertAlign w:val="subscript"/>
        </w:rPr>
        <w:t>1</w:t>
      </w:r>
      <w:r w:rsidRPr="00AB04F0">
        <w:rPr>
          <w:sz w:val="28"/>
          <w:szCs w:val="28"/>
        </w:rPr>
        <w:t xml:space="preserve"> отнесены запасы газа на остальной части площади, а запасы в районе седловины, объединяющей оба поднятия, отнесены к категории С</w:t>
      </w:r>
      <w:r w:rsidRPr="00AB04F0">
        <w:rPr>
          <w:sz w:val="28"/>
          <w:szCs w:val="28"/>
          <w:vertAlign w:val="subscript"/>
        </w:rPr>
        <w:t>2</w:t>
      </w:r>
      <w:r w:rsidRPr="00AB04F0">
        <w:rPr>
          <w:sz w:val="28"/>
          <w:szCs w:val="28"/>
        </w:rPr>
        <w:t>.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Исходя из обоснованных параметров</w:t>
      </w:r>
      <w:r w:rsidR="00AB04F0" w:rsidRPr="00AB04F0">
        <w:rPr>
          <w:sz w:val="28"/>
          <w:szCs w:val="28"/>
        </w:rPr>
        <w:t xml:space="preserve"> </w:t>
      </w:r>
      <w:r w:rsidRPr="00AB04F0">
        <w:rPr>
          <w:sz w:val="28"/>
          <w:szCs w:val="28"/>
        </w:rPr>
        <w:t xml:space="preserve">подсчитаны запасы газа по кугегориям </w:t>
      </w:r>
      <w:r w:rsidRPr="00AB04F0">
        <w:rPr>
          <w:sz w:val="28"/>
          <w:szCs w:val="28"/>
          <w:lang w:val="en-US"/>
        </w:rPr>
        <w:t>B</w:t>
      </w:r>
      <w:r w:rsidRPr="00AB04F0">
        <w:rPr>
          <w:sz w:val="28"/>
          <w:szCs w:val="28"/>
        </w:rPr>
        <w:t>+</w:t>
      </w:r>
      <w:r w:rsidRPr="00AB04F0">
        <w:rPr>
          <w:sz w:val="28"/>
          <w:szCs w:val="28"/>
          <w:lang w:val="en-US"/>
        </w:rPr>
        <w:t>C</w:t>
      </w:r>
      <w:r w:rsidRPr="00AB04F0">
        <w:rPr>
          <w:sz w:val="28"/>
          <w:szCs w:val="28"/>
          <w:vertAlign w:val="subscript"/>
        </w:rPr>
        <w:t>1</w:t>
      </w:r>
      <w:r w:rsidRPr="00AB04F0">
        <w:rPr>
          <w:sz w:val="28"/>
          <w:szCs w:val="28"/>
        </w:rPr>
        <w:t xml:space="preserve"> в объеме 552,4 млрд.м</w:t>
      </w:r>
      <w:r w:rsidRPr="00AB04F0">
        <w:rPr>
          <w:sz w:val="28"/>
          <w:szCs w:val="28"/>
          <w:vertAlign w:val="superscript"/>
        </w:rPr>
        <w:t>3</w:t>
      </w:r>
      <w:r w:rsidRPr="00AB04F0">
        <w:rPr>
          <w:sz w:val="28"/>
          <w:szCs w:val="28"/>
        </w:rPr>
        <w:t xml:space="preserve">, а по В + </w:t>
      </w:r>
      <w:r w:rsidRPr="00AB04F0">
        <w:rPr>
          <w:sz w:val="28"/>
          <w:szCs w:val="28"/>
          <w:lang w:val="en-US"/>
        </w:rPr>
        <w:t>C</w:t>
      </w:r>
      <w:r w:rsidRPr="00AB04F0">
        <w:rPr>
          <w:sz w:val="28"/>
          <w:szCs w:val="28"/>
          <w:vertAlign w:val="subscript"/>
        </w:rPr>
        <w:t>1</w:t>
      </w:r>
      <w:r w:rsidRPr="00AB04F0">
        <w:rPr>
          <w:sz w:val="28"/>
          <w:szCs w:val="28"/>
        </w:rPr>
        <w:t xml:space="preserve"> + С</w:t>
      </w:r>
      <w:r w:rsidRPr="00AB04F0">
        <w:rPr>
          <w:sz w:val="28"/>
          <w:szCs w:val="28"/>
          <w:vertAlign w:val="subscript"/>
        </w:rPr>
        <w:t>2</w:t>
      </w:r>
      <w:r w:rsidRPr="00AB04F0">
        <w:rPr>
          <w:sz w:val="28"/>
          <w:szCs w:val="28"/>
        </w:rPr>
        <w:t xml:space="preserve"> = 560,4 млрд.м</w:t>
      </w:r>
      <w:r w:rsidRPr="00AB04F0">
        <w:rPr>
          <w:sz w:val="28"/>
          <w:szCs w:val="28"/>
          <w:vertAlign w:val="superscript"/>
        </w:rPr>
        <w:t>3</w:t>
      </w:r>
      <w:r w:rsidR="00AB04F0" w:rsidRPr="00AB04F0">
        <w:rPr>
          <w:sz w:val="28"/>
          <w:szCs w:val="28"/>
          <w:vertAlign w:val="superscript"/>
        </w:rPr>
        <w:t xml:space="preserve"> </w:t>
      </w:r>
      <w:r w:rsidRPr="00AB04F0">
        <w:rPr>
          <w:sz w:val="28"/>
          <w:szCs w:val="28"/>
        </w:rPr>
        <w:t>(Протокол ГКЗ № 507 от 03.03.1999г).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9A511A" w:rsidRPr="00AB04F0">
        <w:rPr>
          <w:bCs/>
          <w:sz w:val="28"/>
        </w:rPr>
        <w:t>7.</w:t>
      </w:r>
      <w:r>
        <w:rPr>
          <w:bCs/>
          <w:sz w:val="28"/>
        </w:rPr>
        <w:t xml:space="preserve"> </w:t>
      </w:r>
      <w:r w:rsidR="009A511A" w:rsidRPr="00AB04F0">
        <w:rPr>
          <w:sz w:val="28"/>
        </w:rPr>
        <w:t>Технологический режим работы скважин при наличии на забое столба</w:t>
      </w:r>
      <w:r>
        <w:rPr>
          <w:sz w:val="28"/>
        </w:rPr>
        <w:t xml:space="preserve"> </w:t>
      </w:r>
      <w:r w:rsidR="009A511A" w:rsidRPr="00AB04F0">
        <w:rPr>
          <w:sz w:val="28"/>
        </w:rPr>
        <w:t>жидкости или песчаной пробки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pStyle w:val="a5"/>
        <w:spacing w:line="360" w:lineRule="auto"/>
        <w:ind w:firstLine="709"/>
        <w:jc w:val="both"/>
        <w:rPr>
          <w:b w:val="0"/>
        </w:rPr>
      </w:pPr>
      <w:r w:rsidRPr="00AB04F0">
        <w:rPr>
          <w:b w:val="0"/>
        </w:rPr>
        <w:t>В процессе эксплуатации скважин образуются песчаные пробки</w:t>
      </w:r>
      <w:r w:rsidR="00AB04F0" w:rsidRPr="00AB04F0">
        <w:rPr>
          <w:b w:val="0"/>
        </w:rPr>
        <w:t>,</w:t>
      </w:r>
      <w:r w:rsidRPr="00AB04F0">
        <w:rPr>
          <w:b w:val="0"/>
        </w:rPr>
        <w:t xml:space="preserve"> существенно влияющие на их производительность. Образование песчаных пробок в большинстве случаев связано с устойчивостью газоносного коллектора. Наличие песчаной пробки или столба жидкости, отрицательно влияющих на производительность скважин, связано не только с устойчивостью коллекторов, но и с депрессией на пласт, проникновением бурового раствора в пласт в процессе бурения, конструкцией скважины, ее производительностью, распределением дебита в интервале перфорации, содержанием жидких компонентов в продукции скважины.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При правильном выборе технологического режима с учетом характеристики пласта и скважины можно избежать образования песчаных пробок или столба жидкости при самых неблагоприятных условиях. При необоснованно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установленном режиме работы скважины заданной конструкции даже в самых устойчивых коллекторах, где разрушение исключено, практически при любых депрессиях можно создать условия для образования столбов жидкости в стволе скважины. При выборе технологического режима необходимо учесть все факторы, связанные в той или иной мере с образованием песчаных пробок или столба жидкости. Нет необходимости доказывать, что наличие песчаных пробок или столба жидкости уменьшает дебит скважины. Количественное влияние песчаной пробки или столба жидкости на производительность скважин в большинстве случаев соизмеримо с влиянием степени несовершенства скважин на их дебит и зависит в основном от свойства и размеров пробки.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Дебит несовершенной по степени вскрытия скважины значительно уменьшается, если на забое имеются пробка и столб жидкости. Результаты обработки материалов ГДИ, проведенных в 24-х скважинах Ямсовейского месторождения, показали, что практически во всех скважинах отмечены песчано-глинистые пробки высотой 0,2 – </w:t>
      </w:r>
      <w:smartTag w:uri="urn:schemas-microsoft-com:office:smarttags" w:element="metricconverter">
        <w:smartTagPr>
          <w:attr w:name="ProductID" w:val="89,6 м"/>
        </w:smartTagPr>
        <w:r w:rsidRPr="00AB04F0">
          <w:rPr>
            <w:sz w:val="28"/>
          </w:rPr>
          <w:t>89,6 м</w:t>
        </w:r>
      </w:smartTag>
      <w:r w:rsidRPr="00AB04F0">
        <w:rPr>
          <w:sz w:val="28"/>
        </w:rPr>
        <w:t xml:space="preserve"> и столбы жидкости 0,4 –82,6 м.</w:t>
      </w:r>
    </w:p>
    <w:p w:rsidR="009A511A" w:rsidRPr="00AB04F0" w:rsidRDefault="009A511A" w:rsidP="00AB04F0">
      <w:pPr>
        <w:pStyle w:val="23"/>
        <w:spacing w:line="360" w:lineRule="auto"/>
        <w:ind w:firstLine="709"/>
        <w:rPr>
          <w:sz w:val="28"/>
        </w:rPr>
      </w:pPr>
      <w:r w:rsidRPr="00AB04F0">
        <w:rPr>
          <w:sz w:val="28"/>
        </w:rPr>
        <w:t>Фракционный состав песчаной пробки в определенной степени предопределяет характер изменения производительности скважин. Изменение, точнее уменьшение, производительности скважин в результате образования песчаных пробок не только изменяет технологический режим работы скважины, но и влияет на основные показатели разработки месторождения в целом.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Производительность скважин, работающих с песчаной пробкой снижается в результате уменьшения сечения площади фильтрации и увеличения дополнительного сопротивления, вызванного характеристикой пробки.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pStyle w:val="a5"/>
        <w:spacing w:line="360" w:lineRule="auto"/>
        <w:ind w:firstLine="709"/>
        <w:jc w:val="both"/>
        <w:rPr>
          <w:b w:val="0"/>
          <w:snapToGrid w:val="0"/>
        </w:rPr>
      </w:pPr>
      <w:r>
        <w:rPr>
          <w:b w:val="0"/>
          <w:snapToGrid w:val="0"/>
        </w:rPr>
        <w:br w:type="page"/>
      </w:r>
      <w:r w:rsidR="009A511A" w:rsidRPr="00AB04F0">
        <w:rPr>
          <w:b w:val="0"/>
          <w:snapToGrid w:val="0"/>
        </w:rPr>
        <w:t>8. Исследование газовых и газоконденсатных скважин.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Исследование скважин - это комплекс работ по изучению геолого-промысловой характеристики продуктивного пласта и разреза скважины, свойств газов н жидкостей, насыщающих пласты, а также процессов, происходящих в пласте, на забое и в стволе скважины при добыче газа.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При добыче газа в пласте и в скважине происходит следующее (рис. 1 ). На устье скважины открывают задвижки, и поток газа направляют по отводу (шлейфу) в промысловые сооружения. Давление на устье Р</w:t>
      </w:r>
      <w:r w:rsidRPr="00AB04F0">
        <w:rPr>
          <w:snapToGrid w:val="0"/>
          <w:sz w:val="28"/>
          <w:vertAlign w:val="subscript"/>
        </w:rPr>
        <w:t>у</w:t>
      </w:r>
      <w:r w:rsidRPr="00AB04F0">
        <w:rPr>
          <w:snapToGrid w:val="0"/>
          <w:sz w:val="28"/>
        </w:rPr>
        <w:t xml:space="preserve"> снижается и в скважине создается перепад между забойным и устьевым давлениями (</w:t>
      </w:r>
      <w:r w:rsidRPr="00AB04F0">
        <w:rPr>
          <w:snapToGrid w:val="0"/>
          <w:sz w:val="28"/>
          <w:szCs w:val="28"/>
        </w:rPr>
        <w:sym w:font="Symbol" w:char="F044"/>
      </w:r>
      <w:r w:rsidRPr="00AB04F0">
        <w:rPr>
          <w:snapToGrid w:val="0"/>
          <w:sz w:val="28"/>
        </w:rPr>
        <w:t>Р</w:t>
      </w:r>
      <w:r w:rsidRPr="00AB04F0">
        <w:rPr>
          <w:snapToGrid w:val="0"/>
          <w:sz w:val="28"/>
          <w:vertAlign w:val="subscript"/>
        </w:rPr>
        <w:t>скв</w:t>
      </w:r>
      <w:r w:rsidRPr="00AB04F0">
        <w:rPr>
          <w:snapToGrid w:val="0"/>
          <w:sz w:val="28"/>
        </w:rPr>
        <w:t>=Р</w:t>
      </w:r>
      <w:r w:rsidRPr="00AB04F0">
        <w:rPr>
          <w:snapToGrid w:val="0"/>
          <w:sz w:val="28"/>
          <w:vertAlign w:val="subscript"/>
        </w:rPr>
        <w:t>з</w:t>
      </w:r>
      <w:r w:rsidRPr="00AB04F0">
        <w:rPr>
          <w:snapToGrid w:val="0"/>
          <w:sz w:val="28"/>
        </w:rPr>
        <w:t>-Р</w:t>
      </w:r>
      <w:r w:rsidRPr="00AB04F0">
        <w:rPr>
          <w:snapToGrid w:val="0"/>
          <w:sz w:val="28"/>
          <w:vertAlign w:val="subscript"/>
        </w:rPr>
        <w:t>у</w:t>
      </w:r>
      <w:r w:rsidRPr="00AB04F0">
        <w:rPr>
          <w:snapToGrid w:val="0"/>
          <w:sz w:val="28"/>
        </w:rPr>
        <w:t>).</w:t>
      </w:r>
      <w:r w:rsidR="00AB04F0" w:rsidRPr="00AB04F0">
        <w:rPr>
          <w:snapToGrid w:val="0"/>
          <w:sz w:val="28"/>
        </w:rPr>
        <w:t xml:space="preserve"> </w:t>
      </w:r>
      <w:r w:rsidRPr="00AB04F0">
        <w:rPr>
          <w:snapToGrid w:val="0"/>
          <w:sz w:val="28"/>
        </w:rPr>
        <w:t xml:space="preserve">Под действием этого перепада в стволе скважины движется вертикальный поток газа. Давление на забое становится ниже, чем в пласте. Создается перепад между пластовым и забойным давлениями </w:t>
      </w:r>
      <w:r w:rsidRPr="00AB04F0">
        <w:rPr>
          <w:snapToGrid w:val="0"/>
          <w:sz w:val="28"/>
          <w:szCs w:val="28"/>
        </w:rPr>
        <w:sym w:font="Symbol" w:char="F044"/>
      </w:r>
      <w:r w:rsidRPr="00AB04F0">
        <w:rPr>
          <w:snapToGrid w:val="0"/>
          <w:sz w:val="28"/>
        </w:rPr>
        <w:t>Р = Р</w:t>
      </w:r>
      <w:r w:rsidRPr="00AB04F0">
        <w:rPr>
          <w:snapToGrid w:val="0"/>
          <w:sz w:val="28"/>
          <w:vertAlign w:val="subscript"/>
        </w:rPr>
        <w:t>пл</w:t>
      </w:r>
      <w:r w:rsidRPr="00AB04F0">
        <w:rPr>
          <w:snapToGrid w:val="0"/>
          <w:sz w:val="28"/>
        </w:rPr>
        <w:t>-Р</w:t>
      </w:r>
      <w:r w:rsidRPr="00AB04F0">
        <w:rPr>
          <w:snapToGrid w:val="0"/>
          <w:sz w:val="28"/>
          <w:vertAlign w:val="subscript"/>
        </w:rPr>
        <w:t>з</w:t>
      </w:r>
      <w:r w:rsidRPr="00AB04F0">
        <w:rPr>
          <w:snapToGrid w:val="0"/>
          <w:sz w:val="28"/>
        </w:rPr>
        <w:t>,</w:t>
      </w:r>
      <w:r w:rsidRPr="00AB04F0">
        <w:rPr>
          <w:smallCaps/>
          <w:snapToGrid w:val="0"/>
          <w:sz w:val="28"/>
        </w:rPr>
        <w:t xml:space="preserve"> </w:t>
      </w:r>
      <w:r w:rsidRPr="00AB04F0">
        <w:rPr>
          <w:snapToGrid w:val="0"/>
          <w:sz w:val="28"/>
        </w:rPr>
        <w:t xml:space="preserve">называемый депрессией на пласт. Под действием депрессии газ из пласта покупает на забой скважины. В пласте происходит фильтрация газа и истощение области дренирования (дренажа) скважины, т. е. области, на которую распространяется падение давления вокруг скважины. Температура же в пласте за счет притока теплоты из недр Земли остается практически постоянной за исключением некоторого снижения в призабойной зоне скважины. Кривую распределения давления в пласте вокруг действующей скважины называют воронкой депрессии ВД, а радиус, на котором давление в пласте остается постоянным, называют радиусом контура питания скважины </w:t>
      </w:r>
      <w:r w:rsidRPr="00AB04F0">
        <w:rPr>
          <w:snapToGrid w:val="0"/>
          <w:sz w:val="28"/>
          <w:lang w:val="en-US"/>
        </w:rPr>
        <w:t>R</w:t>
      </w:r>
      <w:r w:rsidRPr="00AB04F0">
        <w:rPr>
          <w:snapToGrid w:val="0"/>
          <w:sz w:val="28"/>
          <w:vertAlign w:val="subscript"/>
        </w:rPr>
        <w:t>к</w:t>
      </w:r>
      <w:r w:rsidRPr="00AB04F0">
        <w:rPr>
          <w:snapToGrid w:val="0"/>
          <w:sz w:val="28"/>
        </w:rPr>
        <w:t xml:space="preserve">. Затраты энергии на преодоление фильтрационного сопротивления пласта приводят к потерям давления на пути от </w:t>
      </w:r>
      <w:r w:rsidRPr="00AB04F0">
        <w:rPr>
          <w:snapToGrid w:val="0"/>
          <w:sz w:val="28"/>
          <w:lang w:val="en-US"/>
        </w:rPr>
        <w:t>R</w:t>
      </w:r>
      <w:r w:rsidRPr="00AB04F0">
        <w:rPr>
          <w:snapToGrid w:val="0"/>
          <w:sz w:val="28"/>
          <w:vertAlign w:val="subscript"/>
        </w:rPr>
        <w:t>к</w:t>
      </w:r>
      <w:r w:rsidRPr="00AB04F0">
        <w:rPr>
          <w:snapToGrid w:val="0"/>
          <w:sz w:val="28"/>
        </w:rPr>
        <w:t xml:space="preserve"> до забоя скважины.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В стволе скважины на пути от забоя до устья в результате затрат энергии на движение снижаются давление и температура. Объемные скорости потока газа в пласте и в стволе скважины по пути движения увеличиваются вследствие расширения газа при снижении давления.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Количество газа, которое поступает на устье скважины, приведенное к нормальным</w:t>
      </w:r>
      <w:r w:rsidR="00AB04F0" w:rsidRPr="00AB04F0">
        <w:rPr>
          <w:snapToGrid w:val="0"/>
          <w:sz w:val="28"/>
        </w:rPr>
        <w:t xml:space="preserve"> </w:t>
      </w:r>
      <w:r w:rsidRPr="00AB04F0">
        <w:rPr>
          <w:snapToGrid w:val="0"/>
          <w:sz w:val="28"/>
        </w:rPr>
        <w:t xml:space="preserve">условиям (давлению </w:t>
      </w:r>
      <w:smartTag w:uri="urn:schemas-microsoft-com:office:smarttags" w:element="metricconverter">
        <w:smartTagPr>
          <w:attr w:name="ProductID" w:val="760 мм"/>
        </w:smartTagPr>
        <w:r w:rsidRPr="00AB04F0">
          <w:rPr>
            <w:snapToGrid w:val="0"/>
            <w:sz w:val="28"/>
          </w:rPr>
          <w:t>760 мм</w:t>
        </w:r>
      </w:smartTag>
      <w:r w:rsidRPr="00AB04F0">
        <w:rPr>
          <w:snapToGrid w:val="0"/>
          <w:sz w:val="28"/>
        </w:rPr>
        <w:t xml:space="preserve"> рт. ст. и температуре +20°С) дебитом скважины </w:t>
      </w:r>
      <w:r w:rsidRPr="00AB04F0">
        <w:rPr>
          <w:snapToGrid w:val="0"/>
          <w:sz w:val="28"/>
          <w:lang w:val="en-US"/>
        </w:rPr>
        <w:t>Q</w:t>
      </w:r>
      <w:r w:rsidRPr="00AB04F0">
        <w:rPr>
          <w:snapToGrid w:val="0"/>
          <w:sz w:val="28"/>
        </w:rPr>
        <w:t>. Дебит скважины зависит от депрессии на пласт, геолого-промысловой характеристики пласта, свойств газа и конструкции скважины.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Из газа в пласте и скважине в результате изменений давления</w:t>
      </w:r>
      <w:r w:rsidR="00AB04F0" w:rsidRPr="00AB04F0">
        <w:rPr>
          <w:snapToGrid w:val="0"/>
          <w:sz w:val="28"/>
        </w:rPr>
        <w:t xml:space="preserve"> </w:t>
      </w:r>
      <w:r w:rsidRPr="00AB04F0">
        <w:rPr>
          <w:snapToGrid w:val="0"/>
          <w:sz w:val="28"/>
        </w:rPr>
        <w:t>и температур может выделяться жидкая фаза (вода и конденсат)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На забой возможен вынос потоком газа твердых частиц (разрушение пласта) и жидкости.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Нормальную эксплуатацию скважины обеспечивают правильным назначением технологического режима ее эксплуатации.</w:t>
      </w:r>
    </w:p>
    <w:p w:rsidR="009A511A" w:rsidRDefault="009A511A" w:rsidP="00AB04F0">
      <w:pPr>
        <w:pStyle w:val="31"/>
        <w:spacing w:line="360" w:lineRule="auto"/>
        <w:ind w:firstLine="709"/>
        <w:jc w:val="both"/>
        <w:rPr>
          <w:snapToGrid w:val="0"/>
        </w:rPr>
      </w:pPr>
      <w:r w:rsidRPr="00AB04F0">
        <w:rPr>
          <w:snapToGrid w:val="0"/>
        </w:rPr>
        <w:t>Закономерности описанного процесса изучают при исследованиях скважин. Цель исследований скважин состоит в определении данных, необходимых для назначения технологического режима их эксплуатации, а также для проектирования и контроля за разработкой и эксплуатацией газовых и газоконденсатных месторождений.</w:t>
      </w:r>
    </w:p>
    <w:p w:rsidR="00AB04F0" w:rsidRPr="00AB04F0" w:rsidRDefault="00AB04F0" w:rsidP="00AB04F0">
      <w:pPr>
        <w:pStyle w:val="31"/>
        <w:spacing w:line="360" w:lineRule="auto"/>
        <w:ind w:firstLine="709"/>
        <w:jc w:val="both"/>
        <w:rPr>
          <w:snapToGrid w:val="0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210pt" fillcolor="window">
            <v:imagedata r:id="rId10" o:title=""/>
          </v:shape>
        </w:pic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Рис. 1. Схема движения газа в системе &lt;пласт - скважина&gt;.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 xml:space="preserve">Поток: </w:t>
      </w:r>
      <w:r w:rsidRPr="00AB04F0">
        <w:rPr>
          <w:snapToGrid w:val="0"/>
          <w:sz w:val="28"/>
          <w:lang w:val="en-US"/>
        </w:rPr>
        <w:t>I</w:t>
      </w:r>
      <w:r w:rsidRPr="00AB04F0">
        <w:rPr>
          <w:snapToGrid w:val="0"/>
          <w:sz w:val="28"/>
        </w:rPr>
        <w:t xml:space="preserve">- плоскорадиальный; </w:t>
      </w:r>
      <w:r w:rsidRPr="00AB04F0">
        <w:rPr>
          <w:snapToGrid w:val="0"/>
          <w:sz w:val="28"/>
          <w:lang w:val="en-US"/>
        </w:rPr>
        <w:t>II</w:t>
      </w:r>
      <w:r w:rsidRPr="00AB04F0">
        <w:rPr>
          <w:snapToGrid w:val="0"/>
          <w:sz w:val="28"/>
        </w:rPr>
        <w:t xml:space="preserve"> – двумерный; </w:t>
      </w:r>
      <w:r w:rsidRPr="00AB04F0">
        <w:rPr>
          <w:snapToGrid w:val="0"/>
          <w:sz w:val="28"/>
          <w:lang w:val="en-US"/>
        </w:rPr>
        <w:t>III</w:t>
      </w:r>
      <w:r w:rsidRPr="00AB04F0">
        <w:rPr>
          <w:snapToGrid w:val="0"/>
          <w:sz w:val="28"/>
        </w:rPr>
        <w:t xml:space="preserve"> – трёхмерный;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 xml:space="preserve">ВД – воронка депрессии; </w:t>
      </w:r>
      <w:r w:rsidRPr="00AB04F0">
        <w:rPr>
          <w:snapToGrid w:val="0"/>
          <w:sz w:val="28"/>
          <w:lang w:val="en-US"/>
        </w:rPr>
        <w:t>R</w:t>
      </w:r>
      <w:r w:rsidRPr="00AB04F0">
        <w:rPr>
          <w:snapToGrid w:val="0"/>
          <w:sz w:val="28"/>
          <w:vertAlign w:val="subscript"/>
        </w:rPr>
        <w:t>к</w:t>
      </w:r>
      <w:r w:rsidRPr="00AB04F0">
        <w:rPr>
          <w:snapToGrid w:val="0"/>
          <w:sz w:val="28"/>
        </w:rPr>
        <w:t xml:space="preserve"> – радиус контура питания; </w:t>
      </w:r>
      <w:r w:rsidRPr="00AB04F0">
        <w:rPr>
          <w:snapToGrid w:val="0"/>
          <w:sz w:val="28"/>
          <w:lang w:val="en-US"/>
        </w:rPr>
        <w:t>L</w:t>
      </w:r>
      <w:r w:rsidRPr="00AB04F0">
        <w:rPr>
          <w:snapToGrid w:val="0"/>
          <w:sz w:val="28"/>
        </w:rPr>
        <w:t xml:space="preserve"> – глубина скважины.</w:t>
      </w: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9A511A" w:rsidRPr="00AB04F0">
        <w:rPr>
          <w:snapToGrid w:val="0"/>
          <w:sz w:val="28"/>
        </w:rPr>
        <w:t>Данные, полученные при исследованиях скважины, зависят от методов исследований. На промыслах применяют геологические, геофизические, газогидродинамические, газоконденсатные и другие методы исследования скважин. Одновременно-последовательные исследования разными методами получили название комплексных. Проведение комплексных исследований скважин повышает надежность и достоверность получаемых данных за счет взаимного дополнения, контроля и подтверждения получаемых результатов.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Геологические исследования проводят в процессе бурения скважин. Отбирают образцы пород (керн) с последующим изучением в лабораториях состава и свойств пород и насыщающих их жидкостей и газов. Наблюдают за составом и размерами разбуренных пород, наличием в промывочной жидкости газа и нефти и т. д.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Геофизические исследования проводят в необсаженных и обсаженных трубами скважинах. Изучают такие физические свойства пород, как электропроводность, наличие полей естественной поляризации и радиоактивности, искусственно наведенную радиоактивность, рассеяние и поглощение «меченых» изотопов и т. д. Все эти свойства закономерно связаны с геолого-промысловыми характеристиками пластов: пористостью, проницаемостью, газонасыщенностью и другими. Поэтому по геофизическим данным выделяют продуктивные пропластки, устанавливают границы пласта (положение кровли и подошвы), определяют начальное положение ГВК и контролируют его перемещение во времени. По геофизическим данным оценивают коэффициент пористости пласта; начальную, текущую и конечную газонасыщенность пластов.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Термометрия (измерение температуры по стволу скважины) позволяет определять места притока газа в скважину, наличие и места утечек газа из скважины при нарушении герметичности колонн или цементного кольца.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Акустические методы (шумометрия) - измерение звуковых колебаний в потоке газа - позволяют по записанным диаграммам выделять интервалы пласта, из которых газ поступает в скважину, и производительность каждого из них.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  <w:r w:rsidRPr="00AB04F0">
        <w:rPr>
          <w:snapToGrid w:val="0"/>
          <w:sz w:val="28"/>
        </w:rPr>
        <w:t>Газогидродинамические</w:t>
      </w:r>
      <w:r w:rsidR="00AB04F0" w:rsidRPr="00AB04F0">
        <w:rPr>
          <w:snapToGrid w:val="0"/>
          <w:sz w:val="28"/>
        </w:rPr>
        <w:t xml:space="preserve"> </w:t>
      </w:r>
      <w:r w:rsidRPr="00AB04F0">
        <w:rPr>
          <w:snapToGrid w:val="0"/>
          <w:sz w:val="28"/>
        </w:rPr>
        <w:t>исследования -</w:t>
      </w:r>
      <w:r w:rsidR="00AB04F0" w:rsidRPr="00AB04F0">
        <w:rPr>
          <w:snapToGrid w:val="0"/>
          <w:sz w:val="28"/>
        </w:rPr>
        <w:t xml:space="preserve"> </w:t>
      </w:r>
      <w:r w:rsidRPr="00AB04F0">
        <w:rPr>
          <w:snapToGrid w:val="0"/>
          <w:sz w:val="28"/>
        </w:rPr>
        <w:t>основной метод исследования скважин. При этом методе изучаются те же процессы, которые непрерывно происходят в пласте и стволе скважины при добыче газа: фильтрация (приток газа к скважине) и движение газа в стволе скважины.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napToGrid w:val="0"/>
          <w:sz w:val="28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A511A" w:rsidRPr="00AB04F0">
        <w:rPr>
          <w:sz w:val="28"/>
        </w:rPr>
        <w:t>9.</w:t>
      </w:r>
      <w:r w:rsidRPr="00AB04F0">
        <w:rPr>
          <w:sz w:val="28"/>
        </w:rPr>
        <w:t xml:space="preserve"> </w:t>
      </w:r>
      <w:r w:rsidR="009A511A" w:rsidRPr="00AB04F0">
        <w:rPr>
          <w:sz w:val="28"/>
        </w:rPr>
        <w:t>Тех</w:t>
      </w:r>
      <w:r>
        <w:rPr>
          <w:sz w:val="28"/>
        </w:rPr>
        <w:t>нология проведения исследований</w:t>
      </w:r>
    </w:p>
    <w:p w:rsidR="00AB04F0" w:rsidRDefault="00AB04F0" w:rsidP="00AB04F0">
      <w:pPr>
        <w:pStyle w:val="5"/>
        <w:ind w:left="0" w:firstLine="709"/>
        <w:rPr>
          <w:b w:val="0"/>
        </w:rPr>
      </w:pPr>
    </w:p>
    <w:p w:rsidR="009A511A" w:rsidRPr="00AB04F0" w:rsidRDefault="009A511A" w:rsidP="00AB04F0">
      <w:pPr>
        <w:pStyle w:val="5"/>
        <w:ind w:left="0" w:firstLine="709"/>
        <w:rPr>
          <w:b w:val="0"/>
        </w:rPr>
      </w:pPr>
      <w:r w:rsidRPr="00AB04F0">
        <w:rPr>
          <w:b w:val="0"/>
        </w:rPr>
        <w:t>Исследование газовых скважин при установившихся режимах проводится в следующем порядке 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1) Перед исследованием скважину продувают в течении 15 – 20 мин. Для удаления твердых частиц и жидкости с забоя скважин. После продувки скважину закрывают до полного восстановления давления. На многих газовых месторождений это время составляет 2 – 3 ч.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2) В диафрагменном измерителе критического течения газа (ДИКТе) устанавливают диафрагму с малым диаметром калиброванного отверстия. После этого открывают коренную задвижку, пускают скважину в работу до наступления установившегося состояния, при котором давление и температура газа перед диафрагмой ДИКТа и в затрубном пространстве не изменяется во времени. Записывают эти давления и температуры газа в журнал исследований и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останавливают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скважину</w:t>
      </w:r>
      <w:r w:rsidR="00AB04F0" w:rsidRPr="00AB04F0">
        <w:rPr>
          <w:sz w:val="28"/>
        </w:rPr>
        <w:t xml:space="preserve">, </w:t>
      </w:r>
      <w:r w:rsidRPr="00AB04F0">
        <w:rPr>
          <w:sz w:val="28"/>
        </w:rPr>
        <w:t>полностью закрывая коренную задвижку (см. рис. 1 ).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3) В ДИКТе устанавливают диафрагму с большим диаметром калиброванного отверстия и вновь дожидаются наступления установившегося состояния, записывают давления и температуры, после чего скважину останавливают.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Такие операции повторяют 4, 6 или 9 раз, по числу имеющихся диафрагм. С целью контроля после исследования скважины на диафрагме с наибольшим калиброванным отверстием иногда повторяют исследование на диафрагме с меньшим диаметром отверстий.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4) По давлению и температуре газа перед диафрагмой ДИКТа рассчитывают дебит газа для каждой диафрагмы.</w:t>
      </w:r>
    </w:p>
    <w:p w:rsid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5) По статическому затрубному давлению или динамическому давлению перед диафрагмой ДИКТа рассчитывают давление на забое скважины.</w:t>
      </w:r>
    </w:p>
    <w:p w:rsidR="009A511A" w:rsidRPr="00AB04F0" w:rsidRDefault="00AB04F0" w:rsidP="00AB04F0">
      <w:pPr>
        <w:widowControl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br w:type="page"/>
      </w:r>
      <w:r w:rsidR="00541250">
        <w:rPr>
          <w:sz w:val="28"/>
        </w:rPr>
        <w:pict>
          <v:shape id="_x0000_i1026" type="#_x0000_t75" style="width:319.5pt;height:198pt" fillcolor="window">
            <v:imagedata r:id="rId11" o:title=""/>
          </v:shape>
        </w:pic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Рис. 1. Схема расположения оборудования и приборов при испытании диафрагменным измерителем критического течения 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1 – диафрагменный измеритель;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2 – породоуловитель;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3 –6 – манометры.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A511A" w:rsidRPr="00AB04F0">
        <w:rPr>
          <w:sz w:val="28"/>
        </w:rPr>
        <w:t>10. Обр</w:t>
      </w:r>
      <w:r>
        <w:rPr>
          <w:sz w:val="28"/>
        </w:rPr>
        <w:t>аботка результатов исследований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Обработка результатов исследований скважин начинается с определения забойных давлений. Наиболее надежные данные получают при непосредственном измерении забойных давлений глубинными приборами. Однако, если газ достаточно чист (примеси не превышают 1 – 10 г/см</w:t>
      </w:r>
      <w:r w:rsidRPr="00AB04F0">
        <w:rPr>
          <w:sz w:val="28"/>
          <w:vertAlign w:val="superscript"/>
        </w:rPr>
        <w:t>3</w:t>
      </w:r>
      <w:r w:rsidRPr="00AB04F0">
        <w:rPr>
          <w:sz w:val="28"/>
        </w:rPr>
        <w:t>), вполне допустимо забойные давления определять по давлению на устье скважины. При неподвижном столбе газа</w:t>
      </w:r>
    </w:p>
    <w:p w:rsidR="00AB04F0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27" type="#_x0000_t75" style="width:67.5pt;height:27.75pt" fillcolor="window">
            <v:imagedata r:id="rId12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(1)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8" type="#_x0000_t75" style="width:15pt;height:18pt" fillcolor="window">
            <v:imagedata r:id="rId13" o:title=""/>
          </v:shape>
        </w:pict>
      </w:r>
      <w:r w:rsidR="009A511A" w:rsidRPr="00AB04F0">
        <w:rPr>
          <w:sz w:val="28"/>
        </w:rPr>
        <w:t xml:space="preserve"> – давление на забое;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29" type="#_x0000_t75" style="width:15.75pt;height:18.75pt" fillcolor="window">
            <v:imagedata r:id="rId14" o:title=""/>
          </v:shape>
        </w:pict>
      </w:r>
      <w:r w:rsidR="009A511A" w:rsidRPr="00AB04F0">
        <w:rPr>
          <w:sz w:val="28"/>
        </w:rPr>
        <w:t xml:space="preserve"> – давление неподвижного столба на устье.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30" type="#_x0000_t75" style="width:93.75pt;height:37.5pt" fillcolor="window">
            <v:imagedata r:id="rId15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(2)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1" type="#_x0000_t75" style="width:12pt;height:12.75pt" fillcolor="window">
            <v:imagedata r:id="rId16" o:title=""/>
          </v:shape>
        </w:pict>
      </w:r>
      <w:r w:rsidR="009A511A" w:rsidRPr="00AB04F0">
        <w:rPr>
          <w:sz w:val="28"/>
        </w:rPr>
        <w:t xml:space="preserve"> – относительная плотность газа;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32" type="#_x0000_t75" style="width:9.75pt;height:14.25pt" fillcolor="window">
            <v:imagedata r:id="rId17" o:title=""/>
          </v:shape>
        </w:pict>
      </w:r>
      <w:r w:rsidR="009A511A" w:rsidRPr="00AB04F0">
        <w:rPr>
          <w:sz w:val="28"/>
        </w:rPr>
        <w:t xml:space="preserve"> – глубина скважины до расчетного уровня, м;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033" type="#_x0000_t75" style="width:9.75pt;height:9.75pt" fillcolor="window">
            <v:imagedata r:id="rId18" o:title=""/>
          </v:shape>
        </w:pict>
      </w:r>
      <w:r w:rsidR="009A511A" w:rsidRPr="00AB04F0">
        <w:rPr>
          <w:sz w:val="28"/>
        </w:rPr>
        <w:t xml:space="preserve"> – среднее по высоте значение коэффициента сжимаемости газа;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034" type="#_x0000_t75" style="width:11.25pt;height:12.75pt" fillcolor="window">
            <v:imagedata r:id="rId19" o:title=""/>
          </v:shape>
        </w:pict>
      </w:r>
      <w:r w:rsidR="009A511A" w:rsidRPr="00AB04F0">
        <w:rPr>
          <w:sz w:val="28"/>
        </w:rPr>
        <w:t xml:space="preserve"> – средняя по скважине абсолютная температура газа, К.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Если по той или иной причине в скважине не образуется неподвижный столб газа, а его давление на устье удается замерить, забойное давление можно рассчитать по формуле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35" type="#_x0000_t75" style="width:141pt;height:26.25pt" fillcolor="window">
            <v:imagedata r:id="rId20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(3)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36" type="#_x0000_t75" style="width:17.25pt;height:14.25pt" fillcolor="window">
            <v:imagedata r:id="rId21" o:title=""/>
          </v:shape>
        </w:pict>
      </w:r>
      <w:r w:rsidR="009A511A" w:rsidRPr="00AB04F0">
        <w:rPr>
          <w:sz w:val="28"/>
        </w:rPr>
        <w:t xml:space="preserve"> и </w:t>
      </w:r>
      <w:r>
        <w:rPr>
          <w:position w:val="-10"/>
          <w:sz w:val="28"/>
        </w:rPr>
        <w:pict>
          <v:shape id="_x0000_i1037" type="#_x0000_t75" style="width:17.25pt;height:15.75pt" fillcolor="window">
            <v:imagedata r:id="rId22" o:title=""/>
          </v:shape>
        </w:pict>
      </w:r>
      <w:r w:rsidR="009A511A" w:rsidRPr="00AB04F0">
        <w:rPr>
          <w:sz w:val="28"/>
        </w:rPr>
        <w:t xml:space="preserve"> –абсолютные давления на забое и на устье, МПа;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8" type="#_x0000_t75" style="width:9.75pt;height:12.75pt" fillcolor="window">
            <v:imagedata r:id="rId23" o:title=""/>
          </v:shape>
        </w:pict>
      </w:r>
      <w:r w:rsidR="009A511A" w:rsidRPr="00AB04F0">
        <w:rPr>
          <w:sz w:val="28"/>
        </w:rPr>
        <w:t xml:space="preserve"> – расход газа, м</w:t>
      </w:r>
      <w:r w:rsidR="009A511A" w:rsidRPr="00AB04F0">
        <w:rPr>
          <w:sz w:val="28"/>
          <w:vertAlign w:val="superscript"/>
        </w:rPr>
        <w:t>3</w:t>
      </w:r>
      <w:r w:rsidR="009A511A" w:rsidRPr="00AB04F0">
        <w:rPr>
          <w:sz w:val="28"/>
        </w:rPr>
        <w:t>/с;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Приравняем (1) и (3), получим: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39" type="#_x0000_t75" style="width:128.25pt;height:20.25pt" fillcolor="window">
            <v:imagedata r:id="rId24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(4)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0" type="#_x0000_t75" style="width:95.25pt;height:36.75pt" fillcolor="window">
            <v:imagedata r:id="rId25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(5)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1" type="#_x0000_t75" style="width:156pt;height:38.25pt" fillcolor="window">
            <v:imagedata r:id="rId26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(6)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tabs>
          <w:tab w:val="num" w:pos="720"/>
        </w:tabs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42" type="#_x0000_t75" style="width:11.25pt;height:14.25pt" o:bullet="t" fillcolor="window">
            <v:imagedata r:id="rId27" o:title=""/>
          </v:shape>
        </w:pict>
      </w:r>
      <w:r w:rsidR="009A511A" w:rsidRPr="00AB04F0">
        <w:rPr>
          <w:sz w:val="28"/>
        </w:rPr>
        <w:tab/>
        <w:t>- определяется по справочникам как функция числа Рейнольдса и относительной шероховатости труб;</w:t>
      </w:r>
    </w:p>
    <w:p w:rsidR="00AB04F0" w:rsidRDefault="00AB04F0" w:rsidP="00AB04F0">
      <w:pPr>
        <w:widowControl/>
        <w:tabs>
          <w:tab w:val="num" w:pos="720"/>
        </w:tabs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tabs>
          <w:tab w:val="num" w:pos="720"/>
        </w:tabs>
        <w:spacing w:line="360" w:lineRule="auto"/>
        <w:ind w:left="0"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43" type="#_x0000_t75" style="width:146.25pt;height:38.25pt" fillcolor="window">
            <v:imagedata r:id="rId28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(7)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4" type="#_x0000_t75" style="width:15.75pt;height:18.75pt" fillcolor="window">
            <v:imagedata r:id="rId29" o:title=""/>
          </v:shape>
        </w:pict>
      </w:r>
      <w:r w:rsidR="009A511A" w:rsidRPr="00AB04F0">
        <w:rPr>
          <w:sz w:val="28"/>
        </w:rPr>
        <w:t xml:space="preserve"> - определяется по значениям Р и Т на устье скважины и по предполагаемым их значениям на забое;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45" type="#_x0000_t75" style="width:11.25pt;height:14.25pt" fillcolor="window">
            <v:imagedata r:id="rId30" o:title=""/>
          </v:shape>
        </w:pict>
      </w:r>
      <w:r w:rsidR="009A511A" w:rsidRPr="00AB04F0">
        <w:rPr>
          <w:sz w:val="28"/>
        </w:rPr>
        <w:t xml:space="preserve"> – внутренний диаметр фонтанных труб, м.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70"/>
          <w:sz w:val="28"/>
        </w:rPr>
        <w:pict>
          <v:shape id="_x0000_i1046" type="#_x0000_t75" style="width:129pt;height:54pt" fillcolor="window">
            <v:imagedata r:id="rId31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(8)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  <w:szCs w:val="28"/>
        </w:rPr>
        <w:sym w:font="Symbol" w:char="F065"/>
      </w:r>
      <w:r w:rsidRPr="00AB04F0">
        <w:rPr>
          <w:sz w:val="28"/>
        </w:rPr>
        <w:t xml:space="preserve">-относительная шероховатость </w:t>
      </w:r>
      <w:r w:rsidRPr="00AB04F0">
        <w:rPr>
          <w:sz w:val="28"/>
          <w:szCs w:val="28"/>
        </w:rPr>
        <w:sym w:font="Symbol" w:char="F065"/>
      </w:r>
      <w:r w:rsidRPr="00AB04F0">
        <w:rPr>
          <w:sz w:val="28"/>
        </w:rPr>
        <w:t>=0,0395;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Re-число Рейнольдса: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7" type="#_x0000_t75" style="width:84.75pt;height:33pt" fillcolor="window">
            <v:imagedata r:id="rId32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(6)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Q-дебит газа, тыс.м</w:t>
      </w:r>
      <w:r w:rsidRPr="00AB04F0">
        <w:rPr>
          <w:sz w:val="28"/>
          <w:vertAlign w:val="superscript"/>
        </w:rPr>
        <w:t>3</w:t>
      </w:r>
      <w:r w:rsidRPr="00AB04F0">
        <w:rPr>
          <w:sz w:val="28"/>
        </w:rPr>
        <w:t>/сут;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  <w:szCs w:val="28"/>
        </w:rPr>
        <w:sym w:font="Symbol" w:char="F072"/>
      </w:r>
      <w:r w:rsidRPr="00AB04F0">
        <w:rPr>
          <w:sz w:val="28"/>
        </w:rPr>
        <w:t>- плотность газа по воздуху;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d- внутренний диаметр, м;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  <w:szCs w:val="28"/>
        </w:rPr>
        <w:sym w:font="Symbol" w:char="F06D"/>
      </w:r>
      <w:r w:rsidRPr="00AB04F0">
        <w:rPr>
          <w:sz w:val="28"/>
        </w:rPr>
        <w:t>- динамическая вязкость газа, Па*с.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После того как определены давления, подсчитываются расходы газа. При исследованиях скважин расход газа определяется с помощью диафрагменного измерителя критического течения (ДИКТа) (см. рис. 2), измерителя некритического течения и трубки Пито.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Измеритель критического течения подключается к устью скважины через сепаратор (породоуловитель). Противодавление в скважине создается диафрагмой диаметра d, помещенной в головке ДИКТа 1 с помощью прижимной гайки 2. Давление </w:t>
      </w:r>
      <w:r w:rsidR="00541250">
        <w:rPr>
          <w:position w:val="-10"/>
          <w:sz w:val="28"/>
        </w:rPr>
        <w:pict>
          <v:shape id="_x0000_i1048" type="#_x0000_t75" style="width:14.25pt;height:17.25pt" fillcolor="window">
            <v:imagedata r:id="rId33" o:title=""/>
          </v:shape>
        </w:pict>
      </w:r>
      <w:r w:rsidRPr="00AB04F0">
        <w:rPr>
          <w:sz w:val="28"/>
        </w:rPr>
        <w:t xml:space="preserve"> перед диафрагмой измеряется манометром, подключенным к ниппелю 3. Температура газа измеряется термометром, помещенным в карман 4.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74.75pt;height:238.5pt" fillcolor="window">
            <v:imagedata r:id="rId34" o:title=""/>
          </v:shape>
        </w:pic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Рис. 2 Диафрагменный измеритель критического течения (ДИКТ):</w:t>
      </w:r>
    </w:p>
    <w:p w:rsidR="009A511A" w:rsidRPr="00AB04F0" w:rsidRDefault="009A511A" w:rsidP="00AB04F0">
      <w:pPr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диафрагма, 2- отверстие для продувочного вентиля, 3- вентиль,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4- термометрический стакан.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A511A" w:rsidRPr="00AB04F0">
        <w:rPr>
          <w:sz w:val="28"/>
        </w:rPr>
        <w:t>11.</w:t>
      </w:r>
      <w:r>
        <w:rPr>
          <w:sz w:val="28"/>
        </w:rPr>
        <w:t xml:space="preserve"> </w:t>
      </w:r>
      <w:r w:rsidR="009A511A" w:rsidRPr="00AB04F0">
        <w:rPr>
          <w:sz w:val="28"/>
        </w:rPr>
        <w:t>Расчётная часть</w:t>
      </w:r>
    </w:p>
    <w:p w:rsidR="007B3280" w:rsidRDefault="007B3280" w:rsidP="00AB04F0">
      <w:pPr>
        <w:widowControl/>
        <w:spacing w:line="360" w:lineRule="auto"/>
        <w:ind w:left="0" w:firstLine="709"/>
        <w:jc w:val="both"/>
        <w:rPr>
          <w:sz w:val="28"/>
          <w:lang w:val="en-US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11.1</w:t>
      </w:r>
      <w:r w:rsidR="009A511A" w:rsidRPr="00AB04F0">
        <w:rPr>
          <w:sz w:val="28"/>
        </w:rPr>
        <w:t xml:space="preserve"> </w:t>
      </w:r>
      <w:r>
        <w:rPr>
          <w:sz w:val="28"/>
        </w:rPr>
        <w:t>Порядок расчёта дебита скважины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Уравнение притока газа к скважине рассчитывается по формуле: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0" type="#_x0000_t75" style="width:9pt;height:17.25pt" fillcolor="window">
            <v:imagedata r:id="rId35" o:title=""/>
          </v:shape>
        </w:pict>
      </w:r>
      <w:r>
        <w:rPr>
          <w:position w:val="-12"/>
          <w:sz w:val="28"/>
        </w:rPr>
        <w:pict>
          <v:shape id="_x0000_i1051" type="#_x0000_t75" style="width:102pt;height:18.75pt" fillcolor="window">
            <v:imagedata r:id="rId36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(1)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формула Г. А. Адамова для НКТ: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2" type="#_x0000_t75" style="width:95.25pt;height:20.25pt" fillcolor="window">
            <v:imagedata r:id="rId37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(2)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уравнение движения газа в шлейфе: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3" type="#_x0000_t75" style="width:80.25pt;height:20.25pt" fillcolor="window">
            <v:imagedata r:id="rId38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(3)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где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пл</w:t>
      </w:r>
      <w:r w:rsidRPr="00AB04F0">
        <w:rPr>
          <w:sz w:val="28"/>
        </w:rPr>
        <w:t>- пластовое давление, МПа;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вх</w:t>
      </w:r>
      <w:r w:rsidRPr="00AB04F0">
        <w:rPr>
          <w:sz w:val="28"/>
        </w:rPr>
        <w:t xml:space="preserve"> – давление входа в коллектор, МПа;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у</w:t>
      </w:r>
      <w:r w:rsidR="00AB04F0" w:rsidRPr="00AB04F0">
        <w:rPr>
          <w:sz w:val="28"/>
          <w:vertAlign w:val="subscript"/>
        </w:rPr>
        <w:t xml:space="preserve"> </w:t>
      </w:r>
      <w:r w:rsidRPr="00AB04F0">
        <w:rPr>
          <w:sz w:val="28"/>
        </w:rPr>
        <w:t>- устьевое давление на скважине, МПа;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с</w:t>
      </w:r>
      <w:r w:rsidRPr="00AB04F0">
        <w:rPr>
          <w:sz w:val="28"/>
        </w:rPr>
        <w:t xml:space="preserve"> – забойное давление в скважине, МПа;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  <w:lang w:val="en-US"/>
        </w:rPr>
        <w:t>e</w:t>
      </w:r>
      <w:r w:rsidRPr="00AB04F0">
        <w:rPr>
          <w:sz w:val="28"/>
          <w:vertAlign w:val="superscript"/>
        </w:rPr>
        <w:t>2</w:t>
      </w:r>
      <w:r w:rsidRPr="00AB04F0">
        <w:rPr>
          <w:sz w:val="28"/>
          <w:vertAlign w:val="superscript"/>
          <w:lang w:val="en-US"/>
        </w:rPr>
        <w:t>s</w:t>
      </w:r>
      <w:r w:rsidRPr="00AB04F0">
        <w:rPr>
          <w:sz w:val="28"/>
        </w:rPr>
        <w:t xml:space="preserve"> – член, учитывающий массу газа в НКТ;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А и В –коэффициенты фильтрационных сопротивлений;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54" type="#_x0000_t75" style="width:92.25pt;height:35.25pt" fillcolor="window">
            <v:imagedata r:id="rId39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(4)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где</w:t>
      </w:r>
      <w:r w:rsidR="00AB04F0" w:rsidRPr="00AB04F0">
        <w:rPr>
          <w:sz w:val="28"/>
        </w:rPr>
        <w:t xml:space="preserve"> </w:t>
      </w:r>
      <w:r w:rsidRPr="00AB04F0">
        <w:rPr>
          <w:sz w:val="28"/>
          <w:lang w:val="en-US"/>
        </w:rPr>
        <w:t>z</w:t>
      </w:r>
      <w:r w:rsidRPr="00AB04F0">
        <w:rPr>
          <w:sz w:val="28"/>
          <w:vertAlign w:val="subscript"/>
        </w:rPr>
        <w:t>ср</w:t>
      </w:r>
      <w:r w:rsidRPr="00AB04F0">
        <w:rPr>
          <w:sz w:val="28"/>
        </w:rPr>
        <w:t xml:space="preserve"> – коэффициент сверхсжимаемости газа;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</w:t>
      </w:r>
      <w:r w:rsidRPr="00AB04F0">
        <w:rPr>
          <w:sz w:val="28"/>
          <w:vertAlign w:val="subscript"/>
        </w:rPr>
        <w:t>ср</w:t>
      </w:r>
      <w:r w:rsidRPr="00AB04F0">
        <w:rPr>
          <w:sz w:val="28"/>
        </w:rPr>
        <w:t xml:space="preserve"> – средняя температура в скважине, К;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Н – глубина скважины, м;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5" type="#_x0000_t75" style="width:9.75pt;height:12.75pt" fillcolor="window">
            <v:imagedata r:id="rId40" o:title=""/>
          </v:shape>
        </w:pict>
      </w:r>
      <w:r w:rsidR="009A511A" w:rsidRPr="00AB04F0">
        <w:rPr>
          <w:sz w:val="28"/>
        </w:rPr>
        <w:t>- плотность газа,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6" type="#_x0000_t75" style="width:156pt;height:38.25pt" fillcolor="window">
            <v:imagedata r:id="rId26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(5)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где</w:t>
      </w:r>
      <w:r w:rsidR="00AB04F0" w:rsidRPr="00AB04F0">
        <w:rPr>
          <w:sz w:val="28"/>
        </w:rPr>
        <w:t xml:space="preserve"> </w:t>
      </w:r>
      <w:r w:rsidR="00541250">
        <w:rPr>
          <w:position w:val="-4"/>
          <w:sz w:val="28"/>
        </w:rPr>
        <w:pict>
          <v:shape id="_x0000_i1057" type="#_x0000_t75" style="width:9.75pt;height:12.75pt" fillcolor="window">
            <v:imagedata r:id="rId41" o:title=""/>
          </v:shape>
        </w:pict>
      </w:r>
      <w:r w:rsidRPr="00AB04F0">
        <w:rPr>
          <w:sz w:val="28"/>
        </w:rPr>
        <w:t>- коэффициент гидравлического сопротивления;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  <w:lang w:val="en-US"/>
        </w:rPr>
        <w:t>d</w:t>
      </w:r>
      <w:r w:rsidRPr="00AB04F0">
        <w:rPr>
          <w:sz w:val="28"/>
          <w:vertAlign w:val="subscript"/>
        </w:rPr>
        <w:t>вн</w:t>
      </w:r>
      <w:r w:rsidRPr="00AB04F0">
        <w:rPr>
          <w:sz w:val="28"/>
        </w:rPr>
        <w:t xml:space="preserve"> – внутренний диаметр НКТ, мм;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Помножив уравнение (3) на </w:t>
      </w:r>
      <w:r w:rsidRPr="00AB04F0">
        <w:rPr>
          <w:sz w:val="28"/>
          <w:lang w:val="en-US"/>
        </w:rPr>
        <w:t>e</w:t>
      </w:r>
      <w:r w:rsidRPr="00AB04F0">
        <w:rPr>
          <w:sz w:val="28"/>
          <w:vertAlign w:val="superscript"/>
        </w:rPr>
        <w:t>2</w:t>
      </w:r>
      <w:r w:rsidRPr="00AB04F0">
        <w:rPr>
          <w:sz w:val="28"/>
          <w:vertAlign w:val="superscript"/>
          <w:lang w:val="en-US"/>
        </w:rPr>
        <w:t>s</w:t>
      </w:r>
      <w:r w:rsidR="00AB04F0" w:rsidRPr="00AB04F0">
        <w:rPr>
          <w:sz w:val="28"/>
          <w:vertAlign w:val="superscript"/>
        </w:rPr>
        <w:t xml:space="preserve"> </w:t>
      </w:r>
      <w:r w:rsidRPr="00AB04F0">
        <w:rPr>
          <w:sz w:val="28"/>
        </w:rPr>
        <w:t>и затем сложив уравнения (1), (2), (3) получим выражение: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8" type="#_x0000_t75" style="width:192.75pt;height:18.75pt" fillcolor="window">
            <v:imagedata r:id="rId42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(6)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В связи с очень малыми значениями произведения </w:t>
      </w:r>
      <w:r w:rsidR="00541250">
        <w:rPr>
          <w:position w:val="-10"/>
          <w:sz w:val="28"/>
        </w:rPr>
        <w:pict>
          <v:shape id="_x0000_i1059" type="#_x0000_t75" style="width:27pt;height:18pt" fillcolor="window">
            <v:imagedata r:id="rId43" o:title=""/>
          </v:shape>
        </w:pict>
      </w:r>
      <w:r w:rsidRPr="00AB04F0">
        <w:rPr>
          <w:sz w:val="28"/>
        </w:rPr>
        <w:t xml:space="preserve"> ими можно пренебречь, тогда введем В</w:t>
      </w:r>
      <w:r w:rsidRPr="00AB04F0">
        <w:rPr>
          <w:sz w:val="28"/>
          <w:szCs w:val="28"/>
          <w:vertAlign w:val="superscript"/>
        </w:rPr>
        <w:sym w:font="Symbol" w:char="F02A"/>
      </w:r>
      <w:r w:rsidRPr="00AB04F0">
        <w:rPr>
          <w:sz w:val="28"/>
        </w:rPr>
        <w:t>= (</w:t>
      </w:r>
      <w:r w:rsidRPr="00AB04F0">
        <w:rPr>
          <w:sz w:val="28"/>
          <w:lang w:val="en-US"/>
        </w:rPr>
        <w:t>B</w:t>
      </w:r>
      <w:r w:rsidRPr="00AB04F0">
        <w:rPr>
          <w:sz w:val="28"/>
        </w:rPr>
        <w:t>+</w:t>
      </w:r>
      <w:r w:rsidR="00541250">
        <w:rPr>
          <w:position w:val="-10"/>
          <w:sz w:val="28"/>
          <w:lang w:val="en-US"/>
        </w:rPr>
        <w:pict>
          <v:shape id="_x0000_i1060" type="#_x0000_t75" style="width:12.75pt;height:17.25pt" fillcolor="window">
            <v:imagedata r:id="rId44" o:title=""/>
          </v:shape>
        </w:pict>
      </w:r>
      <w:r w:rsidRPr="00AB04F0">
        <w:rPr>
          <w:sz w:val="28"/>
        </w:rPr>
        <w:t>), получим: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1" type="#_x0000_t75" style="width:131.25pt;height:18.75pt" fillcolor="window">
            <v:imagedata r:id="rId45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(7)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Решая квадратное уравнение, получим: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62" type="#_x0000_t75" style="width:171pt;height:36.75pt" fillcolor="window">
            <v:imagedata r:id="rId46" o:title=""/>
          </v:shape>
        </w:pict>
      </w:r>
      <w:r w:rsidR="009A511A" w:rsidRPr="00AB04F0">
        <w:rPr>
          <w:sz w:val="28"/>
        </w:rPr>
        <w:t>,…</w:t>
      </w:r>
      <w:r w:rsidR="00AB04F0" w:rsidRPr="00AB04F0">
        <w:rPr>
          <w:sz w:val="28"/>
        </w:rPr>
        <w:t xml:space="preserve"> </w:t>
      </w:r>
      <w:r w:rsidR="009A511A" w:rsidRPr="00AB04F0">
        <w:rPr>
          <w:sz w:val="28"/>
        </w:rPr>
        <w:t>(8)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  <w:vertAlign w:val="subscript"/>
        </w:rPr>
      </w:pPr>
      <w:r w:rsidRPr="00AB04F0">
        <w:rPr>
          <w:sz w:val="28"/>
        </w:rPr>
        <w:t>Назначая произвольно несколько значений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 xml:space="preserve">вх </w:t>
      </w:r>
      <w:r w:rsidRPr="00AB04F0">
        <w:rPr>
          <w:sz w:val="28"/>
        </w:rPr>
        <w:t>= 1…7 МПа</w:t>
      </w:r>
      <w:r w:rsidR="00AB04F0" w:rsidRPr="00AB04F0">
        <w:rPr>
          <w:sz w:val="28"/>
        </w:rPr>
        <w:t>,</w:t>
      </w:r>
      <w:r w:rsidRPr="00AB04F0">
        <w:rPr>
          <w:sz w:val="28"/>
        </w:rPr>
        <w:t xml:space="preserve"> рассчитываем дебиты при заданных нами режимах, по ним строим графики зависимости Р</w:t>
      </w:r>
      <w:r w:rsidRPr="00AB04F0">
        <w:rPr>
          <w:sz w:val="28"/>
          <w:vertAlign w:val="subscript"/>
        </w:rPr>
        <w:t>вх</w:t>
      </w:r>
      <w:r w:rsidRPr="00AB04F0">
        <w:rPr>
          <w:sz w:val="28"/>
        </w:rPr>
        <w:t xml:space="preserve"> от </w:t>
      </w:r>
      <w:r w:rsidRPr="00AB04F0">
        <w:rPr>
          <w:sz w:val="28"/>
          <w:lang w:val="en-US"/>
        </w:rPr>
        <w:t>q</w:t>
      </w:r>
      <w:r w:rsidRPr="00AB04F0">
        <w:rPr>
          <w:sz w:val="28"/>
          <w:vertAlign w:val="subscript"/>
          <w:lang w:val="en-US"/>
        </w:rPr>
        <w:t>i</w:t>
      </w:r>
      <w:r w:rsidR="00AB04F0" w:rsidRPr="00AB04F0">
        <w:rPr>
          <w:sz w:val="28"/>
          <w:vertAlign w:val="subscript"/>
        </w:rPr>
        <w:t>.</w:t>
      </w:r>
    </w:p>
    <w:p w:rsidR="009A511A" w:rsidRPr="00AB04F0" w:rsidRDefault="009A511A" w:rsidP="00AB04F0">
      <w:pPr>
        <w:pStyle w:val="2"/>
        <w:spacing w:line="360" w:lineRule="auto"/>
        <w:ind w:firstLine="709"/>
        <w:jc w:val="both"/>
      </w:pPr>
      <w:bookmarkStart w:id="0" w:name="_Toc38840542"/>
    </w:p>
    <w:p w:rsidR="009A511A" w:rsidRPr="00AB04F0" w:rsidRDefault="00AB04F0" w:rsidP="00AB04F0">
      <w:pPr>
        <w:pStyle w:val="2"/>
        <w:spacing w:line="360" w:lineRule="auto"/>
        <w:ind w:firstLine="709"/>
        <w:jc w:val="both"/>
        <w:rPr>
          <w:bCs/>
        </w:rPr>
      </w:pPr>
      <w:r>
        <w:rPr>
          <w:bCs/>
        </w:rPr>
        <w:t>11.2</w:t>
      </w:r>
      <w:r w:rsidR="009A511A" w:rsidRPr="00AB04F0">
        <w:rPr>
          <w:bCs/>
        </w:rPr>
        <w:t xml:space="preserve"> Методика расчета свойств смеси газов</w:t>
      </w:r>
      <w:bookmarkEnd w:id="0"/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Коэффициент сверхсжимаемости определим по формуле Латонова-Гуревича:</w:t>
      </w: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9A511A" w:rsidRPr="00AB04F0">
        <w:rPr>
          <w:sz w:val="28"/>
        </w:rPr>
        <w:t>z=(0,4</w:t>
      </w:r>
      <w:r w:rsidR="009A511A" w:rsidRPr="00AB04F0">
        <w:rPr>
          <w:sz w:val="28"/>
          <w:szCs w:val="28"/>
        </w:rPr>
        <w:sym w:font="Symbol" w:char="F0D7"/>
      </w:r>
      <w:r w:rsidR="009A511A" w:rsidRPr="00AB04F0">
        <w:rPr>
          <w:sz w:val="28"/>
        </w:rPr>
        <w:t>lg(Т</w:t>
      </w:r>
      <w:r w:rsidR="009A511A" w:rsidRPr="00AB04F0">
        <w:rPr>
          <w:sz w:val="28"/>
          <w:vertAlign w:val="subscript"/>
        </w:rPr>
        <w:t>пр</w:t>
      </w:r>
      <w:r w:rsidR="009A511A" w:rsidRPr="00AB04F0">
        <w:rPr>
          <w:sz w:val="28"/>
        </w:rPr>
        <w:t>)+0,73)</w:t>
      </w:r>
      <w:r w:rsidR="009A511A" w:rsidRPr="00AB04F0">
        <w:rPr>
          <w:sz w:val="28"/>
          <w:vertAlign w:val="superscript"/>
        </w:rPr>
        <w:t>Рпр</w:t>
      </w:r>
      <w:r w:rsidR="009A511A" w:rsidRPr="00AB04F0">
        <w:rPr>
          <w:sz w:val="28"/>
        </w:rPr>
        <w:t>+0,1</w:t>
      </w:r>
      <w:r w:rsidR="009A511A" w:rsidRPr="00AB04F0">
        <w:rPr>
          <w:sz w:val="28"/>
          <w:szCs w:val="28"/>
        </w:rPr>
        <w:sym w:font="Symbol" w:char="F0D7"/>
      </w:r>
      <w:r w:rsidR="009A511A" w:rsidRPr="00AB04F0">
        <w:rPr>
          <w:sz w:val="28"/>
        </w:rPr>
        <w:t>Р</w:t>
      </w:r>
      <w:r w:rsidR="009A511A" w:rsidRPr="00AB04F0">
        <w:rPr>
          <w:sz w:val="28"/>
          <w:vertAlign w:val="subscript"/>
        </w:rPr>
        <w:t>пр</w:t>
      </w:r>
      <w:r w:rsidR="009A511A" w:rsidRPr="00AB04F0">
        <w:rPr>
          <w:sz w:val="28"/>
        </w:rPr>
        <w:tab/>
        <w:t>,…</w:t>
      </w:r>
      <w:r w:rsidRPr="00AB04F0">
        <w:rPr>
          <w:sz w:val="28"/>
        </w:rPr>
        <w:t xml:space="preserve"> </w:t>
      </w:r>
      <w:r w:rsidR="009A511A" w:rsidRPr="00AB04F0">
        <w:rPr>
          <w:sz w:val="28"/>
        </w:rPr>
        <w:t>(9)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Псевдокритическая температура смеси газов: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</w:t>
      </w:r>
      <w:r w:rsidRPr="00AB04F0">
        <w:rPr>
          <w:sz w:val="28"/>
          <w:vertAlign w:val="subscript"/>
        </w:rPr>
        <w:t>пк</w:t>
      </w:r>
      <w:r w:rsidRPr="00AB04F0">
        <w:rPr>
          <w:sz w:val="28"/>
        </w:rPr>
        <w:t>=</w:t>
      </w:r>
      <w:r w:rsidRPr="00AB04F0">
        <w:rPr>
          <w:sz w:val="28"/>
          <w:szCs w:val="28"/>
        </w:rPr>
        <w:sym w:font="Symbol" w:char="F053"/>
      </w:r>
      <w:r w:rsidRPr="00AB04F0">
        <w:rPr>
          <w:sz w:val="28"/>
        </w:rPr>
        <w:t>Т</w:t>
      </w:r>
      <w:r w:rsidRPr="00AB04F0">
        <w:rPr>
          <w:sz w:val="28"/>
          <w:vertAlign w:val="subscript"/>
        </w:rPr>
        <w:t>кр</w:t>
      </w:r>
      <w:r w:rsidRPr="00AB04F0">
        <w:rPr>
          <w:sz w:val="28"/>
          <w:vertAlign w:val="subscript"/>
          <w:lang w:val="en-US"/>
        </w:rPr>
        <w:t>i</w:t>
      </w:r>
      <w:r w:rsidRPr="00AB04F0">
        <w:rPr>
          <w:sz w:val="28"/>
          <w:szCs w:val="28"/>
        </w:rPr>
        <w:sym w:font="Symbol" w:char="F0D7"/>
      </w:r>
      <w:r w:rsidRPr="00AB04F0">
        <w:rPr>
          <w:sz w:val="28"/>
          <w:szCs w:val="28"/>
        </w:rPr>
        <w:sym w:font="Symbol" w:char="F068"/>
      </w:r>
      <w:r w:rsidRPr="00AB04F0">
        <w:rPr>
          <w:sz w:val="28"/>
          <w:vertAlign w:val="subscript"/>
          <w:lang w:val="en-US"/>
        </w:rPr>
        <w:t>i</w:t>
      </w:r>
      <w:r w:rsidRPr="00AB04F0">
        <w:rPr>
          <w:sz w:val="28"/>
        </w:rPr>
        <w:tab/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(10)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Псевдокритическое давление смеси газов: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пк</w:t>
      </w:r>
      <w:r w:rsidRPr="00AB04F0">
        <w:rPr>
          <w:sz w:val="28"/>
        </w:rPr>
        <w:t>=</w:t>
      </w:r>
      <w:r w:rsidRPr="00AB04F0">
        <w:rPr>
          <w:sz w:val="28"/>
          <w:szCs w:val="28"/>
        </w:rPr>
        <w:sym w:font="Symbol" w:char="F053"/>
      </w: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кр</w:t>
      </w:r>
      <w:r w:rsidRPr="00AB04F0">
        <w:rPr>
          <w:sz w:val="28"/>
          <w:vertAlign w:val="subscript"/>
          <w:lang w:val="en-US"/>
        </w:rPr>
        <w:t>i</w:t>
      </w:r>
      <w:r w:rsidRPr="00AB04F0">
        <w:rPr>
          <w:sz w:val="28"/>
          <w:szCs w:val="28"/>
        </w:rPr>
        <w:sym w:font="Symbol" w:char="F0D7"/>
      </w:r>
      <w:r w:rsidRPr="00AB04F0">
        <w:rPr>
          <w:sz w:val="28"/>
          <w:szCs w:val="28"/>
        </w:rPr>
        <w:sym w:font="Symbol" w:char="F068"/>
      </w:r>
      <w:r w:rsidRPr="00AB04F0">
        <w:rPr>
          <w:sz w:val="28"/>
          <w:vertAlign w:val="subscript"/>
          <w:lang w:val="en-US"/>
        </w:rPr>
        <w:t>i</w:t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(11)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где Т</w:t>
      </w:r>
      <w:r w:rsidRPr="00AB04F0">
        <w:rPr>
          <w:sz w:val="28"/>
          <w:vertAlign w:val="subscript"/>
        </w:rPr>
        <w:t>крi</w:t>
      </w:r>
      <w:r w:rsidRPr="00AB04F0">
        <w:rPr>
          <w:sz w:val="28"/>
        </w:rPr>
        <w:t>, Р</w:t>
      </w:r>
      <w:r w:rsidRPr="00AB04F0">
        <w:rPr>
          <w:sz w:val="28"/>
          <w:vertAlign w:val="subscript"/>
        </w:rPr>
        <w:t>крi</w:t>
      </w:r>
      <w:r w:rsidRPr="00AB04F0">
        <w:rPr>
          <w:sz w:val="28"/>
        </w:rPr>
        <w:t xml:space="preserve"> – значения критической температуры и критического давления для отдельных компонентов, К, МПа;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  <w:szCs w:val="28"/>
        </w:rPr>
        <w:sym w:font="Symbol" w:char="F068"/>
      </w:r>
      <w:r w:rsidRPr="00AB04F0">
        <w:rPr>
          <w:sz w:val="28"/>
          <w:vertAlign w:val="subscript"/>
        </w:rPr>
        <w:t>i</w:t>
      </w:r>
      <w:r w:rsidRPr="00AB04F0">
        <w:rPr>
          <w:sz w:val="28"/>
        </w:rPr>
        <w:t xml:space="preserve"> – мольная доля компонента в газе;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Приведенная температура: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</w:t>
      </w:r>
      <w:r w:rsidRPr="00AB04F0">
        <w:rPr>
          <w:sz w:val="28"/>
          <w:vertAlign w:val="subscript"/>
        </w:rPr>
        <w:t>пр</w:t>
      </w:r>
      <w:r w:rsidRPr="00AB04F0">
        <w:rPr>
          <w:sz w:val="28"/>
        </w:rPr>
        <w:t>=Т/Т</w:t>
      </w:r>
      <w:r w:rsidRPr="00AB04F0">
        <w:rPr>
          <w:sz w:val="28"/>
          <w:vertAlign w:val="subscript"/>
        </w:rPr>
        <w:t xml:space="preserve">пк </w:t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(12)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Приведенное давление: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Р</w:t>
      </w:r>
      <w:r w:rsidRPr="00AB04F0">
        <w:rPr>
          <w:sz w:val="28"/>
          <w:vertAlign w:val="subscript"/>
        </w:rPr>
        <w:t>пр</w:t>
      </w:r>
      <w:r w:rsidRPr="00AB04F0">
        <w:rPr>
          <w:sz w:val="28"/>
        </w:rPr>
        <w:t>=Р/Р</w:t>
      </w:r>
      <w:r w:rsidRPr="00AB04F0">
        <w:rPr>
          <w:sz w:val="28"/>
          <w:vertAlign w:val="subscript"/>
        </w:rPr>
        <w:t>пк</w:t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Pr="00AB04F0">
        <w:rPr>
          <w:sz w:val="28"/>
        </w:rPr>
        <w:tab/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(13)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где Т, Р – рабочие температура и давление, К, МПа;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11.3</w:t>
      </w:r>
      <w:r w:rsidR="009A511A" w:rsidRPr="00AB04F0">
        <w:rPr>
          <w:sz w:val="28"/>
        </w:rPr>
        <w:t xml:space="preserve"> Расче</w:t>
      </w:r>
      <w:r>
        <w:rPr>
          <w:sz w:val="28"/>
        </w:rPr>
        <w:t>т гидравлического сопротивления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Давление на забое остановленной скважины определяют по формуле: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3" type="#_x0000_t75" style="width:60pt;height:18.75pt" fillcolor="window">
            <v:imagedata r:id="rId47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(1)</w:t>
      </w:r>
    </w:p>
    <w:p w:rsidR="009A511A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541250">
        <w:rPr>
          <w:position w:val="-32"/>
          <w:sz w:val="28"/>
        </w:rPr>
        <w:pict>
          <v:shape id="_x0000_i1064" type="#_x0000_t75" style="width:92.25pt;height:35.25pt" fillcolor="window">
            <v:imagedata r:id="rId39" o:title=""/>
          </v:shape>
        </w:pict>
      </w:r>
      <w:r w:rsidR="009A511A" w:rsidRPr="00AB04F0">
        <w:rPr>
          <w:sz w:val="28"/>
        </w:rPr>
        <w:t>,</w:t>
      </w:r>
      <w:r w:rsidRPr="00AB04F0">
        <w:rPr>
          <w:sz w:val="28"/>
        </w:rPr>
        <w:t xml:space="preserve">... </w:t>
      </w:r>
      <w:r w:rsidR="009A511A" w:rsidRPr="00AB04F0">
        <w:rPr>
          <w:sz w:val="28"/>
        </w:rPr>
        <w:t>(2)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Так же можно рассчитать по формуле: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5" type="#_x0000_t75" style="width:93.75pt;height:20.25pt" fillcolor="window">
            <v:imagedata r:id="rId48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(3)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Приравняем (1) и (3), получим: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6" type="#_x0000_t75" style="width:128.25pt;height:20.25pt" fillcolor="window">
            <v:imagedata r:id="rId24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(4)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7" type="#_x0000_t75" style="width:95.25pt;height:36.75pt" fillcolor="window">
            <v:imagedata r:id="rId25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(5)</w:t>
      </w: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8" type="#_x0000_t75" style="width:156pt;height:38.25pt" fillcolor="window">
            <v:imagedata r:id="rId26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(6)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где </w:t>
      </w:r>
      <w:r w:rsidRPr="00AB04F0">
        <w:rPr>
          <w:sz w:val="28"/>
          <w:lang w:val="en-US"/>
        </w:rPr>
        <w:t>d</w:t>
      </w:r>
      <w:r w:rsidRPr="00AB04F0">
        <w:rPr>
          <w:sz w:val="28"/>
          <w:vertAlign w:val="subscript"/>
        </w:rPr>
        <w:t>вн</w:t>
      </w:r>
      <w:r w:rsidRPr="00AB04F0">
        <w:rPr>
          <w:sz w:val="28"/>
        </w:rPr>
        <w:t xml:space="preserve"> – внутренний диаметр НКТ, мм;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54125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69" type="#_x0000_t75" style="width:146.25pt;height:38.25pt" fillcolor="window">
            <v:imagedata r:id="rId28" o:title=""/>
          </v:shape>
        </w:pict>
      </w:r>
      <w:r w:rsidR="009A511A" w:rsidRPr="00AB04F0">
        <w:rPr>
          <w:sz w:val="28"/>
        </w:rPr>
        <w:t>,</w:t>
      </w:r>
      <w:r w:rsidR="00AB04F0" w:rsidRPr="00AB04F0">
        <w:rPr>
          <w:sz w:val="28"/>
        </w:rPr>
        <w:t xml:space="preserve">... </w:t>
      </w:r>
      <w:r w:rsidR="009A511A" w:rsidRPr="00AB04F0">
        <w:rPr>
          <w:sz w:val="28"/>
        </w:rPr>
        <w:t>(7)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где </w:t>
      </w:r>
      <w:r w:rsidRPr="00AB04F0">
        <w:rPr>
          <w:sz w:val="28"/>
          <w:lang w:val="en-US"/>
        </w:rPr>
        <w:t>z</w:t>
      </w:r>
      <w:r w:rsidRPr="00AB04F0">
        <w:rPr>
          <w:sz w:val="28"/>
          <w:vertAlign w:val="subscript"/>
        </w:rPr>
        <w:t>ср</w:t>
      </w:r>
      <w:r w:rsidRPr="00AB04F0">
        <w:rPr>
          <w:sz w:val="28"/>
        </w:rPr>
        <w:t xml:space="preserve"> – коэффициент сверхсжимаемости газа;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</w:t>
      </w:r>
      <w:r w:rsidRPr="00AB04F0">
        <w:rPr>
          <w:sz w:val="28"/>
          <w:vertAlign w:val="subscript"/>
        </w:rPr>
        <w:t>ср</w:t>
      </w:r>
      <w:r w:rsidR="00AB04F0" w:rsidRPr="00AB04F0">
        <w:rPr>
          <w:sz w:val="28"/>
        </w:rPr>
        <w:t xml:space="preserve"> </w:t>
      </w:r>
      <w:r w:rsidRPr="00AB04F0">
        <w:rPr>
          <w:sz w:val="28"/>
        </w:rPr>
        <w:t>- средняя температура в скважине, К.</w:t>
      </w:r>
    </w:p>
    <w:p w:rsidR="008162B5" w:rsidRPr="00AB04F0" w:rsidRDefault="008162B5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Расчёт ведётся в </w:t>
      </w:r>
      <w:r w:rsidRPr="00AB04F0">
        <w:rPr>
          <w:sz w:val="28"/>
          <w:lang w:val="en-US"/>
        </w:rPr>
        <w:t>EXCEL</w:t>
      </w:r>
      <w:r w:rsidRPr="00AB04F0">
        <w:rPr>
          <w:sz w:val="28"/>
        </w:rPr>
        <w:t>.</w:t>
      </w:r>
    </w:p>
    <w:p w:rsidR="009A511A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Полученные расчеты занесём в таблицы:</w:t>
      </w:r>
    </w:p>
    <w:p w:rsidR="007B3280" w:rsidRDefault="007B3280" w:rsidP="00AB04F0">
      <w:pPr>
        <w:pStyle w:val="8"/>
        <w:ind w:firstLine="709"/>
        <w:jc w:val="both"/>
        <w:rPr>
          <w:b w:val="0"/>
          <w:szCs w:val="28"/>
          <w:lang w:val="en-US"/>
        </w:rPr>
      </w:pPr>
    </w:p>
    <w:p w:rsidR="00AB04F0" w:rsidRPr="00AB04F0" w:rsidRDefault="00AB04F0" w:rsidP="00AB04F0">
      <w:pPr>
        <w:pStyle w:val="8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Pr="00AB04F0">
        <w:rPr>
          <w:b w:val="0"/>
          <w:szCs w:val="28"/>
        </w:rPr>
        <w:t>1</w:t>
      </w:r>
      <w:r>
        <w:rPr>
          <w:b w:val="0"/>
          <w:szCs w:val="28"/>
        </w:rPr>
        <w:t>2. Результаты расчётов</w:t>
      </w:r>
    </w:p>
    <w:p w:rsidR="00AB04F0" w:rsidRPr="00AB04F0" w:rsidRDefault="00AB04F0" w:rsidP="00AB04F0">
      <w:pPr>
        <w:pStyle w:val="8"/>
        <w:ind w:firstLine="709"/>
        <w:jc w:val="both"/>
        <w:rPr>
          <w:b w:val="0"/>
          <w:szCs w:val="28"/>
        </w:rPr>
      </w:pPr>
    </w:p>
    <w:p w:rsidR="00AB04F0" w:rsidRPr="00AB04F0" w:rsidRDefault="00AB04F0" w:rsidP="00AB04F0">
      <w:pPr>
        <w:pStyle w:val="8"/>
        <w:ind w:firstLine="709"/>
        <w:jc w:val="both"/>
        <w:rPr>
          <w:b w:val="0"/>
          <w:szCs w:val="28"/>
        </w:rPr>
      </w:pPr>
      <w:r w:rsidRPr="00AB04F0">
        <w:rPr>
          <w:b w:val="0"/>
          <w:szCs w:val="28"/>
        </w:rPr>
        <w:t>12.1</w:t>
      </w:r>
      <w:r>
        <w:rPr>
          <w:b w:val="0"/>
          <w:szCs w:val="28"/>
        </w:rPr>
        <w:t xml:space="preserve"> Расчёт дебитов скважин</w:t>
      </w:r>
    </w:p>
    <w:p w:rsid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AB04F0" w:rsidRPr="00AB04F0" w:rsidRDefault="00AB04F0" w:rsidP="00AB04F0">
      <w:pPr>
        <w:widowControl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Таблица. </w:t>
      </w:r>
    </w:p>
    <w:tbl>
      <w:tblPr>
        <w:tblW w:w="5969" w:type="dxa"/>
        <w:tblInd w:w="93" w:type="dxa"/>
        <w:tblLook w:val="0000" w:firstRow="0" w:lastRow="0" w:firstColumn="0" w:lastColumn="0" w:noHBand="0" w:noVBand="0"/>
      </w:tblPr>
      <w:tblGrid>
        <w:gridCol w:w="866"/>
        <w:gridCol w:w="1276"/>
        <w:gridCol w:w="1093"/>
        <w:gridCol w:w="891"/>
        <w:gridCol w:w="992"/>
        <w:gridCol w:w="851"/>
      </w:tblGrid>
      <w:tr w:rsidR="00AB04F0" w:rsidTr="007B3280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7B3280">
            <w:pPr>
              <w:widowControl/>
              <w:spacing w:line="360" w:lineRule="auto"/>
              <w:ind w:left="0" w:right="-65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RO=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s=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0,0726041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Тср=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e^2s=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1,1562803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Zср=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q=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316,15831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т. м3/сут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H=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310,73839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т. м3/сут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Dвн=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8,38E-05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мм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280,41326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т. м3/сут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A=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0,103574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168,97603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т. м3/сут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B=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0,000256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сумма=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1076,286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Pпл=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МПа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Рвх=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МПа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B*=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0,00026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тета=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4,17E-06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лямда=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скв.362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RO=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s=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0,0735331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Тср=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e^2s=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1,1584307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Zср=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q=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327,76322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H=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323,09418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Dвн=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8,38E-05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296,82758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A=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0,048363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197,18695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B=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0,000398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сумма=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1144,8719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Pпл=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Рвх=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B*=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0,000402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тета=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4,20E-06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скв.363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RO=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s=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0,0739372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Тср=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e^2s=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1,1593672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Zср=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q=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268,25458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H=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264,82954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Dвн=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8,38E-05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245,54319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A=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0,01564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171,95469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B=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0,00076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сумма=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AB04F0">
              <w:rPr>
                <w:sz w:val="20"/>
                <w:lang w:val="en-US"/>
              </w:rPr>
              <w:t>950,58201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Pпл=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Рвх=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B*=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0,000764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AB04F0" w:rsidTr="007B3280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тета=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4,22E-06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04F0" w:rsidRDefault="00AB04F0" w:rsidP="00AB04F0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9A511A" w:rsidRPr="00AB04F0" w:rsidRDefault="009A511A" w:rsidP="00AB04F0">
      <w:pPr>
        <w:pStyle w:val="ad"/>
        <w:spacing w:line="360" w:lineRule="auto"/>
        <w:ind w:firstLine="709"/>
        <w:jc w:val="both"/>
        <w:rPr>
          <w:b w:val="0"/>
        </w:rPr>
      </w:pPr>
    </w:p>
    <w:p w:rsidR="009A511A" w:rsidRPr="00AB04F0" w:rsidRDefault="00AB04F0" w:rsidP="00AB04F0">
      <w:pPr>
        <w:pStyle w:val="ad"/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12.2 </w:t>
      </w:r>
      <w:r w:rsidR="009A511A" w:rsidRPr="00AB04F0">
        <w:rPr>
          <w:b w:val="0"/>
        </w:rPr>
        <w:t>Методика расчёта свойств смеси газов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9A511A" w:rsidRPr="00AB04F0" w:rsidRDefault="009A511A" w:rsidP="00AB04F0">
      <w:pPr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AB04F0">
        <w:rPr>
          <w:sz w:val="28"/>
          <w:szCs w:val="28"/>
        </w:rPr>
        <w:t xml:space="preserve">1. </w:t>
      </w:r>
      <w:r w:rsidRPr="00AB04F0">
        <w:rPr>
          <w:sz w:val="28"/>
          <w:szCs w:val="28"/>
          <w:lang w:val="en-US"/>
        </w:rPr>
        <w:t>z</w:t>
      </w:r>
      <w:r w:rsidRPr="00AB04F0">
        <w:rPr>
          <w:sz w:val="28"/>
          <w:szCs w:val="28"/>
        </w:rPr>
        <w:t>=(0,4</w:t>
      </w:r>
      <w:r w:rsidRPr="00AB04F0">
        <w:rPr>
          <w:sz w:val="28"/>
          <w:szCs w:val="28"/>
          <w:lang w:val="en-US"/>
        </w:rPr>
        <w:t>lg</w:t>
      </w:r>
      <w:r w:rsidRPr="00AB04F0">
        <w:rPr>
          <w:sz w:val="28"/>
          <w:szCs w:val="28"/>
        </w:rPr>
        <w:t>(Т</w:t>
      </w:r>
      <w:r w:rsidRPr="00AB04F0">
        <w:rPr>
          <w:sz w:val="28"/>
        </w:rPr>
        <w:t>кр</w:t>
      </w:r>
      <w:r w:rsidRPr="00AB04F0">
        <w:rPr>
          <w:sz w:val="28"/>
          <w:szCs w:val="28"/>
        </w:rPr>
        <w:t xml:space="preserve">)+0,73) </w:t>
      </w:r>
      <w:r w:rsidR="00541250">
        <w:rPr>
          <w:position w:val="-4"/>
          <w:sz w:val="28"/>
          <w:szCs w:val="28"/>
        </w:rPr>
        <w:pict>
          <v:shape id="_x0000_i1070" type="#_x0000_t75" style="width:12.75pt;height:15.75pt">
            <v:imagedata r:id="rId49" o:title=""/>
          </v:shape>
        </w:pict>
      </w:r>
      <w:r w:rsidRPr="00AB04F0">
        <w:rPr>
          <w:iCs/>
          <w:sz w:val="28"/>
          <w:szCs w:val="28"/>
        </w:rPr>
        <w:t>+0.1</w:t>
      </w:r>
      <w:r w:rsidRPr="00AB04F0">
        <w:rPr>
          <w:sz w:val="28"/>
          <w:szCs w:val="28"/>
        </w:rPr>
        <w:t>Р</w:t>
      </w:r>
      <w:r w:rsidRPr="00AB04F0">
        <w:rPr>
          <w:sz w:val="28"/>
        </w:rPr>
        <w:t>кр</w:t>
      </w:r>
      <w:r w:rsidRPr="00AB04F0">
        <w:rPr>
          <w:iCs/>
          <w:sz w:val="28"/>
        </w:rPr>
        <w:t>=</w:t>
      </w:r>
      <w:r w:rsidRPr="00AB04F0">
        <w:rPr>
          <w:sz w:val="28"/>
          <w:szCs w:val="28"/>
        </w:rPr>
        <w:t>(0,4*</w:t>
      </w:r>
      <w:r w:rsidRPr="00AB04F0">
        <w:rPr>
          <w:sz w:val="28"/>
          <w:szCs w:val="28"/>
          <w:lang w:val="en-US"/>
        </w:rPr>
        <w:t>lg</w:t>
      </w:r>
      <w:r w:rsidRPr="00AB04F0">
        <w:rPr>
          <w:sz w:val="28"/>
          <w:szCs w:val="28"/>
        </w:rPr>
        <w:t xml:space="preserve">(1.478)+0,73) </w:t>
      </w:r>
      <w:r w:rsidR="00541250">
        <w:rPr>
          <w:position w:val="-4"/>
          <w:sz w:val="28"/>
          <w:szCs w:val="28"/>
        </w:rPr>
        <w:pict>
          <v:shape id="_x0000_i1071" type="#_x0000_t75" style="width:15.75pt;height:15.75pt">
            <v:imagedata r:id="rId50" o:title=""/>
          </v:shape>
        </w:pict>
      </w:r>
      <w:r w:rsidRPr="00AB04F0">
        <w:rPr>
          <w:iCs/>
          <w:sz w:val="28"/>
          <w:szCs w:val="28"/>
        </w:rPr>
        <w:t>+0.1*</w:t>
      </w:r>
      <w:r w:rsidRPr="00AB04F0">
        <w:rPr>
          <w:sz w:val="28"/>
          <w:szCs w:val="28"/>
        </w:rPr>
        <w:t>2.1=0.83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16"/>
        </w:rPr>
      </w:pPr>
      <w:r w:rsidRPr="00AB04F0">
        <w:rPr>
          <w:sz w:val="28"/>
          <w:szCs w:val="28"/>
        </w:rPr>
        <w:t>2.Т</w:t>
      </w:r>
      <w:r w:rsidRPr="00AB04F0">
        <w:rPr>
          <w:sz w:val="28"/>
        </w:rPr>
        <w:t>пк</w:t>
      </w:r>
      <w:r w:rsidRPr="00AB04F0">
        <w:rPr>
          <w:sz w:val="28"/>
          <w:szCs w:val="28"/>
        </w:rPr>
        <w:t xml:space="preserve">= </w:t>
      </w:r>
      <w:r w:rsidR="00541250">
        <w:rPr>
          <w:position w:val="-8"/>
          <w:sz w:val="28"/>
          <w:szCs w:val="28"/>
        </w:rPr>
        <w:pict>
          <v:shape id="_x0000_i1072" type="#_x0000_t75" style="width:12.75pt;height:15pt">
            <v:imagedata r:id="rId51" o:title=""/>
          </v:shape>
        </w:pict>
      </w:r>
      <w:r w:rsidRPr="00AB04F0">
        <w:rPr>
          <w:sz w:val="28"/>
          <w:szCs w:val="28"/>
        </w:rPr>
        <w:t>Т</w:t>
      </w:r>
      <w:r w:rsidRPr="00AB04F0">
        <w:rPr>
          <w:sz w:val="28"/>
        </w:rPr>
        <w:t>кр</w:t>
      </w:r>
      <w:r w:rsidR="00541250">
        <w:rPr>
          <w:position w:val="-10"/>
          <w:sz w:val="28"/>
          <w:szCs w:val="28"/>
        </w:rPr>
        <w:pict>
          <v:shape id="_x0000_i1073" type="#_x0000_t75" style="width:9.75pt;height:12.75pt">
            <v:imagedata r:id="rId52" o:title=""/>
          </v:shape>
        </w:pict>
      </w:r>
      <w:r w:rsidRPr="00AB04F0">
        <w:rPr>
          <w:sz w:val="28"/>
          <w:szCs w:val="16"/>
          <w:lang w:val="en-US"/>
        </w:rPr>
        <w:t>i</w:t>
      </w:r>
      <w:r w:rsidRPr="00AB04F0">
        <w:rPr>
          <w:sz w:val="28"/>
          <w:szCs w:val="16"/>
        </w:rPr>
        <w:t xml:space="preserve"> </w:t>
      </w:r>
      <w:r w:rsidRPr="00AB04F0">
        <w:rPr>
          <w:sz w:val="28"/>
          <w:szCs w:val="28"/>
        </w:rPr>
        <w:t>= 0,9848*190,5+0,00114*305,4+0,0236*125,3+0,0016*304=191,41 К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16"/>
        </w:rPr>
      </w:pPr>
      <w:r w:rsidRPr="00AB04F0">
        <w:rPr>
          <w:sz w:val="28"/>
          <w:szCs w:val="16"/>
        </w:rPr>
        <w:t>3.</w:t>
      </w:r>
      <w:r w:rsidRPr="00AB04F0">
        <w:rPr>
          <w:sz w:val="28"/>
          <w:szCs w:val="28"/>
        </w:rPr>
        <w:t>Р</w:t>
      </w:r>
      <w:r w:rsidRPr="00AB04F0">
        <w:rPr>
          <w:sz w:val="28"/>
        </w:rPr>
        <w:t>пк</w:t>
      </w:r>
      <w:r w:rsidRPr="00AB04F0">
        <w:rPr>
          <w:sz w:val="28"/>
          <w:szCs w:val="28"/>
        </w:rPr>
        <w:t xml:space="preserve">= </w:t>
      </w:r>
      <w:r w:rsidR="00541250">
        <w:rPr>
          <w:position w:val="-8"/>
          <w:sz w:val="28"/>
          <w:szCs w:val="28"/>
        </w:rPr>
        <w:pict>
          <v:shape id="_x0000_i1074" type="#_x0000_t75" style="width:12.75pt;height:15pt">
            <v:imagedata r:id="rId53" o:title=""/>
          </v:shape>
        </w:pict>
      </w:r>
      <w:r w:rsidRPr="00AB04F0">
        <w:rPr>
          <w:sz w:val="28"/>
          <w:szCs w:val="28"/>
        </w:rPr>
        <w:t>Р</w:t>
      </w:r>
      <w:r w:rsidRPr="00AB04F0">
        <w:rPr>
          <w:sz w:val="28"/>
        </w:rPr>
        <w:t xml:space="preserve">кр/ </w:t>
      </w:r>
      <w:r w:rsidR="00541250">
        <w:rPr>
          <w:position w:val="-10"/>
          <w:sz w:val="28"/>
          <w:szCs w:val="28"/>
        </w:rPr>
        <w:pict>
          <v:shape id="_x0000_i1075" type="#_x0000_t75" style="width:9.75pt;height:12.75pt">
            <v:imagedata r:id="rId54" o:title=""/>
          </v:shape>
        </w:pict>
      </w:r>
      <w:r w:rsidRPr="00AB04F0">
        <w:rPr>
          <w:sz w:val="28"/>
          <w:lang w:val="en-US"/>
        </w:rPr>
        <w:t>i</w:t>
      </w:r>
      <w:r w:rsidRPr="00AB04F0">
        <w:rPr>
          <w:sz w:val="28"/>
          <w:szCs w:val="28"/>
        </w:rPr>
        <w:t>=0,9848*4,88+0,00114*5,07+0,0236*3,53+0,0016*7,64=4,914 МПа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4.</w:t>
      </w:r>
      <w:r w:rsidRPr="00AB04F0">
        <w:rPr>
          <w:sz w:val="28"/>
          <w:szCs w:val="28"/>
          <w:lang w:val="en-US"/>
        </w:rPr>
        <w:t>T</w:t>
      </w:r>
      <w:r w:rsidRPr="00AB04F0">
        <w:rPr>
          <w:sz w:val="28"/>
          <w:szCs w:val="28"/>
        </w:rPr>
        <w:t xml:space="preserve">= 283 </w:t>
      </w:r>
      <w:r w:rsidRPr="00AB04F0">
        <w:rPr>
          <w:sz w:val="28"/>
          <w:szCs w:val="28"/>
          <w:lang w:val="en-US"/>
        </w:rPr>
        <w:t>K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28"/>
        </w:rPr>
        <w:t>Т</w:t>
      </w:r>
      <w:r w:rsidRPr="00AB04F0">
        <w:rPr>
          <w:iCs/>
          <w:sz w:val="28"/>
        </w:rPr>
        <w:t>пр</w:t>
      </w:r>
      <w:r w:rsidRPr="00AB04F0">
        <w:rPr>
          <w:iCs/>
          <w:sz w:val="28"/>
          <w:szCs w:val="28"/>
        </w:rPr>
        <w:t>= Т/Т</w:t>
      </w:r>
      <w:r w:rsidRPr="00AB04F0">
        <w:rPr>
          <w:iCs/>
          <w:sz w:val="28"/>
        </w:rPr>
        <w:t xml:space="preserve">кр </w:t>
      </w:r>
      <w:r w:rsidRPr="00AB04F0">
        <w:rPr>
          <w:sz w:val="28"/>
          <w:szCs w:val="28"/>
        </w:rPr>
        <w:t>=283/191,41=1,478 К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  <w:r w:rsidRPr="00AB04F0">
        <w:rPr>
          <w:sz w:val="28"/>
          <w:szCs w:val="16"/>
        </w:rPr>
        <w:t>5.Р= 10,3 МПа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iCs/>
          <w:sz w:val="28"/>
          <w:lang w:val="en-US"/>
        </w:rPr>
        <w:t>P</w:t>
      </w:r>
      <w:r w:rsidRPr="00AB04F0">
        <w:rPr>
          <w:iCs/>
          <w:sz w:val="28"/>
        </w:rPr>
        <w:t>пр</w:t>
      </w:r>
      <w:r w:rsidRPr="00AB04F0">
        <w:rPr>
          <w:sz w:val="28"/>
          <w:szCs w:val="28"/>
        </w:rPr>
        <w:t xml:space="preserve">= </w:t>
      </w:r>
      <w:r w:rsidRPr="00AB04F0">
        <w:rPr>
          <w:sz w:val="28"/>
          <w:szCs w:val="28"/>
          <w:lang w:val="en-US"/>
        </w:rPr>
        <w:t>P</w:t>
      </w:r>
      <w:r w:rsidRPr="00AB04F0">
        <w:rPr>
          <w:sz w:val="28"/>
          <w:szCs w:val="28"/>
        </w:rPr>
        <w:t>/</w:t>
      </w:r>
      <w:r w:rsidRPr="00AB04F0">
        <w:rPr>
          <w:sz w:val="28"/>
          <w:szCs w:val="28"/>
          <w:lang w:val="en-US"/>
        </w:rPr>
        <w:t>P</w:t>
      </w:r>
      <w:r w:rsidRPr="00AB04F0">
        <w:rPr>
          <w:sz w:val="28"/>
        </w:rPr>
        <w:t xml:space="preserve">кр </w:t>
      </w:r>
      <w:r w:rsidRPr="00AB04F0">
        <w:rPr>
          <w:sz w:val="28"/>
          <w:szCs w:val="28"/>
        </w:rPr>
        <w:t>=</w:t>
      </w:r>
      <w:r w:rsidRPr="00AB04F0">
        <w:rPr>
          <w:iCs/>
          <w:sz w:val="28"/>
          <w:szCs w:val="28"/>
        </w:rPr>
        <w:t>10.3/</w:t>
      </w:r>
      <w:r w:rsidRPr="00AB04F0">
        <w:rPr>
          <w:sz w:val="28"/>
          <w:szCs w:val="28"/>
        </w:rPr>
        <w:t>4.9=2.1 МПа</w:t>
      </w:r>
    </w:p>
    <w:p w:rsidR="009A511A" w:rsidRPr="00AB04F0" w:rsidRDefault="009A511A" w:rsidP="00AB04F0">
      <w:pPr>
        <w:spacing w:line="360" w:lineRule="auto"/>
        <w:ind w:left="0" w:firstLine="709"/>
        <w:jc w:val="both"/>
        <w:rPr>
          <w:sz w:val="28"/>
          <w:szCs w:val="28"/>
        </w:rPr>
      </w:pPr>
    </w:p>
    <w:p w:rsidR="007B3280" w:rsidRDefault="00AB04F0" w:rsidP="007B3280">
      <w:p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A511A" w:rsidRPr="00AB04F0">
        <w:rPr>
          <w:sz w:val="28"/>
          <w:szCs w:val="28"/>
        </w:rPr>
        <w:t>Таблица 12.1 Состав газа</w:t>
      </w:r>
    </w:p>
    <w:p w:rsidR="007B3280" w:rsidRDefault="00541250" w:rsidP="007B3280">
      <w:pPr>
        <w:spacing w:line="360" w:lineRule="auto"/>
        <w:ind w:left="0" w:firstLine="709"/>
        <w:jc w:val="both"/>
        <w:rPr>
          <w:sz w:val="28"/>
          <w:szCs w:val="16"/>
          <w:lang w:val="en-US"/>
        </w:rPr>
      </w:pPr>
      <w:r>
        <w:rPr>
          <w:sz w:val="28"/>
          <w:szCs w:val="16"/>
        </w:rPr>
        <w:pict>
          <v:shape id="_x0000_i1076" type="#_x0000_t75" style="width:342.75pt;height:132.75pt">
            <v:imagedata r:id="rId55" o:title=""/>
          </v:shape>
        </w:pict>
      </w:r>
    </w:p>
    <w:p w:rsidR="007B3280" w:rsidRDefault="007B3280" w:rsidP="007B3280">
      <w:pPr>
        <w:spacing w:line="360" w:lineRule="auto"/>
        <w:ind w:left="0" w:firstLine="709"/>
        <w:jc w:val="both"/>
        <w:rPr>
          <w:sz w:val="28"/>
          <w:szCs w:val="16"/>
          <w:lang w:val="en-US"/>
        </w:rPr>
      </w:pPr>
    </w:p>
    <w:p w:rsidR="009A511A" w:rsidRPr="007B3280" w:rsidRDefault="00076753" w:rsidP="007B3280">
      <w:p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B3280">
        <w:rPr>
          <w:b/>
          <w:sz w:val="28"/>
          <w:szCs w:val="28"/>
        </w:rPr>
        <w:t>12.3</w:t>
      </w:r>
      <w:r w:rsidR="009A511A" w:rsidRPr="007B3280">
        <w:rPr>
          <w:b/>
          <w:sz w:val="28"/>
          <w:szCs w:val="28"/>
        </w:rPr>
        <w:t xml:space="preserve"> Расчё</w:t>
      </w:r>
      <w:r w:rsidRPr="007B3280">
        <w:rPr>
          <w:b/>
          <w:sz w:val="28"/>
          <w:szCs w:val="28"/>
        </w:rPr>
        <w:t>т гидравлического сопротивления</w:t>
      </w:r>
    </w:p>
    <w:p w:rsidR="00076753" w:rsidRPr="007B3280" w:rsidRDefault="00076753" w:rsidP="00076753">
      <w:pPr>
        <w:pStyle w:val="4"/>
        <w:spacing w:line="360" w:lineRule="auto"/>
        <w:jc w:val="both"/>
        <w:rPr>
          <w:bCs/>
          <w:lang w:val="ru-RU"/>
        </w:rPr>
      </w:pPr>
    </w:p>
    <w:p w:rsidR="009A511A" w:rsidRPr="00AB04F0" w:rsidRDefault="009A511A" w:rsidP="00AB04F0">
      <w:pPr>
        <w:pStyle w:val="4"/>
        <w:spacing w:line="360" w:lineRule="auto"/>
        <w:ind w:firstLine="709"/>
        <w:jc w:val="both"/>
        <w:rPr>
          <w:bCs/>
          <w:lang w:val="ru-RU"/>
        </w:rPr>
      </w:pPr>
      <w:r w:rsidRPr="00AB04F0">
        <w:rPr>
          <w:bCs/>
          <w:lang w:val="ru-RU"/>
        </w:rPr>
        <w:t>Скв.361</w:t>
      </w:r>
    </w:p>
    <w:p w:rsidR="009A511A" w:rsidRPr="00AB04F0" w:rsidRDefault="009A511A" w:rsidP="00AB04F0">
      <w:pPr>
        <w:pStyle w:val="4"/>
        <w:tabs>
          <w:tab w:val="left" w:pos="6360"/>
        </w:tabs>
        <w:spacing w:line="360" w:lineRule="auto"/>
        <w:ind w:firstLine="709"/>
        <w:jc w:val="both"/>
        <w:rPr>
          <w:bCs/>
          <w:lang w:val="ru-RU"/>
        </w:rPr>
      </w:pPr>
      <w:r w:rsidRPr="00AB04F0">
        <w:rPr>
          <w:bCs/>
          <w:lang w:val="ru-RU"/>
        </w:rPr>
        <w:t>Р</w:t>
      </w:r>
      <w:r w:rsidR="00541250">
        <w:rPr>
          <w:position w:val="-14"/>
          <w:lang w:val="ru-RU"/>
        </w:rPr>
        <w:pict>
          <v:shape id="_x0000_i1077" type="#_x0000_t75" style="width:15pt;height:18.75pt" fillcolor="window">
            <v:imagedata r:id="rId56" o:title=""/>
          </v:shape>
        </w:pict>
      </w:r>
      <w:r w:rsidRPr="00AB04F0">
        <w:rPr>
          <w:bCs/>
          <w:lang w:val="ru-RU"/>
        </w:rPr>
        <w:t>= 6,96 МПа</w:t>
      </w:r>
      <w:r w:rsidR="00AB04F0" w:rsidRPr="00AB04F0">
        <w:rPr>
          <w:bCs/>
          <w:lang w:val="ru-RU"/>
        </w:rPr>
        <w:t xml:space="preserve"> </w:t>
      </w:r>
      <w:r w:rsidRPr="00AB04F0">
        <w:rPr>
          <w:bCs/>
        </w:rPr>
        <w:t>P</w:t>
      </w:r>
      <w:r w:rsidR="00541250">
        <w:rPr>
          <w:position w:val="-14"/>
          <w:lang w:val="ru-RU"/>
        </w:rPr>
        <w:pict>
          <v:shape id="_x0000_i1078" type="#_x0000_t75" style="width:17.25pt;height:18.75pt" fillcolor="window">
            <v:imagedata r:id="rId57" o:title=""/>
          </v:shape>
        </w:pict>
      </w:r>
      <w:r w:rsidRPr="00AB04F0">
        <w:rPr>
          <w:bCs/>
          <w:lang w:val="ru-RU"/>
        </w:rPr>
        <w:t>= 7,04 МПа</w:t>
      </w:r>
      <w:r w:rsidR="00AB04F0" w:rsidRPr="00AB04F0">
        <w:rPr>
          <w:bCs/>
          <w:lang w:val="ru-RU"/>
        </w:rPr>
        <w:t xml:space="preserve"> </w:t>
      </w:r>
      <w:r w:rsidR="00541250">
        <w:rPr>
          <w:position w:val="-6"/>
          <w:lang w:val="ru-RU"/>
        </w:rPr>
        <w:pict>
          <v:shape id="_x0000_i1079" type="#_x0000_t75" style="width:9.75pt;height:14.25pt" fillcolor="window">
            <v:imagedata r:id="rId58" o:title=""/>
          </v:shape>
        </w:pict>
      </w:r>
      <w:r w:rsidRPr="00AB04F0">
        <w:rPr>
          <w:bCs/>
          <w:lang w:val="ru-RU"/>
        </w:rPr>
        <w:t>=4,29*10</w:t>
      </w:r>
      <w:r w:rsidR="00541250">
        <w:rPr>
          <w:position w:val="-4"/>
          <w:lang w:val="ru-RU"/>
        </w:rPr>
        <w:pict>
          <v:shape id="_x0000_i1080" type="#_x0000_t75" style="width:11.25pt;height:15pt" fillcolor="window">
            <v:imagedata r:id="rId59" o:title=""/>
          </v:shape>
        </w:pict>
      </w:r>
      <w:r w:rsidR="00AB04F0" w:rsidRPr="00AB04F0">
        <w:rPr>
          <w:bCs/>
          <w:lang w:val="ru-RU"/>
        </w:rPr>
        <w:t xml:space="preserve"> </w:t>
      </w:r>
      <w:r w:rsidR="00541250">
        <w:rPr>
          <w:position w:val="-6"/>
          <w:lang w:val="ru-RU"/>
        </w:rPr>
        <w:pict>
          <v:shape id="_x0000_i1081" type="#_x0000_t75" style="width:11.25pt;height:14.25pt" fillcolor="window">
            <v:imagedata r:id="rId60" o:title=""/>
          </v:shape>
        </w:pict>
      </w:r>
      <w:r w:rsidRPr="00AB04F0">
        <w:rPr>
          <w:bCs/>
          <w:lang w:val="ru-RU"/>
        </w:rPr>
        <w:t>=0,0206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6,82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6,89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4,24*10</w:t>
      </w:r>
      <w:r w:rsidR="00541250">
        <w:rPr>
          <w:position w:val="-4"/>
        </w:rPr>
        <w:pict>
          <v:shape id="_x0000_i1082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0,0204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6,63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6,79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4,23*10</w:t>
      </w:r>
      <w:r w:rsidR="00541250">
        <w:rPr>
          <w:position w:val="-4"/>
        </w:rPr>
        <w:pict>
          <v:shape id="_x0000_i1083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0,0202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6,39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6,50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4,02*10</w:t>
      </w:r>
      <w:r w:rsidR="00541250">
        <w:rPr>
          <w:position w:val="-4"/>
        </w:rPr>
        <w:pict>
          <v:shape id="_x0000_i1084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0,0193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6,11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6,21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4,19*10</w:t>
      </w:r>
      <w:r w:rsidR="00541250">
        <w:rPr>
          <w:position w:val="-4"/>
        </w:rPr>
        <w:pict>
          <v:shape id="_x0000_i1085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0,0198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6,39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6,50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4,02*10</w:t>
      </w:r>
      <w:r w:rsidR="00541250">
        <w:rPr>
          <w:position w:val="-4"/>
        </w:rPr>
        <w:pict>
          <v:shape id="_x0000_i1086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0,0195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Скв.362</w:t>
      </w:r>
    </w:p>
    <w:p w:rsidR="009A511A" w:rsidRPr="00AB04F0" w:rsidRDefault="009A511A" w:rsidP="00AB04F0">
      <w:pPr>
        <w:pStyle w:val="4"/>
        <w:tabs>
          <w:tab w:val="left" w:pos="6360"/>
        </w:tabs>
        <w:spacing w:line="360" w:lineRule="auto"/>
        <w:ind w:firstLine="709"/>
        <w:jc w:val="both"/>
        <w:rPr>
          <w:bCs/>
          <w:lang w:val="ru-RU"/>
        </w:rPr>
      </w:pPr>
      <w:r w:rsidRPr="00AB04F0">
        <w:rPr>
          <w:bCs/>
          <w:lang w:val="ru-RU"/>
        </w:rPr>
        <w:t>Р</w:t>
      </w:r>
      <w:r w:rsidR="00541250">
        <w:rPr>
          <w:position w:val="-14"/>
          <w:lang w:val="ru-RU"/>
        </w:rPr>
        <w:pict>
          <v:shape id="_x0000_i1087" type="#_x0000_t75" style="width:15pt;height:18.75pt" fillcolor="window">
            <v:imagedata r:id="rId56" o:title=""/>
          </v:shape>
        </w:pict>
      </w:r>
      <w:r w:rsidRPr="00AB04F0">
        <w:rPr>
          <w:bCs/>
          <w:lang w:val="ru-RU"/>
        </w:rPr>
        <w:t>= 6,86 МПа</w:t>
      </w:r>
      <w:r w:rsidR="00AB04F0" w:rsidRPr="00AB04F0">
        <w:rPr>
          <w:bCs/>
          <w:lang w:val="ru-RU"/>
        </w:rPr>
        <w:t xml:space="preserve"> </w:t>
      </w:r>
      <w:r w:rsidRPr="00AB04F0">
        <w:rPr>
          <w:bCs/>
        </w:rPr>
        <w:t>P</w:t>
      </w:r>
      <w:r w:rsidR="00541250">
        <w:rPr>
          <w:position w:val="-14"/>
          <w:lang w:val="ru-RU"/>
        </w:rPr>
        <w:pict>
          <v:shape id="_x0000_i1088" type="#_x0000_t75" style="width:17.25pt;height:18.75pt" fillcolor="window">
            <v:imagedata r:id="rId57" o:title=""/>
          </v:shape>
        </w:pict>
      </w:r>
      <w:r w:rsidRPr="00AB04F0">
        <w:rPr>
          <w:bCs/>
          <w:lang w:val="ru-RU"/>
        </w:rPr>
        <w:t>= 7,91 МПа</w:t>
      </w:r>
      <w:r w:rsidR="00AB04F0" w:rsidRPr="00AB04F0">
        <w:rPr>
          <w:bCs/>
          <w:lang w:val="ru-RU"/>
        </w:rPr>
        <w:t xml:space="preserve"> </w:t>
      </w:r>
      <w:r w:rsidR="00541250">
        <w:rPr>
          <w:position w:val="-6"/>
          <w:lang w:val="ru-RU"/>
        </w:rPr>
        <w:pict>
          <v:shape id="_x0000_i1089" type="#_x0000_t75" style="width:9.75pt;height:14.25pt" fillcolor="window">
            <v:imagedata r:id="rId58" o:title=""/>
          </v:shape>
        </w:pict>
      </w:r>
      <w:r w:rsidRPr="00AB04F0">
        <w:rPr>
          <w:bCs/>
          <w:lang w:val="ru-RU"/>
        </w:rPr>
        <w:t>=4,12*10</w:t>
      </w:r>
      <w:r w:rsidR="00541250">
        <w:rPr>
          <w:position w:val="-4"/>
          <w:lang w:val="ru-RU"/>
        </w:rPr>
        <w:pict>
          <v:shape id="_x0000_i1090" type="#_x0000_t75" style="width:11.25pt;height:15pt" fillcolor="window">
            <v:imagedata r:id="rId61" o:title=""/>
          </v:shape>
        </w:pict>
      </w:r>
      <w:r w:rsidR="00AB04F0" w:rsidRPr="00AB04F0">
        <w:rPr>
          <w:bCs/>
          <w:lang w:val="ru-RU"/>
        </w:rPr>
        <w:t xml:space="preserve"> </w:t>
      </w:r>
      <w:r w:rsidR="00541250">
        <w:rPr>
          <w:position w:val="-6"/>
          <w:lang w:val="ru-RU"/>
        </w:rPr>
        <w:pict>
          <v:shape id="_x0000_i1091" type="#_x0000_t75" style="width:11.25pt;height:14.25pt" fillcolor="window">
            <v:imagedata r:id="rId60" o:title=""/>
          </v:shape>
        </w:pict>
      </w:r>
      <w:r w:rsidRPr="00AB04F0">
        <w:rPr>
          <w:bCs/>
          <w:lang w:val="ru-RU"/>
        </w:rPr>
        <w:t>=0,0197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6,76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6,93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4,15*10</w:t>
      </w:r>
      <w:r w:rsidR="00541250">
        <w:rPr>
          <w:position w:val="-4"/>
        </w:rPr>
        <w:pict>
          <v:shape id="_x0000_i1092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0,0198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6,67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6,69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4,08*10</w:t>
      </w:r>
      <w:r w:rsidR="00541250">
        <w:rPr>
          <w:position w:val="-4"/>
        </w:rPr>
        <w:pict>
          <v:shape id="_x0000_i1093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0,0196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6,76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6,94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4,17*10</w:t>
      </w:r>
      <w:r w:rsidR="00541250">
        <w:rPr>
          <w:position w:val="-4"/>
        </w:rPr>
        <w:pict>
          <v:shape id="_x0000_i1094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0,0198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6,86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6,98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4,38*10</w:t>
      </w:r>
      <w:r w:rsidR="00541250">
        <w:rPr>
          <w:position w:val="-4"/>
        </w:rPr>
        <w:pict>
          <v:shape id="_x0000_i1095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0,0208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6,94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7,01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4,14*10</w:t>
      </w:r>
      <w:r w:rsidR="00541250">
        <w:rPr>
          <w:position w:val="-4"/>
        </w:rPr>
        <w:pict>
          <v:shape id="_x0000_i1096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0,0195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Скв.363</w:t>
      </w:r>
    </w:p>
    <w:p w:rsidR="009A511A" w:rsidRPr="00AB04F0" w:rsidRDefault="009A511A" w:rsidP="00AB04F0">
      <w:pPr>
        <w:pStyle w:val="4"/>
        <w:tabs>
          <w:tab w:val="left" w:pos="6360"/>
        </w:tabs>
        <w:spacing w:line="360" w:lineRule="auto"/>
        <w:ind w:firstLine="709"/>
        <w:jc w:val="both"/>
        <w:rPr>
          <w:bCs/>
          <w:lang w:val="ru-RU"/>
        </w:rPr>
      </w:pPr>
      <w:r w:rsidRPr="00AB04F0">
        <w:rPr>
          <w:bCs/>
          <w:lang w:val="ru-RU"/>
        </w:rPr>
        <w:t>Р</w:t>
      </w:r>
      <w:r w:rsidR="00541250">
        <w:rPr>
          <w:position w:val="-14"/>
          <w:lang w:val="ru-RU"/>
        </w:rPr>
        <w:pict>
          <v:shape id="_x0000_i1097" type="#_x0000_t75" style="width:15pt;height:18.75pt" fillcolor="window">
            <v:imagedata r:id="rId56" o:title=""/>
          </v:shape>
        </w:pict>
      </w:r>
      <w:r w:rsidRPr="00AB04F0">
        <w:rPr>
          <w:bCs/>
          <w:lang w:val="ru-RU"/>
        </w:rPr>
        <w:t>= 6,79 МПа</w:t>
      </w:r>
      <w:r w:rsidR="00AB04F0" w:rsidRPr="00AB04F0">
        <w:rPr>
          <w:bCs/>
          <w:lang w:val="ru-RU"/>
        </w:rPr>
        <w:t xml:space="preserve"> </w:t>
      </w:r>
      <w:r w:rsidRPr="00AB04F0">
        <w:rPr>
          <w:bCs/>
        </w:rPr>
        <w:t>P</w:t>
      </w:r>
      <w:r w:rsidR="00541250">
        <w:rPr>
          <w:position w:val="-14"/>
          <w:lang w:val="ru-RU"/>
        </w:rPr>
        <w:pict>
          <v:shape id="_x0000_i1098" type="#_x0000_t75" style="width:17.25pt;height:18.75pt" fillcolor="window">
            <v:imagedata r:id="rId57" o:title=""/>
          </v:shape>
        </w:pict>
      </w:r>
      <w:r w:rsidRPr="00AB04F0">
        <w:rPr>
          <w:bCs/>
          <w:lang w:val="ru-RU"/>
        </w:rPr>
        <w:t>= 6,95 МПа</w:t>
      </w:r>
      <w:r w:rsidR="00AB04F0" w:rsidRPr="00AB04F0">
        <w:rPr>
          <w:bCs/>
          <w:lang w:val="ru-RU"/>
        </w:rPr>
        <w:t xml:space="preserve"> </w:t>
      </w:r>
      <w:r w:rsidR="00541250">
        <w:rPr>
          <w:position w:val="-6"/>
          <w:lang w:val="ru-RU"/>
        </w:rPr>
        <w:pict>
          <v:shape id="_x0000_i1099" type="#_x0000_t75" style="width:9.75pt;height:14.25pt" fillcolor="window">
            <v:imagedata r:id="rId58" o:title=""/>
          </v:shape>
        </w:pict>
      </w:r>
      <w:r w:rsidRPr="00AB04F0">
        <w:rPr>
          <w:bCs/>
          <w:lang w:val="ru-RU"/>
        </w:rPr>
        <w:t>=4,00*10</w:t>
      </w:r>
      <w:r w:rsidR="00541250">
        <w:rPr>
          <w:position w:val="-4"/>
          <w:lang w:val="ru-RU"/>
        </w:rPr>
        <w:pict>
          <v:shape id="_x0000_i1100" type="#_x0000_t75" style="width:11.25pt;height:15pt" fillcolor="window">
            <v:imagedata r:id="rId61" o:title=""/>
          </v:shape>
        </w:pict>
      </w:r>
      <w:r w:rsidR="00AB04F0" w:rsidRPr="00AB04F0">
        <w:rPr>
          <w:bCs/>
          <w:lang w:val="ru-RU"/>
        </w:rPr>
        <w:t xml:space="preserve"> </w:t>
      </w:r>
      <w:r w:rsidR="00541250">
        <w:rPr>
          <w:position w:val="-6"/>
          <w:lang w:val="ru-RU"/>
        </w:rPr>
        <w:pict>
          <v:shape id="_x0000_i1101" type="#_x0000_t75" style="width:11.25pt;height:14.25pt" fillcolor="window">
            <v:imagedata r:id="rId60" o:title=""/>
          </v:shape>
        </w:pict>
      </w:r>
      <w:r w:rsidRPr="00AB04F0">
        <w:rPr>
          <w:bCs/>
          <w:lang w:val="ru-RU"/>
        </w:rPr>
        <w:t>=0,0191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6,68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7,01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4,16*10</w:t>
      </w:r>
      <w:r w:rsidR="00541250">
        <w:rPr>
          <w:position w:val="-4"/>
        </w:rPr>
        <w:pict>
          <v:shape id="_x0000_i1102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0,0198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6,79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6,26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4,26*10</w:t>
      </w:r>
      <w:r w:rsidR="00541250">
        <w:rPr>
          <w:position w:val="-4"/>
        </w:rPr>
        <w:pict>
          <v:shape id="_x0000_i1103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0,0205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6,90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7,01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4,11*10</w:t>
      </w:r>
      <w:r w:rsidR="00541250">
        <w:rPr>
          <w:position w:val="-4"/>
        </w:rPr>
        <w:pict>
          <v:shape id="_x0000_i1104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0,0197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6,99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7,06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4,23*10</w:t>
      </w:r>
      <w:r w:rsidR="00541250">
        <w:rPr>
          <w:position w:val="-4"/>
        </w:rPr>
        <w:pict>
          <v:shape id="_x0000_i1105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0,0203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  <w:r w:rsidRPr="00AB04F0">
        <w:rPr>
          <w:bCs/>
        </w:rPr>
        <w:t>7,05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7,09 МПа</w:t>
      </w:r>
      <w:r w:rsidR="00AB04F0" w:rsidRPr="00AB04F0">
        <w:rPr>
          <w:bCs/>
        </w:rPr>
        <w:t xml:space="preserve"> </w:t>
      </w:r>
      <w:r w:rsidRPr="00AB04F0">
        <w:rPr>
          <w:bCs/>
        </w:rPr>
        <w:t>4,19*10</w:t>
      </w:r>
      <w:r w:rsidR="00541250">
        <w:rPr>
          <w:bCs/>
          <w:position w:val="-4"/>
        </w:rPr>
        <w:pict>
          <v:shape id="_x0000_i1106" type="#_x0000_t75" style="width:11.25pt;height:15pt" fillcolor="window">
            <v:imagedata r:id="rId61" o:title=""/>
          </v:shape>
        </w:pict>
      </w:r>
      <w:r w:rsidR="00AB04F0" w:rsidRPr="00AB04F0">
        <w:rPr>
          <w:bCs/>
        </w:rPr>
        <w:t xml:space="preserve"> </w:t>
      </w:r>
      <w:r w:rsidRPr="00AB04F0">
        <w:rPr>
          <w:bCs/>
        </w:rPr>
        <w:t>0,0199</w:t>
      </w:r>
    </w:p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</w:p>
    <w:tbl>
      <w:tblPr>
        <w:tblW w:w="91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40"/>
        <w:gridCol w:w="1120"/>
        <w:gridCol w:w="575"/>
        <w:gridCol w:w="640"/>
        <w:gridCol w:w="580"/>
        <w:gridCol w:w="780"/>
        <w:gridCol w:w="580"/>
        <w:gridCol w:w="960"/>
        <w:gridCol w:w="264"/>
        <w:gridCol w:w="1540"/>
        <w:gridCol w:w="820"/>
      </w:tblGrid>
      <w:tr w:rsidR="009A511A" w:rsidRPr="00076753" w:rsidTr="007B3280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скв.361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Q=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Pзаб=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Pпл=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7,74МПа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(Pпл^2-Pзаб)/Q=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0,1658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0,1265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0,1523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0,1456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0,1737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0,1862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скв.362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Q=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Pзаб=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Pпл=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7,76МПа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(Pпл^2-Pзаб)/Q=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0,1658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0,1265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0,1523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0,1456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0,1737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0,1862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скв.363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Q=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Pзаб=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Pпл=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7,77МПа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(Pпл^2-Pзаб)/Q=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0,1658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0,1265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0,1523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0,1456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0,1737</w:t>
            </w:r>
          </w:p>
        </w:tc>
      </w:tr>
      <w:tr w:rsidR="009A511A" w:rsidRPr="00076753" w:rsidTr="007B32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тыс.м3/сут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7,65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AB04F0">
            <w:pPr>
              <w:widowControl/>
              <w:spacing w:line="360" w:lineRule="auto"/>
              <w:ind w:left="0" w:firstLine="709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A511A" w:rsidRPr="00076753" w:rsidRDefault="009A511A" w:rsidP="00076753">
            <w:pPr>
              <w:widowControl/>
              <w:spacing w:line="360" w:lineRule="auto"/>
              <w:ind w:left="0" w:firstLine="0"/>
              <w:jc w:val="both"/>
              <w:rPr>
                <w:sz w:val="20"/>
              </w:rPr>
            </w:pPr>
            <w:r w:rsidRPr="00076753">
              <w:rPr>
                <w:sz w:val="20"/>
              </w:rPr>
              <w:t>0,1862</w:t>
            </w:r>
          </w:p>
        </w:tc>
      </w:tr>
    </w:tbl>
    <w:p w:rsidR="009A511A" w:rsidRPr="00AB04F0" w:rsidRDefault="009A511A" w:rsidP="00AB04F0">
      <w:pPr>
        <w:pStyle w:val="ab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</w:rPr>
      </w:pPr>
    </w:p>
    <w:p w:rsidR="009A511A" w:rsidRPr="00076753" w:rsidRDefault="00076753" w:rsidP="00AB04F0">
      <w:pPr>
        <w:pStyle w:val="8"/>
        <w:ind w:firstLine="709"/>
        <w:jc w:val="both"/>
        <w:rPr>
          <w:b w:val="0"/>
          <w:lang w:val="en-US"/>
        </w:rPr>
      </w:pPr>
      <w:r>
        <w:rPr>
          <w:b w:val="0"/>
        </w:rPr>
        <w:br w:type="page"/>
        <w:t>Заключение</w:t>
      </w:r>
    </w:p>
    <w:p w:rsidR="00076753" w:rsidRDefault="00076753" w:rsidP="00AB04F0">
      <w:pPr>
        <w:widowControl/>
        <w:spacing w:line="360" w:lineRule="auto"/>
        <w:ind w:left="0" w:firstLine="709"/>
        <w:jc w:val="both"/>
        <w:rPr>
          <w:sz w:val="28"/>
          <w:lang w:val="en-US"/>
        </w:rPr>
      </w:pP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 xml:space="preserve">Из выше приведённых расчётов видно, что скважина </w:t>
      </w:r>
      <w:r w:rsidR="00F20F22" w:rsidRPr="00AB04F0">
        <w:rPr>
          <w:sz w:val="28"/>
        </w:rPr>
        <w:t>363</w:t>
      </w:r>
      <w:r w:rsidRPr="00AB04F0">
        <w:rPr>
          <w:sz w:val="28"/>
        </w:rPr>
        <w:t xml:space="preserve"> менее продуктивна, но по полученным данным можно сказать что куст является высокодебитным.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  <w:r w:rsidRPr="00AB04F0">
        <w:rPr>
          <w:sz w:val="28"/>
        </w:rPr>
        <w:t>Так как месторождение ещё на втором этапе разработки, то при обработке скважин, при воздействии на пласт по интенсификации притока можно увеличить производительность скважин.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076753" w:rsidP="00AB04F0">
      <w:pPr>
        <w:pStyle w:val="8"/>
        <w:ind w:firstLine="709"/>
        <w:jc w:val="both"/>
        <w:rPr>
          <w:b w:val="0"/>
          <w:bCs/>
        </w:rPr>
      </w:pPr>
      <w:r>
        <w:rPr>
          <w:b w:val="0"/>
          <w:bCs/>
        </w:rPr>
        <w:br w:type="page"/>
      </w:r>
      <w:r w:rsidR="009A511A" w:rsidRPr="00AB04F0">
        <w:rPr>
          <w:b w:val="0"/>
          <w:bCs/>
        </w:rPr>
        <w:t>СПИСОК ЛИТЕРАТУРЫ:</w:t>
      </w:r>
    </w:p>
    <w:p w:rsidR="009A511A" w:rsidRPr="00AB04F0" w:rsidRDefault="009A511A" w:rsidP="00AB04F0">
      <w:pPr>
        <w:widowControl/>
        <w:spacing w:line="360" w:lineRule="auto"/>
        <w:ind w:left="0" w:firstLine="709"/>
        <w:jc w:val="both"/>
        <w:rPr>
          <w:sz w:val="28"/>
        </w:rPr>
      </w:pPr>
    </w:p>
    <w:p w:rsidR="009A511A" w:rsidRPr="00AB04F0" w:rsidRDefault="009A511A" w:rsidP="00076753">
      <w:pPr>
        <w:widowControl/>
        <w:numPr>
          <w:ilvl w:val="0"/>
          <w:numId w:val="4"/>
        </w:numPr>
        <w:tabs>
          <w:tab w:val="clear" w:pos="720"/>
          <w:tab w:val="num" w:pos="500"/>
        </w:tabs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Добыча, подготовка и транспорт природного газа и конденсата. Справочное руководство в 2-х томах. Том 1. Под ред. Ю.П. Коротаева, Р.Д. Маргулова – М. Недра, 1984.</w:t>
      </w:r>
    </w:p>
    <w:p w:rsidR="009A511A" w:rsidRPr="00AB04F0" w:rsidRDefault="009A511A" w:rsidP="00076753">
      <w:pPr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AB04F0">
        <w:rPr>
          <w:sz w:val="28"/>
        </w:rPr>
        <w:t>Руководство по исследованию скважин. А.И.</w:t>
      </w:r>
      <w:r w:rsidR="00076753" w:rsidRPr="00076753">
        <w:rPr>
          <w:sz w:val="28"/>
        </w:rPr>
        <w:t xml:space="preserve"> </w:t>
      </w:r>
      <w:r w:rsidRPr="00AB04F0">
        <w:rPr>
          <w:sz w:val="28"/>
        </w:rPr>
        <w:t>Гриценко, З.С. Алиев,</w:t>
      </w:r>
      <w:r w:rsidR="00076753" w:rsidRPr="00076753">
        <w:rPr>
          <w:sz w:val="28"/>
        </w:rPr>
        <w:t xml:space="preserve"> </w:t>
      </w:r>
      <w:r w:rsidRPr="00AB04F0">
        <w:rPr>
          <w:sz w:val="28"/>
        </w:rPr>
        <w:t>О.М. Ермилов и др. М. Наука, 1995.</w:t>
      </w:r>
    </w:p>
    <w:p w:rsidR="009A511A" w:rsidRPr="00076753" w:rsidRDefault="009A511A" w:rsidP="00076753">
      <w:pPr>
        <w:widowControl/>
        <w:spacing w:line="360" w:lineRule="auto"/>
        <w:ind w:left="0" w:firstLine="0"/>
        <w:jc w:val="both"/>
        <w:rPr>
          <w:sz w:val="28"/>
          <w:szCs w:val="28"/>
        </w:rPr>
      </w:pPr>
      <w:r w:rsidRPr="00076753">
        <w:rPr>
          <w:sz w:val="28"/>
          <w:szCs w:val="28"/>
        </w:rPr>
        <w:t>3.</w:t>
      </w:r>
      <w:r w:rsidR="00AB04F0" w:rsidRPr="00076753">
        <w:rPr>
          <w:sz w:val="28"/>
          <w:szCs w:val="28"/>
        </w:rPr>
        <w:t xml:space="preserve"> </w:t>
      </w:r>
      <w:r w:rsidRPr="00076753">
        <w:rPr>
          <w:sz w:val="28"/>
          <w:szCs w:val="28"/>
        </w:rPr>
        <w:t>Курс лекции по гидродинамическим исследованиям скважин.</w:t>
      </w:r>
      <w:r w:rsidR="00076753" w:rsidRPr="00076753">
        <w:rPr>
          <w:sz w:val="28"/>
          <w:szCs w:val="28"/>
        </w:rPr>
        <w:t xml:space="preserve"> </w:t>
      </w:r>
      <w:r w:rsidRPr="00076753">
        <w:rPr>
          <w:sz w:val="28"/>
          <w:szCs w:val="28"/>
        </w:rPr>
        <w:t>Ю.В. Калиновскии</w:t>
      </w:r>
    </w:p>
    <w:p w:rsidR="009A511A" w:rsidRPr="00AB04F0" w:rsidRDefault="00076753" w:rsidP="00076753">
      <w:pPr>
        <w:widowControl/>
        <w:spacing w:line="360" w:lineRule="auto"/>
        <w:ind w:left="0" w:firstLine="0"/>
        <w:jc w:val="both"/>
        <w:rPr>
          <w:sz w:val="28"/>
        </w:rPr>
      </w:pPr>
      <w:r w:rsidRPr="00076753">
        <w:rPr>
          <w:sz w:val="28"/>
        </w:rPr>
        <w:t>4</w:t>
      </w:r>
      <w:r w:rsidR="009A511A" w:rsidRPr="00AB04F0">
        <w:rPr>
          <w:sz w:val="28"/>
        </w:rPr>
        <w:t>. С.Н.</w:t>
      </w:r>
      <w:r w:rsidRPr="00076753">
        <w:rPr>
          <w:sz w:val="28"/>
        </w:rPr>
        <w:t xml:space="preserve"> </w:t>
      </w:r>
      <w:r w:rsidR="009A511A" w:rsidRPr="00AB04F0">
        <w:rPr>
          <w:sz w:val="28"/>
        </w:rPr>
        <w:t>Бузинов, И.Д.</w:t>
      </w:r>
      <w:r w:rsidRPr="00076753">
        <w:rPr>
          <w:sz w:val="28"/>
        </w:rPr>
        <w:t xml:space="preserve"> </w:t>
      </w:r>
      <w:r w:rsidR="009A511A" w:rsidRPr="00AB04F0">
        <w:rPr>
          <w:sz w:val="28"/>
        </w:rPr>
        <w:t>Умрихин «Исследование пластов и скважин при упругом</w:t>
      </w:r>
      <w:r w:rsidRPr="00076753">
        <w:rPr>
          <w:sz w:val="28"/>
        </w:rPr>
        <w:t xml:space="preserve"> </w:t>
      </w:r>
      <w:r w:rsidR="009A511A" w:rsidRPr="00AB04F0">
        <w:rPr>
          <w:sz w:val="28"/>
        </w:rPr>
        <w:t>режиме фильтрации» - М.: Недра, 1964. – 272с.</w:t>
      </w:r>
      <w:bookmarkStart w:id="1" w:name="_GoBack"/>
      <w:bookmarkEnd w:id="1"/>
    </w:p>
    <w:sectPr w:rsidR="009A511A" w:rsidRPr="00AB04F0" w:rsidSect="00AB04F0">
      <w:pgSz w:w="11906" w:h="16838"/>
      <w:pgMar w:top="1134" w:right="850" w:bottom="1134" w:left="1701" w:header="720" w:footer="720" w:gutter="0"/>
      <w:pgNumType w:start="2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20" w:rsidRDefault="009A7A20">
      <w:pPr>
        <w:widowControl/>
        <w:ind w:left="0" w:firstLine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A7A20" w:rsidRDefault="009A7A20">
      <w:pPr>
        <w:widowControl/>
        <w:ind w:left="0" w:firstLine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F0" w:rsidRDefault="00AB04F0" w:rsidP="00AB04F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AB04F0" w:rsidRDefault="00AB04F0" w:rsidP="00AB04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F0" w:rsidRDefault="00943398" w:rsidP="00AB04F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AB04F0" w:rsidRDefault="00AB04F0" w:rsidP="00AB04F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20" w:rsidRDefault="009A7A20">
      <w:pPr>
        <w:widowControl/>
        <w:ind w:left="0" w:firstLine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A7A20" w:rsidRDefault="009A7A20">
      <w:pPr>
        <w:widowControl/>
        <w:ind w:left="0" w:firstLine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65A2"/>
    <w:multiLevelType w:val="singleLevel"/>
    <w:tmpl w:val="685C07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41853C4F"/>
    <w:multiLevelType w:val="singleLevel"/>
    <w:tmpl w:val="DB34DA5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2">
    <w:nsid w:val="428C33F9"/>
    <w:multiLevelType w:val="hybridMultilevel"/>
    <w:tmpl w:val="55343510"/>
    <w:lvl w:ilvl="0" w:tplc="FFFFFFFF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B2170EC"/>
    <w:multiLevelType w:val="hybridMultilevel"/>
    <w:tmpl w:val="5036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870D63"/>
    <w:multiLevelType w:val="singleLevel"/>
    <w:tmpl w:val="DB34DA5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2B5"/>
    <w:rsid w:val="00013433"/>
    <w:rsid w:val="00074F7F"/>
    <w:rsid w:val="00076753"/>
    <w:rsid w:val="00085E0A"/>
    <w:rsid w:val="001A39F0"/>
    <w:rsid w:val="00541250"/>
    <w:rsid w:val="00612FC5"/>
    <w:rsid w:val="007B3280"/>
    <w:rsid w:val="007E3130"/>
    <w:rsid w:val="008162B5"/>
    <w:rsid w:val="00943398"/>
    <w:rsid w:val="009A511A"/>
    <w:rsid w:val="009A7A20"/>
    <w:rsid w:val="00AB04F0"/>
    <w:rsid w:val="00C8219A"/>
    <w:rsid w:val="00F20F22"/>
    <w:rsid w:val="00FD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4293523F-EF5A-4299-A1FD-75BF0381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40" w:firstLine="2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left="0" w:firstLine="426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left="0" w:firstLine="426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left="0" w:firstLine="0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360" w:lineRule="auto"/>
      <w:ind w:left="720" w:firstLine="720"/>
      <w:jc w:val="both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360" w:lineRule="auto"/>
      <w:ind w:left="0" w:firstLine="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widowControl/>
      <w:spacing w:before="180"/>
      <w:ind w:left="120" w:firstLine="460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ind w:left="0" w:firstLine="567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widowControl/>
      <w:ind w:left="0" w:firstLine="0"/>
    </w:pPr>
    <w:rPr>
      <w:sz w:val="26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pPr>
      <w:widowControl/>
      <w:ind w:left="0" w:firstLine="0"/>
      <w:jc w:val="center"/>
    </w:pPr>
    <w:rPr>
      <w:b/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widowControl/>
      <w:ind w:left="0" w:firstLine="0"/>
      <w:jc w:val="both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ind w:left="0" w:firstLine="426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caption"/>
    <w:basedOn w:val="a"/>
    <w:next w:val="a"/>
    <w:uiPriority w:val="99"/>
    <w:qFormat/>
    <w:pPr>
      <w:widowControl/>
      <w:ind w:left="0" w:firstLine="0"/>
    </w:pPr>
    <w:rPr>
      <w:b/>
      <w:sz w:val="32"/>
    </w:rPr>
  </w:style>
  <w:style w:type="paragraph" w:styleId="a8">
    <w:name w:val="footer"/>
    <w:basedOn w:val="a"/>
    <w:link w:val="a9"/>
    <w:uiPriority w:val="99"/>
    <w:pPr>
      <w:widowControl/>
      <w:tabs>
        <w:tab w:val="center" w:pos="4153"/>
        <w:tab w:val="right" w:pos="8306"/>
      </w:tabs>
      <w:ind w:left="0" w:firstLine="0"/>
    </w:pPr>
    <w:rPr>
      <w:sz w:val="20"/>
    </w:r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header"/>
    <w:basedOn w:val="a"/>
    <w:link w:val="ac"/>
    <w:uiPriority w:val="99"/>
    <w:pPr>
      <w:widowControl/>
      <w:tabs>
        <w:tab w:val="center" w:pos="4153"/>
        <w:tab w:val="right" w:pos="8306"/>
      </w:tabs>
      <w:ind w:left="0" w:firstLine="0"/>
    </w:pPr>
    <w:rPr>
      <w:sz w:val="28"/>
    </w:r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pPr>
      <w:ind w:left="0" w:firstLine="180"/>
      <w:jc w:val="center"/>
    </w:pPr>
    <w:rPr>
      <w:b/>
      <w:bCs/>
      <w:sz w:val="28"/>
      <w:szCs w:val="28"/>
    </w:rPr>
  </w:style>
  <w:style w:type="character" w:customStyle="1" w:styleId="ae">
    <w:name w:val="Назва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png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png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image" Target="media/image52.wmf"/><Relationship Id="rId19" Type="http://schemas.openxmlformats.org/officeDocument/2006/relationships/image" Target="media/image10.wmf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8" Type="http://schemas.openxmlformats.org/officeDocument/2006/relationships/footer" Target="footer1.xml"/><Relationship Id="rId51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1.pn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5D76-7FB8-48B0-9541-BD60A6E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34493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40464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alexander</dc:creator>
  <cp:keywords/>
  <dc:description/>
  <cp:lastModifiedBy>Irina</cp:lastModifiedBy>
  <cp:revision>2</cp:revision>
  <cp:lastPrinted>2002-12-10T09:32:00Z</cp:lastPrinted>
  <dcterms:created xsi:type="dcterms:W3CDTF">2014-08-11T19:01:00Z</dcterms:created>
  <dcterms:modified xsi:type="dcterms:W3CDTF">2014-08-11T19:01:00Z</dcterms:modified>
</cp:coreProperties>
</file>