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46" w:rsidRPr="00C13546" w:rsidRDefault="008D1834" w:rsidP="00A34032">
      <w:pPr>
        <w:pStyle w:val="aff4"/>
      </w:pPr>
      <w:r w:rsidRPr="00C13546">
        <w:t>МИНИСТЕРСТВО ОБРАЗОВАНИЯ РОССИЙСКОЙ ФЕДЕРАЦИИ</w:t>
      </w:r>
    </w:p>
    <w:p w:rsidR="00444F19" w:rsidRDefault="008D1834" w:rsidP="00A34032">
      <w:pPr>
        <w:pStyle w:val="aff4"/>
      </w:pPr>
      <w:r w:rsidRPr="00C13546">
        <w:t xml:space="preserve">ГОСУДАРСТВЕННОЕ ОБРАЗОВАТЕЛЬНОЕ УЧРЕЖДЕНИЕ </w:t>
      </w:r>
    </w:p>
    <w:p w:rsidR="00C13546" w:rsidRDefault="008D1834" w:rsidP="00A34032">
      <w:pPr>
        <w:pStyle w:val="aff4"/>
      </w:pPr>
      <w:r w:rsidRPr="00C13546">
        <w:t>ВЫСШЕГО ПРОФЕССИОНАЛЬНОГО ОБРАЗОВАНИЯ</w:t>
      </w:r>
    </w:p>
    <w:p w:rsidR="00C13546" w:rsidRDefault="00C13546" w:rsidP="00A34032">
      <w:pPr>
        <w:pStyle w:val="aff4"/>
      </w:pPr>
      <w:r>
        <w:t>"</w:t>
      </w:r>
      <w:r w:rsidR="008D1834" w:rsidRPr="00C13546">
        <w:t>ТЮМЕНСКИЙ ГОСУДАРСТВЕННЫЙ НЕФТЕГАЗОВЫЙ УНИВЕРСИТЕТ</w:t>
      </w:r>
      <w:r>
        <w:t>"</w:t>
      </w:r>
    </w:p>
    <w:p w:rsidR="00C13546" w:rsidRPr="00C13546" w:rsidRDefault="008D1834" w:rsidP="00A34032">
      <w:pPr>
        <w:pStyle w:val="aff4"/>
      </w:pPr>
      <w:r w:rsidRPr="00C13546">
        <w:t>ФИЛИАЛ В Г</w:t>
      </w:r>
      <w:r w:rsidR="00C13546" w:rsidRPr="00C13546">
        <w:t xml:space="preserve">. </w:t>
      </w:r>
      <w:r w:rsidRPr="00C13546">
        <w:t>НЕФТЕЮГАНСКЕ</w:t>
      </w:r>
    </w:p>
    <w:p w:rsidR="00C13546" w:rsidRPr="00C13546" w:rsidRDefault="008D1834" w:rsidP="00A34032">
      <w:pPr>
        <w:pStyle w:val="aff4"/>
      </w:pPr>
      <w:r w:rsidRPr="00C13546">
        <w:t>КАФЕДРА РАЗРАБОТКИ И ЭКСПЛУАТАЦИИ НЕФТЯНЫХ И ГАЗОВЫХ МЕСТОРОЖДЕНИЙ</w:t>
      </w:r>
    </w:p>
    <w:p w:rsidR="00A34032" w:rsidRDefault="00A34032" w:rsidP="00A34032">
      <w:pPr>
        <w:pStyle w:val="aff4"/>
        <w:rPr>
          <w:lang w:val="uk-UA"/>
        </w:rPr>
      </w:pPr>
    </w:p>
    <w:p w:rsidR="00A34032" w:rsidRDefault="00A34032" w:rsidP="00A34032">
      <w:pPr>
        <w:pStyle w:val="aff4"/>
        <w:rPr>
          <w:lang w:val="uk-UA"/>
        </w:rPr>
      </w:pPr>
    </w:p>
    <w:p w:rsidR="00A34032" w:rsidRDefault="00A34032" w:rsidP="00A34032">
      <w:pPr>
        <w:pStyle w:val="aff4"/>
        <w:rPr>
          <w:lang w:val="uk-UA"/>
        </w:rPr>
      </w:pPr>
    </w:p>
    <w:p w:rsidR="00A34032" w:rsidRDefault="00A34032" w:rsidP="00A34032">
      <w:pPr>
        <w:pStyle w:val="aff4"/>
        <w:rPr>
          <w:lang w:val="uk-UA"/>
        </w:rPr>
      </w:pPr>
    </w:p>
    <w:p w:rsidR="00A34032" w:rsidRDefault="008D1834" w:rsidP="00A34032">
      <w:pPr>
        <w:pStyle w:val="aff4"/>
        <w:rPr>
          <w:lang w:val="uk-UA"/>
        </w:rPr>
      </w:pPr>
      <w:r w:rsidRPr="00C13546">
        <w:t>КУРСОВОЙ ПРОЕКТ</w:t>
      </w:r>
    </w:p>
    <w:p w:rsidR="00A34032" w:rsidRDefault="00A34032" w:rsidP="00A34032">
      <w:pPr>
        <w:pStyle w:val="aff4"/>
      </w:pPr>
      <w:r w:rsidRPr="00C13546">
        <w:t>НА ТЕМУ:</w:t>
      </w:r>
    </w:p>
    <w:p w:rsidR="00A34032" w:rsidRDefault="00A34032" w:rsidP="00A34032">
      <w:pPr>
        <w:pStyle w:val="aff4"/>
      </w:pPr>
      <w:r w:rsidRPr="00C13546">
        <w:t>ГИДРОДИНАМИЧЕСКИЕ МЕТОДЫ ИССЛЕДОВАНИЯ СКВАЖИН НА ПРИОБСКОМ МЕСТОРОЖДЕНИИ</w:t>
      </w:r>
    </w:p>
    <w:p w:rsidR="00A34032" w:rsidRDefault="00A34032" w:rsidP="00A34032">
      <w:pPr>
        <w:pStyle w:val="aff4"/>
        <w:rPr>
          <w:lang w:val="uk-UA"/>
        </w:rPr>
      </w:pPr>
    </w:p>
    <w:p w:rsidR="00A34032" w:rsidRDefault="00A34032" w:rsidP="00A34032">
      <w:pPr>
        <w:pStyle w:val="aff4"/>
        <w:rPr>
          <w:lang w:val="uk-UA"/>
        </w:rPr>
      </w:pPr>
    </w:p>
    <w:p w:rsidR="00A34032" w:rsidRPr="00A34032" w:rsidRDefault="00A34032" w:rsidP="00A34032">
      <w:pPr>
        <w:pStyle w:val="aff4"/>
        <w:rPr>
          <w:lang w:val="uk-UA"/>
        </w:rPr>
      </w:pPr>
    </w:p>
    <w:p w:rsidR="00A34032" w:rsidRDefault="00A34032" w:rsidP="00A34032">
      <w:pPr>
        <w:pStyle w:val="aff4"/>
        <w:rPr>
          <w:lang w:val="uk-UA"/>
        </w:rPr>
      </w:pPr>
    </w:p>
    <w:p w:rsidR="00A34032" w:rsidRDefault="00A34032" w:rsidP="00A34032">
      <w:pPr>
        <w:ind w:firstLine="709"/>
      </w:pPr>
      <w:r w:rsidRPr="00C13546">
        <w:t>Студент</w:t>
      </w:r>
    </w:p>
    <w:p w:rsidR="00A34032" w:rsidRDefault="00A34032" w:rsidP="00A34032">
      <w:pPr>
        <w:ind w:firstLine="709"/>
      </w:pPr>
      <w:r w:rsidRPr="00C13546">
        <w:t>Руководитель Филин</w:t>
      </w:r>
      <w:r w:rsidR="007B4126">
        <w:t xml:space="preserve"> </w:t>
      </w:r>
      <w:r>
        <w:t>В.</w:t>
      </w:r>
      <w:r w:rsidRPr="00C13546">
        <w:t>В</w:t>
      </w:r>
      <w:r w:rsidR="007B4126">
        <w:t>.</w:t>
      </w:r>
    </w:p>
    <w:p w:rsidR="00A34032" w:rsidRDefault="00A34032" w:rsidP="00A34032">
      <w:pPr>
        <w:pStyle w:val="aff4"/>
        <w:rPr>
          <w:lang w:val="uk-UA"/>
        </w:rPr>
      </w:pPr>
    </w:p>
    <w:p w:rsidR="00A34032" w:rsidRDefault="00A34032" w:rsidP="00A34032">
      <w:pPr>
        <w:pStyle w:val="aff4"/>
        <w:rPr>
          <w:lang w:val="uk-UA"/>
        </w:rPr>
      </w:pPr>
    </w:p>
    <w:p w:rsidR="00A34032" w:rsidRDefault="00A34032" w:rsidP="00A34032">
      <w:pPr>
        <w:pStyle w:val="aff4"/>
        <w:rPr>
          <w:lang w:val="uk-UA"/>
        </w:rPr>
      </w:pPr>
    </w:p>
    <w:p w:rsidR="00A34032" w:rsidRDefault="00A34032" w:rsidP="00A34032">
      <w:pPr>
        <w:pStyle w:val="aff4"/>
        <w:rPr>
          <w:lang w:val="uk-UA"/>
        </w:rPr>
      </w:pPr>
    </w:p>
    <w:p w:rsidR="00A34032" w:rsidRDefault="00A34032" w:rsidP="00A34032">
      <w:pPr>
        <w:pStyle w:val="aff4"/>
        <w:rPr>
          <w:lang w:val="uk-UA"/>
        </w:rPr>
      </w:pPr>
    </w:p>
    <w:p w:rsidR="00A34032" w:rsidRDefault="00A34032" w:rsidP="00A34032">
      <w:pPr>
        <w:pStyle w:val="aff4"/>
        <w:rPr>
          <w:lang w:val="uk-UA"/>
        </w:rPr>
      </w:pPr>
    </w:p>
    <w:p w:rsidR="00A34032" w:rsidRPr="00A34032" w:rsidRDefault="00A34032" w:rsidP="00A34032">
      <w:pPr>
        <w:pStyle w:val="aff4"/>
        <w:rPr>
          <w:lang w:val="uk-UA"/>
        </w:rPr>
      </w:pPr>
      <w:r w:rsidRPr="00C13546">
        <w:t>200</w:t>
      </w:r>
      <w:r w:rsidRPr="00C13546">
        <w:rPr>
          <w:lang w:val="en-US"/>
        </w:rPr>
        <w:t>8</w:t>
      </w:r>
    </w:p>
    <w:p w:rsidR="00C13546" w:rsidRPr="00C13546" w:rsidRDefault="00A34032" w:rsidP="00A34032">
      <w:pPr>
        <w:pStyle w:val="afc"/>
      </w:pPr>
      <w:r>
        <w:br w:type="page"/>
      </w:r>
      <w:r w:rsidR="008D1834" w:rsidRPr="00C13546">
        <w:t>Содержание</w:t>
      </w:r>
    </w:p>
    <w:p w:rsidR="00B06619" w:rsidRDefault="00B06619">
      <w:pPr>
        <w:pStyle w:val="26"/>
        <w:rPr>
          <w:b/>
          <w:bCs/>
          <w:i/>
          <w:iCs/>
          <w:smallCaps w:val="0"/>
          <w:noProof/>
          <w:lang w:val="uk-UA"/>
        </w:rPr>
      </w:pP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Введение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1</w:t>
      </w:r>
      <w:r w:rsidRPr="00194B3B">
        <w:rPr>
          <w:rStyle w:val="af1"/>
          <w:noProof/>
          <w:lang w:val="uk-UA"/>
        </w:rPr>
        <w:t>.</w:t>
      </w:r>
      <w:r w:rsidRPr="00194B3B">
        <w:rPr>
          <w:rStyle w:val="af1"/>
          <w:noProof/>
        </w:rPr>
        <w:t xml:space="preserve"> Общая часть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1.1 Географо-экономические сведения о районе работ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2</w:t>
      </w:r>
      <w:r w:rsidRPr="00194B3B">
        <w:rPr>
          <w:rStyle w:val="af1"/>
          <w:noProof/>
          <w:lang w:val="uk-UA"/>
        </w:rPr>
        <w:t>.</w:t>
      </w:r>
      <w:r w:rsidRPr="00194B3B">
        <w:rPr>
          <w:rStyle w:val="af1"/>
          <w:noProof/>
        </w:rPr>
        <w:t xml:space="preserve"> Геологическая часть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2.1 Геологическое строение месторождения и залежей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2.1</w:t>
      </w:r>
      <w:r w:rsidRPr="00194B3B">
        <w:rPr>
          <w:rStyle w:val="af1"/>
          <w:noProof/>
          <w:lang w:val="uk-UA"/>
        </w:rPr>
        <w:t>.</w:t>
      </w:r>
      <w:r w:rsidRPr="00194B3B">
        <w:rPr>
          <w:rStyle w:val="af1"/>
          <w:noProof/>
        </w:rPr>
        <w:t>1 Литостратиграфический разрез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2.2 Нефтеносность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3</w:t>
      </w:r>
      <w:r w:rsidRPr="00194B3B">
        <w:rPr>
          <w:rStyle w:val="af1"/>
          <w:noProof/>
          <w:lang w:val="uk-UA"/>
        </w:rPr>
        <w:t>.</w:t>
      </w:r>
      <w:r w:rsidRPr="00194B3B">
        <w:rPr>
          <w:rStyle w:val="af1"/>
          <w:noProof/>
        </w:rPr>
        <w:t xml:space="preserve"> Техническая часть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3.1 Испытание и опробование пластов в процессе бурения скважин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4</w:t>
      </w:r>
      <w:r w:rsidRPr="00194B3B">
        <w:rPr>
          <w:rStyle w:val="af1"/>
          <w:noProof/>
          <w:lang w:val="uk-UA"/>
        </w:rPr>
        <w:t>.</w:t>
      </w:r>
      <w:r w:rsidRPr="00194B3B">
        <w:rPr>
          <w:rStyle w:val="af1"/>
          <w:noProof/>
        </w:rPr>
        <w:t xml:space="preserve"> Технологическая часть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4.1 Анализ результатов гидродинамических исследований скважин и пластов, характеристика их продуктивности и режимов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4.1.</w:t>
      </w:r>
      <w:r w:rsidRPr="00194B3B">
        <w:rPr>
          <w:rStyle w:val="af1"/>
          <w:noProof/>
          <w:lang w:val="uk-UA"/>
        </w:rPr>
        <w:t>1</w:t>
      </w:r>
      <w:r w:rsidRPr="00194B3B">
        <w:rPr>
          <w:rStyle w:val="af1"/>
          <w:noProof/>
        </w:rPr>
        <w:t xml:space="preserve"> Анализ методов обработки материалов исследований, применявшихся в актах испытаний скважин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4.2 Технология исследований добывающих скважин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4.2.</w:t>
      </w:r>
      <w:r w:rsidRPr="00194B3B">
        <w:rPr>
          <w:rStyle w:val="af1"/>
          <w:noProof/>
          <w:lang w:val="uk-UA"/>
        </w:rPr>
        <w:t>1</w:t>
      </w:r>
      <w:r w:rsidRPr="00194B3B">
        <w:rPr>
          <w:rStyle w:val="af1"/>
          <w:noProof/>
        </w:rPr>
        <w:t xml:space="preserve"> Анализ методов обработки материалов исследований добывающих скважин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4.3 Оценка изменения фильтрационных параметров пластов по площади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4.4 Гидродинамические исследования скважин при забойном давлении ниже давления насыщения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4.5 Оценка состояния призабойной зоны скважин по данным гидродинамических исследований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5</w:t>
      </w:r>
      <w:r w:rsidRPr="00194B3B">
        <w:rPr>
          <w:rStyle w:val="af1"/>
          <w:noProof/>
          <w:lang w:val="uk-UA"/>
        </w:rPr>
        <w:t>.</w:t>
      </w:r>
      <w:r w:rsidRPr="00194B3B">
        <w:rPr>
          <w:rStyle w:val="af1"/>
          <w:noProof/>
        </w:rPr>
        <w:t xml:space="preserve"> Экономическая часть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5.1 Определение стоимости проведения гидродинамического исследования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  <w:lang w:val="uk-UA"/>
        </w:rPr>
        <w:t>5</w:t>
      </w:r>
      <w:r w:rsidRPr="00194B3B">
        <w:rPr>
          <w:rStyle w:val="af1"/>
          <w:noProof/>
        </w:rPr>
        <w:t>.</w:t>
      </w:r>
      <w:r w:rsidRPr="00194B3B">
        <w:rPr>
          <w:rStyle w:val="af1"/>
          <w:noProof/>
          <w:lang w:val="uk-UA"/>
        </w:rPr>
        <w:t>2</w:t>
      </w:r>
      <w:r w:rsidRPr="00194B3B">
        <w:rPr>
          <w:rStyle w:val="af1"/>
          <w:noProof/>
        </w:rPr>
        <w:t xml:space="preserve"> План</w:t>
      </w:r>
      <w:r w:rsidRPr="00194B3B">
        <w:rPr>
          <w:rStyle w:val="af1"/>
          <w:noProof/>
          <w:lang w:val="uk-UA"/>
        </w:rPr>
        <w:t xml:space="preserve"> </w:t>
      </w:r>
      <w:r w:rsidRPr="00194B3B">
        <w:rPr>
          <w:rStyle w:val="af1"/>
          <w:noProof/>
        </w:rPr>
        <w:t>работ на скважине № 1002 Приобской площади в интервале 2558 - 2570 м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6</w:t>
      </w:r>
      <w:r w:rsidRPr="00194B3B">
        <w:rPr>
          <w:rStyle w:val="af1"/>
          <w:noProof/>
          <w:lang w:val="uk-UA"/>
        </w:rPr>
        <w:t>.</w:t>
      </w:r>
      <w:r w:rsidRPr="00194B3B">
        <w:rPr>
          <w:rStyle w:val="af1"/>
          <w:noProof/>
        </w:rPr>
        <w:t xml:space="preserve"> Охрана окружающей среды и недр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6.1 Характеристика месторождения как источника загрязнения окружающей среды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6.1.1 Деятельность НГДУ по охране окружающей среды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6.2 Освоение и гидродинамические исследования скважин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  <w:lang w:val="uk-UA"/>
        </w:rPr>
        <w:t>7.</w:t>
      </w:r>
      <w:r w:rsidRPr="00194B3B">
        <w:rPr>
          <w:rStyle w:val="af1"/>
          <w:noProof/>
        </w:rPr>
        <w:t xml:space="preserve"> Специальная часть</w:t>
      </w:r>
    </w:p>
    <w:p w:rsidR="00B06619" w:rsidRDefault="00B06619">
      <w:pPr>
        <w:pStyle w:val="26"/>
        <w:rPr>
          <w:smallCaps w:val="0"/>
          <w:noProof/>
          <w:sz w:val="24"/>
          <w:szCs w:val="24"/>
        </w:rPr>
      </w:pPr>
      <w:r w:rsidRPr="00194B3B">
        <w:rPr>
          <w:rStyle w:val="af1"/>
          <w:noProof/>
        </w:rPr>
        <w:t>Библиография</w:t>
      </w:r>
    </w:p>
    <w:p w:rsidR="008D1834" w:rsidRPr="00C13546" w:rsidRDefault="00A34032" w:rsidP="00A34032">
      <w:pPr>
        <w:pStyle w:val="2"/>
      </w:pPr>
      <w:r>
        <w:br w:type="page"/>
      </w:r>
      <w:bookmarkStart w:id="0" w:name="_Toc255954992"/>
      <w:r w:rsidR="008D1834" w:rsidRPr="00C13546">
        <w:t>Введение</w:t>
      </w:r>
      <w:bookmarkEnd w:id="0"/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Кривые восстановления</w:t>
      </w:r>
      <w:r w:rsidR="00C13546">
        <w:t xml:space="preserve"> (</w:t>
      </w:r>
      <w:r w:rsidRPr="00C13546">
        <w:t>падения</w:t>
      </w:r>
      <w:r w:rsidR="00C13546" w:rsidRPr="00C13546">
        <w:t xml:space="preserve">) </w:t>
      </w:r>
      <w:r w:rsidRPr="00C13546">
        <w:t>забойных давлений</w:t>
      </w:r>
      <w:r w:rsidR="00C13546">
        <w:t xml:space="preserve"> (</w:t>
      </w:r>
      <w:r w:rsidRPr="00C13546">
        <w:t>КВД-КПД</w:t>
      </w:r>
      <w:r w:rsidR="00C13546" w:rsidRPr="00C13546">
        <w:t xml:space="preserve">) </w:t>
      </w:r>
      <w:r w:rsidRPr="00C13546">
        <w:t>являются одним из известных и распространенных методов гидродинамических исследовании скважин на неустановившихся режимах фильтрации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Под гидродинамическими исследованиями скважин</w:t>
      </w:r>
      <w:r w:rsidR="00C13546">
        <w:t xml:space="preserve"> (</w:t>
      </w:r>
      <w:r w:rsidRPr="00C13546">
        <w:t>ГДИС</w:t>
      </w:r>
      <w:r w:rsidR="00C13546" w:rsidRPr="00C13546">
        <w:t xml:space="preserve">) </w:t>
      </w:r>
      <w:r w:rsidRPr="00C13546">
        <w:t>понимается система мероприятий, проводимых на скважинах по специальным программам</w:t>
      </w:r>
      <w:r w:rsidR="00C13546" w:rsidRPr="00C13546">
        <w:t xml:space="preserve">: </w:t>
      </w:r>
      <w:r w:rsidRPr="00C13546">
        <w:t>замер с помощью глубинных приборов ряда величин</w:t>
      </w:r>
      <w:r w:rsidR="00C13546">
        <w:t xml:space="preserve"> (</w:t>
      </w:r>
      <w:r w:rsidRPr="00C13546">
        <w:t>изменения забойных давлений, дебитов, температур во времени и др</w:t>
      </w:r>
      <w:r w:rsidR="00C13546">
        <w:t>.,</w:t>
      </w:r>
      <w:r w:rsidRPr="00C13546">
        <w:t xml:space="preserve"> относящихся к продуктивным нефтегазовым пластам</w:t>
      </w:r>
      <w:r w:rsidR="00C13546" w:rsidRPr="00C13546">
        <w:t>),</w:t>
      </w:r>
      <w:r w:rsidRPr="00C13546">
        <w:t xml:space="preserve"> последующая обработка замеряемых данных, анализ и интерпретация полученной информации о продуктивных характеристиках</w:t>
      </w:r>
      <w:r w:rsidR="00C13546" w:rsidRPr="00C13546">
        <w:t xml:space="preserve"> - </w:t>
      </w:r>
      <w:r w:rsidRPr="00C13546">
        <w:t>параметрах пластов и скважин и т д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За последние годы были разработаны дистанционные высокоточные глубинные электронные манометры с пьезокварцевыми датчиками давления и глубинные комплексы с соответствующим компьютерным обеспечением</w:t>
      </w:r>
      <w:r w:rsidR="00C13546">
        <w:t xml:space="preserve"> (</w:t>
      </w:r>
      <w:r w:rsidRPr="00C13546">
        <w:t>так называемые электронные манометры второго поколения</w:t>
      </w:r>
      <w:r w:rsidR="00C13546" w:rsidRPr="00C13546">
        <w:t xml:space="preserve">) </w:t>
      </w:r>
      <w:r w:rsidRPr="00C13546">
        <w:t>Применение таких манометров и комплексов позволяет использовать при анализе новые процедуры, резко улучшающие качество интерпретации фактических данных и количественно определяемых параметров продуктивных пластов</w:t>
      </w:r>
      <w:r w:rsidR="00C13546" w:rsidRPr="00C13546">
        <w:t xml:space="preserve">. </w:t>
      </w:r>
      <w:r w:rsidRPr="00C13546">
        <w:t>Особо остро стоят эти вопросы при разработке сложно построенных месторождений, при бурении, эксплуатации и исследовании горизонтальных скважин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общем комплексе проблем разработки месторождений углеводородов важное место занимает начальная и текущая информация о параметрах пласта</w:t>
      </w:r>
      <w:r w:rsidR="00C13546" w:rsidRPr="00C13546">
        <w:t xml:space="preserve"> - </w:t>
      </w:r>
      <w:r w:rsidRPr="00C13546">
        <w:t>сведения о продуктивных пластах, их строении и коллекторных свойствах, насыщающих флюидах, геолого-промысловых условиях, добывных возможностях скважин и др</w:t>
      </w:r>
      <w:r w:rsidR="00C13546" w:rsidRPr="00C13546">
        <w:t xml:space="preserve">. </w:t>
      </w:r>
      <w:r w:rsidRPr="00C13546">
        <w:t>Объем такой информации о параметрах пласта весьма обширен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Источниками сведений о параметрах пласта служат</w:t>
      </w:r>
      <w:r w:rsidRPr="00C13546">
        <w:rPr>
          <w:smallCaps/>
        </w:rPr>
        <w:t xml:space="preserve"> </w:t>
      </w:r>
      <w:r w:rsidRPr="00C13546">
        <w:t>как прямые, так и косвенные методы, основанные на интерпретации результатов исследований скважин геолого-геофизических исследований, лабораторных изучений образцов породы</w:t>
      </w:r>
      <w:r w:rsidR="00C13546">
        <w:t xml:space="preserve"> (</w:t>
      </w:r>
      <w:r w:rsidRPr="00C13546">
        <w:t>кернов, шлама</w:t>
      </w:r>
      <w:r w:rsidR="00C13546" w:rsidRPr="00C13546">
        <w:t xml:space="preserve">) </w:t>
      </w:r>
      <w:r w:rsidRPr="00C13546">
        <w:t>и проб пластовых флюидов при различных термобарических условиях</w:t>
      </w:r>
      <w:r w:rsidR="00C13546">
        <w:t xml:space="preserve"> (</w:t>
      </w:r>
      <w:r w:rsidRPr="00C13546">
        <w:t>исследования Р</w:t>
      </w:r>
      <w:r w:rsidRPr="00C13546">
        <w:rPr>
          <w:lang w:val="en-US"/>
        </w:rPr>
        <w:t>V</w:t>
      </w:r>
      <w:r w:rsidRPr="00C13546">
        <w:t>Т, изучаемой физикой пласта</w:t>
      </w:r>
      <w:r w:rsidR="00C13546" w:rsidRPr="00C13546">
        <w:t>),</w:t>
      </w:r>
      <w:r w:rsidRPr="00C13546">
        <w:t xml:space="preserve"> данных бурения</w:t>
      </w:r>
      <w:r w:rsidR="00C13546" w:rsidRPr="00C13546">
        <w:t xml:space="preserve"> </w:t>
      </w:r>
      <w:r w:rsidRPr="00C13546">
        <w:t>скважин и специального моделирования процессов фильтрации</w:t>
      </w:r>
      <w:r w:rsidR="00C13546" w:rsidRPr="00C13546">
        <w:t xml:space="preserve"> </w:t>
      </w:r>
      <w:r w:rsidRPr="00C13546">
        <w:t>ГДИС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Обработка и интерпретация результатов</w:t>
      </w:r>
      <w:r w:rsidR="00C13546" w:rsidRPr="00C13546">
        <w:t xml:space="preserve"> </w:t>
      </w:r>
      <w:r w:rsidRPr="00C13546">
        <w:t>ГДИС связана с решением прямых и обратных задач подземной гидромеханики</w:t>
      </w:r>
      <w:r w:rsidR="00C13546" w:rsidRPr="00C13546">
        <w:t xml:space="preserve">. </w:t>
      </w:r>
      <w:r w:rsidRPr="00C13546">
        <w:t>Учитывая, что обратные задачи подземной гидромеханики не всегда имеют единственные решения, существенно отметить комплексный характер интерпретации данных ГДИС с широким использованием геолого-геофизических данных и результатов лабораторных исследований</w:t>
      </w:r>
      <w:r w:rsidR="00C13546" w:rsidRPr="00C13546">
        <w:t xml:space="preserve"> </w:t>
      </w:r>
      <w:r w:rsidRPr="00C13546">
        <w:t>Р</w:t>
      </w:r>
      <w:r w:rsidRPr="00C13546">
        <w:rPr>
          <w:lang w:val="en-US"/>
        </w:rPr>
        <w:t>V</w:t>
      </w:r>
      <w:r w:rsidRPr="00C13546">
        <w:t>T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Гидродинамические исследования скважин направлены на решение следующих задач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t>измерение дебитов</w:t>
      </w:r>
      <w:r w:rsidR="00C13546">
        <w:t xml:space="preserve"> (</w:t>
      </w:r>
      <w:r w:rsidRPr="00C13546">
        <w:t>приемистости</w:t>
      </w:r>
      <w:r w:rsidR="00C13546" w:rsidRPr="00C13546">
        <w:t xml:space="preserve">) </w:t>
      </w:r>
      <w:r w:rsidRPr="00C13546">
        <w:t>скважин и определение природы флюидов и их физических свойств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измерение и регистрация во времени забойных и пластовых давлений, температур, скоростей потоков и плотности флюидов с помощью глубинных приборов</w:t>
      </w:r>
      <w:r w:rsidR="00C13546">
        <w:t xml:space="preserve"> (</w:t>
      </w:r>
      <w:r w:rsidRPr="00C13546">
        <w:t>датчиков</w:t>
      </w:r>
      <w:r w:rsidR="00C13546" w:rsidRPr="00C13546">
        <w:t xml:space="preserve">) </w:t>
      </w:r>
      <w:r w:rsidRPr="00C13546">
        <w:t>и комплексов</w:t>
      </w:r>
      <w:r w:rsidR="00C13546" w:rsidRPr="00C13546">
        <w:t>;</w:t>
      </w:r>
    </w:p>
    <w:p w:rsidR="008D1834" w:rsidRPr="00C13546" w:rsidRDefault="008D1834" w:rsidP="00C13546">
      <w:pPr>
        <w:ind w:firstLine="709"/>
      </w:pPr>
      <w:r w:rsidRPr="00C13546">
        <w:t>определение</w:t>
      </w:r>
      <w:r w:rsidR="00C13546">
        <w:t xml:space="preserve"> (</w:t>
      </w:r>
      <w:r w:rsidRPr="00C13546">
        <w:t>оценка</w:t>
      </w:r>
      <w:r w:rsidR="00C13546" w:rsidRPr="00C13546">
        <w:t xml:space="preserve">) </w:t>
      </w:r>
      <w:r w:rsidRPr="00C13546">
        <w:t>МПФС и параметров пластов</w:t>
      </w:r>
      <w:r w:rsidR="00C13546" w:rsidRPr="00C13546">
        <w:t xml:space="preserve"> - </w:t>
      </w:r>
      <w:r w:rsidRPr="00C13546">
        <w:t>гидропроводности в призабойной и удаленных зонах пласта, скин-фактора, коэффициентов продуктивности</w:t>
      </w:r>
      <w:r w:rsidR="00C13546">
        <w:t xml:space="preserve"> (</w:t>
      </w:r>
      <w:r w:rsidRPr="00C13546">
        <w:t>фильтрационных сопротивлений</w:t>
      </w:r>
      <w:r w:rsidR="00C13546" w:rsidRPr="00C13546">
        <w:t xml:space="preserve">) </w:t>
      </w:r>
      <w:r w:rsidRPr="00C13546">
        <w:t>скважин</w:t>
      </w:r>
      <w:r w:rsidR="00C13546" w:rsidRPr="00C13546">
        <w:t xml:space="preserve">; </w:t>
      </w:r>
      <w:r w:rsidRPr="00C13546">
        <w:t>пространственного распределения коллекторов, типа пласта коллектора</w:t>
      </w:r>
      <w:r w:rsidR="00C13546">
        <w:t xml:space="preserve"> (</w:t>
      </w:r>
      <w:r w:rsidRPr="00C13546">
        <w:t>его деформационных свойств</w:t>
      </w:r>
      <w:r w:rsidR="00C13546" w:rsidRPr="00C13546">
        <w:t>),</w:t>
      </w:r>
      <w:r w:rsidRPr="00C13546">
        <w:t xml:space="preserve"> положения экранов, сбросов и границ</w:t>
      </w:r>
      <w:r w:rsidR="00C13546">
        <w:t xml:space="preserve"> (</w:t>
      </w:r>
      <w:r w:rsidRPr="00C13546">
        <w:t>зон пласта</w:t>
      </w:r>
      <w:r w:rsidR="00C13546" w:rsidRPr="00C13546">
        <w:t>),</w:t>
      </w:r>
      <w:r w:rsidRPr="00C13546">
        <w:t xml:space="preserve"> взаимодействия скважин</w:t>
      </w:r>
      <w:r w:rsidR="00C13546" w:rsidRPr="00C13546">
        <w:t xml:space="preserve">; </w:t>
      </w:r>
      <w:r w:rsidRPr="00C13546">
        <w:t>распределения давления в пласте, типов фильтрационных потоков и законов фильтрации в пласте и других параметров</w:t>
      </w:r>
      <w:r w:rsidR="00C13546" w:rsidRPr="00C13546">
        <w:t xml:space="preserve"> - </w:t>
      </w:r>
      <w:r w:rsidRPr="00C13546">
        <w:t>по результатам обработки и интерпретации данных измерений и регистрации давлений и дебитов различными типами и видами ГДИС,</w:t>
      </w:r>
    </w:p>
    <w:p w:rsidR="00C13546" w:rsidRDefault="008D1834" w:rsidP="00C13546">
      <w:pPr>
        <w:ind w:firstLine="709"/>
      </w:pPr>
      <w:r w:rsidRPr="00C13546">
        <w:t xml:space="preserve">оценка полученных результатов, </w:t>
      </w:r>
      <w:r w:rsidR="00C13546">
        <w:t>т.е.</w:t>
      </w:r>
      <w:r w:rsidR="00C13546" w:rsidRPr="00C13546">
        <w:t xml:space="preserve"> </w:t>
      </w:r>
      <w:r w:rsidRPr="00C13546">
        <w:t>проверка на адекватной МПФС, и исходных замеренных данных</w:t>
      </w:r>
      <w:r w:rsidR="00C13546" w:rsidRPr="00C13546">
        <w:t>.</w:t>
      </w:r>
    </w:p>
    <w:p w:rsidR="008D1834" w:rsidRPr="00C13546" w:rsidRDefault="00A34032" w:rsidP="00A34032">
      <w:pPr>
        <w:pStyle w:val="2"/>
        <w:rPr>
          <w:noProof/>
        </w:rPr>
      </w:pPr>
      <w:r>
        <w:rPr>
          <w:noProof/>
        </w:rPr>
        <w:br w:type="page"/>
      </w:r>
      <w:bookmarkStart w:id="1" w:name="_Toc255954993"/>
      <w:r w:rsidR="008D1834" w:rsidRPr="00C13546">
        <w:rPr>
          <w:noProof/>
        </w:rPr>
        <w:t>1</w:t>
      </w:r>
      <w:r>
        <w:rPr>
          <w:noProof/>
          <w:lang w:val="uk-UA"/>
        </w:rPr>
        <w:t>.</w:t>
      </w:r>
      <w:r w:rsidR="008D1834" w:rsidRPr="00C13546">
        <w:rPr>
          <w:noProof/>
        </w:rPr>
        <w:t xml:space="preserve"> Общая часть</w:t>
      </w:r>
      <w:bookmarkEnd w:id="1"/>
    </w:p>
    <w:p w:rsidR="00A34032" w:rsidRDefault="00A34032" w:rsidP="00C13546">
      <w:pPr>
        <w:ind w:firstLine="709"/>
        <w:rPr>
          <w:noProof/>
          <w:lang w:val="uk-UA"/>
        </w:rPr>
      </w:pPr>
    </w:p>
    <w:p w:rsidR="00C13546" w:rsidRPr="00C13546" w:rsidRDefault="00C13546" w:rsidP="00A34032">
      <w:pPr>
        <w:pStyle w:val="2"/>
      </w:pPr>
      <w:bookmarkStart w:id="2" w:name="_Toc255954994"/>
      <w:r>
        <w:rPr>
          <w:noProof/>
        </w:rPr>
        <w:t>1.1</w:t>
      </w:r>
      <w:r w:rsidR="008D1834" w:rsidRPr="00C13546">
        <w:t xml:space="preserve"> Географо-экономические сведения о районе работ</w:t>
      </w:r>
      <w:bookmarkEnd w:id="2"/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Приобское месторождение расположено в Ханты-Мансийском районе Ханты-Мансийского автономного округа Тюменской области</w:t>
      </w:r>
      <w:r w:rsidR="00C13546" w:rsidRPr="00C13546">
        <w:t xml:space="preserve">. </w:t>
      </w:r>
      <w:r w:rsidRPr="00C13546">
        <w:t>В географическом отношении месторождение находится в центральной части Средне-Обской низменности Западно-Сибирской равнины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Район работ удален на 65 км к востоку от Ханты-Мансийска, на 100 км к западу от г</w:t>
      </w:r>
      <w:r w:rsidR="00C13546" w:rsidRPr="00C13546">
        <w:t xml:space="preserve">. </w:t>
      </w:r>
      <w:r w:rsidRPr="00C13546">
        <w:t>Нефтеюганска</w:t>
      </w:r>
      <w:r w:rsidR="00C13546" w:rsidRPr="00C13546">
        <w:t xml:space="preserve">. </w:t>
      </w:r>
      <w:r w:rsidRPr="00C13546">
        <w:t>В настоящее время район относится к числу наиболее экономически быстро развивающихся в автономном округе</w:t>
      </w:r>
      <w:r w:rsidR="00C13546" w:rsidRPr="00C13546">
        <w:t xml:space="preserve">. </w:t>
      </w:r>
      <w:r w:rsidRPr="00C13546">
        <w:t>Вблизи района ведется разработка крупных месторождений</w:t>
      </w:r>
      <w:r w:rsidR="00C13546" w:rsidRPr="00C13546">
        <w:t xml:space="preserve">: </w:t>
      </w:r>
      <w:r w:rsidRPr="00C13546">
        <w:t>Приразломного, расположенного в непосредственной близости, Салымского, расположенного в 20 км на восток от Приобского месторождения и Правдинского, в 57 км на юго-восток от района работ</w:t>
      </w:r>
      <w:r w:rsidR="00C13546" w:rsidRPr="00C13546">
        <w:t xml:space="preserve">. </w:t>
      </w:r>
      <w:r w:rsidRPr="00C13546">
        <w:t>Абсолютные отметки рельефа составляют 30</w:t>
      </w:r>
      <w:r w:rsidR="00C13546" w:rsidRPr="00C13546">
        <w:t xml:space="preserve"> - </w:t>
      </w:r>
      <w:r w:rsidRPr="00C13546">
        <w:t>55 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Наиболее крупны</w:t>
      </w:r>
      <w:r w:rsidR="007B4126">
        <w:t>ми населенными пунктами, ближайш</w:t>
      </w:r>
      <w:r w:rsidRPr="00C13546">
        <w:t>ими к площади работ, являются города Ханты-Мансийск, Нефтеюганск, Сургут, из более мелких населенных пунктов</w:t>
      </w:r>
      <w:r w:rsidR="00C13546" w:rsidRPr="00C13546">
        <w:t xml:space="preserve"> - </w:t>
      </w:r>
      <w:r w:rsidRPr="00C13546">
        <w:t>поселки Селиярово, Сытомино, Лемпино и др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г</w:t>
      </w:r>
      <w:r w:rsidR="00C13546" w:rsidRPr="00C13546">
        <w:t xml:space="preserve">. </w:t>
      </w:r>
      <w:r w:rsidRPr="00C13546">
        <w:t>Ханты-Мансийске находится объединение</w:t>
      </w:r>
      <w:r w:rsidR="00C13546">
        <w:t xml:space="preserve"> "</w:t>
      </w:r>
      <w:r w:rsidRPr="00C13546">
        <w:t>Ханты-мансийскнефтегаз-геология</w:t>
      </w:r>
      <w:r w:rsidR="00C13546">
        <w:t xml:space="preserve">", </w:t>
      </w:r>
      <w:r w:rsidRPr="00C13546">
        <w:t>нефтеразведочные экспедиции которого ведут большой объем нефте</w:t>
      </w:r>
      <w:r w:rsidR="00C13546" w:rsidRPr="00C13546">
        <w:t xml:space="preserve">- </w:t>
      </w:r>
      <w:r w:rsidRPr="00C13546">
        <w:t>и газопоискового и разведочного бурения на площадях Сургутского, Салымского и др</w:t>
      </w:r>
      <w:r w:rsidR="00C13546" w:rsidRPr="00C13546">
        <w:t xml:space="preserve">. </w:t>
      </w:r>
      <w:r w:rsidRPr="00C13546">
        <w:t>нефтегазоносных районов Тюменской области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Разведочное бурение на площади проводилось силами Правдинской и Назымской нефтегазоразведочных экспедиций</w:t>
      </w:r>
      <w:r w:rsidR="00C13546" w:rsidRPr="00C13546">
        <w:t xml:space="preserve">. </w:t>
      </w:r>
      <w:r w:rsidRPr="00C13546">
        <w:t>База Правдинской НГРЭ находится в пос</w:t>
      </w:r>
      <w:r w:rsidR="00C13546" w:rsidRPr="00C13546">
        <w:t xml:space="preserve">. </w:t>
      </w:r>
      <w:r w:rsidRPr="00C13546">
        <w:t>Горноправдинске, расположенном на р</w:t>
      </w:r>
      <w:r w:rsidR="00C13546" w:rsidRPr="00C13546">
        <w:t xml:space="preserve">. </w:t>
      </w:r>
      <w:r w:rsidRPr="00C13546">
        <w:t>Иртыш в 120 км к юго-западу от площади работ</w:t>
      </w:r>
      <w:r w:rsidR="00C13546" w:rsidRPr="00C13546">
        <w:t xml:space="preserve">. </w:t>
      </w:r>
      <w:r w:rsidRPr="00C13546">
        <w:t>База Назымской НГРЭ находится в г</w:t>
      </w:r>
      <w:r w:rsidR="00C13546" w:rsidRPr="00C13546">
        <w:t xml:space="preserve">. </w:t>
      </w:r>
      <w:r w:rsidRPr="00C13546">
        <w:t>Ханты-Мансийске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Площадь работ характеризуется зн</w:t>
      </w:r>
      <w:r w:rsidR="007B4126">
        <w:t>ачительной заболоченностью и за</w:t>
      </w:r>
      <w:r w:rsidRPr="00C13546">
        <w:t>озеренностью, создающими трудные условия для передвежения наземного транспорта</w:t>
      </w:r>
      <w:r w:rsidR="00C13546" w:rsidRPr="00C13546">
        <w:t xml:space="preserve">. </w:t>
      </w:r>
      <w:r w:rsidRPr="00C13546">
        <w:t>Основным средством сообщения являются авиатранспорт и водный транспорт, в зимний период передвижение возможно по зимникам</w:t>
      </w:r>
      <w:r w:rsidR="00C13546" w:rsidRPr="00C13546">
        <w:t xml:space="preserve">. </w:t>
      </w:r>
      <w:r w:rsidRPr="00C13546">
        <w:t>Разработку</w:t>
      </w:r>
      <w:r w:rsidR="00C13546" w:rsidRPr="00C13546">
        <w:t xml:space="preserve"> </w:t>
      </w:r>
      <w:r w:rsidRPr="00C13546">
        <w:t>месторождения</w:t>
      </w:r>
      <w:r w:rsidR="00C13546" w:rsidRPr="00C13546">
        <w:t xml:space="preserve"> </w:t>
      </w:r>
      <w:r w:rsidRPr="00C13546">
        <w:t>ведет</w:t>
      </w:r>
      <w:r w:rsidR="00C13546" w:rsidRPr="00C13546">
        <w:t xml:space="preserve"> </w:t>
      </w:r>
      <w:r w:rsidRPr="00C13546">
        <w:t>Нефгегазодобывающее</w:t>
      </w:r>
      <w:r w:rsidR="00C13546" w:rsidRPr="00C13546">
        <w:t xml:space="preserve"> </w:t>
      </w:r>
      <w:r w:rsidRPr="00C13546">
        <w:t>управление</w:t>
      </w:r>
      <w:r w:rsidR="00C13546">
        <w:t xml:space="preserve"> "</w:t>
      </w:r>
      <w:r w:rsidRPr="00C13546">
        <w:t>Правдинскнефть</w:t>
      </w:r>
      <w:r w:rsidR="00C13546">
        <w:t xml:space="preserve">", </w:t>
      </w:r>
      <w:r w:rsidRPr="00C13546">
        <w:t>базирующееся в пос</w:t>
      </w:r>
      <w:r w:rsidR="00C13546" w:rsidRPr="00C13546">
        <w:t xml:space="preserve">. </w:t>
      </w:r>
      <w:r w:rsidRPr="00C13546">
        <w:t>Пойковский</w:t>
      </w:r>
      <w:r w:rsidR="00C13546" w:rsidRPr="00C13546">
        <w:t xml:space="preserve">. </w:t>
      </w:r>
      <w:r w:rsidRPr="00C13546">
        <w:t>Транспортировка нефти идет по нефтепроводу с начала разработки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Источником временного водоснабжения для буровых установок служат реки, ручьи и озера, но поверхностные воды подвержены сильному загрязнению, требуют дополнительной очистки и не могут использоваться постоянным и надежным источником водоснабжения</w:t>
      </w:r>
      <w:r w:rsidR="00C13546" w:rsidRPr="00C13546">
        <w:t xml:space="preserve">. </w:t>
      </w:r>
      <w:r w:rsidRPr="00C13546">
        <w:t>Практическую ценность для организации водоснабжения промысловых объектов Приобского нефтяного месторождения представляют подземные воды верхнего гидрогеологического этажа, в котором выделяются следующие горизонты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rPr>
          <w:noProof/>
        </w:rPr>
        <w:t>1</w:t>
      </w:r>
      <w:r w:rsidR="00C13546" w:rsidRPr="00C13546">
        <w:rPr>
          <w:noProof/>
        </w:rPr>
        <w:t xml:space="preserve"> - </w:t>
      </w:r>
      <w:r w:rsidRPr="00C13546">
        <w:t>водоносный горизонт четвертичных отложений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2</w:t>
      </w:r>
      <w:r w:rsidR="007B4126">
        <w:rPr>
          <w:noProof/>
        </w:rPr>
        <w:t xml:space="preserve"> </w:t>
      </w:r>
      <w:r w:rsidRPr="00C13546">
        <w:rPr>
          <w:noProof/>
        </w:rPr>
        <w:t>-</w:t>
      </w:r>
      <w:r w:rsidR="007B4126">
        <w:rPr>
          <w:noProof/>
        </w:rPr>
        <w:t xml:space="preserve"> </w:t>
      </w:r>
      <w:r w:rsidRPr="00C13546">
        <w:t>водоносный горизонт новомихайловских отложений</w:t>
      </w:r>
      <w:r w:rsidR="00C13546">
        <w:t xml:space="preserve"> (</w:t>
      </w:r>
      <w:r w:rsidRPr="00C13546">
        <w:t>надмерзлотный</w:t>
      </w:r>
      <w:r w:rsidR="00C13546" w:rsidRPr="00C13546">
        <w:t>);</w:t>
      </w:r>
    </w:p>
    <w:p w:rsidR="00C13546" w:rsidRDefault="008D1834" w:rsidP="00C13546">
      <w:pPr>
        <w:ind w:firstLine="709"/>
      </w:pPr>
      <w:r w:rsidRPr="00C13546">
        <w:rPr>
          <w:noProof/>
        </w:rPr>
        <w:t>3-</w:t>
      </w:r>
      <w:r w:rsidRPr="00C13546">
        <w:t>водоносный горизонт атлымских отложений</w:t>
      </w:r>
      <w:r w:rsidR="00C13546" w:rsidRPr="00C13546">
        <w:t xml:space="preserve">. </w:t>
      </w:r>
      <w:r w:rsidRPr="00C13546">
        <w:t>Сравнительный анализ водоносных горизонтов показывает, что в качестве основного источника крупного</w:t>
      </w:r>
      <w:r w:rsidR="00C13546">
        <w:t xml:space="preserve"> (</w:t>
      </w:r>
      <w:r w:rsidRPr="00C13546">
        <w:t>30-100 тыс</w:t>
      </w:r>
      <w:r w:rsidR="00C13546" w:rsidRPr="00C13546">
        <w:t xml:space="preserve">. </w:t>
      </w:r>
      <w:r w:rsidRPr="00C13546">
        <w:t>м</w:t>
      </w:r>
      <w:r w:rsidRPr="00C13546">
        <w:rPr>
          <w:vertAlign w:val="superscript"/>
        </w:rPr>
        <w:t>З</w:t>
      </w:r>
      <w:r w:rsidRPr="00C13546">
        <w:t>/сут</w:t>
      </w:r>
      <w:r w:rsidR="00C13546" w:rsidRPr="00C13546">
        <w:t xml:space="preserve">) </w:t>
      </w:r>
      <w:r w:rsidRPr="00C13546">
        <w:t>централизованного хозяйственно-питьевого водоснабжения в Широтном Приобье, территориально включающего в себя Приобское нефтяное месторождение, может быть принят атлымский водоносный горизонт, как наиболее водообильный, обладающий значительными</w:t>
      </w:r>
      <w:r w:rsidR="00C13546" w:rsidRPr="00C13546">
        <w:t xml:space="preserve"> </w:t>
      </w:r>
      <w:r w:rsidRPr="00C13546">
        <w:t>естественными</w:t>
      </w:r>
      <w:r w:rsidR="00C13546" w:rsidRPr="00C13546">
        <w:t xml:space="preserve"> </w:t>
      </w:r>
      <w:r w:rsidRPr="00C13546">
        <w:t>ресурсами</w:t>
      </w:r>
      <w:r w:rsidR="00C13546" w:rsidRPr="00C13546">
        <w:t xml:space="preserve"> </w:t>
      </w:r>
      <w:r w:rsidRPr="00C13546">
        <w:t>и</w:t>
      </w:r>
      <w:r w:rsidR="00C13546" w:rsidRPr="00C13546">
        <w:t xml:space="preserve"> </w:t>
      </w:r>
      <w:r w:rsidRPr="00C13546">
        <w:t>достаточно</w:t>
      </w:r>
      <w:r w:rsidR="00C13546" w:rsidRPr="00C13546">
        <w:t xml:space="preserve"> </w:t>
      </w:r>
      <w:r w:rsidRPr="00C13546">
        <w:t>высокими фильтрационными свойствами и находящийся в благоприятных условиях естественной защищенности от поверхностного загрязнения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Для заводнения нефтяных пластов на месторождениях Среднего Приобья широко используются подземные воды апт-сеноманского комплекса, сложенного слоистой толщей слабосцементированных рыхлых песков, песчаников, алевролитов и глин уватской, ханты-мансийской и викуловской свит, хорошо выдержанных по площади, довольно однородных в пределах района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районе работ четвертичные отложения озерно-аллювиального, аллювиального и озерно-болотного характера перспективны для выявления месторождений стройматериалов</w:t>
      </w:r>
      <w:r w:rsidR="00C13546" w:rsidRPr="00C13546">
        <w:t xml:space="preserve">. </w:t>
      </w:r>
      <w:r w:rsidRPr="00C13546">
        <w:t>На Приобском, Салымском и др</w:t>
      </w:r>
      <w:r w:rsidR="00C13546" w:rsidRPr="00C13546">
        <w:t xml:space="preserve">. </w:t>
      </w:r>
      <w:r w:rsidRPr="00C13546">
        <w:t>месторождениях, вблизи г</w:t>
      </w:r>
      <w:r w:rsidR="00C13546" w:rsidRPr="00C13546">
        <w:t xml:space="preserve">. </w:t>
      </w:r>
      <w:r w:rsidRPr="00C13546">
        <w:t>Сургута, Нефтеюганска, Ханты-Мансийска, Горноправдинска открыт и</w:t>
      </w:r>
      <w:r w:rsidR="00C13546" w:rsidRPr="00C13546">
        <w:t xml:space="preserve"> </w:t>
      </w:r>
      <w:r w:rsidRPr="00C13546">
        <w:t>разведан ряд месторождений песка, песчано-гравийной смеси, керамзитовых глин</w:t>
      </w:r>
      <w:r w:rsidR="00C13546" w:rsidRPr="00C13546">
        <w:t xml:space="preserve">. </w:t>
      </w:r>
      <w:r w:rsidRPr="00C13546">
        <w:t>Вблизи района известно несколько месторождений строительного сырья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t>Калиновореченское</w:t>
      </w:r>
      <w:r w:rsidR="00C13546">
        <w:t xml:space="preserve"> (</w:t>
      </w:r>
      <w:r w:rsidRPr="00C13546">
        <w:t>песчано-гравийной</w:t>
      </w:r>
      <w:r w:rsidR="00C13546" w:rsidRPr="00C13546">
        <w:t xml:space="preserve"> </w:t>
      </w:r>
      <w:r w:rsidRPr="00C13546">
        <w:t>смеси</w:t>
      </w:r>
      <w:r w:rsidR="00C13546" w:rsidRPr="00C13546">
        <w:t xml:space="preserve">), </w:t>
      </w:r>
      <w:r w:rsidRPr="00C13546">
        <w:t>Черногорское</w:t>
      </w:r>
      <w:r w:rsidR="00C13546">
        <w:t xml:space="preserve"> (</w:t>
      </w:r>
      <w:r w:rsidRPr="00C13546">
        <w:t>песков</w:t>
      </w:r>
      <w:r w:rsidR="00C13546" w:rsidRPr="00C13546">
        <w:t>),</w:t>
      </w:r>
      <w:r w:rsidRPr="00C13546">
        <w:t xml:space="preserve"> Локосовское</w:t>
      </w:r>
      <w:r w:rsidR="00C13546">
        <w:t xml:space="preserve"> (</w:t>
      </w:r>
      <w:r w:rsidRPr="00C13546">
        <w:t>керамзитовых и кирпичных глин</w:t>
      </w:r>
      <w:r w:rsidR="00C13546" w:rsidRPr="00C13546">
        <w:t xml:space="preserve">). </w:t>
      </w:r>
      <w:r w:rsidRPr="00C13546">
        <w:t>Известны небольшие месторождения песчано-гравийной смеси</w:t>
      </w:r>
      <w:r w:rsidR="00C13546" w:rsidRPr="00C13546">
        <w:t xml:space="preserve">: </w:t>
      </w:r>
      <w:r w:rsidRPr="00C13546">
        <w:t>Белоярское I и II, Калиновореченское, а также Лемпинское</w:t>
      </w:r>
      <w:r w:rsidR="00C13546" w:rsidRPr="00C13546">
        <w:t xml:space="preserve">. </w:t>
      </w:r>
      <w:r w:rsidRPr="00C13546">
        <w:t>В Ханты-Мансийском районе имеются Ханты-Мансийское и Назымское месторождения строительных песков и песчано-гравийной смеси</w:t>
      </w:r>
      <w:r w:rsidR="00C13546" w:rsidRPr="00C13546">
        <w:t xml:space="preserve">. </w:t>
      </w:r>
      <w:r w:rsidRPr="00C13546">
        <w:t>На самом Приобском месторождении изысканы месторождения песка</w:t>
      </w:r>
      <w:r w:rsidR="00C13546">
        <w:t xml:space="preserve"> (</w:t>
      </w:r>
      <w:r w:rsidRPr="00C13546">
        <w:t>в р-не скв</w:t>
      </w:r>
      <w:r w:rsidR="00C13546" w:rsidRPr="00C13546">
        <w:t xml:space="preserve">. </w:t>
      </w:r>
      <w:r w:rsidRPr="00C13546">
        <w:t>№181</w:t>
      </w:r>
      <w:r w:rsidR="00C13546" w:rsidRPr="00C13546">
        <w:t xml:space="preserve">) </w:t>
      </w:r>
      <w:r w:rsidRPr="00C13546">
        <w:t>под гидромеханизированную разработку, а также месторождение песка</w:t>
      </w:r>
      <w:r w:rsidR="00C13546">
        <w:t xml:space="preserve"> (</w:t>
      </w:r>
      <w:r w:rsidRPr="00C13546">
        <w:t>в р-не скв</w:t>
      </w:r>
      <w:r w:rsidR="00C13546" w:rsidRPr="00C13546">
        <w:t xml:space="preserve">. </w:t>
      </w:r>
      <w:r w:rsidRPr="00C13546">
        <w:t>№241</w:t>
      </w:r>
      <w:r w:rsidR="00C13546" w:rsidRPr="00C13546">
        <w:t xml:space="preserve">) </w:t>
      </w:r>
      <w:r w:rsidRPr="00C13546">
        <w:t>под разработку открытым способом</w:t>
      </w:r>
      <w:r w:rsidR="00C13546" w:rsidRPr="00C13546">
        <w:t>.</w:t>
      </w:r>
    </w:p>
    <w:p w:rsidR="008D1834" w:rsidRPr="00C13546" w:rsidRDefault="00A34032" w:rsidP="00A34032">
      <w:pPr>
        <w:pStyle w:val="2"/>
      </w:pPr>
      <w:r>
        <w:br w:type="page"/>
      </w:r>
      <w:bookmarkStart w:id="3" w:name="_Toc255954995"/>
      <w:r w:rsidR="008D1834" w:rsidRPr="00C13546">
        <w:t>2</w:t>
      </w:r>
      <w:r>
        <w:rPr>
          <w:lang w:val="uk-UA"/>
        </w:rPr>
        <w:t>.</w:t>
      </w:r>
      <w:r w:rsidR="008D1834" w:rsidRPr="00C13546">
        <w:t xml:space="preserve"> Геологическая часть</w:t>
      </w:r>
      <w:bookmarkEnd w:id="3"/>
    </w:p>
    <w:p w:rsidR="00A34032" w:rsidRDefault="00A34032" w:rsidP="00C13546">
      <w:pPr>
        <w:ind w:firstLine="709"/>
        <w:rPr>
          <w:noProof/>
          <w:lang w:val="uk-UA"/>
        </w:rPr>
      </w:pPr>
    </w:p>
    <w:p w:rsidR="008D1834" w:rsidRPr="00C13546" w:rsidRDefault="00C13546" w:rsidP="00A34032">
      <w:pPr>
        <w:pStyle w:val="2"/>
      </w:pPr>
      <w:bookmarkStart w:id="4" w:name="_Toc255954996"/>
      <w:r>
        <w:rPr>
          <w:noProof/>
        </w:rPr>
        <w:t>2.1</w:t>
      </w:r>
      <w:r w:rsidR="008D1834" w:rsidRPr="00C13546">
        <w:t xml:space="preserve"> Геологическое строение месторождения и залежей</w:t>
      </w:r>
      <w:bookmarkEnd w:id="4"/>
    </w:p>
    <w:p w:rsidR="00A34032" w:rsidRDefault="00A34032" w:rsidP="00C13546">
      <w:pPr>
        <w:ind w:firstLine="709"/>
        <w:rPr>
          <w:lang w:val="uk-UA"/>
        </w:rPr>
      </w:pPr>
    </w:p>
    <w:p w:rsidR="008D1834" w:rsidRPr="00C13546" w:rsidRDefault="00C13546" w:rsidP="00A34032">
      <w:pPr>
        <w:pStyle w:val="2"/>
      </w:pPr>
      <w:bookmarkStart w:id="5" w:name="_Toc255954997"/>
      <w:r>
        <w:t>2.1</w:t>
      </w:r>
      <w:r w:rsidR="00B06619">
        <w:rPr>
          <w:lang w:val="uk-UA"/>
        </w:rPr>
        <w:t>.</w:t>
      </w:r>
      <w:r w:rsidR="008D1834" w:rsidRPr="00C13546">
        <w:t>1 Литостратиграфический разрез</w:t>
      </w:r>
      <w:bookmarkEnd w:id="5"/>
    </w:p>
    <w:p w:rsidR="00C13546" w:rsidRDefault="008D1834" w:rsidP="00C13546">
      <w:pPr>
        <w:ind w:firstLine="709"/>
      </w:pPr>
      <w:r w:rsidRPr="00C13546">
        <w:t>Геологический разрез Приобского месторождения сложен мощной толщей</w:t>
      </w:r>
      <w:r w:rsidR="00C13546">
        <w:t xml:space="preserve"> (</w:t>
      </w:r>
      <w:r w:rsidRPr="00C13546">
        <w:t>более 3000м</w:t>
      </w:r>
      <w:r w:rsidR="00C13546" w:rsidRPr="00C13546">
        <w:t xml:space="preserve">) </w:t>
      </w:r>
      <w:r w:rsidRPr="00C13546">
        <w:t>терригенных отложений осадочного чехла мезо-кайнозойского возраста, залегающих на породах доюрского комплекса, представленных корой выветривания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Доюрские образования</w:t>
      </w:r>
      <w:r w:rsidR="00C13546">
        <w:t xml:space="preserve"> (</w:t>
      </w:r>
      <w:r w:rsidRPr="00C13546">
        <w:t>Р</w:t>
      </w:r>
      <w:r w:rsidRPr="00C13546">
        <w:rPr>
          <w:lang w:val="en-US"/>
        </w:rPr>
        <w:t>z</w:t>
      </w:r>
      <w:r w:rsidR="00C13546" w:rsidRPr="00C13546">
        <w:t>)</w:t>
      </w:r>
    </w:p>
    <w:p w:rsidR="00C13546" w:rsidRDefault="008D1834" w:rsidP="00C13546">
      <w:pPr>
        <w:ind w:firstLine="709"/>
      </w:pPr>
      <w:r w:rsidRPr="00C13546">
        <w:t>В разрезе доюрской толщи выделяется два структурных этажа</w:t>
      </w:r>
      <w:r w:rsidR="00C13546" w:rsidRPr="00C13546">
        <w:t xml:space="preserve">. </w:t>
      </w:r>
      <w:r w:rsidRPr="00C13546">
        <w:t>Нижний, приуроченный к консолидированной коре, представлен сильно дислоцированными графит порфиритами, гравелитами и метаморфизованными известняками</w:t>
      </w:r>
      <w:r w:rsidR="00C13546" w:rsidRPr="00C13546">
        <w:t xml:space="preserve">. </w:t>
      </w:r>
      <w:r w:rsidRPr="00C13546">
        <w:t>Верхний этаж, выделяемый как промежуточный комплекс, составляют менее дислоцированные эффузивно-осадочные отложения пермо-триасового возраста толщиной до 650м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Юрская система</w:t>
      </w:r>
      <w:r w:rsidR="00C13546">
        <w:t xml:space="preserve"> (</w:t>
      </w:r>
      <w:r w:rsidRPr="00C13546">
        <w:t>J</w:t>
      </w:r>
      <w:r w:rsidR="00C13546" w:rsidRPr="00C13546">
        <w:t>)</w:t>
      </w:r>
    </w:p>
    <w:p w:rsidR="00C13546" w:rsidRDefault="008D1834" w:rsidP="00C13546">
      <w:pPr>
        <w:ind w:firstLine="709"/>
      </w:pPr>
      <w:r w:rsidRPr="00C13546">
        <w:t>Юрская система представлена всеми тремя отделами</w:t>
      </w:r>
      <w:r w:rsidR="00C13546" w:rsidRPr="00C13546">
        <w:t xml:space="preserve">: </w:t>
      </w:r>
      <w:r w:rsidRPr="00C13546">
        <w:t>нижним, средним и верхним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ее составе выделяются тюменская</w:t>
      </w:r>
      <w:r w:rsidR="00C13546">
        <w:t xml:space="preserve"> (</w:t>
      </w:r>
      <w:r w:rsidRPr="00C13546">
        <w:t>J1 +2</w:t>
      </w:r>
      <w:r w:rsidR="00C13546" w:rsidRPr="00C13546">
        <w:t>),</w:t>
      </w:r>
      <w:r w:rsidRPr="00C13546">
        <w:t xml:space="preserve"> абалакская и баженовская свиты</w:t>
      </w:r>
      <w:r w:rsidR="00C13546">
        <w:t xml:space="preserve"> (</w:t>
      </w:r>
      <w:r w:rsidRPr="00C13546">
        <w:t>J3</w:t>
      </w:r>
      <w:r w:rsidR="00C13546" w:rsidRPr="00C13546">
        <w:t>).</w:t>
      </w:r>
    </w:p>
    <w:p w:rsidR="00C13546" w:rsidRDefault="008D1834" w:rsidP="00C13546">
      <w:pPr>
        <w:ind w:firstLine="709"/>
      </w:pPr>
      <w:r w:rsidRPr="00C13546">
        <w:t>Отложения тюменской свиты залегают в основании осадочного чехла с угловым и стратиграфическим несогласием и представлены комплексом терригенных пород глинисто-песчано-алевролитового состава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Толщина отложений тюменской свиты изменяется от 40 до 450 м</w:t>
      </w:r>
      <w:r w:rsidR="00C13546" w:rsidRPr="00C13546">
        <w:t xml:space="preserve">. </w:t>
      </w:r>
      <w:r w:rsidRPr="00C13546">
        <w:t>В пределах месторождения они вскрыты на глубинах 2806-2973 м</w:t>
      </w:r>
      <w:r w:rsidR="00C13546" w:rsidRPr="00C13546">
        <w:t xml:space="preserve">. </w:t>
      </w:r>
      <w:r w:rsidRPr="00C13546">
        <w:t>Отложения тюменской свиты согласно перекрываются верхнеюрскими отложениями абалакской и баженовской свит</w:t>
      </w:r>
      <w:r w:rsidR="00C13546" w:rsidRPr="00C13546">
        <w:t xml:space="preserve">. </w:t>
      </w:r>
      <w:r w:rsidRPr="00C13546">
        <w:t>Абалакская свита сложена темно-серыми до черного цвета, участками известковистыми, глауконитовыми аргиллитами с прослоями алевролитов в верхней части разреза</w:t>
      </w:r>
      <w:r w:rsidR="00C13546" w:rsidRPr="00C13546">
        <w:t xml:space="preserve">. </w:t>
      </w:r>
      <w:r w:rsidRPr="00C13546">
        <w:t>Толщина свиты колеблется от 17 до 32 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Отложения баженовской свиты представлены темно-серыми, почти черными, битуминозными аргиллитами с прослоями слабоалевритистых аргиллитов и органогенно-глинисто-карбонатных пород</w:t>
      </w:r>
      <w:r w:rsidR="00C13546" w:rsidRPr="00C13546">
        <w:t xml:space="preserve">. </w:t>
      </w:r>
      <w:r w:rsidRPr="00C13546">
        <w:t>Толщина свиты составляет 26-38 м</w:t>
      </w:r>
      <w:r w:rsidR="00C13546" w:rsidRPr="00C13546">
        <w:t xml:space="preserve">. </w:t>
      </w:r>
      <w:r w:rsidRPr="00C13546">
        <w:t>Меловая система</w:t>
      </w:r>
      <w:r w:rsidR="00C13546">
        <w:t xml:space="preserve"> (</w:t>
      </w:r>
      <w:r w:rsidRPr="00C13546">
        <w:t>К</w:t>
      </w:r>
      <w:r w:rsidR="00C13546" w:rsidRPr="00C13546">
        <w:t>)</w:t>
      </w:r>
    </w:p>
    <w:p w:rsidR="00C13546" w:rsidRDefault="008D1834" w:rsidP="00C13546">
      <w:pPr>
        <w:ind w:firstLine="709"/>
      </w:pPr>
      <w:r w:rsidRPr="00C13546">
        <w:t>Отложения меловой системы развиты повсеместно, представлены верхним и нижним отделами</w:t>
      </w:r>
      <w:r w:rsidR="00C13546" w:rsidRPr="00C13546">
        <w:t xml:space="preserve">. </w:t>
      </w:r>
      <w:r w:rsidRPr="00C13546">
        <w:t>Общая толщина свиты изменяется с запада на восток от 35 до 415 м</w:t>
      </w:r>
    </w:p>
    <w:p w:rsidR="00C13546" w:rsidRDefault="008D1834" w:rsidP="00C13546">
      <w:pPr>
        <w:ind w:firstLine="709"/>
      </w:pPr>
      <w:r w:rsidRPr="00C13546">
        <w:t>Палеогеновая система</w:t>
      </w:r>
      <w:r w:rsidR="00C13546">
        <w:t xml:space="preserve"> (</w:t>
      </w:r>
      <w:r w:rsidRPr="00C13546">
        <w:t>Р</w:t>
      </w:r>
      <w:r w:rsidR="00C13546" w:rsidRPr="00C13546">
        <w:t>)</w:t>
      </w:r>
    </w:p>
    <w:p w:rsidR="00C13546" w:rsidRDefault="008D1834" w:rsidP="00C13546">
      <w:pPr>
        <w:ind w:firstLine="709"/>
      </w:pPr>
      <w:r w:rsidRPr="00C13546">
        <w:t>Палеогеновая система включает в себя породы талицкой</w:t>
      </w:r>
      <w:r w:rsidR="00C13546" w:rsidRPr="00C13546">
        <w:t xml:space="preserve">, </w:t>
      </w:r>
      <w:r w:rsidRPr="00C13546">
        <w:t>люлинворской, тавдинской, атлымской, новомихайловской и туртасской свит</w:t>
      </w:r>
      <w:r w:rsidR="00C13546" w:rsidRPr="00C13546">
        <w:t xml:space="preserve">. </w:t>
      </w:r>
      <w:r w:rsidRPr="00C13546">
        <w:t>Первые три представлены морскими отложениями, остальные</w:t>
      </w:r>
      <w:r w:rsidR="00C13546" w:rsidRPr="00C13546">
        <w:t xml:space="preserve"> - </w:t>
      </w:r>
      <w:r w:rsidRPr="00C13546">
        <w:t>континентальными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Четвертичная система</w:t>
      </w:r>
      <w:r w:rsidR="00C13546">
        <w:t xml:space="preserve"> (</w:t>
      </w:r>
      <w:r w:rsidRPr="00C13546">
        <w:rPr>
          <w:lang w:val="en-US"/>
        </w:rPr>
        <w:t>Q</w:t>
      </w:r>
      <w:r w:rsidR="00C13546" w:rsidRPr="00C13546">
        <w:t>)</w:t>
      </w:r>
    </w:p>
    <w:p w:rsidR="00C13546" w:rsidRDefault="008D1834" w:rsidP="00C13546">
      <w:pPr>
        <w:ind w:firstLine="709"/>
        <w:rPr>
          <w:lang w:val="uk-UA"/>
        </w:rPr>
      </w:pPr>
      <w:r w:rsidRPr="00C13546">
        <w:t>Присутствует повсеместно и представлена в нижней части чередованием песков, глин, суглинками и супесями, в верхней</w:t>
      </w:r>
      <w:r w:rsidR="00C13546" w:rsidRPr="00C13546">
        <w:t xml:space="preserve"> - </w:t>
      </w:r>
      <w:r w:rsidRPr="00C13546">
        <w:t>болотными и озерными фациями</w:t>
      </w:r>
      <w:r w:rsidR="00C13546" w:rsidRPr="00C13546">
        <w:t xml:space="preserve"> - </w:t>
      </w:r>
      <w:r w:rsidRPr="00C13546">
        <w:t>илами, суглинками и супесями</w:t>
      </w:r>
      <w:r w:rsidR="00C13546" w:rsidRPr="00C13546">
        <w:t xml:space="preserve">. </w:t>
      </w:r>
      <w:r w:rsidRPr="00C13546">
        <w:t>Общая толщина составляет 70-100 м</w:t>
      </w:r>
      <w:r w:rsidR="00C13546" w:rsidRPr="00C13546">
        <w:t>.</w:t>
      </w:r>
    </w:p>
    <w:p w:rsidR="00C13546" w:rsidRPr="00C13546" w:rsidRDefault="004C6D43" w:rsidP="00C13546">
      <w:pPr>
        <w:ind w:firstLine="709"/>
      </w:pPr>
      <w:r>
        <w:rPr>
          <w:lang w:val="uk-UA"/>
        </w:rPr>
        <w:br w:type="page"/>
      </w:r>
      <w:r w:rsidR="00E017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482.25pt" fillcolor="window">
            <v:imagedata r:id="rId7" o:title=""/>
          </v:shape>
        </w:pict>
      </w:r>
    </w:p>
    <w:p w:rsidR="00C13546" w:rsidRDefault="008D1834" w:rsidP="00C13546">
      <w:pPr>
        <w:ind w:firstLine="709"/>
      </w:pPr>
      <w:r w:rsidRPr="00C13546">
        <w:t xml:space="preserve">Рисунок </w:t>
      </w:r>
      <w:r w:rsidR="007B4126">
        <w:t>2.1.</w:t>
      </w:r>
      <w:r w:rsidRPr="00C13546">
        <w:t>1 Западная Сибирь</w:t>
      </w:r>
      <w:r w:rsidR="00C13546" w:rsidRPr="00C13546">
        <w:t xml:space="preserve">. </w:t>
      </w:r>
      <w:r w:rsidRPr="00C13546">
        <w:t>Модель комплекса Неокома</w:t>
      </w:r>
      <w:r w:rsidR="00C13546">
        <w:t xml:space="preserve"> (</w:t>
      </w:r>
      <w:r w:rsidRPr="00C13546">
        <w:t>шельфовая платформа</w:t>
      </w:r>
      <w:r w:rsidR="00C13546" w:rsidRPr="00C13546">
        <w:t>)</w:t>
      </w:r>
    </w:p>
    <w:p w:rsidR="00C13546" w:rsidRDefault="008D1834" w:rsidP="00C13546">
      <w:pPr>
        <w:ind w:firstLine="709"/>
        <w:rPr>
          <w:lang w:val="uk-UA"/>
        </w:rPr>
      </w:pPr>
      <w:r w:rsidRPr="00C13546">
        <w:t>А</w:t>
      </w:r>
      <w:r w:rsidR="00C13546" w:rsidRPr="00C13546">
        <w:t xml:space="preserve"> - </w:t>
      </w:r>
      <w:r w:rsidRPr="00C13546">
        <w:t>средневзвешенные по площади скорости осадконакопления</w:t>
      </w:r>
      <w:r w:rsidR="00C13546" w:rsidRPr="00C13546">
        <w:t xml:space="preserve">; </w:t>
      </w:r>
      <w:r w:rsidRPr="00C13546">
        <w:t>Б</w:t>
      </w:r>
      <w:r w:rsidR="00C13546" w:rsidRPr="00C13546">
        <w:t xml:space="preserve"> - </w:t>
      </w:r>
      <w:r w:rsidRPr="00C13546">
        <w:t>площади развития глинистых осадков, связанных с относительно глубоководными фациями</w:t>
      </w:r>
      <w:r w:rsidR="00C13546" w:rsidRPr="00C13546">
        <w:t xml:space="preserve">; </w:t>
      </w:r>
      <w:r w:rsidRPr="00C13546">
        <w:t>В</w:t>
      </w:r>
      <w:r w:rsidR="00C13546" w:rsidRPr="00C13546">
        <w:t xml:space="preserve"> - </w:t>
      </w:r>
      <w:r w:rsidRPr="00C13546">
        <w:t>общие площади седиментации</w:t>
      </w:r>
      <w:r w:rsidR="00C13546" w:rsidRPr="00C13546">
        <w:t>.</w:t>
      </w:r>
    </w:p>
    <w:p w:rsidR="008D1834" w:rsidRPr="00C13546" w:rsidRDefault="004C6D43" w:rsidP="00C13546">
      <w:pPr>
        <w:ind w:firstLine="709"/>
      </w:pPr>
      <w:r>
        <w:rPr>
          <w:lang w:val="uk-UA"/>
        </w:rPr>
        <w:br w:type="page"/>
      </w:r>
      <w:r w:rsidR="00E017E3">
        <w:pict>
          <v:shape id="_x0000_i1026" type="#_x0000_t75" style="width:374.25pt;height:321.75pt" fillcolor="window">
            <v:imagedata r:id="rId8" o:title=""/>
          </v:shape>
        </w:pict>
      </w:r>
    </w:p>
    <w:p w:rsidR="00C13546" w:rsidRDefault="008D1834" w:rsidP="00C13546">
      <w:pPr>
        <w:ind w:firstLine="709"/>
      </w:pPr>
      <w:r w:rsidRPr="00C13546">
        <w:t xml:space="preserve">Рисунок </w:t>
      </w:r>
      <w:r w:rsidR="007B4126">
        <w:t>2.1.</w:t>
      </w:r>
      <w:r w:rsidRPr="00C13546">
        <w:t>2 Схема региональной цикличности осадочного чехла Западной Сибири</w:t>
      </w:r>
      <w:r w:rsidR="00C13546">
        <w:t xml:space="preserve"> (</w:t>
      </w:r>
      <w:r w:rsidRPr="00C13546">
        <w:t>сейсмогеологический прогноз</w:t>
      </w:r>
      <w:r w:rsidR="00C13546">
        <w:t>...</w:t>
      </w:r>
      <w:r w:rsidR="00C13546" w:rsidRPr="00C13546">
        <w:t>, 19</w:t>
      </w:r>
      <w:r w:rsidRPr="00C13546">
        <w:t>92</w:t>
      </w:r>
      <w:r w:rsidR="00C13546" w:rsidRPr="00C13546">
        <w:t>)</w:t>
      </w:r>
    </w:p>
    <w:p w:rsidR="00A34032" w:rsidRDefault="00A34032" w:rsidP="00C13546">
      <w:pPr>
        <w:ind w:firstLine="709"/>
        <w:rPr>
          <w:noProof/>
          <w:lang w:val="uk-UA"/>
        </w:rPr>
      </w:pPr>
    </w:p>
    <w:p w:rsidR="008D1834" w:rsidRPr="00C13546" w:rsidRDefault="00C13546" w:rsidP="00A34032">
      <w:pPr>
        <w:pStyle w:val="2"/>
      </w:pPr>
      <w:bookmarkStart w:id="6" w:name="_Toc255954998"/>
      <w:r>
        <w:rPr>
          <w:noProof/>
        </w:rPr>
        <w:t>2.2</w:t>
      </w:r>
      <w:r w:rsidR="008D1834" w:rsidRPr="00C13546">
        <w:t xml:space="preserve"> Нефтеносность</w:t>
      </w:r>
      <w:bookmarkEnd w:id="6"/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На Приобском месторождении этаж нефтеносности охватывает значительные</w:t>
      </w:r>
      <w:r w:rsidRPr="00C13546">
        <w:rPr>
          <w:b/>
          <w:bCs/>
        </w:rPr>
        <w:t xml:space="preserve"> </w:t>
      </w:r>
      <w:r w:rsidRPr="00C13546">
        <w:t>по</w:t>
      </w:r>
      <w:r w:rsidRPr="00C13546">
        <w:rPr>
          <w:b/>
          <w:bCs/>
        </w:rPr>
        <w:t xml:space="preserve"> </w:t>
      </w:r>
      <w:r w:rsidRPr="00C13546">
        <w:t>толщине отложения осадочного че</w:t>
      </w:r>
      <w:r w:rsidR="007B4126">
        <w:t>хла от среднеюрского до готерив</w:t>
      </w:r>
      <w:r w:rsidRPr="00C13546">
        <w:t>барремского возраста и составляет около 1 км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Непромышленные притоки нефти и керн с признаками углеводородов получены из отложений тюменской</w:t>
      </w:r>
      <w:r w:rsidR="00C13546">
        <w:t xml:space="preserve"> (</w:t>
      </w:r>
      <w:r w:rsidRPr="00C13546">
        <w:t>пласты Ю</w:t>
      </w:r>
      <w:r w:rsidRPr="00C13546">
        <w:rPr>
          <w:vertAlign w:val="subscript"/>
        </w:rPr>
        <w:t>1</w:t>
      </w:r>
      <w:r w:rsidRPr="00C13546">
        <w:t xml:space="preserve"> и Ю</w:t>
      </w:r>
      <w:r w:rsidRPr="00C13546">
        <w:rPr>
          <w:vertAlign w:val="subscript"/>
        </w:rPr>
        <w:t>3</w:t>
      </w:r>
      <w:r w:rsidR="00C13546" w:rsidRPr="00C13546">
        <w:t xml:space="preserve">) </w:t>
      </w:r>
      <w:r w:rsidRPr="00C13546">
        <w:t>и баженовской</w:t>
      </w:r>
      <w:r w:rsidR="00C13546">
        <w:t xml:space="preserve"> (</w:t>
      </w:r>
      <w:r w:rsidRPr="00C13546">
        <w:t>пласт Ю</w:t>
      </w:r>
      <w:r w:rsidRPr="00C13546">
        <w:rPr>
          <w:vertAlign w:val="subscript"/>
        </w:rPr>
        <w:t>0</w:t>
      </w:r>
      <w:r w:rsidR="00C13546" w:rsidRPr="00C13546">
        <w:t xml:space="preserve">) </w:t>
      </w:r>
      <w:r w:rsidRPr="00C13546">
        <w:t>свит</w:t>
      </w:r>
      <w:r w:rsidR="00C13546" w:rsidRPr="00C13546">
        <w:t xml:space="preserve">. </w:t>
      </w:r>
      <w:r w:rsidRPr="00C13546">
        <w:t>Из-за ограниченного числа имеющихся геолого-геофизических материалов, модели строения залежей к настоящему времени не достаточно обоснованы</w:t>
      </w:r>
      <w:r w:rsidR="00C13546" w:rsidRPr="00C13546">
        <w:t>.</w:t>
      </w:r>
    </w:p>
    <w:p w:rsidR="008D1834" w:rsidRPr="00C13546" w:rsidRDefault="008D1834" w:rsidP="00C13546">
      <w:pPr>
        <w:ind w:firstLine="709"/>
      </w:pPr>
      <w:r w:rsidRPr="00C13546">
        <w:t>Промышленная нефтеносность установлена в неокомских пластах группы АС, где сосредоточено более 90%</w:t>
      </w:r>
      <w:r w:rsidR="00C13546" w:rsidRPr="00C13546">
        <w:t xml:space="preserve">. </w:t>
      </w:r>
      <w:r w:rsidRPr="00C13546">
        <w:t>разведанных запасов</w:t>
      </w:r>
      <w:r w:rsidR="00C13546" w:rsidRPr="00C13546">
        <w:t xml:space="preserve">. </w:t>
      </w:r>
      <w:r w:rsidRPr="00C13546">
        <w:t>Основные продуктивные пласты заключены между пимской и быстринской пачками глин</w:t>
      </w:r>
      <w:r w:rsidR="00C13546" w:rsidRPr="00C13546">
        <w:t xml:space="preserve">. </w:t>
      </w:r>
      <w:r w:rsidRPr="00C13546">
        <w:t>В составе продуктивных неокомских отложений выделено 9 подсчетных объектов</w:t>
      </w:r>
      <w:r w:rsidR="00C13546" w:rsidRPr="00C13546">
        <w:t xml:space="preserve">: </w:t>
      </w:r>
      <w:r w:rsidRPr="00C13546">
        <w:t>АС</w:t>
      </w:r>
      <w:r w:rsidRPr="00C13546">
        <w:rPr>
          <w:vertAlign w:val="subscript"/>
        </w:rPr>
        <w:t>7</w:t>
      </w:r>
      <w:r w:rsidRPr="00C13546">
        <w:t>, АС</w:t>
      </w:r>
      <w:r w:rsidRPr="00C13546">
        <w:rPr>
          <w:vertAlign w:val="subscript"/>
        </w:rPr>
        <w:t>9</w:t>
      </w:r>
      <w:r w:rsidRPr="00C13546">
        <w:t>, АС</w:t>
      </w:r>
      <w:r w:rsidRPr="00C13546">
        <w:rPr>
          <w:vertAlign w:val="superscript"/>
        </w:rPr>
        <w:t>0</w:t>
      </w:r>
      <w:r w:rsidRPr="00C13546">
        <w:rPr>
          <w:vertAlign w:val="subscript"/>
        </w:rPr>
        <w:t>10</w:t>
      </w:r>
      <w:r w:rsidRPr="00C13546">
        <w:t>, АС</w:t>
      </w:r>
      <w:r w:rsidRPr="00C13546">
        <w:rPr>
          <w:vertAlign w:val="superscript"/>
        </w:rPr>
        <w:t>1-2</w:t>
      </w:r>
      <w:r w:rsidRPr="00C13546">
        <w:rPr>
          <w:vertAlign w:val="subscript"/>
        </w:rPr>
        <w:t>10</w:t>
      </w:r>
      <w:r w:rsidRPr="00C13546">
        <w:t>, АС</w:t>
      </w:r>
      <w:r w:rsidRPr="00C13546">
        <w:rPr>
          <w:vertAlign w:val="superscript"/>
        </w:rPr>
        <w:t>0</w:t>
      </w:r>
      <w:r w:rsidRPr="00C13546">
        <w:rPr>
          <w:vertAlign w:val="subscript"/>
        </w:rPr>
        <w:t>11</w:t>
      </w:r>
      <w:r w:rsidRPr="00C13546">
        <w:t>,</w:t>
      </w:r>
      <w:r w:rsidRPr="00C13546">
        <w:rPr>
          <w:i/>
          <w:iCs/>
        </w:rPr>
        <w:t xml:space="preserve"> </w:t>
      </w:r>
      <w:r w:rsidRPr="00C13546">
        <w:rPr>
          <w:smallCaps/>
        </w:rPr>
        <w:t>АС</w:t>
      </w:r>
      <w:r w:rsidRPr="00C13546">
        <w:rPr>
          <w:smallCaps/>
          <w:vertAlign w:val="superscript"/>
        </w:rPr>
        <w:t>1</w:t>
      </w:r>
      <w:r w:rsidRPr="00C13546">
        <w:rPr>
          <w:smallCaps/>
          <w:vertAlign w:val="subscript"/>
        </w:rPr>
        <w:t>11</w:t>
      </w:r>
      <w:r w:rsidR="00C13546" w:rsidRPr="00C13546">
        <w:rPr>
          <w:smallCaps/>
          <w:vertAlign w:val="subscript"/>
        </w:rPr>
        <w:t>,</w:t>
      </w:r>
      <w:r w:rsidRPr="00C13546">
        <w:rPr>
          <w:smallCaps/>
        </w:rPr>
        <w:t xml:space="preserve"> АС</w:t>
      </w:r>
      <w:r w:rsidRPr="00C13546">
        <w:rPr>
          <w:smallCaps/>
          <w:vertAlign w:val="superscript"/>
        </w:rPr>
        <w:t>2</w:t>
      </w:r>
      <w:r w:rsidRPr="00C13546">
        <w:rPr>
          <w:smallCaps/>
        </w:rPr>
        <w:t xml:space="preserve"> </w:t>
      </w:r>
      <w:r w:rsidRPr="00C13546">
        <w:rPr>
          <w:smallCaps/>
          <w:vertAlign w:val="subscript"/>
        </w:rPr>
        <w:t>11</w:t>
      </w:r>
      <w:r w:rsidRPr="00C13546">
        <w:rPr>
          <w:smallCaps/>
        </w:rPr>
        <w:t>, АС</w:t>
      </w:r>
      <w:r w:rsidRPr="00C13546">
        <w:rPr>
          <w:smallCaps/>
          <w:vertAlign w:val="superscript"/>
        </w:rPr>
        <w:t xml:space="preserve">3-4 </w:t>
      </w:r>
      <w:r w:rsidRPr="00C13546">
        <w:rPr>
          <w:smallCaps/>
          <w:vertAlign w:val="subscript"/>
        </w:rPr>
        <w:t>12</w:t>
      </w:r>
    </w:p>
    <w:p w:rsidR="00C13546" w:rsidRDefault="008D1834" w:rsidP="00C13546">
      <w:pPr>
        <w:ind w:firstLine="709"/>
      </w:pPr>
      <w:r w:rsidRPr="00C13546">
        <w:t>Все залежи нефти являются литологическими или литолого</w:t>
      </w:r>
      <w:r w:rsidR="007B4126">
        <w:t>-</w:t>
      </w:r>
      <w:r w:rsidRPr="00C13546">
        <w:t>стратиграфическими и относятся к категории сложнопостроенных</w:t>
      </w:r>
      <w:r w:rsidR="00C13546" w:rsidRPr="00C13546">
        <w:t xml:space="preserve">. </w:t>
      </w:r>
      <w:r w:rsidRPr="00C13546">
        <w:t>Характерна резкая изменчивость литолого-физических свойств пород-коллекторов как по разрезу, так и по латерали, что обусловлено условиями их формирования в краевой части палеошельфа и склона аккумулятивной террасы</w:t>
      </w:r>
      <w:r w:rsidR="00C13546" w:rsidRPr="00C13546">
        <w:t xml:space="preserve">. </w:t>
      </w:r>
      <w:r w:rsidRPr="00C13546">
        <w:t>Области развития песчаных тел практически не контролируются современным структурным планом, продуктивность неокомских отложений Приобского месторождения определяется наличием в разрезе проницаемых пластов-коллекторов</w:t>
      </w:r>
      <w:r w:rsidR="00C13546" w:rsidRPr="00C13546">
        <w:t xml:space="preserve">. </w:t>
      </w:r>
      <w:r w:rsidRPr="00C13546">
        <w:t>Все это обусловило очень сложное геологическое строение песчано-алевролитовых тел, которое затрудняет интерпретацию данных геофизических, и</w:t>
      </w:r>
      <w:r w:rsidR="007B4126">
        <w:t xml:space="preserve"> </w:t>
      </w:r>
      <w:r w:rsidRPr="00C13546">
        <w:t>сейсмических исследований, а также оценку фильтрационно</w:t>
      </w:r>
      <w:r w:rsidR="007B4126">
        <w:t>-</w:t>
      </w:r>
      <w:r w:rsidRPr="00C13546">
        <w:t>емкостных свойств коллекторов и их насыщение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Залежи нефти горизонтов АС</w:t>
      </w:r>
      <w:r w:rsidRPr="00C13546">
        <w:rPr>
          <w:vertAlign w:val="subscript"/>
        </w:rPr>
        <w:t>10</w:t>
      </w:r>
      <w:r w:rsidRPr="00C13546">
        <w:t>, АС</w:t>
      </w:r>
      <w:r w:rsidRPr="00C13546">
        <w:rPr>
          <w:vertAlign w:val="subscript"/>
        </w:rPr>
        <w:t>11</w:t>
      </w:r>
      <w:r w:rsidRPr="00C13546">
        <w:t>, АС</w:t>
      </w:r>
      <w:r w:rsidRPr="00C13546">
        <w:rPr>
          <w:vertAlign w:val="subscript"/>
        </w:rPr>
        <w:t>12</w:t>
      </w:r>
      <w:r w:rsidRPr="00C13546">
        <w:rPr>
          <w:smallCaps/>
        </w:rPr>
        <w:t xml:space="preserve"> </w:t>
      </w:r>
      <w:r w:rsidRPr="00C13546">
        <w:t>представляют собой замкнутые линзовидные тела, полностью заполненные нефтью, о чем свидетельствует отсутствие пластовой воды при многочисленных испытаниях скважин</w:t>
      </w:r>
      <w:r w:rsidR="00C13546" w:rsidRPr="00C13546">
        <w:t>.</w:t>
      </w:r>
    </w:p>
    <w:p w:rsidR="008D1834" w:rsidRPr="00C13546" w:rsidRDefault="00A34032" w:rsidP="00A34032">
      <w:pPr>
        <w:pStyle w:val="2"/>
      </w:pPr>
      <w:r>
        <w:br w:type="page"/>
      </w:r>
      <w:bookmarkStart w:id="7" w:name="_Toc255954999"/>
      <w:r w:rsidR="008D1834" w:rsidRPr="00C13546">
        <w:t>3</w:t>
      </w:r>
      <w:r>
        <w:rPr>
          <w:lang w:val="uk-UA"/>
        </w:rPr>
        <w:t>.</w:t>
      </w:r>
      <w:r w:rsidR="00C13546" w:rsidRPr="00C13546">
        <w:t xml:space="preserve"> </w:t>
      </w:r>
      <w:r w:rsidR="008D1834" w:rsidRPr="00C13546">
        <w:t>Техническая часть</w:t>
      </w:r>
      <w:bookmarkEnd w:id="7"/>
    </w:p>
    <w:p w:rsidR="00A34032" w:rsidRDefault="00A34032" w:rsidP="00C13546">
      <w:pPr>
        <w:ind w:firstLine="709"/>
        <w:rPr>
          <w:lang w:val="uk-UA"/>
        </w:rPr>
      </w:pPr>
    </w:p>
    <w:p w:rsidR="00C13546" w:rsidRPr="00C13546" w:rsidRDefault="00C13546" w:rsidP="00A34032">
      <w:pPr>
        <w:pStyle w:val="2"/>
      </w:pPr>
      <w:bookmarkStart w:id="8" w:name="_Toc255955000"/>
      <w:r>
        <w:t>3.1</w:t>
      </w:r>
      <w:r w:rsidR="008D1834" w:rsidRPr="00C13546">
        <w:t xml:space="preserve"> Испытание и опробование пластов в процессе бурения скважин</w:t>
      </w:r>
      <w:bookmarkEnd w:id="8"/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В настоящее время в мировой практике испытания и опробование пластов в бурящихся скважинах наметились одни и те же направления развития техники и технологии проведения указанных работ</w:t>
      </w:r>
      <w:r w:rsidR="00C13546" w:rsidRPr="00C13546">
        <w:t xml:space="preserve">. </w:t>
      </w:r>
      <w:r w:rsidRPr="00C13546">
        <w:t>У нас в стране, так же как и за рубежом, ведутся работы по созданию и применению следующих методов испытания и опробования пластов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t>испытание продуктивных горизонтов при помощи</w:t>
      </w:r>
      <w:r w:rsidR="00C13546" w:rsidRPr="00C13546">
        <w:t xml:space="preserve"> </w:t>
      </w:r>
      <w:r w:rsidRPr="00C13546">
        <w:t>испытателей пластов, спускаемых в скважину на трубах</w:t>
      </w:r>
      <w:r w:rsidR="00C13546">
        <w:t xml:space="preserve"> (</w:t>
      </w:r>
      <w:r w:rsidRPr="00C13546">
        <w:t>с опорой и</w:t>
      </w:r>
      <w:r w:rsidR="00C13546" w:rsidRPr="00C13546">
        <w:t xml:space="preserve"> </w:t>
      </w:r>
      <w:r w:rsidRPr="00C13546">
        <w:t>без опоры на забой</w:t>
      </w:r>
      <w:r w:rsidR="00C13546" w:rsidRPr="00C13546">
        <w:t>):</w:t>
      </w:r>
    </w:p>
    <w:p w:rsidR="00C13546" w:rsidRDefault="008D1834" w:rsidP="00C13546">
      <w:pPr>
        <w:ind w:firstLine="709"/>
      </w:pPr>
      <w:r w:rsidRPr="00C13546">
        <w:t>опробование пластов без подъема бурильного инструмента на поверхность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опробование пластов при помощи опробователей, спускаемых в скважину на кабеле или металлическом тросе</w:t>
      </w:r>
      <w:r w:rsidR="00C13546" w:rsidRPr="00C13546">
        <w:t>.</w:t>
      </w:r>
    </w:p>
    <w:p w:rsidR="00C13546" w:rsidRPr="00C13546" w:rsidRDefault="008D1834" w:rsidP="00C13546">
      <w:pPr>
        <w:ind w:firstLine="709"/>
      </w:pPr>
      <w:r w:rsidRPr="00C13546">
        <w:t>Испытание продуктивных горизонтов при помощи испытателей пластов, спускаемых в скважину на трубах, с опорой на забой</w:t>
      </w:r>
    </w:p>
    <w:p w:rsidR="00C13546" w:rsidRDefault="008D1834" w:rsidP="00C13546">
      <w:pPr>
        <w:ind w:firstLine="709"/>
      </w:pPr>
      <w:r w:rsidRPr="00C13546">
        <w:t>Данный вид испытания пластов требует прекращения бурения, подъема бурильного инструмента на поверхность, сборки и спуск в скважину специального забойного инструмента</w:t>
      </w:r>
      <w:r w:rsidR="00C13546" w:rsidRPr="00C13546">
        <w:t xml:space="preserve"> - </w:t>
      </w:r>
      <w:r w:rsidRPr="00C13546">
        <w:t>испытателя пластов</w:t>
      </w:r>
      <w:r w:rsidR="00C13546" w:rsidRPr="00C13546">
        <w:t>.</w:t>
      </w:r>
    </w:p>
    <w:p w:rsidR="00C13546" w:rsidRDefault="008D1834" w:rsidP="00C13546">
      <w:pPr>
        <w:ind w:firstLine="709"/>
        <w:rPr>
          <w:lang w:val="uk-UA"/>
        </w:rPr>
      </w:pPr>
      <w:r w:rsidRPr="00C13546">
        <w:t>Инструмент в скважину спускают на пустых, либо частично заполненных бурильных трубах, поэтому имеется возможность отбора больших объемов жидкостей из пласта</w:t>
      </w:r>
      <w:r w:rsidR="00C13546" w:rsidRPr="00C13546">
        <w:t xml:space="preserve">. </w:t>
      </w:r>
      <w:r w:rsidRPr="00C13546">
        <w:t>Практически при испытании пластов указанными испытателями можно производить пробную эксплуатацию скважины</w:t>
      </w:r>
      <w:r w:rsidR="00C13546" w:rsidRPr="00C13546">
        <w:t>.</w:t>
      </w:r>
    </w:p>
    <w:p w:rsidR="00C13546" w:rsidRPr="00C13546" w:rsidRDefault="004C6D43" w:rsidP="00C13546">
      <w:pPr>
        <w:ind w:firstLine="709"/>
      </w:pPr>
      <w:r>
        <w:rPr>
          <w:lang w:val="uk-UA"/>
        </w:rPr>
        <w:br w:type="page"/>
      </w:r>
      <w:r w:rsidR="00E017E3">
        <w:pict>
          <v:shape id="_x0000_i1027" type="#_x0000_t75" style="width:222pt;height:258.75pt" fillcolor="window">
            <v:imagedata r:id="rId9" o:title=""/>
          </v:shape>
        </w:pict>
      </w:r>
    </w:p>
    <w:p w:rsidR="00C13546" w:rsidRPr="00C13546" w:rsidRDefault="008D1834" w:rsidP="00C13546">
      <w:pPr>
        <w:ind w:firstLine="709"/>
      </w:pPr>
      <w:r w:rsidRPr="00C13546">
        <w:t xml:space="preserve">Рисунок </w:t>
      </w:r>
      <w:r w:rsidR="00C13546">
        <w:t>3.2.1</w:t>
      </w:r>
      <w:r w:rsidRPr="00C13546">
        <w:t xml:space="preserve"> Схема испытания пластов с опорой на забой</w:t>
      </w:r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Такая особенность технологии испытания пластов позволяет получать необходимую информацию о пласте и выявлять добывные перспективы данного геологического разреза</w:t>
      </w:r>
      <w:r w:rsidR="00C13546" w:rsidRPr="00C13546">
        <w:t xml:space="preserve">. </w:t>
      </w:r>
      <w:r w:rsidRPr="00C13546">
        <w:t>Поэтому этот вид ис</w:t>
      </w:r>
      <w:r w:rsidR="007B4126">
        <w:t>п</w:t>
      </w:r>
      <w:r w:rsidRPr="00C13546">
        <w:t>ытаний пластов получил наиболее широкое распространение за рубежом и у нас в стране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процессе испытаний продуктивных горизонтов при помощи и</w:t>
      </w:r>
      <w:r w:rsidR="007B4126">
        <w:t>с</w:t>
      </w:r>
      <w:r w:rsidRPr="00C13546">
        <w:t>пытателей пластов, спускаемых в скважину на трубах, как правило выполняют два цикла испытаний</w:t>
      </w:r>
      <w:r w:rsidR="00C13546" w:rsidRPr="00C13546">
        <w:t xml:space="preserve">. </w:t>
      </w:r>
      <w:r w:rsidRPr="00C13546">
        <w:t>В первый цикл входят начальный открытый период испытания</w:t>
      </w:r>
      <w:r w:rsidR="00C13546">
        <w:t xml:space="preserve"> (</w:t>
      </w:r>
      <w:r w:rsidRPr="00C13546">
        <w:t>период притока</w:t>
      </w:r>
      <w:r w:rsidR="00C13546" w:rsidRPr="00C13546">
        <w:t xml:space="preserve">) </w:t>
      </w:r>
      <w:r w:rsidRPr="00C13546">
        <w:t>и начальный закрытый период испытания</w:t>
      </w:r>
      <w:r w:rsidR="00C13546">
        <w:t xml:space="preserve"> (</w:t>
      </w:r>
      <w:r w:rsidRPr="00C13546">
        <w:t>период восстановления давления</w:t>
      </w:r>
      <w:r w:rsidR="00C13546" w:rsidRPr="00C13546">
        <w:t xml:space="preserve">). </w:t>
      </w:r>
      <w:r w:rsidRPr="00C13546">
        <w:t>Второй цикл, включает конечный открытый и конечный закрытый периоды испытания</w:t>
      </w:r>
      <w:r w:rsidR="00C13546" w:rsidRPr="00C13546">
        <w:t xml:space="preserve">. </w:t>
      </w:r>
      <w:r w:rsidRPr="00C13546">
        <w:t>Для получения более достоверной информации испытаний за последнее время на отечественных месторождениях и в США применяется метод многоциклового испытания, в процессе которого выполняют до четырех циклов испытания</w:t>
      </w:r>
      <w:r w:rsidR="00C13546">
        <w:t xml:space="preserve"> (</w:t>
      </w:r>
      <w:r w:rsidRPr="00C13546">
        <w:t>четыре открытых и четыре закрытых периода</w:t>
      </w:r>
      <w:r w:rsidR="00C13546" w:rsidRPr="00C13546">
        <w:t xml:space="preserve">). </w:t>
      </w:r>
      <w:r w:rsidRPr="00C13546">
        <w:t>При обычном испытании пластов с опорой инструмента на забой</w:t>
      </w:r>
      <w:r w:rsidR="00C13546">
        <w:t xml:space="preserve"> (</w:t>
      </w:r>
      <w:r w:rsidRPr="00C13546">
        <w:t>рис</w:t>
      </w:r>
      <w:r w:rsidR="00C13546">
        <w:t>3.2.1, а</w:t>
      </w:r>
      <w:r w:rsidR="00C13546" w:rsidRPr="00C13546">
        <w:t xml:space="preserve">) </w:t>
      </w:r>
      <w:r w:rsidRPr="00C13546">
        <w:t>в компоновке испытателя применяют один пакер и испытываемый объект изолируется им от вышерасположенного ствола скважины</w:t>
      </w:r>
      <w:r w:rsidR="00C13546" w:rsidRPr="00C13546">
        <w:t xml:space="preserve">. </w:t>
      </w:r>
      <w:r w:rsidRPr="00C13546">
        <w:t>Приток жидкости</w:t>
      </w:r>
      <w:r w:rsidR="00C13546">
        <w:t xml:space="preserve"> (</w:t>
      </w:r>
      <w:r w:rsidRPr="00C13546">
        <w:t>газа</w:t>
      </w:r>
      <w:r w:rsidR="00C13546" w:rsidRPr="00C13546">
        <w:t xml:space="preserve">) </w:t>
      </w:r>
      <w:r w:rsidRPr="00C13546">
        <w:t>из пласта происходит из всего вскрытого интервала через подпакерное пространство скважины</w:t>
      </w:r>
      <w:r w:rsidR="00C13546" w:rsidRPr="00C13546">
        <w:t xml:space="preserve">. </w:t>
      </w:r>
      <w:r w:rsidRPr="00C13546">
        <w:t>Поэтому при наличии нескольких прослоев с разной проницаемостью невозможно определить, из какого интервала получен приток пластовой жидкости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При поинтервальном испытании пластов с опорой инструмента на забой</w:t>
      </w:r>
      <w:r w:rsidR="00C13546">
        <w:t xml:space="preserve"> (рис.3.2.1</w:t>
      </w:r>
      <w:r w:rsidRPr="00C13546">
        <w:t>, б</w:t>
      </w:r>
      <w:r w:rsidR="00C13546" w:rsidRPr="00C13546">
        <w:t xml:space="preserve">) </w:t>
      </w:r>
      <w:r w:rsidRPr="00C13546">
        <w:t>испытываемый объект изолируется от ствола скважины сверху и снизу при помощи двух пакеров</w:t>
      </w:r>
      <w:r w:rsidR="00C13546" w:rsidRPr="00C13546">
        <w:t xml:space="preserve">. </w:t>
      </w:r>
      <w:r w:rsidRPr="00C13546">
        <w:t>Приток жидкости</w:t>
      </w:r>
      <w:r w:rsidR="00C13546">
        <w:t xml:space="preserve"> (</w:t>
      </w:r>
      <w:r w:rsidRPr="00C13546">
        <w:t>газа</w:t>
      </w:r>
      <w:r w:rsidR="00C13546" w:rsidRPr="00C13546">
        <w:t xml:space="preserve">) </w:t>
      </w:r>
      <w:r w:rsidRPr="00C13546">
        <w:t>из пласта происходит только из интервала скважины, изолированного пакерами, поэтому возможно испытание отдельных прослоев пласта</w:t>
      </w:r>
      <w:r w:rsidR="00C13546" w:rsidRPr="00C13546">
        <w:t xml:space="preserve">. </w:t>
      </w:r>
      <w:r w:rsidRPr="00C13546">
        <w:t>Однако такие испытания при помощи испытателей пластов с опорой на забой могут проводиться, если испытываемый пласт расположен на небольшой высоте от забоя скважины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Указанный комплект узлов испытательного инструмента позволяет создавать необходимые режимы притока жидкости из пласта в инструмент и восстановления давления в процессе испытания пластов</w:t>
      </w:r>
      <w:r w:rsidR="00C13546" w:rsidRPr="00C13546">
        <w:t xml:space="preserve">. </w:t>
      </w:r>
      <w:r w:rsidRPr="00C13546">
        <w:t>Его применяют как в отечестве</w:t>
      </w:r>
      <w:r w:rsidR="00444F19">
        <w:t>н</w:t>
      </w:r>
      <w:r w:rsidRPr="00C13546">
        <w:t>ной, так и в зарубежной практике испытания пластов в процессе бурения скважин</w:t>
      </w:r>
      <w:r w:rsidR="00C13546" w:rsidRPr="00C13546">
        <w:t>.</w:t>
      </w:r>
    </w:p>
    <w:p w:rsidR="008D1834" w:rsidRPr="00C13546" w:rsidRDefault="008D1834" w:rsidP="00C13546">
      <w:pPr>
        <w:ind w:firstLine="709"/>
      </w:pPr>
      <w:r w:rsidRPr="00C13546">
        <w:t>Комплекты испытательных инструментов</w:t>
      </w:r>
    </w:p>
    <w:p w:rsidR="00C13546" w:rsidRDefault="008D1834" w:rsidP="00C13546">
      <w:pPr>
        <w:ind w:firstLine="709"/>
      </w:pPr>
      <w:r w:rsidRPr="00C13546">
        <w:t>На отечественных месторождениях применяют комплекты испытательных инструментов</w:t>
      </w:r>
      <w:r w:rsidR="00C13546">
        <w:t xml:space="preserve"> (</w:t>
      </w:r>
      <w:r w:rsidRPr="00C13546">
        <w:t>КИИ</w:t>
      </w:r>
      <w:r w:rsidR="00C13546" w:rsidRPr="00C13546">
        <w:t xml:space="preserve">) </w:t>
      </w:r>
      <w:r w:rsidRPr="00C13546">
        <w:t>трех типоразмеров</w:t>
      </w:r>
      <w:r w:rsidR="00C13546">
        <w:t xml:space="preserve"> (</w:t>
      </w:r>
      <w:r w:rsidRPr="00C13546">
        <w:t>КИИ2М-146, КИИ2М-95 и КИИМ-65</w:t>
      </w:r>
      <w:r w:rsidR="00C13546" w:rsidRPr="00C13546">
        <w:t>),</w:t>
      </w:r>
      <w:r w:rsidRPr="00C13546">
        <w:t xml:space="preserve"> разработанные СевКавНИПИнефтью, ВНИИНПГ и предназначающиеся для испытания пластов в скважинах диаметром 75-295 мм</w:t>
      </w:r>
      <w:r w:rsidR="00C13546">
        <w:t xml:space="preserve"> (</w:t>
      </w:r>
      <w:r w:rsidRPr="00C13546">
        <w:t>табл</w:t>
      </w:r>
      <w:r w:rsidR="00C13546">
        <w:t>.3.2.1</w:t>
      </w:r>
      <w:r w:rsidR="00C13546" w:rsidRPr="00C13546">
        <w:t>).</w:t>
      </w:r>
    </w:p>
    <w:p w:rsidR="00A34032" w:rsidRDefault="00A34032" w:rsidP="00C13546">
      <w:pPr>
        <w:ind w:firstLine="709"/>
        <w:rPr>
          <w:lang w:val="uk-UA"/>
        </w:rPr>
      </w:pPr>
    </w:p>
    <w:p w:rsidR="008D1834" w:rsidRPr="00C13546" w:rsidRDefault="008D1834" w:rsidP="00C13546">
      <w:pPr>
        <w:ind w:firstLine="709"/>
      </w:pPr>
      <w:r w:rsidRPr="00C13546">
        <w:t xml:space="preserve">ТАБЛИЦА </w:t>
      </w:r>
      <w:r w:rsidR="00C13546">
        <w:t>3.2.1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1592"/>
        <w:gridCol w:w="1592"/>
        <w:gridCol w:w="1304"/>
      </w:tblGrid>
      <w:tr w:rsidR="008D1834" w:rsidRPr="00C13546" w:rsidTr="00B90739">
        <w:trPr>
          <w:trHeight w:hRule="exact" w:val="429"/>
          <w:jc w:val="center"/>
        </w:trPr>
        <w:tc>
          <w:tcPr>
            <w:tcW w:w="4472" w:type="dxa"/>
            <w:vMerge w:val="restart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 xml:space="preserve"> Показатели</w:t>
            </w:r>
          </w:p>
        </w:tc>
        <w:tc>
          <w:tcPr>
            <w:tcW w:w="4488" w:type="dxa"/>
            <w:gridSpan w:val="3"/>
            <w:shd w:val="clear" w:color="auto" w:fill="auto"/>
          </w:tcPr>
          <w:p w:rsidR="008D1834" w:rsidRPr="00C13546" w:rsidRDefault="008D1834" w:rsidP="00A34032">
            <w:pPr>
              <w:pStyle w:val="afd"/>
            </w:pPr>
            <w:r w:rsidRPr="00C13546">
              <w:t>Тип инструмента</w:t>
            </w:r>
          </w:p>
          <w:p w:rsidR="008D1834" w:rsidRPr="00C13546" w:rsidRDefault="008D1834" w:rsidP="00A34032">
            <w:pPr>
              <w:pStyle w:val="afd"/>
            </w:pPr>
          </w:p>
        </w:tc>
      </w:tr>
      <w:tr w:rsidR="008D1834" w:rsidRPr="00C13546" w:rsidTr="00B90739">
        <w:trPr>
          <w:trHeight w:hRule="exact" w:val="258"/>
          <w:jc w:val="center"/>
        </w:trPr>
        <w:tc>
          <w:tcPr>
            <w:tcW w:w="4472" w:type="dxa"/>
            <w:vMerge/>
            <w:shd w:val="clear" w:color="auto" w:fill="auto"/>
          </w:tcPr>
          <w:p w:rsidR="008D1834" w:rsidRPr="00C13546" w:rsidRDefault="008D1834" w:rsidP="00A34032">
            <w:pPr>
              <w:pStyle w:val="afd"/>
            </w:pP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КИИ2М-146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КИИ2М-95</w:t>
            </w:r>
          </w:p>
        </w:tc>
        <w:tc>
          <w:tcPr>
            <w:tcW w:w="1304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  <w:r w:rsidRPr="00C13546">
              <w:t>КИИМ-66</w:t>
            </w:r>
          </w:p>
        </w:tc>
      </w:tr>
      <w:tr w:rsidR="008D1834" w:rsidRPr="00C13546" w:rsidTr="00B90739">
        <w:trPr>
          <w:trHeight w:hRule="exact" w:val="431"/>
          <w:jc w:val="center"/>
        </w:trPr>
        <w:tc>
          <w:tcPr>
            <w:tcW w:w="447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  <w:r w:rsidRPr="00C13546">
              <w:t>Наружный диаметр корпуса, мм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146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95</w:t>
            </w:r>
          </w:p>
        </w:tc>
        <w:tc>
          <w:tcPr>
            <w:tcW w:w="1304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67</w:t>
            </w:r>
          </w:p>
        </w:tc>
      </w:tr>
      <w:tr w:rsidR="008D1834" w:rsidRPr="00C13546" w:rsidTr="00B90739">
        <w:trPr>
          <w:trHeight w:val="115"/>
          <w:jc w:val="center"/>
        </w:trPr>
        <w:tc>
          <w:tcPr>
            <w:tcW w:w="447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  <w:r w:rsidRPr="00C13546">
              <w:t>Диаметр пакеруещего элемента, мм</w:t>
            </w:r>
          </w:p>
        </w:tc>
        <w:tc>
          <w:tcPr>
            <w:tcW w:w="1592" w:type="dxa"/>
            <w:shd w:val="clear" w:color="auto" w:fill="auto"/>
          </w:tcPr>
          <w:p w:rsidR="008D1834" w:rsidRPr="00C13546" w:rsidRDefault="008D1834" w:rsidP="00A34032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170-270</w:t>
            </w:r>
          </w:p>
        </w:tc>
        <w:tc>
          <w:tcPr>
            <w:tcW w:w="1592" w:type="dxa"/>
            <w:shd w:val="clear" w:color="auto" w:fill="auto"/>
          </w:tcPr>
          <w:p w:rsidR="008D1834" w:rsidRPr="00C13546" w:rsidRDefault="008D1834" w:rsidP="00A34032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65-145</w:t>
            </w:r>
          </w:p>
        </w:tc>
        <w:tc>
          <w:tcPr>
            <w:tcW w:w="1304" w:type="dxa"/>
            <w:shd w:val="clear" w:color="auto" w:fill="auto"/>
          </w:tcPr>
          <w:p w:rsidR="008D1834" w:rsidRPr="00C13546" w:rsidRDefault="008D1834" w:rsidP="00A34032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67-95</w:t>
            </w:r>
          </w:p>
        </w:tc>
      </w:tr>
      <w:tr w:rsidR="008D1834" w:rsidRPr="00C13546" w:rsidTr="00B90739">
        <w:trPr>
          <w:trHeight w:val="373"/>
          <w:jc w:val="center"/>
        </w:trPr>
        <w:tc>
          <w:tcPr>
            <w:tcW w:w="447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  <w:r w:rsidRPr="00C13546">
              <w:t>Максимальная длина узла, м</w:t>
            </w:r>
          </w:p>
        </w:tc>
        <w:tc>
          <w:tcPr>
            <w:tcW w:w="1592" w:type="dxa"/>
            <w:shd w:val="clear" w:color="auto" w:fill="auto"/>
          </w:tcPr>
          <w:p w:rsidR="008D1834" w:rsidRPr="00C13546" w:rsidRDefault="008D1834" w:rsidP="00A34032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 xml:space="preserve"> </w:t>
            </w:r>
            <w:r w:rsidR="00C13546">
              <w:rPr>
                <w:noProof/>
              </w:rPr>
              <w:t>2.3</w:t>
            </w:r>
          </w:p>
        </w:tc>
        <w:tc>
          <w:tcPr>
            <w:tcW w:w="1592" w:type="dxa"/>
            <w:shd w:val="clear" w:color="auto" w:fill="auto"/>
          </w:tcPr>
          <w:p w:rsidR="008D1834" w:rsidRPr="00C13546" w:rsidRDefault="00C13546" w:rsidP="00A34032">
            <w:pPr>
              <w:pStyle w:val="afd"/>
              <w:rPr>
                <w:noProof/>
              </w:rPr>
            </w:pPr>
            <w:r>
              <w:rPr>
                <w:noProof/>
              </w:rPr>
              <w:t>2.5</w:t>
            </w:r>
          </w:p>
        </w:tc>
        <w:tc>
          <w:tcPr>
            <w:tcW w:w="1304" w:type="dxa"/>
            <w:shd w:val="clear" w:color="auto" w:fill="auto"/>
          </w:tcPr>
          <w:p w:rsidR="008D1834" w:rsidRPr="00C13546" w:rsidRDefault="00C13546" w:rsidP="00A34032">
            <w:pPr>
              <w:pStyle w:val="afd"/>
              <w:rPr>
                <w:noProof/>
              </w:rPr>
            </w:pPr>
            <w:r>
              <w:rPr>
                <w:noProof/>
              </w:rPr>
              <w:t>2.5</w:t>
            </w:r>
            <w:r w:rsidR="008D1834" w:rsidRPr="00C13546">
              <w:rPr>
                <w:noProof/>
              </w:rPr>
              <w:t>75</w:t>
            </w:r>
          </w:p>
        </w:tc>
      </w:tr>
      <w:tr w:rsidR="008D1834" w:rsidRPr="00C13546" w:rsidTr="00B90739">
        <w:trPr>
          <w:trHeight w:hRule="exact" w:val="350"/>
          <w:jc w:val="center"/>
        </w:trPr>
        <w:tc>
          <w:tcPr>
            <w:tcW w:w="447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  <w:r w:rsidRPr="00C13546">
              <w:t>Длина полной компоновки, м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16,59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18,18</w:t>
            </w:r>
          </w:p>
        </w:tc>
        <w:tc>
          <w:tcPr>
            <w:tcW w:w="1304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18</w:t>
            </w:r>
            <w:r w:rsidR="00C13546">
              <w:rPr>
                <w:noProof/>
              </w:rPr>
              <w:t>.4</w:t>
            </w:r>
            <w:r w:rsidRPr="00C13546">
              <w:rPr>
                <w:noProof/>
              </w:rPr>
              <w:t>65</w:t>
            </w:r>
          </w:p>
        </w:tc>
      </w:tr>
      <w:tr w:rsidR="008D1834" w:rsidRPr="00C13546" w:rsidTr="00B90739">
        <w:trPr>
          <w:trHeight w:hRule="exact" w:val="314"/>
          <w:jc w:val="center"/>
        </w:trPr>
        <w:tc>
          <w:tcPr>
            <w:tcW w:w="447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  <w:r w:rsidRPr="00C13546">
              <w:t>Максимальная масса узла, кг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200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110</w:t>
            </w:r>
          </w:p>
        </w:tc>
        <w:tc>
          <w:tcPr>
            <w:tcW w:w="1304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50</w:t>
            </w:r>
          </w:p>
        </w:tc>
      </w:tr>
      <w:tr w:rsidR="008D1834" w:rsidRPr="00C13546" w:rsidTr="00B90739">
        <w:trPr>
          <w:trHeight w:hRule="exact" w:val="365"/>
          <w:jc w:val="center"/>
        </w:trPr>
        <w:tc>
          <w:tcPr>
            <w:tcW w:w="447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  <w:r w:rsidRPr="00C13546">
              <w:t>Масса полного комплекта, кг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1200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910</w:t>
            </w:r>
          </w:p>
        </w:tc>
        <w:tc>
          <w:tcPr>
            <w:tcW w:w="1304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325</w:t>
            </w:r>
          </w:p>
        </w:tc>
      </w:tr>
      <w:tr w:rsidR="008D1834" w:rsidRPr="00C13546" w:rsidTr="00B90739">
        <w:trPr>
          <w:trHeight w:hRule="exact" w:val="393"/>
          <w:jc w:val="center"/>
        </w:trPr>
        <w:tc>
          <w:tcPr>
            <w:tcW w:w="447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  <w:r w:rsidRPr="00C13546">
              <w:t>Допустимый перепад давления на пакере, кгс/см</w:t>
            </w:r>
            <w:r w:rsidRPr="00B90739">
              <w:rPr>
                <w:vertAlign w:val="superscript"/>
              </w:rPr>
              <w:t>2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350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350</w:t>
            </w:r>
          </w:p>
        </w:tc>
        <w:tc>
          <w:tcPr>
            <w:tcW w:w="1304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350</w:t>
            </w:r>
          </w:p>
        </w:tc>
      </w:tr>
      <w:tr w:rsidR="008D1834" w:rsidRPr="00C13546" w:rsidTr="00B90739">
        <w:trPr>
          <w:trHeight w:hRule="exact" w:val="322"/>
          <w:jc w:val="center"/>
        </w:trPr>
        <w:tc>
          <w:tcPr>
            <w:tcW w:w="447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  <w:r w:rsidRPr="00C13546">
              <w:t xml:space="preserve">Допустимая забойная температура, </w:t>
            </w:r>
            <w:r w:rsidRPr="00B90739">
              <w:rPr>
                <w:vertAlign w:val="superscript"/>
              </w:rPr>
              <w:t>0</w:t>
            </w:r>
            <w:r w:rsidRPr="00C13546">
              <w:t>С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170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170</w:t>
            </w:r>
          </w:p>
        </w:tc>
        <w:tc>
          <w:tcPr>
            <w:tcW w:w="1304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170</w:t>
            </w:r>
          </w:p>
        </w:tc>
      </w:tr>
      <w:tr w:rsidR="008D1834" w:rsidRPr="00C13546" w:rsidTr="00B90739">
        <w:trPr>
          <w:trHeight w:hRule="exact" w:val="398"/>
          <w:jc w:val="center"/>
        </w:trPr>
        <w:tc>
          <w:tcPr>
            <w:tcW w:w="447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  <w:r w:rsidRPr="00C13546">
              <w:t>Допутимые осевые усилия, тс</w:t>
            </w:r>
            <w:r w:rsidR="00C13546" w:rsidRPr="00C13546">
              <w:t>: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</w:p>
        </w:tc>
        <w:tc>
          <w:tcPr>
            <w:tcW w:w="1304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</w:p>
        </w:tc>
      </w:tr>
      <w:tr w:rsidR="008D1834" w:rsidRPr="00C13546" w:rsidTr="00B90739">
        <w:trPr>
          <w:trHeight w:hRule="exact" w:val="298"/>
          <w:jc w:val="center"/>
        </w:trPr>
        <w:tc>
          <w:tcPr>
            <w:tcW w:w="4472" w:type="dxa"/>
            <w:shd w:val="clear" w:color="auto" w:fill="auto"/>
          </w:tcPr>
          <w:p w:rsidR="008D1834" w:rsidRPr="00C13546" w:rsidRDefault="008D1834" w:rsidP="00A34032">
            <w:pPr>
              <w:pStyle w:val="afd"/>
            </w:pPr>
            <w:r w:rsidRPr="00C13546">
              <w:t>при сжатии</w:t>
            </w:r>
          </w:p>
          <w:p w:rsidR="008D1834" w:rsidRPr="00C13546" w:rsidRDefault="008D1834" w:rsidP="00A34032">
            <w:pPr>
              <w:pStyle w:val="afd"/>
            </w:pPr>
          </w:p>
        </w:tc>
        <w:tc>
          <w:tcPr>
            <w:tcW w:w="1592" w:type="dxa"/>
            <w:shd w:val="clear" w:color="auto" w:fill="auto"/>
          </w:tcPr>
          <w:p w:rsidR="008D1834" w:rsidRPr="00C13546" w:rsidRDefault="008D1834" w:rsidP="00A34032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30</w:t>
            </w:r>
          </w:p>
          <w:p w:rsidR="008D1834" w:rsidRPr="00C13546" w:rsidRDefault="008D1834" w:rsidP="00A34032">
            <w:pPr>
              <w:pStyle w:val="afd"/>
              <w:rPr>
                <w:noProof/>
              </w:rPr>
            </w:pPr>
          </w:p>
        </w:tc>
        <w:tc>
          <w:tcPr>
            <w:tcW w:w="1592" w:type="dxa"/>
            <w:shd w:val="clear" w:color="auto" w:fill="auto"/>
          </w:tcPr>
          <w:p w:rsidR="008D1834" w:rsidRPr="00C13546" w:rsidRDefault="008D1834" w:rsidP="00A34032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10</w:t>
            </w:r>
          </w:p>
          <w:p w:rsidR="008D1834" w:rsidRPr="00C13546" w:rsidRDefault="008D1834" w:rsidP="00A34032">
            <w:pPr>
              <w:pStyle w:val="afd"/>
              <w:rPr>
                <w:noProof/>
              </w:rPr>
            </w:pPr>
          </w:p>
        </w:tc>
        <w:tc>
          <w:tcPr>
            <w:tcW w:w="1304" w:type="dxa"/>
            <w:shd w:val="clear" w:color="auto" w:fill="auto"/>
          </w:tcPr>
          <w:p w:rsidR="008D1834" w:rsidRPr="00C13546" w:rsidRDefault="008D1834" w:rsidP="00A34032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4,5</w:t>
            </w:r>
          </w:p>
          <w:p w:rsidR="008D1834" w:rsidRPr="00C13546" w:rsidRDefault="008D1834" w:rsidP="00A34032">
            <w:pPr>
              <w:pStyle w:val="afd"/>
              <w:rPr>
                <w:noProof/>
              </w:rPr>
            </w:pPr>
          </w:p>
        </w:tc>
      </w:tr>
      <w:tr w:rsidR="008D1834" w:rsidRPr="00C13546" w:rsidTr="00B90739">
        <w:trPr>
          <w:trHeight w:hRule="exact" w:val="303"/>
          <w:jc w:val="center"/>
        </w:trPr>
        <w:tc>
          <w:tcPr>
            <w:tcW w:w="4472" w:type="dxa"/>
            <w:shd w:val="clear" w:color="auto" w:fill="auto"/>
          </w:tcPr>
          <w:p w:rsidR="008D1834" w:rsidRPr="00C13546" w:rsidRDefault="008D1834" w:rsidP="00A34032">
            <w:pPr>
              <w:pStyle w:val="afd"/>
            </w:pPr>
            <w:r w:rsidRPr="00C13546">
              <w:t>при растяжении</w:t>
            </w:r>
          </w:p>
          <w:p w:rsidR="008D1834" w:rsidRPr="00C13546" w:rsidRDefault="008D1834" w:rsidP="00A34032">
            <w:pPr>
              <w:pStyle w:val="afd"/>
            </w:pPr>
          </w:p>
        </w:tc>
        <w:tc>
          <w:tcPr>
            <w:tcW w:w="1592" w:type="dxa"/>
            <w:shd w:val="clear" w:color="auto" w:fill="auto"/>
          </w:tcPr>
          <w:p w:rsidR="008D1834" w:rsidRPr="00C13546" w:rsidRDefault="008D1834" w:rsidP="00A34032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60</w:t>
            </w:r>
          </w:p>
          <w:p w:rsidR="008D1834" w:rsidRPr="00C13546" w:rsidRDefault="008D1834" w:rsidP="00A34032">
            <w:pPr>
              <w:pStyle w:val="afd"/>
              <w:rPr>
                <w:noProof/>
              </w:rPr>
            </w:pPr>
          </w:p>
        </w:tc>
        <w:tc>
          <w:tcPr>
            <w:tcW w:w="1592" w:type="dxa"/>
            <w:shd w:val="clear" w:color="auto" w:fill="auto"/>
          </w:tcPr>
          <w:p w:rsidR="008D1834" w:rsidRPr="00C13546" w:rsidRDefault="008D1834" w:rsidP="00A34032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25</w:t>
            </w:r>
          </w:p>
          <w:p w:rsidR="008D1834" w:rsidRPr="00C13546" w:rsidRDefault="008D1834" w:rsidP="00A34032">
            <w:pPr>
              <w:pStyle w:val="afd"/>
              <w:rPr>
                <w:noProof/>
              </w:rPr>
            </w:pPr>
          </w:p>
        </w:tc>
        <w:tc>
          <w:tcPr>
            <w:tcW w:w="1304" w:type="dxa"/>
            <w:shd w:val="clear" w:color="auto" w:fill="auto"/>
          </w:tcPr>
          <w:p w:rsidR="008D1834" w:rsidRPr="00C13546" w:rsidRDefault="008D1834" w:rsidP="00A34032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15</w:t>
            </w:r>
          </w:p>
          <w:p w:rsidR="008D1834" w:rsidRPr="00C13546" w:rsidRDefault="008D1834" w:rsidP="00A34032">
            <w:pPr>
              <w:pStyle w:val="afd"/>
              <w:rPr>
                <w:noProof/>
              </w:rPr>
            </w:pPr>
          </w:p>
        </w:tc>
      </w:tr>
      <w:tr w:rsidR="008D1834" w:rsidRPr="00C13546" w:rsidTr="00B90739">
        <w:trPr>
          <w:trHeight w:hRule="exact" w:val="303"/>
          <w:jc w:val="center"/>
        </w:trPr>
        <w:tc>
          <w:tcPr>
            <w:tcW w:w="447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lang w:val="uk-UA"/>
              </w:rPr>
            </w:pPr>
            <w:r w:rsidRPr="00C13546">
              <w:t>Диаметр скважины, мм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190-295</w:t>
            </w:r>
          </w:p>
        </w:tc>
        <w:tc>
          <w:tcPr>
            <w:tcW w:w="1592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108-161</w:t>
            </w:r>
          </w:p>
        </w:tc>
        <w:tc>
          <w:tcPr>
            <w:tcW w:w="1304" w:type="dxa"/>
            <w:shd w:val="clear" w:color="auto" w:fill="auto"/>
          </w:tcPr>
          <w:p w:rsidR="008D1834" w:rsidRPr="00B90739" w:rsidRDefault="008D1834" w:rsidP="00A34032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75-112</w:t>
            </w:r>
          </w:p>
        </w:tc>
      </w:tr>
    </w:tbl>
    <w:p w:rsidR="008D1834" w:rsidRPr="00C13546" w:rsidRDefault="008D1834" w:rsidP="00C13546">
      <w:pPr>
        <w:ind w:firstLine="709"/>
      </w:pPr>
    </w:p>
    <w:p w:rsidR="00C13546" w:rsidRDefault="008D1834" w:rsidP="00C13546">
      <w:pPr>
        <w:ind w:firstLine="709"/>
      </w:pPr>
      <w:r w:rsidRPr="00C13546">
        <w:t>Для регистрации и записи давления в процессе испытания продуктивных горизонтов в отечественных конструкциях испытателей пластов применяют глубинные регистрирующие манометры, рассчитанные на предельные давления</w:t>
      </w:r>
      <w:r w:rsidR="00C13546" w:rsidRPr="00C13546">
        <w:t>.</w:t>
      </w:r>
    </w:p>
    <w:p w:rsidR="00A34032" w:rsidRDefault="00A34032" w:rsidP="00A34032">
      <w:pPr>
        <w:pStyle w:val="afc"/>
        <w:rPr>
          <w:lang w:val="uk-UA"/>
        </w:rPr>
      </w:pPr>
    </w:p>
    <w:p w:rsidR="00C13546" w:rsidRPr="00C13546" w:rsidRDefault="00C13546" w:rsidP="00A34032">
      <w:pPr>
        <w:pStyle w:val="afc"/>
      </w:pPr>
      <w:r>
        <w:t>3.3</w:t>
      </w:r>
      <w:r w:rsidR="008D1834" w:rsidRPr="00C13546">
        <w:t xml:space="preserve"> </w:t>
      </w:r>
      <w:r w:rsidR="00A34032" w:rsidRPr="00C13546">
        <w:t>Многоцикловой испытатель пластов фирмы</w:t>
      </w:r>
      <w:r w:rsidR="00A34032">
        <w:t xml:space="preserve"> </w:t>
      </w:r>
      <w:r>
        <w:t>"</w:t>
      </w:r>
      <w:r w:rsidR="008D1834" w:rsidRPr="00C13546">
        <w:t>ДЖОНСТОН</w:t>
      </w:r>
      <w:r>
        <w:t xml:space="preserve">" </w:t>
      </w:r>
      <w:r w:rsidR="00A34032" w:rsidRPr="00C13546">
        <w:t xml:space="preserve">типа </w:t>
      </w:r>
      <w:r w:rsidR="008D1834" w:rsidRPr="00C13546">
        <w:t>М</w:t>
      </w:r>
      <w:r w:rsidR="008D1834" w:rsidRPr="00C13546">
        <w:rPr>
          <w:lang w:val="en-US"/>
        </w:rPr>
        <w:t>F</w:t>
      </w:r>
      <w:r w:rsidR="008D1834" w:rsidRPr="00C13546">
        <w:t>Е</w:t>
      </w:r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  <w:rPr>
          <w:lang w:val="uk-UA"/>
        </w:rPr>
      </w:pPr>
      <w:r w:rsidRPr="00C13546">
        <w:t>Его отличительная особенность состоит в том, что кроме ограниченного числа открытых и закрытых периодов он позволяет осуществлять дистанционную регистрацию давления всего процесса испытания</w:t>
      </w:r>
      <w:r w:rsidR="00C13546" w:rsidRPr="00C13546">
        <w:t>.</w:t>
      </w:r>
      <w:r w:rsidR="00A34032">
        <w:rPr>
          <w:lang w:val="uk-UA"/>
        </w:rPr>
        <w:t xml:space="preserve"> </w:t>
      </w:r>
      <w:r w:rsidRPr="00C13546">
        <w:t>Многократное повторение открытых и закрытых периодов испытания, иначе говоря многоцикловость испытаний, осуществляется специальным устройством, состоящим из фигурного паза 1 и пальца 2</w:t>
      </w:r>
      <w:r w:rsidR="00C13546" w:rsidRPr="00C13546">
        <w:rPr>
          <w:i/>
          <w:iCs/>
        </w:rPr>
        <w:t xml:space="preserve">. </w:t>
      </w:r>
      <w:r w:rsidR="00444F19">
        <w:t>Фигурный паз 1-</w:t>
      </w:r>
      <w:r w:rsidRPr="00C13546">
        <w:t>ной, а палец 2 находится втулке, расположенной внутри кожуха</w:t>
      </w:r>
      <w:r w:rsidR="00C13546" w:rsidRPr="00C13546">
        <w:rPr>
          <w:i/>
          <w:iCs/>
        </w:rPr>
        <w:t xml:space="preserve">. </w:t>
      </w:r>
      <w:r w:rsidRPr="00C13546">
        <w:t>Шток с фигурным пазом 1 проходит через втулку с пальцем 2 и кожух</w:t>
      </w:r>
      <w:r w:rsidR="00C13546" w:rsidRPr="00C13546">
        <w:t>.</w:t>
      </w:r>
      <w:r w:rsidR="00A34032">
        <w:rPr>
          <w:lang w:val="uk-UA"/>
        </w:rPr>
        <w:t xml:space="preserve"> </w:t>
      </w:r>
      <w:r w:rsidRPr="00C13546">
        <w:rPr>
          <w:lang w:val="en-US"/>
        </w:rPr>
        <w:t>I</w:t>
      </w:r>
      <w:r w:rsidRPr="00C13546">
        <w:t>-положение, соответствующее спуску и подъему инструмента, а также переходу от закрытого периода к открытому</w:t>
      </w:r>
      <w:r w:rsidR="00C13546" w:rsidRPr="00C13546">
        <w:t xml:space="preserve">; </w:t>
      </w:r>
      <w:r w:rsidRPr="00C13546">
        <w:rPr>
          <w:lang w:val="en-US"/>
        </w:rPr>
        <w:t>II</w:t>
      </w:r>
      <w:r w:rsidR="00C13546" w:rsidRPr="00C13546">
        <w:t xml:space="preserve"> - </w:t>
      </w:r>
      <w:r w:rsidRPr="00C13546">
        <w:t>кратковременный открытый период испытания</w:t>
      </w:r>
      <w:r w:rsidR="00C13546" w:rsidRPr="00C13546">
        <w:t xml:space="preserve">; </w:t>
      </w:r>
      <w:r w:rsidRPr="00C13546">
        <w:rPr>
          <w:lang w:val="en-US"/>
        </w:rPr>
        <w:t>III</w:t>
      </w:r>
      <w:r w:rsidR="00C13546" w:rsidRPr="00C13546">
        <w:t xml:space="preserve"> - </w:t>
      </w:r>
      <w:r w:rsidRPr="00C13546">
        <w:t>переход от открытого к закрытому периоду испытаний</w:t>
      </w:r>
      <w:r w:rsidR="00C13546" w:rsidRPr="00C13546">
        <w:t xml:space="preserve">; </w:t>
      </w:r>
      <w:r w:rsidRPr="00C13546">
        <w:t>IV</w:t>
      </w:r>
      <w:r w:rsidR="00C13546" w:rsidRPr="00C13546">
        <w:t xml:space="preserve"> - </w:t>
      </w:r>
      <w:r w:rsidRPr="00C13546">
        <w:t>закрытый период испытаний</w:t>
      </w:r>
      <w:r w:rsidR="00C13546" w:rsidRPr="00C13546">
        <w:t>.</w:t>
      </w:r>
    </w:p>
    <w:p w:rsidR="008D1834" w:rsidRPr="00C13546" w:rsidRDefault="004C6D43" w:rsidP="00C13546">
      <w:pPr>
        <w:ind w:firstLine="709"/>
      </w:pPr>
      <w:r>
        <w:rPr>
          <w:lang w:val="uk-UA"/>
        </w:rPr>
        <w:br w:type="page"/>
      </w:r>
      <w:r w:rsidR="00E017E3">
        <w:pict>
          <v:shape id="_x0000_i1028" type="#_x0000_t75" style="width:166.5pt;height:112.5pt" fillcolor="window">
            <v:imagedata r:id="rId10" o:title=""/>
          </v:shape>
        </w:pict>
      </w:r>
      <w:r w:rsidR="00E017E3">
        <w:pict>
          <v:shape id="_x0000_i1029" type="#_x0000_t75" style="width:69pt;height:117.75pt" fillcolor="window">
            <v:imagedata r:id="rId11" o:title=""/>
          </v:shape>
        </w:pict>
      </w:r>
      <w:r w:rsidR="00E017E3">
        <w:pict>
          <v:shape id="_x0000_i1030" type="#_x0000_t75" style="width:70.5pt;height:117.75pt" fillcolor="window">
            <v:imagedata r:id="rId11" o:title=""/>
          </v:shape>
        </w:pict>
      </w:r>
      <w:r w:rsidR="00E017E3">
        <w:pict>
          <v:shape id="_x0000_i1031" type="#_x0000_t75" style="width:65.25pt;height:116.25pt" fillcolor="window">
            <v:imagedata r:id="rId12" o:title=""/>
          </v:shape>
        </w:pict>
      </w:r>
    </w:p>
    <w:p w:rsidR="00C13546" w:rsidRDefault="008D1834" w:rsidP="00C13546">
      <w:pPr>
        <w:ind w:firstLine="709"/>
        <w:rPr>
          <w:lang w:val="uk-UA"/>
        </w:rPr>
      </w:pPr>
      <w:r w:rsidRPr="00C13546">
        <w:t xml:space="preserve">Рисунок </w:t>
      </w:r>
      <w:r w:rsidR="00C13546">
        <w:t>3.3.1</w:t>
      </w:r>
      <w:r w:rsidRPr="00C13546">
        <w:t xml:space="preserve"> Схема расположения пальца</w:t>
      </w:r>
      <w:r w:rsidRPr="00C13546">
        <w:rPr>
          <w:i/>
          <w:iCs/>
        </w:rPr>
        <w:t xml:space="preserve"> </w:t>
      </w:r>
      <w:r w:rsidRPr="00C13546">
        <w:t>штока испытателя пластов в</w:t>
      </w:r>
      <w:r w:rsidRPr="00C13546">
        <w:rPr>
          <w:i/>
          <w:iCs/>
        </w:rPr>
        <w:t xml:space="preserve"> </w:t>
      </w:r>
      <w:r w:rsidRPr="00C13546">
        <w:t>фигурном пазе</w:t>
      </w:r>
    </w:p>
    <w:p w:rsidR="00A34032" w:rsidRPr="00A34032" w:rsidRDefault="00A34032" w:rsidP="00C13546">
      <w:pPr>
        <w:ind w:firstLine="709"/>
        <w:rPr>
          <w:lang w:val="uk-UA"/>
        </w:rPr>
      </w:pPr>
    </w:p>
    <w:p w:rsidR="008D1834" w:rsidRPr="00C13546" w:rsidRDefault="00E017E3" w:rsidP="00C13546">
      <w:pPr>
        <w:ind w:firstLine="709"/>
        <w:rPr>
          <w:i/>
          <w:iCs/>
          <w:noProof/>
        </w:rPr>
      </w:pPr>
      <w:r>
        <w:rPr>
          <w:noProof/>
        </w:rPr>
        <w:pict>
          <v:shape id="_x0000_i1032" type="#_x0000_t75" style="width:269.25pt;height:291.75pt" fillcolor="window">
            <v:imagedata r:id="rId13" o:title=""/>
          </v:shape>
        </w:pict>
      </w:r>
    </w:p>
    <w:p w:rsidR="00C13546" w:rsidRPr="00C13546" w:rsidRDefault="008D1834" w:rsidP="00C13546">
      <w:pPr>
        <w:ind w:firstLine="709"/>
        <w:rPr>
          <w:noProof/>
        </w:rPr>
      </w:pPr>
      <w:r w:rsidRPr="00C13546">
        <w:rPr>
          <w:noProof/>
        </w:rPr>
        <w:t xml:space="preserve">Рисунок </w:t>
      </w:r>
      <w:r w:rsidR="00C13546">
        <w:rPr>
          <w:noProof/>
        </w:rPr>
        <w:t>3.3.2</w:t>
      </w:r>
      <w:r w:rsidR="00C13546" w:rsidRPr="00C13546">
        <w:rPr>
          <w:noProof/>
        </w:rPr>
        <w:t xml:space="preserve"> </w:t>
      </w:r>
      <w:r w:rsidRPr="00C13546">
        <w:rPr>
          <w:noProof/>
        </w:rPr>
        <w:t>Положения испытателя пластов МFE на забое скважины</w:t>
      </w:r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После первоначального закрытого периода обычно следует второй открытый период, переход к которому также осуществляется кратковременной натяжкой бурильной колонны и последующим опусканием</w:t>
      </w:r>
      <w:r w:rsidR="00C13546" w:rsidRPr="00C13546">
        <w:t xml:space="preserve">. </w:t>
      </w:r>
      <w:r w:rsidRPr="00C13546">
        <w:t xml:space="preserve">Фигурный паз с пальцем последовательно займут кратковременно положение </w:t>
      </w:r>
      <w:r w:rsidRPr="00C13546">
        <w:rPr>
          <w:lang w:val="en-US"/>
        </w:rPr>
        <w:t>I</w:t>
      </w:r>
      <w:r w:rsidRPr="00C13546">
        <w:t>, а затем II</w:t>
      </w:r>
      <w:r w:rsidR="00C13546" w:rsidRPr="00C13546">
        <w:t xml:space="preserve">. </w:t>
      </w:r>
      <w:r w:rsidRPr="00C13546">
        <w:t xml:space="preserve">Таким образом, совместное положение </w:t>
      </w:r>
      <w:r w:rsidRPr="00C13546">
        <w:rPr>
          <w:lang w:val="en-US"/>
        </w:rPr>
        <w:t>II</w:t>
      </w:r>
      <w:r w:rsidRPr="00C13546">
        <w:t xml:space="preserve"> фигурного паза 1 и пальца 2 соответствует открытому периоду испытаний, положение </w:t>
      </w:r>
      <w:r w:rsidRPr="00C13546">
        <w:rPr>
          <w:lang w:val="en-US"/>
        </w:rPr>
        <w:t>IV</w:t>
      </w:r>
      <w:r w:rsidR="00C13546" w:rsidRPr="00C13546">
        <w:t xml:space="preserve"> - </w:t>
      </w:r>
      <w:r w:rsidRPr="00C13546">
        <w:t xml:space="preserve">закрытому периоду испытаний, положение </w:t>
      </w:r>
      <w:r w:rsidRPr="00C13546">
        <w:rPr>
          <w:lang w:val="en-US"/>
        </w:rPr>
        <w:t>III</w:t>
      </w:r>
      <w:r w:rsidR="00C13546" w:rsidRPr="00C13546">
        <w:t xml:space="preserve"> - </w:t>
      </w:r>
      <w:r w:rsidRPr="00C13546">
        <w:t>промежуточному</w:t>
      </w:r>
      <w:r w:rsidR="00C13546" w:rsidRPr="00C13546">
        <w:t xml:space="preserve"> - </w:t>
      </w:r>
      <w:r w:rsidRPr="00C13546">
        <w:t>для перехода от закрытого периода к открытому</w:t>
      </w:r>
      <w:r w:rsidR="00C13546" w:rsidRPr="00C13546">
        <w:t xml:space="preserve">. </w:t>
      </w:r>
      <w:r w:rsidRPr="00C13546">
        <w:t xml:space="preserve">Кроме того, положения </w:t>
      </w:r>
      <w:r w:rsidRPr="00C13546">
        <w:rPr>
          <w:lang w:val="en-US"/>
        </w:rPr>
        <w:t>I</w:t>
      </w:r>
      <w:r w:rsidRPr="00C13546">
        <w:t xml:space="preserve"> и </w:t>
      </w:r>
      <w:r w:rsidRPr="00C13546">
        <w:rPr>
          <w:lang w:val="en-US"/>
        </w:rPr>
        <w:t>V</w:t>
      </w:r>
      <w:r w:rsidRPr="00C13546">
        <w:t xml:space="preserve"> соответствуют спуску и подъему инструмента</w:t>
      </w:r>
      <w:r w:rsidR="00C13546" w:rsidRPr="00C13546">
        <w:t>.</w:t>
      </w:r>
    </w:p>
    <w:p w:rsidR="00C13546" w:rsidRDefault="008D1834" w:rsidP="00C13546">
      <w:pPr>
        <w:ind w:firstLine="709"/>
        <w:rPr>
          <w:i/>
          <w:iCs/>
        </w:rPr>
      </w:pPr>
      <w:r w:rsidRPr="00C13546">
        <w:t>Так, кратковременной натяжкой и последующим опусканием бурильной колонны может быть создано неограниченное число открытых и закрытых периодов испытаний</w:t>
      </w:r>
      <w:r w:rsidR="00C13546" w:rsidRPr="00C13546">
        <w:t xml:space="preserve">. </w:t>
      </w:r>
      <w:r w:rsidRPr="00C13546">
        <w:t>Необходимо строго следить за тем, чтобы при кратковременных натяжках бурильная колонна</w:t>
      </w:r>
      <w:r w:rsidR="00C13546">
        <w:t xml:space="preserve"> (</w:t>
      </w:r>
      <w:r w:rsidRPr="00C13546">
        <w:t xml:space="preserve">положения </w:t>
      </w:r>
      <w:r w:rsidRPr="00C13546">
        <w:rPr>
          <w:lang w:val="en-US"/>
        </w:rPr>
        <w:t>III</w:t>
      </w:r>
      <w:r w:rsidRPr="00C13546">
        <w:t xml:space="preserve"> и I</w:t>
      </w:r>
      <w:r w:rsidR="00C13546" w:rsidRPr="00C13546">
        <w:t xml:space="preserve">) </w:t>
      </w:r>
      <w:r w:rsidRPr="00C13546">
        <w:t>приподнималась в пределах свободного хода, иначе может произойти снятие пакера</w:t>
      </w:r>
      <w:r w:rsidR="00C13546" w:rsidRPr="00C13546">
        <w:rPr>
          <w:i/>
          <w:iCs/>
        </w:rPr>
        <w:t>.</w:t>
      </w:r>
    </w:p>
    <w:p w:rsidR="00C13546" w:rsidRDefault="008D1834" w:rsidP="00C13546">
      <w:pPr>
        <w:ind w:firstLine="709"/>
      </w:pPr>
      <w:r w:rsidRPr="00C13546">
        <w:t>Бурильная колонна, находящаяся под гидростатическим давлением, рассматривается как</w:t>
      </w:r>
      <w:r w:rsidR="00C13546">
        <w:t xml:space="preserve"> "</w:t>
      </w:r>
      <w:r w:rsidRPr="00C13546">
        <w:t>свободно плавающей тело</w:t>
      </w:r>
      <w:r w:rsidR="00C13546">
        <w:t xml:space="preserve">". </w:t>
      </w:r>
      <w:r w:rsidRPr="00C13546">
        <w:t>Она имеет возможность свободного осевого перемещения, в пределах которого на пакер не передается растягивающая или сжимающая осевая нагрузка</w:t>
      </w:r>
      <w:r w:rsidR="00C13546" w:rsidRPr="00C13546">
        <w:t xml:space="preserve">. </w:t>
      </w:r>
      <w:r w:rsidRPr="00C13546">
        <w:t xml:space="preserve">Этот свободный ход в пределах </w:t>
      </w:r>
      <w:r w:rsidRPr="00C13546">
        <w:rPr>
          <w:lang w:val="en-US"/>
        </w:rPr>
        <w:t>l</w:t>
      </w:r>
      <w:r w:rsidRPr="00C13546">
        <w:rPr>
          <w:vertAlign w:val="subscript"/>
        </w:rPr>
        <w:t>1</w:t>
      </w:r>
      <w:r w:rsidRPr="00C13546">
        <w:t>, равный 150 мм, называется</w:t>
      </w:r>
      <w:r w:rsidR="00C13546">
        <w:t xml:space="preserve"> "</w:t>
      </w:r>
      <w:r w:rsidRPr="00C13546">
        <w:t>свободной точкой плавающего тела</w:t>
      </w:r>
      <w:r w:rsidR="00C13546">
        <w:t>".</w:t>
      </w:r>
    </w:p>
    <w:p w:rsidR="00C13546" w:rsidRDefault="008D1834" w:rsidP="00C13546">
      <w:pPr>
        <w:ind w:firstLine="709"/>
      </w:pPr>
      <w:r w:rsidRPr="00C13546">
        <w:t>Разность в показаниях индикатора веса до и после открытия клапана, отнесенная к неуравновешенной площади устройства, характеризует давление под пакером</w:t>
      </w:r>
      <w:r w:rsidR="00C13546" w:rsidRPr="00C13546">
        <w:t xml:space="preserve">. </w:t>
      </w:r>
      <w:r w:rsidRPr="00C13546">
        <w:t>Ниже дается более подробное объяснение принципа дистанционной регистрации давления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Важным элементом испытаний является определение полного веса бурильной колонны в жидкости без веса узлов пакерной группы</w:t>
      </w:r>
      <w:r w:rsidR="00C13546">
        <w:t xml:space="preserve"> (</w:t>
      </w:r>
      <w:r w:rsidRPr="00C13546">
        <w:t>двойной многоцикловой клапан, уравнительный клапан, клапан с якорем</w:t>
      </w:r>
      <w:r w:rsidR="00C13546" w:rsidRPr="00C13546">
        <w:t xml:space="preserve">). </w:t>
      </w:r>
      <w:r w:rsidRPr="00C13546">
        <w:t>С этой целью из общего показания индикатора веса вычитается расчетный вес узлов пакерной группы в буровом растворе</w:t>
      </w:r>
      <w:r w:rsidR="00C13546" w:rsidRPr="00C13546">
        <w:t xml:space="preserve">. </w:t>
      </w:r>
      <w:r w:rsidRPr="00C13546">
        <w:t>Для этих расчетов необходимо, конечно, знать обычный вес этих узлов и плотность бурового раствора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Рассмотрим особенности работы испытателя пластов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Для дистанционного измерения давления приняты некоторые допущения и приближения</w:t>
      </w:r>
      <w:r w:rsidR="00C13546" w:rsidRPr="00C13546">
        <w:t xml:space="preserve">. </w:t>
      </w:r>
      <w:r w:rsidRPr="00C13546">
        <w:t>Основными из них являются следующие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rPr>
          <w:noProof/>
        </w:rPr>
        <w:t>1</w:t>
      </w:r>
      <w:r w:rsidR="00C13546" w:rsidRPr="00C13546">
        <w:rPr>
          <w:noProof/>
        </w:rPr>
        <w:t xml:space="preserve">) </w:t>
      </w:r>
      <w:r w:rsidRPr="00C13546">
        <w:t xml:space="preserve">замер давления на поверхности, </w:t>
      </w:r>
      <w:r w:rsidR="00C13546">
        <w:t>т.е.</w:t>
      </w:r>
      <w:r w:rsidR="00C13546" w:rsidRPr="00C13546">
        <w:t xml:space="preserve"> </w:t>
      </w:r>
      <w:r w:rsidRPr="00C13546">
        <w:t>снятие показаний индикатора, и последующие расчеты производятся только тогда, когда испытатель прошел определенную точку цикла</w:t>
      </w:r>
      <w:r w:rsidR="00C13546" w:rsidRPr="00C13546">
        <w:t xml:space="preserve">. </w:t>
      </w:r>
      <w:r w:rsidRPr="00C13546">
        <w:t>Любая регистрация давления в момент, когда испытатель находится между этими точками, будет ошибочной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2</w:t>
      </w:r>
      <w:r w:rsidR="00C13546" w:rsidRPr="00C13546">
        <w:rPr>
          <w:noProof/>
        </w:rPr>
        <w:t xml:space="preserve">) </w:t>
      </w:r>
      <w:r w:rsidRPr="00C13546">
        <w:t>индикатор веса должен обладать достаточной степенью точности, хотя бы 0,5 тс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При замерах важно не абсолютное значение показаний индикатора, а величина изменения нагрузки, которая всегда замеряется при движении</w:t>
      </w:r>
      <w:r w:rsidR="00C13546">
        <w:t xml:space="preserve"> "</w:t>
      </w:r>
      <w:r w:rsidRPr="00C13546">
        <w:t>свободно плавающего тела</w:t>
      </w:r>
      <w:r w:rsidR="00C13546">
        <w:t xml:space="preserve">" </w:t>
      </w:r>
      <w:r w:rsidRPr="00C13546">
        <w:t>только вверх</w:t>
      </w:r>
      <w:r w:rsidR="00C13546" w:rsidRPr="00C13546">
        <w:t xml:space="preserve">. </w:t>
      </w:r>
      <w:r w:rsidRPr="00C13546">
        <w:t>Гистерезисным эффектом индикатора можно пренебречь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 xml:space="preserve">Если на показания индикатора заметно влияет изменение температуры окружающего воздуха, то показания следует подкорректировать, определив степень влияния по изменению нагрузки в неактивный период испытания, </w:t>
      </w:r>
      <w:r w:rsidR="00C13546">
        <w:t>т.е.</w:t>
      </w:r>
      <w:r w:rsidR="00C13546" w:rsidRPr="00C13546">
        <w:t xml:space="preserve"> </w:t>
      </w:r>
      <w:r w:rsidRPr="00C13546">
        <w:t>в процессе открытого или закрытого периодов, но не в конце их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3</w:t>
      </w:r>
      <w:r w:rsidR="00C13546" w:rsidRPr="00C13546">
        <w:rPr>
          <w:noProof/>
        </w:rPr>
        <w:t xml:space="preserve">) </w:t>
      </w:r>
      <w:r w:rsidRPr="00C13546">
        <w:t>считается, что на протяжении всего процесса испытаний уровень в затрубном пространстве не меняется, поэтому вес бурильной колонны, показанный индикатором веса в начале испытаний, можно принять за нулевую точку, от которой отсчитываются все последующие изменения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4</w:t>
      </w:r>
      <w:r w:rsidR="00C13546" w:rsidRPr="00C13546">
        <w:rPr>
          <w:noProof/>
        </w:rPr>
        <w:t xml:space="preserve">) </w:t>
      </w:r>
      <w:r w:rsidRPr="00C13546">
        <w:t>в целях упрощения расчетов изменением конфигурации внешней и внутренней поверхностей бурильной колонны и инструмента пренебрегают</w:t>
      </w:r>
      <w:r w:rsidR="00C13546" w:rsidRPr="00C13546">
        <w:t xml:space="preserve">. </w:t>
      </w:r>
      <w:r w:rsidRPr="00C13546">
        <w:t>Внутренний диаметр бурильной трубы принимают за постоянный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Данные, необходимые для дистанционного измерения давления, заносятся на специальный бланк, который включает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rPr>
          <w:noProof/>
        </w:rPr>
        <w:t>1</w:t>
      </w:r>
      <w:r w:rsidR="00C13546" w:rsidRPr="00C13546">
        <w:rPr>
          <w:noProof/>
        </w:rPr>
        <w:t xml:space="preserve">) </w:t>
      </w:r>
      <w:r w:rsidRPr="00C13546">
        <w:t>дату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2</w:t>
      </w:r>
      <w:r w:rsidR="00C13546" w:rsidRPr="00C13546">
        <w:rPr>
          <w:noProof/>
        </w:rPr>
        <w:t xml:space="preserve">) </w:t>
      </w:r>
      <w:r w:rsidRPr="00C13546">
        <w:t>вес части оборудования, расположенной ниже многоциклового испытателя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Это вес таких узлов инструмента, как ясс, безопасный замок пакера, уравнительный клапан, клапан испытателя и другие узлы, вес которых передается на многоцикловой испытатель</w:t>
      </w:r>
      <w:r w:rsidR="00C13546" w:rsidRPr="00C13546">
        <w:t xml:space="preserve">. </w:t>
      </w:r>
      <w:r w:rsidRPr="00C13546">
        <w:t>Должны быть известны вес и длина этой части инструмента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3</w:t>
      </w:r>
      <w:r w:rsidR="00C13546" w:rsidRPr="00C13546">
        <w:rPr>
          <w:noProof/>
        </w:rPr>
        <w:t xml:space="preserve">) </w:t>
      </w:r>
      <w:r w:rsidRPr="00C13546">
        <w:t>плотность бурового раствора</w:t>
      </w:r>
      <w:r w:rsidR="00C13546" w:rsidRPr="00C13546">
        <w:t xml:space="preserve">. </w:t>
      </w:r>
      <w:r w:rsidRPr="00C13546">
        <w:t>Данные по буровому раствору берутся из журнала</w:t>
      </w:r>
      <w:r w:rsidR="00C13546" w:rsidRPr="00C13546">
        <w:t xml:space="preserve">. </w:t>
      </w:r>
      <w:r w:rsidRPr="00C13546">
        <w:t>Предполагается, что состав бурового раствора однороден и может служить показателем гидростатического давления жидкости в скважине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4</w:t>
      </w:r>
      <w:r w:rsidR="00C13546" w:rsidRPr="00C13546">
        <w:rPr>
          <w:noProof/>
        </w:rPr>
        <w:t xml:space="preserve">) </w:t>
      </w:r>
      <w:r w:rsidRPr="00C13546">
        <w:t>максимальное показание индикатора веса при движении всей бурильной колонны в непосредственной близости от места пакеровки</w:t>
      </w:r>
      <w:r w:rsidR="00C13546" w:rsidRPr="00C13546">
        <w:t xml:space="preserve">. </w:t>
      </w:r>
      <w:r w:rsidRPr="00C13546">
        <w:t>Это показание индикатора несколько выше фактического веса бурильной колонны в жидкости и служит для проверки чувствительности индикатора веса при установке нулевой точки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5</w:t>
      </w:r>
      <w:r w:rsidR="00C13546" w:rsidRPr="00C13546">
        <w:rPr>
          <w:noProof/>
        </w:rPr>
        <w:t xml:space="preserve">) </w:t>
      </w:r>
      <w:r w:rsidRPr="00C13546">
        <w:t>глубину установки</w:t>
      </w:r>
      <w:r w:rsidR="00C13546" w:rsidRPr="00C13546">
        <w:t xml:space="preserve">. </w:t>
      </w:r>
      <w:r w:rsidRPr="00C13546">
        <w:t>Это расстояние от устья до многоциклового испытателя для определения местоположения</w:t>
      </w:r>
      <w:r w:rsidR="00C13546">
        <w:t xml:space="preserve"> "</w:t>
      </w:r>
      <w:r w:rsidRPr="00C13546">
        <w:t>свободной точки</w:t>
      </w:r>
      <w:r w:rsidR="00C13546">
        <w:t xml:space="preserve">". </w:t>
      </w:r>
      <w:r w:rsidRPr="00C13546">
        <w:t>Для определения глубины установок должны быть известны суммарная длина труб УБТ и длина узлов инструмента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6</w:t>
      </w:r>
      <w:r w:rsidR="00C13546" w:rsidRPr="00C13546">
        <w:rPr>
          <w:noProof/>
        </w:rPr>
        <w:t xml:space="preserve">) </w:t>
      </w:r>
      <w:r w:rsidRPr="00C13546">
        <w:t>минимальное показание индикатора нагрузки</w:t>
      </w:r>
      <w:r w:rsidR="00C13546" w:rsidRPr="00C13546">
        <w:t xml:space="preserve">. </w:t>
      </w:r>
      <w:r w:rsidRPr="00C13546">
        <w:t>Имеется в виду показание индикатора нагрузки при движении колонны вниз, когда пакер подходит к месту пакеровки</w:t>
      </w:r>
      <w:r w:rsidR="00C13546" w:rsidRPr="00C13546">
        <w:t xml:space="preserve">. </w:t>
      </w:r>
      <w:r w:rsidRPr="00C13546">
        <w:t>Разность в показаниях между максимальным и минимальным значениями нагрузки свидетельствует о чувствительности индикатора и степени искривления скважины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7</w:t>
      </w:r>
      <w:r w:rsidR="00C13546" w:rsidRPr="00C13546">
        <w:rPr>
          <w:noProof/>
        </w:rPr>
        <w:t xml:space="preserve">) </w:t>
      </w:r>
      <w:r w:rsidRPr="00C13546">
        <w:t>вес бурильной колонны</w:t>
      </w:r>
      <w:r w:rsidR="00C13546" w:rsidRPr="00C13546">
        <w:t xml:space="preserve">. </w:t>
      </w:r>
      <w:r w:rsidRPr="00C13546">
        <w:t>Если при испытании пласта используют ту же бурильную колонну, что и при бурении, то ее вес известен буровому мастеру и его необходимо проверить расчетным путем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8</w:t>
      </w:r>
      <w:r w:rsidR="00C13546" w:rsidRPr="00C13546">
        <w:rPr>
          <w:noProof/>
        </w:rPr>
        <w:t xml:space="preserve">) </w:t>
      </w:r>
      <w:r w:rsidRPr="00C13546">
        <w:t>противодавление в бурильной колонне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9</w:t>
      </w:r>
      <w:r w:rsidR="00C13546" w:rsidRPr="00C13546">
        <w:rPr>
          <w:noProof/>
        </w:rPr>
        <w:t xml:space="preserve">) </w:t>
      </w:r>
      <w:r w:rsidRPr="00C13546">
        <w:t>гидростатическое давление на уровне многоциклового испытателя</w:t>
      </w:r>
      <w:r w:rsidR="00C13546" w:rsidRPr="00C13546">
        <w:t xml:space="preserve">. </w:t>
      </w:r>
      <w:r w:rsidRPr="00C13546">
        <w:t>Это давление действует на торец</w:t>
      </w:r>
      <w:r w:rsidR="00C13546">
        <w:t xml:space="preserve"> "</w:t>
      </w:r>
      <w:r w:rsidRPr="00C13546">
        <w:t>свободно плавающего тела</w:t>
      </w:r>
      <w:r w:rsidR="00C13546">
        <w:t xml:space="preserve">", </w:t>
      </w:r>
      <w:r w:rsidRPr="00C13546">
        <w:t>изменение величины которого вызывает изменение показания индикатора нагрузки</w:t>
      </w:r>
      <w:r w:rsidR="00C13546" w:rsidRPr="00C13546">
        <w:t xml:space="preserve">. </w:t>
      </w:r>
      <w:r w:rsidRPr="00C13546">
        <w:t>Величину гидростатического давления определяют по глубине погружения испытателя и плотности бурового раствора</w:t>
      </w:r>
      <w:r w:rsidR="00C13546" w:rsidRPr="00C13546">
        <w:t xml:space="preserve">. </w:t>
      </w:r>
      <w:r w:rsidRPr="00C13546">
        <w:t>Предполагается, что плотность бурового раствора во всей циркуляционной системе однородна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10</w:t>
      </w:r>
      <w:r w:rsidR="00C13546" w:rsidRPr="00C13546">
        <w:rPr>
          <w:noProof/>
        </w:rPr>
        <w:t xml:space="preserve">) </w:t>
      </w:r>
      <w:r w:rsidRPr="00C13546">
        <w:t>расчет</w:t>
      </w:r>
      <w:r w:rsidR="00C13546">
        <w:t xml:space="preserve"> "</w:t>
      </w:r>
      <w:r w:rsidRPr="00C13546">
        <w:t>свободного тела</w:t>
      </w:r>
      <w:r w:rsidR="00C13546">
        <w:t>".</w:t>
      </w:r>
    </w:p>
    <w:p w:rsidR="00C13546" w:rsidRDefault="008D1834" w:rsidP="00C13546">
      <w:pPr>
        <w:ind w:firstLine="709"/>
        <w:rPr>
          <w:lang w:val="uk-UA"/>
        </w:rPr>
      </w:pPr>
      <w:r w:rsidRPr="00C13546">
        <w:t>После спуска инструмента производится пакеровка путем деформации пакера частичным весом бурильной колонны</w:t>
      </w:r>
      <w:r w:rsidR="00C13546" w:rsidRPr="00C13546">
        <w:t xml:space="preserve">. </w:t>
      </w:r>
      <w:r w:rsidRPr="00C13546">
        <w:t>При пакеровке вес бурильной колонны уменьшается на величину веса деталей, входящих в пакерную группу, и нагрузки, необходимой для деформации пакера</w:t>
      </w:r>
      <w:r w:rsidR="00C13546" w:rsidRPr="00C13546">
        <w:t xml:space="preserve">. </w:t>
      </w:r>
      <w:r w:rsidRPr="00C13546">
        <w:t>После открытия клапана начинается открытый период испытания, в процессе которого происходит потеря</w:t>
      </w:r>
      <w:r w:rsidR="00C13546">
        <w:t xml:space="preserve"> "</w:t>
      </w:r>
      <w:r w:rsidRPr="00C13546">
        <w:t>плавучести</w:t>
      </w:r>
      <w:r w:rsidR="00C13546">
        <w:t>" "</w:t>
      </w:r>
      <w:r w:rsidRPr="00C13546">
        <w:t>свободного тела</w:t>
      </w:r>
      <w:r w:rsidR="00C13546">
        <w:t xml:space="preserve">" </w:t>
      </w:r>
      <w:r w:rsidRPr="00C13546">
        <w:t>за счет снижения давления под клапаном</w:t>
      </w:r>
      <w:r w:rsidR="00C13546" w:rsidRPr="00C13546">
        <w:t xml:space="preserve">. </w:t>
      </w:r>
      <w:r w:rsidRPr="00C13546">
        <w:t>Для определения возросшего веса бурильную колонну приподнимают на величину свободного хода</w:t>
      </w:r>
      <w:r w:rsidR="00C13546" w:rsidRPr="00C13546">
        <w:t xml:space="preserve">. </w:t>
      </w:r>
      <w:r w:rsidRPr="00C13546">
        <w:t>Прирост веса бурильной бурильной колонны будет равен гидростатическому давлению на глубине испытателя, умноженному на эффективную площадь</w:t>
      </w:r>
      <w:r w:rsidR="00C13546">
        <w:t xml:space="preserve"> "</w:t>
      </w:r>
      <w:r w:rsidRPr="00C13546">
        <w:t>свободного тела</w:t>
      </w:r>
      <w:r w:rsidR="00C13546">
        <w:t xml:space="preserve">", </w:t>
      </w:r>
      <w:r w:rsidRPr="00C13546">
        <w:t>если в трубах не создавалось противодавление</w:t>
      </w:r>
      <w:r w:rsidR="00C13546" w:rsidRPr="00C13546">
        <w:t>.</w:t>
      </w:r>
    </w:p>
    <w:p w:rsidR="00A34032" w:rsidRPr="00A34032" w:rsidRDefault="00A34032" w:rsidP="00C13546">
      <w:pPr>
        <w:ind w:firstLine="709"/>
        <w:rPr>
          <w:lang w:val="uk-UA"/>
        </w:rPr>
      </w:pPr>
    </w:p>
    <w:p w:rsidR="008D1834" w:rsidRPr="00C13546" w:rsidRDefault="00E017E3" w:rsidP="00C13546">
      <w:pPr>
        <w:ind w:firstLine="709"/>
      </w:pPr>
      <w:r>
        <w:pict>
          <v:shape id="_x0000_i1033" type="#_x0000_t75" style="width:188.25pt;height:125.25pt" fillcolor="window">
            <v:imagedata r:id="rId14" o:title=""/>
          </v:shape>
        </w:pict>
      </w:r>
    </w:p>
    <w:p w:rsidR="00C13546" w:rsidRPr="00C13546" w:rsidRDefault="008D1834" w:rsidP="00C13546">
      <w:pPr>
        <w:ind w:firstLine="709"/>
      </w:pPr>
      <w:r w:rsidRPr="00C13546">
        <w:t xml:space="preserve">Рисунок </w:t>
      </w:r>
      <w:r w:rsidR="00C13546">
        <w:t>3.3.3</w:t>
      </w:r>
      <w:r w:rsidRPr="00C13546">
        <w:t xml:space="preserve"> График давления, записанный при испытании пластов испытателем типа М</w:t>
      </w:r>
      <w:r w:rsidRPr="00C13546">
        <w:rPr>
          <w:lang w:val="en-US"/>
        </w:rPr>
        <w:t>F</w:t>
      </w:r>
      <w:r w:rsidRPr="00C13546">
        <w:t>Е</w:t>
      </w:r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Таким образом получают расчетную</w:t>
      </w:r>
      <w:r w:rsidR="00C13546">
        <w:t xml:space="preserve"> "</w:t>
      </w:r>
      <w:r w:rsidRPr="00C13546">
        <w:t>свободную точку</w:t>
      </w:r>
      <w:r w:rsidR="00C13546">
        <w:t xml:space="preserve">" </w:t>
      </w:r>
      <w:r w:rsidRPr="00C13546">
        <w:t>в конце первоначального периода притока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График давления вычерчивают следующим образом</w:t>
      </w:r>
      <w:r w:rsidR="00C13546">
        <w:t xml:space="preserve"> (рис.3.3.3</w:t>
      </w:r>
      <w:r w:rsidR="00C13546" w:rsidRPr="00C13546">
        <w:t xml:space="preserve">). </w:t>
      </w:r>
      <w:r w:rsidRPr="00C13546">
        <w:t>Начальная точка соответствует началу спуска и находится на отметке с нулевым делением</w:t>
      </w:r>
      <w:r w:rsidR="00C13546" w:rsidRPr="00C13546">
        <w:t xml:space="preserve">. </w:t>
      </w:r>
      <w:r w:rsidRPr="00C13546">
        <w:t>По мере углубления давление растет по прямой и в конце спуска инструмента соответствует полному</w:t>
      </w:r>
      <w:r w:rsidR="00C13546" w:rsidRPr="00C13546">
        <w:rPr>
          <w:vertAlign w:val="superscript"/>
        </w:rPr>
        <w:t xml:space="preserve"> </w:t>
      </w:r>
      <w:r w:rsidRPr="00C13546">
        <w:t>гидростатическому давлению на глубине испытателя, значение которого легко определить, зная глубину спуска и плотность бурового раствора</w:t>
      </w:r>
      <w:r w:rsidR="00C13546" w:rsidRPr="00C13546">
        <w:t xml:space="preserve">. </w:t>
      </w:r>
      <w:r w:rsidRPr="00C13546">
        <w:t xml:space="preserve">Откладывая по оси </w:t>
      </w:r>
      <w:r w:rsidRPr="00C13546">
        <w:rPr>
          <w:i/>
          <w:iCs/>
        </w:rPr>
        <w:t>х</w:t>
      </w:r>
      <w:r w:rsidRPr="00C13546">
        <w:t xml:space="preserve"> время, а по оси </w:t>
      </w:r>
      <w:r w:rsidRPr="00C13546">
        <w:rPr>
          <w:i/>
          <w:iCs/>
        </w:rPr>
        <w:t>у</w:t>
      </w:r>
      <w:r w:rsidRPr="00C13546">
        <w:t xml:space="preserve"> величину гидростатического давления, получаем искомую точку А</w:t>
      </w:r>
      <w:r w:rsidR="00C13546" w:rsidRPr="00C13546">
        <w:t xml:space="preserve">. </w:t>
      </w:r>
      <w:r w:rsidRPr="00C13546">
        <w:t>Конечно, инструмент, как правило, спускается неравномерно и давление от нулевой точки до точки А изменяется ступенчато однако этот участок графика существенного значения не имеет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После передачи сжимающей нагрузки на пакер клапан открывается и давление в подпакерной области резко снижается</w:t>
      </w:r>
      <w:r w:rsidR="00C13546" w:rsidRPr="00C13546">
        <w:t xml:space="preserve">. </w:t>
      </w:r>
      <w:r w:rsidRPr="00C13546">
        <w:t>Если не установлен регулятор депрессии и в бурильных трубах не создано противодавление, то давление под пакером падает практически до атмосферного, что на графике будет выражаться точкой С</w:t>
      </w:r>
      <w:r w:rsidR="00C13546" w:rsidRPr="00C13546">
        <w:t xml:space="preserve">. </w:t>
      </w:r>
      <w:r w:rsidRPr="00C13546">
        <w:t>От точки С начинается первоначальный период притока длительность которого оставляет 2-5 мин</w:t>
      </w:r>
      <w:r w:rsidR="00C13546" w:rsidRPr="00C13546">
        <w:t xml:space="preserve">. </w:t>
      </w:r>
      <w:r w:rsidRPr="00C13546">
        <w:t>За такой короткий промежуток времени даже при интенсивном притоке давление в трубах изменится незначительно и точка С</w:t>
      </w:r>
      <w:r w:rsidRPr="00C13546">
        <w:rPr>
          <w:vertAlign w:val="subscript"/>
        </w:rPr>
        <w:t>1</w:t>
      </w:r>
      <w:r w:rsidRPr="00C13546">
        <w:t>, обозначающая конец первоначального открытого периода, будет примерно на одном уровне с точкой С</w:t>
      </w:r>
      <w:r w:rsidR="00C13546" w:rsidRPr="00C13546">
        <w:t xml:space="preserve">. </w:t>
      </w:r>
      <w:r w:rsidRPr="00C13546">
        <w:t>При закрытии клапана для переход от первоначального открытого периода к первоначальному закрытому периоду проходится положение</w:t>
      </w:r>
      <w:r w:rsidR="00C13546">
        <w:t xml:space="preserve"> "</w:t>
      </w:r>
      <w:r w:rsidRPr="00C13546">
        <w:t>свободной точки</w:t>
      </w:r>
      <w:r w:rsidR="00C13546">
        <w:t xml:space="preserve">", </w:t>
      </w:r>
      <w:r w:rsidRPr="00C13546">
        <w:t>в которой бурильная колонна не опирается на пакер и полностью подвешена на крюке</w:t>
      </w:r>
      <w:r w:rsidR="00C13546" w:rsidRPr="00C13546">
        <w:t xml:space="preserve">. </w:t>
      </w:r>
      <w:r w:rsidRPr="00C13546">
        <w:t>Как уже отмечалось выше, ее вес возрастает вследствие снижения давления под пакером</w:t>
      </w:r>
      <w:r w:rsidR="00C13546" w:rsidRPr="00C13546">
        <w:t xml:space="preserve">. </w:t>
      </w:r>
      <w:r w:rsidRPr="00C13546">
        <w:t>Зная вес бурильной колонны после</w:t>
      </w:r>
      <w:r w:rsidR="00C13546">
        <w:t xml:space="preserve"> "</w:t>
      </w:r>
      <w:r w:rsidRPr="00C13546">
        <w:t>потери ползучести</w:t>
      </w:r>
      <w:r w:rsidR="00C13546">
        <w:t xml:space="preserve">", </w:t>
      </w:r>
      <w:r w:rsidRPr="00C13546">
        <w:t>ее первоначальный вес</w:t>
      </w:r>
      <w:r w:rsidR="00C13546">
        <w:t xml:space="preserve"> (</w:t>
      </w:r>
      <w:r w:rsidRPr="00C13546">
        <w:t>без деталей неподвижной пакерной группы</w:t>
      </w:r>
      <w:r w:rsidR="00C13546" w:rsidRPr="00C13546">
        <w:t xml:space="preserve">) </w:t>
      </w:r>
      <w:r w:rsidRPr="00C13546">
        <w:t>и площадь, на которую действует перепад давления, можно определить фактическое давление в точке С</w:t>
      </w:r>
      <w:r w:rsidRPr="00C13546">
        <w:rPr>
          <w:vertAlign w:val="subscript"/>
        </w:rPr>
        <w:t>1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Примем следующие обозначения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rPr>
          <w:lang w:val="en-US"/>
        </w:rPr>
        <w:t>Q</w:t>
      </w:r>
      <w:r w:rsidRPr="00C13546">
        <w:rPr>
          <w:vertAlign w:val="subscript"/>
        </w:rPr>
        <w:t>1</w:t>
      </w:r>
      <w:r w:rsidR="00C13546" w:rsidRPr="00C13546">
        <w:t xml:space="preserve"> - </w:t>
      </w:r>
      <w:r w:rsidRPr="00C13546">
        <w:t>полный вес бурильной колонны, находящейся в скважине с буровым раствором, или показание индикатора веса до пакеровки</w:t>
      </w:r>
      <w:r w:rsidR="00C13546" w:rsidRPr="00C13546">
        <w:t>;</w:t>
      </w:r>
    </w:p>
    <w:p w:rsidR="00C13546" w:rsidRPr="00C13546" w:rsidRDefault="008D1834" w:rsidP="00C13546">
      <w:pPr>
        <w:ind w:firstLine="709"/>
      </w:pPr>
      <w:r w:rsidRPr="00C13546">
        <w:rPr>
          <w:lang w:val="en-US"/>
        </w:rPr>
        <w:t>Q</w:t>
      </w:r>
      <w:r w:rsidRPr="00C13546">
        <w:rPr>
          <w:vertAlign w:val="subscript"/>
        </w:rPr>
        <w:t>2</w:t>
      </w:r>
      <w:r w:rsidR="00C13546" w:rsidRPr="00C13546">
        <w:t xml:space="preserve"> - </w:t>
      </w:r>
      <w:r w:rsidRPr="00C13546">
        <w:t xml:space="preserve">показания индикатора веса после пакеровки, </w:t>
      </w:r>
      <w:r w:rsidR="00C13546">
        <w:t>т.е.</w:t>
      </w:r>
      <w:r w:rsidR="00C13546" w:rsidRPr="00C13546">
        <w:t xml:space="preserve"> </w:t>
      </w:r>
      <w:r w:rsidRPr="00C13546">
        <w:t>вес бурильной колонны в скважине без веса деталей</w:t>
      </w:r>
      <w:r w:rsidR="00C13546">
        <w:t xml:space="preserve"> (</w:t>
      </w:r>
      <w:r w:rsidRPr="00C13546">
        <w:t>пакера, хвостовика</w:t>
      </w:r>
      <w:r w:rsidR="00C13546" w:rsidRPr="00C13546">
        <w:t xml:space="preserve">) </w:t>
      </w:r>
      <w:r w:rsidRPr="00C13546">
        <w:t>неподвижных относительно стенки скважины</w:t>
      </w:r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rPr>
          <w:lang w:val="en-US"/>
        </w:rPr>
        <w:t>Q</w:t>
      </w:r>
      <w:r w:rsidRPr="00C13546">
        <w:rPr>
          <w:vertAlign w:val="subscript"/>
        </w:rPr>
        <w:t>2</w:t>
      </w:r>
      <w:r w:rsidRPr="00C13546">
        <w:t>=</w:t>
      </w:r>
      <w:r w:rsidRPr="00C13546">
        <w:rPr>
          <w:lang w:val="en-US"/>
        </w:rPr>
        <w:t>Q</w:t>
      </w:r>
      <w:r w:rsidRPr="00C13546">
        <w:rPr>
          <w:vertAlign w:val="subscript"/>
        </w:rPr>
        <w:t>1</w:t>
      </w:r>
      <w:r w:rsidRPr="00C13546">
        <w:t>-</w:t>
      </w:r>
      <w:r w:rsidRPr="00C13546">
        <w:rPr>
          <w:lang w:val="en-US"/>
        </w:rPr>
        <w:t>T</w:t>
      </w:r>
      <w:r w:rsidR="00C13546" w:rsidRPr="00C13546">
        <w:t>,</w:t>
      </w:r>
      <w:r w:rsidR="00C13546">
        <w:t xml:space="preserve"> (3.1</w:t>
      </w:r>
      <w:r w:rsidR="00C13546" w:rsidRPr="00C13546">
        <w:t>)</w:t>
      </w:r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где Т</w:t>
      </w:r>
      <w:r w:rsidR="00C13546" w:rsidRPr="00C13546">
        <w:t xml:space="preserve"> - </w:t>
      </w:r>
      <w:r w:rsidRPr="00C13546">
        <w:t>вес пакера и хвостовика в скважине с буровым раствором, или фактический их вес без выталкивающей силы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 xml:space="preserve">Вес </w:t>
      </w:r>
      <w:r w:rsidRPr="00C13546">
        <w:rPr>
          <w:lang w:val="en-US"/>
        </w:rPr>
        <w:t>Q</w:t>
      </w:r>
      <w:r w:rsidRPr="00C13546">
        <w:rPr>
          <w:vertAlign w:val="subscript"/>
        </w:rPr>
        <w:t>2</w:t>
      </w:r>
      <w:r w:rsidRPr="00C13546">
        <w:t xml:space="preserve"> может быть определен по показанию индикатора, если после пакеровки клапан открывается не сразу</w:t>
      </w:r>
      <w:r w:rsidR="00C13546" w:rsidRPr="00C13546">
        <w:t xml:space="preserve">. </w:t>
      </w:r>
      <w:r w:rsidRPr="00C13546">
        <w:t>При проходе</w:t>
      </w:r>
      <w:r w:rsidR="00C13546">
        <w:t xml:space="preserve"> "</w:t>
      </w:r>
      <w:r w:rsidRPr="00C13546">
        <w:t>свободной точки</w:t>
      </w:r>
      <w:r w:rsidR="00C13546">
        <w:t xml:space="preserve">" </w:t>
      </w:r>
      <w:r w:rsidRPr="00C13546">
        <w:t xml:space="preserve">по индикатору фиксируется вес </w:t>
      </w:r>
      <w:r w:rsidRPr="00C13546">
        <w:rPr>
          <w:lang w:val="en-US"/>
        </w:rPr>
        <w:t>Q</w:t>
      </w:r>
      <w:r w:rsidRPr="00C13546">
        <w:rPr>
          <w:vertAlign w:val="subscript"/>
        </w:rPr>
        <w:t>2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rPr>
          <w:lang w:val="en-US"/>
        </w:rPr>
        <w:t>Q</w:t>
      </w:r>
      <w:r w:rsidRPr="00C13546">
        <w:rPr>
          <w:vertAlign w:val="subscript"/>
        </w:rPr>
        <w:t>3</w:t>
      </w:r>
      <w:r w:rsidR="00C13546" w:rsidRPr="00C13546">
        <w:t xml:space="preserve"> - </w:t>
      </w:r>
      <w:r w:rsidRPr="00C13546">
        <w:t>показание индикатора веса в период притока или восстановления давления</w:t>
      </w:r>
      <w:r w:rsidR="00C13546" w:rsidRPr="00C13546">
        <w:t xml:space="preserve">. </w:t>
      </w:r>
      <w:r w:rsidRPr="00C13546">
        <w:t>Это вес бурильной колонны без деталей пакера и хвостовика</w:t>
      </w:r>
      <w:r w:rsidR="00C13546">
        <w:t xml:space="preserve"> (т.е.</w:t>
      </w:r>
      <w:r w:rsidR="00C13546" w:rsidRPr="00C13546">
        <w:t xml:space="preserve"> </w:t>
      </w:r>
      <w:r w:rsidRPr="00C13546">
        <w:t>Q</w:t>
      </w:r>
      <w:r w:rsidRPr="00C13546">
        <w:rPr>
          <w:vertAlign w:val="subscript"/>
        </w:rPr>
        <w:t>2</w:t>
      </w:r>
      <w:r w:rsidR="00C13546" w:rsidRPr="00C13546">
        <w:t>),</w:t>
      </w:r>
      <w:r w:rsidRPr="00C13546">
        <w:t xml:space="preserve"> но во время</w:t>
      </w:r>
      <w:r w:rsidR="00C13546">
        <w:t xml:space="preserve"> "</w:t>
      </w:r>
      <w:r w:rsidRPr="00C13546">
        <w:t>потери ползучести</w:t>
      </w:r>
      <w:r w:rsidR="00C13546">
        <w:t>", т.е.</w:t>
      </w:r>
      <w:r w:rsidR="00C13546" w:rsidRPr="00C13546">
        <w:t xml:space="preserve"> </w:t>
      </w:r>
      <w:r w:rsidRPr="00C13546">
        <w:t>когда на ее нижний торец действует не гидростатическое, а фактическое давление под пакером в данный период испытания</w:t>
      </w:r>
      <w:r w:rsidR="00C13546" w:rsidRPr="00C13546">
        <w:t xml:space="preserve">. </w:t>
      </w:r>
      <w:r w:rsidRPr="00C13546">
        <w:t xml:space="preserve">Как в период притока, так и в период восстановления давления показание </w:t>
      </w:r>
      <w:r w:rsidRPr="00C13546">
        <w:rPr>
          <w:lang w:val="en-US"/>
        </w:rPr>
        <w:t>Q</w:t>
      </w:r>
      <w:r w:rsidRPr="00C13546">
        <w:rPr>
          <w:vertAlign w:val="subscript"/>
        </w:rPr>
        <w:t>3</w:t>
      </w:r>
      <w:r w:rsidRPr="00C13546">
        <w:t xml:space="preserve"> снимается с индикатора в</w:t>
      </w:r>
      <w:r w:rsidR="00C13546">
        <w:t xml:space="preserve"> "</w:t>
      </w:r>
      <w:r w:rsidRPr="00C13546">
        <w:t>свободной точке</w:t>
      </w:r>
      <w:r w:rsidR="00C13546">
        <w:t>", т.е.</w:t>
      </w:r>
      <w:r w:rsidR="00C13546" w:rsidRPr="00C13546">
        <w:t xml:space="preserve"> </w:t>
      </w:r>
      <w:r w:rsidRPr="00C13546">
        <w:t>когда колонна кратковременно отрывается от пакера и остается свободно подвешенной на крюке</w:t>
      </w:r>
      <w:r w:rsidR="00C13546" w:rsidRPr="00C13546">
        <w:t xml:space="preserve">. </w:t>
      </w:r>
      <w:r w:rsidRPr="00C13546">
        <w:t>Разница в показаниях Q</w:t>
      </w:r>
      <w:r w:rsidRPr="00C13546">
        <w:rPr>
          <w:vertAlign w:val="subscript"/>
        </w:rPr>
        <w:t>2</w:t>
      </w:r>
      <w:r w:rsidRPr="00C13546">
        <w:t xml:space="preserve"> и </w:t>
      </w:r>
      <w:r w:rsidRPr="00C13546">
        <w:rPr>
          <w:lang w:val="en-US"/>
        </w:rPr>
        <w:t>Q</w:t>
      </w:r>
      <w:r w:rsidRPr="00C13546">
        <w:rPr>
          <w:vertAlign w:val="subscript"/>
        </w:rPr>
        <w:t>3</w:t>
      </w:r>
      <w:r w:rsidRPr="00C13546">
        <w:t xml:space="preserve"> называется изменением давления под пакером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дальнейшем для простоты рассуждений давление под пакером в первоначальный период притока принято равным атмосферному</w:t>
      </w:r>
      <w:r w:rsidR="00C13546">
        <w:t xml:space="preserve"> (</w:t>
      </w:r>
      <w:r w:rsidRPr="00C13546">
        <w:t>пустые бурильные трубы</w:t>
      </w:r>
      <w:r w:rsidR="00C13546" w:rsidRPr="00C13546">
        <w:t>).</w:t>
      </w:r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rPr>
          <w:lang w:val="en-US"/>
        </w:rPr>
        <w:t>Q</w:t>
      </w:r>
      <w:r w:rsidRPr="00C13546">
        <w:rPr>
          <w:vertAlign w:val="subscript"/>
        </w:rPr>
        <w:t>3</w:t>
      </w:r>
      <w:r w:rsidRPr="00C13546">
        <w:t>=</w:t>
      </w:r>
      <w:r w:rsidRPr="00C13546">
        <w:rPr>
          <w:lang w:val="en-US"/>
        </w:rPr>
        <w:t>Q</w:t>
      </w:r>
      <w:r w:rsidRPr="00C13546">
        <w:rPr>
          <w:vertAlign w:val="subscript"/>
        </w:rPr>
        <w:t>2</w:t>
      </w:r>
      <w:r w:rsidRPr="00C13546">
        <w:t>+</w:t>
      </w:r>
      <w:r w:rsidRPr="00C13546">
        <w:rPr>
          <w:lang w:val="en-US"/>
        </w:rPr>
        <w:t>SΔ</w:t>
      </w:r>
      <w:r w:rsidRPr="00C13546">
        <w:t>р,</w:t>
      </w:r>
      <w:r w:rsidR="00C13546">
        <w:t xml:space="preserve"> (3.2</w:t>
      </w:r>
      <w:r w:rsidR="00C13546" w:rsidRPr="00C13546">
        <w:t>)</w:t>
      </w:r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 xml:space="preserve">где </w:t>
      </w:r>
      <w:r w:rsidRPr="00C13546">
        <w:rPr>
          <w:lang w:val="en-US"/>
        </w:rPr>
        <w:t>S</w:t>
      </w:r>
      <w:r w:rsidR="00C13546" w:rsidRPr="00C13546">
        <w:t xml:space="preserve"> - </w:t>
      </w:r>
      <w:r w:rsidRPr="00C13546">
        <w:t>площадь низа бурильной колонны, на который действует давление под пакером</w:t>
      </w:r>
      <w:r w:rsidR="00C13546" w:rsidRPr="00C13546">
        <w:t xml:space="preserve">; </w:t>
      </w:r>
      <w:r w:rsidRPr="00C13546">
        <w:t>Δр</w:t>
      </w:r>
      <w:r w:rsidR="00C13546" w:rsidRPr="00C13546">
        <w:t xml:space="preserve"> - </w:t>
      </w:r>
      <w:r w:rsidRPr="00C13546">
        <w:t>разность между гидростатическим давлением</w:t>
      </w:r>
      <w:r w:rsidR="00C13546" w:rsidRPr="00C13546">
        <w:t xml:space="preserve"> </w:t>
      </w:r>
      <w:r w:rsidRPr="00C13546">
        <w:t>р</w:t>
      </w:r>
      <w:r w:rsidRPr="00C13546">
        <w:rPr>
          <w:vertAlign w:val="subscript"/>
        </w:rPr>
        <w:t>г</w:t>
      </w:r>
      <w:r w:rsidRPr="00C13546">
        <w:t xml:space="preserve"> и давлением под пакером р</w:t>
      </w:r>
      <w:r w:rsidRPr="00C13546">
        <w:rPr>
          <w:vertAlign w:val="subscript"/>
        </w:rPr>
        <w:t>п</w:t>
      </w:r>
      <w:r w:rsidR="00C13546" w:rsidRPr="00C13546">
        <w:rPr>
          <w:i/>
          <w:iCs/>
        </w:rPr>
        <w:t>:</w:t>
      </w:r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Δр=р</w:t>
      </w:r>
      <w:r w:rsidRPr="00C13546">
        <w:rPr>
          <w:vertAlign w:val="subscript"/>
        </w:rPr>
        <w:t>г</w:t>
      </w:r>
      <w:r w:rsidRPr="00C13546">
        <w:t>-р</w:t>
      </w:r>
      <w:r w:rsidRPr="00C13546">
        <w:rPr>
          <w:vertAlign w:val="subscript"/>
        </w:rPr>
        <w:t>п</w:t>
      </w:r>
      <w:r w:rsidR="00C13546">
        <w:t xml:space="preserve"> (3.3</w:t>
      </w:r>
      <w:r w:rsidR="00C13546" w:rsidRPr="00C13546">
        <w:t>)</w:t>
      </w:r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  <w:rPr>
          <w:i/>
          <w:iCs/>
        </w:rPr>
      </w:pPr>
      <w:r w:rsidRPr="00C13546">
        <w:t>В первоначальный период притока, когда давление под пакером равно атмосферному, р</w:t>
      </w:r>
      <w:r w:rsidRPr="00C13546">
        <w:rPr>
          <w:vertAlign w:val="subscript"/>
        </w:rPr>
        <w:t>п</w:t>
      </w:r>
      <w:r w:rsidRPr="00C13546">
        <w:t xml:space="preserve"> = р</w:t>
      </w:r>
      <w:r w:rsidRPr="00C13546">
        <w:rPr>
          <w:vertAlign w:val="subscript"/>
        </w:rPr>
        <w:t>г</w:t>
      </w:r>
      <w:r w:rsidR="00C13546" w:rsidRPr="00C13546">
        <w:rPr>
          <w:i/>
          <w:iCs/>
        </w:rPr>
        <w:t>.</w:t>
      </w:r>
    </w:p>
    <w:p w:rsidR="00C13546" w:rsidRDefault="008D1834" w:rsidP="00C13546">
      <w:pPr>
        <w:ind w:firstLine="709"/>
      </w:pPr>
      <w:r w:rsidRPr="00C13546">
        <w:t>В конце первоначального закрытого периода бурильная колонна приподнимается на длину</w:t>
      </w:r>
      <w:r w:rsidR="00C13546">
        <w:t xml:space="preserve"> "</w:t>
      </w:r>
      <w:r w:rsidRPr="00C13546">
        <w:t>свободного тела</w:t>
      </w:r>
      <w:r w:rsidR="00C13546">
        <w:t xml:space="preserve">" </w:t>
      </w:r>
      <w:r w:rsidRPr="00C13546">
        <w:t>и опускается вновь для перехода ко второму периоду притока</w:t>
      </w:r>
      <w:r w:rsidR="00C13546">
        <w:t xml:space="preserve"> (</w:t>
      </w:r>
      <w:r w:rsidRPr="00C13546">
        <w:t>см</w:t>
      </w:r>
      <w:r w:rsidR="00C13546" w:rsidRPr="00C13546">
        <w:t xml:space="preserve">. </w:t>
      </w:r>
      <w:r w:rsidR="00C13546">
        <w:t>рис.3.3.1</w:t>
      </w:r>
      <w:r w:rsidR="00C13546" w:rsidRPr="00C13546">
        <w:t xml:space="preserve"> - </w:t>
      </w:r>
      <w:r w:rsidRPr="00C13546">
        <w:t xml:space="preserve">переход из положения </w:t>
      </w:r>
      <w:r w:rsidRPr="00C13546">
        <w:rPr>
          <w:lang w:val="en-US"/>
        </w:rPr>
        <w:t>IV</w:t>
      </w:r>
      <w:r w:rsidRPr="00C13546">
        <w:t xml:space="preserve"> в положение II через положение </w:t>
      </w:r>
      <w:r w:rsidRPr="00C13546">
        <w:rPr>
          <w:lang w:val="en-US"/>
        </w:rPr>
        <w:t>I</w:t>
      </w:r>
      <w:r w:rsidRPr="00C13546">
        <w:t xml:space="preserve">, что соответствует </w:t>
      </w:r>
      <w:r w:rsidR="00C13546">
        <w:t>рис.3.3.2</w:t>
      </w:r>
      <w:r w:rsidRPr="00C13546">
        <w:t>, б</w:t>
      </w:r>
      <w:r w:rsidR="00C13546" w:rsidRPr="00C13546">
        <w:t xml:space="preserve">). </w:t>
      </w:r>
      <w:r w:rsidRPr="00C13546">
        <w:t>Во время прохождения</w:t>
      </w:r>
      <w:r w:rsidR="00C13546">
        <w:t xml:space="preserve"> "</w:t>
      </w:r>
      <w:r w:rsidRPr="00C13546">
        <w:t>свободной точкой</w:t>
      </w:r>
      <w:r w:rsidR="00C13546">
        <w:t xml:space="preserve">" </w:t>
      </w:r>
      <w:r w:rsidRPr="00C13546">
        <w:t>записывается показание индикатора веса, соответствующее периоду Q</w:t>
      </w:r>
      <w:r w:rsidRPr="00C13546">
        <w:rPr>
          <w:vertAlign w:val="subscript"/>
        </w:rPr>
        <w:t>3</w:t>
      </w:r>
      <w:r w:rsidRPr="00C13546">
        <w:t xml:space="preserve">´, которое будет отличаться от периода притока </w:t>
      </w:r>
      <w:r w:rsidRPr="00C13546">
        <w:rPr>
          <w:lang w:val="en-US"/>
        </w:rPr>
        <w:t>Q</w:t>
      </w:r>
      <w:r w:rsidRPr="00C13546">
        <w:rPr>
          <w:vertAlign w:val="subscript"/>
        </w:rPr>
        <w:t>3</w:t>
      </w:r>
      <w:r w:rsidRPr="00C13546">
        <w:t>´´, так как давление под пакером восстановилось до пластового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Зная продолжительность закрытого периода и давление р</w:t>
      </w:r>
      <w:r w:rsidRPr="00C13546">
        <w:rPr>
          <w:vertAlign w:val="subscript"/>
        </w:rPr>
        <w:t>п</w:t>
      </w:r>
      <w:r w:rsidRPr="00C13546">
        <w:t>, на графике можно найти точку А</w:t>
      </w:r>
      <w:r w:rsidR="00C13546" w:rsidRPr="00C13546">
        <w:t xml:space="preserve">. </w:t>
      </w:r>
      <w:r w:rsidRPr="00C13546">
        <w:t>При дистанционном измерении характер изменения давления между точками неизвестен, поэтому предлагается точки С</w:t>
      </w:r>
      <w:r w:rsidRPr="00C13546">
        <w:rPr>
          <w:vertAlign w:val="subscript"/>
        </w:rPr>
        <w:t>1</w:t>
      </w:r>
      <w:r w:rsidRPr="00C13546">
        <w:t>, и В соединить прямой линией, хотя истинная линия часто будет похожа на кривую, показанную пунктиром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При последующем открытии клапана для второго периода притока давление под пакером упадет до значения С</w:t>
      </w:r>
      <w:r w:rsidRPr="00C13546">
        <w:rPr>
          <w:vertAlign w:val="subscript"/>
        </w:rPr>
        <w:t>2</w:t>
      </w:r>
      <w:r w:rsidRPr="00C13546">
        <w:t>, которое будет равно С</w:t>
      </w:r>
      <w:r w:rsidRPr="00C13546">
        <w:rPr>
          <w:vertAlign w:val="subscript"/>
        </w:rPr>
        <w:t>1</w:t>
      </w:r>
      <w:r w:rsidRPr="00C13546">
        <w:t>, так как за время закрытого периода жидкость в бурильную колонну не поступала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конце второго периода притока, продолжительность которого определяется условиями испытаний, снимается показание индикатора веса, так же как это было в конце первоначального периода притока</w:t>
      </w:r>
      <w:r w:rsidR="00C13546" w:rsidRPr="00C13546">
        <w:t xml:space="preserve">. </w:t>
      </w:r>
      <w:r w:rsidRPr="00C13546">
        <w:t xml:space="preserve">Вместо </w:t>
      </w:r>
      <w:r w:rsidRPr="00C13546">
        <w:rPr>
          <w:lang w:val="en-US"/>
        </w:rPr>
        <w:t>Q</w:t>
      </w:r>
      <w:r w:rsidRPr="00C13546">
        <w:rPr>
          <w:vertAlign w:val="subscript"/>
        </w:rPr>
        <w:t>3</w:t>
      </w:r>
      <w:r w:rsidRPr="00C13546">
        <w:t xml:space="preserve"> подставляется показание индикатора веса, снятое в конце второго периода притока</w:t>
      </w:r>
      <w:r w:rsidR="00C13546" w:rsidRPr="00C13546">
        <w:t xml:space="preserve">. </w:t>
      </w:r>
      <w:r w:rsidRPr="00C13546">
        <w:t>Зная его продолжительность и давление, на графике строят соответствующую точку</w:t>
      </w:r>
      <w:r w:rsidRPr="00C13546">
        <w:rPr>
          <w:vertAlign w:val="superscript"/>
        </w:rPr>
        <w:t xml:space="preserve"> </w:t>
      </w:r>
      <w:r w:rsidRPr="00C13546">
        <w:t>С</w:t>
      </w:r>
      <w:r w:rsidRPr="00C13546">
        <w:rPr>
          <w:vertAlign w:val="subscript"/>
        </w:rPr>
        <w:t>3</w:t>
      </w:r>
      <w:r w:rsidR="00C13546" w:rsidRPr="00C13546">
        <w:t xml:space="preserve">, </w:t>
      </w:r>
      <w:r w:rsidRPr="00C13546">
        <w:t>смещение которой по вертикали относительно точки С</w:t>
      </w:r>
      <w:r w:rsidRPr="00C13546">
        <w:rPr>
          <w:vertAlign w:val="subscript"/>
        </w:rPr>
        <w:t>2</w:t>
      </w:r>
      <w:r w:rsidRPr="00C13546">
        <w:t xml:space="preserve"> характеризует интенсивность</w:t>
      </w:r>
      <w:r w:rsidR="00C13546" w:rsidRPr="00C13546">
        <w:t xml:space="preserve"> </w:t>
      </w:r>
      <w:r w:rsidRPr="00C13546">
        <w:t>поступления</w:t>
      </w:r>
      <w:r w:rsidR="00C13546" w:rsidRPr="00C13546">
        <w:t xml:space="preserve"> </w:t>
      </w:r>
      <w:r w:rsidRPr="00C13546">
        <w:t>пластовой</w:t>
      </w:r>
      <w:r w:rsidR="00C13546" w:rsidRPr="00C13546">
        <w:t xml:space="preserve"> </w:t>
      </w:r>
      <w:r w:rsidRPr="00C13546">
        <w:t>жидкости в бурильную колонну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процессе испытаний может случиться так, что точка В</w:t>
      </w:r>
      <w:r w:rsidRPr="00C13546">
        <w:rPr>
          <w:vertAlign w:val="subscript"/>
        </w:rPr>
        <w:t>1</w:t>
      </w:r>
      <w:r w:rsidRPr="00C13546">
        <w:t xml:space="preserve"> будет расположена ниже точки В, </w:t>
      </w:r>
      <w:r w:rsidR="00C13546">
        <w:t>т.е.</w:t>
      </w:r>
      <w:r w:rsidR="00C13546" w:rsidRPr="00C13546">
        <w:t xml:space="preserve"> </w:t>
      </w:r>
      <w:r w:rsidRPr="00C13546">
        <w:t>значение пластового давления, замеренное во время второго закрытого периода, меньше давления, замеренного в первоначальный закрытый период</w:t>
      </w:r>
      <w:r w:rsidR="00C13546" w:rsidRPr="00C13546">
        <w:t xml:space="preserve">. </w:t>
      </w:r>
      <w:r w:rsidRPr="00C13546">
        <w:t>Причиной указанной разницы может быть истощение пласта или недостаточная продолжительность закрытого периода</w:t>
      </w:r>
      <w:r w:rsidR="00C13546" w:rsidRPr="00C13546">
        <w:t xml:space="preserve">. </w:t>
      </w:r>
      <w:r w:rsidRPr="00C13546">
        <w:t>Для проверки правильности измерений проводится еще один цикл испытаний, причем продолжительность закрытого периода устанавливается значительно больше первых двух периодов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конце второго закрытого периода открывается клапан и давление падает до точки С</w:t>
      </w:r>
      <w:r w:rsidRPr="00C13546">
        <w:rPr>
          <w:vertAlign w:val="subscript"/>
        </w:rPr>
        <w:t>4</w:t>
      </w:r>
      <w:r w:rsidR="00C13546" w:rsidRPr="00C13546">
        <w:t xml:space="preserve">. </w:t>
      </w:r>
      <w:r w:rsidRPr="00C13546">
        <w:t>Если испытания идут без осложнений, то давление в точке С</w:t>
      </w:r>
      <w:r w:rsidRPr="00C13546">
        <w:rPr>
          <w:vertAlign w:val="subscript"/>
        </w:rPr>
        <w:t>4</w:t>
      </w:r>
      <w:r w:rsidRPr="00C13546">
        <w:t xml:space="preserve"> должно быть таким же, как и в точке С</w:t>
      </w:r>
      <w:r w:rsidRPr="00C13546">
        <w:rPr>
          <w:vertAlign w:val="subscript"/>
        </w:rPr>
        <w:t>3</w:t>
      </w:r>
      <w:r w:rsidRPr="00C13546">
        <w:t>, так как инструмент оставался закрытым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конце открытого периода инструмент разгружается до состояния</w:t>
      </w:r>
      <w:r w:rsidR="00C13546">
        <w:t xml:space="preserve"> "</w:t>
      </w:r>
      <w:r w:rsidRPr="00C13546">
        <w:t>свободного тела</w:t>
      </w:r>
      <w:r w:rsidR="00C13546">
        <w:t xml:space="preserve">" </w:t>
      </w:r>
      <w:r w:rsidRPr="00C13546">
        <w:t>и снимается показание индикатора, как это было в точке С</w:t>
      </w:r>
      <w:r w:rsidRPr="00C13546">
        <w:rPr>
          <w:vertAlign w:val="subscript"/>
        </w:rPr>
        <w:t>3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Давление в конце третьего открытого периода должно быть больше, чем в точке С</w:t>
      </w:r>
      <w:r w:rsidRPr="00C13546">
        <w:rPr>
          <w:vertAlign w:val="subscript"/>
        </w:rPr>
        <w:t>3</w:t>
      </w:r>
      <w:r w:rsidRPr="00C13546">
        <w:t>, за счет дополнительного количества жидкости, которое поступило в трубы за последний период</w:t>
      </w:r>
      <w:r w:rsidR="00C13546" w:rsidRPr="00C13546">
        <w:t xml:space="preserve">. </w:t>
      </w:r>
      <w:r w:rsidRPr="00C13546">
        <w:t>Для выяснения причины уменьшения давления в точке В</w:t>
      </w:r>
      <w:r w:rsidRPr="00C13546">
        <w:rPr>
          <w:vertAlign w:val="subscript"/>
        </w:rPr>
        <w:t>1</w:t>
      </w:r>
      <w:r w:rsidRPr="00C13546">
        <w:rPr>
          <w:i/>
          <w:iCs/>
        </w:rPr>
        <w:t xml:space="preserve"> </w:t>
      </w:r>
      <w:r w:rsidRPr="00C13546">
        <w:t>по сравнению с точкой В необходимо, чтобы продолжительность третьего закрытого периода была в 2 раза больше второго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конце третьего</w:t>
      </w:r>
      <w:r w:rsidR="00C13546">
        <w:t xml:space="preserve"> (</w:t>
      </w:r>
      <w:r w:rsidRPr="00C13546">
        <w:t>последнего</w:t>
      </w:r>
      <w:r w:rsidR="00C13546" w:rsidRPr="00C13546">
        <w:t xml:space="preserve">) </w:t>
      </w:r>
      <w:r w:rsidRPr="00C13546">
        <w:t>закрытого периода, когда инструменту дается натяжка для открытия уравнительного клапана, бурильная колонна проходит через</w:t>
      </w:r>
      <w:r w:rsidR="00C13546">
        <w:t xml:space="preserve"> "</w:t>
      </w:r>
      <w:r w:rsidRPr="00C13546">
        <w:t>свободную точку</w:t>
      </w:r>
      <w:r w:rsidR="00C13546">
        <w:t xml:space="preserve">", </w:t>
      </w:r>
      <w:r w:rsidRPr="00C13546">
        <w:t>в которой снимается показание индикатора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По указанным формулам можно определить давление в конце третьего закрытого периода и построить на графике соответствующую точку Е</w:t>
      </w:r>
      <w:r w:rsidR="00C13546" w:rsidRPr="00C13546">
        <w:rPr>
          <w:i/>
          <w:iCs/>
        </w:rPr>
        <w:t xml:space="preserve">. </w:t>
      </w:r>
      <w:r w:rsidRPr="00C13546">
        <w:t>Если окажется, что точка Е находится на одном уровне с точкой В</w:t>
      </w:r>
      <w:r w:rsidRPr="00C13546">
        <w:rPr>
          <w:i/>
          <w:iCs/>
        </w:rPr>
        <w:t>,</w:t>
      </w:r>
      <w:r w:rsidRPr="00C13546">
        <w:t xml:space="preserve"> то это указывает на недостаточную продолжительность второго закрытого периода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 xml:space="preserve">Точка </w:t>
      </w:r>
      <w:r w:rsidRPr="00C13546">
        <w:rPr>
          <w:lang w:val="en-US"/>
        </w:rPr>
        <w:t>F</w:t>
      </w:r>
      <w:r w:rsidRPr="00C13546">
        <w:t xml:space="preserve"> на графике соответствует гидростатическому давлению после снятия пакера, а наклонная прямая, проведенная вниз, означает подъём инструмента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Описанный метод дистанционного измерения давления при испытании пласта, вероятно, является более приближенным, чем замер давления регистрирующими глубинными манометрами</w:t>
      </w:r>
      <w:r w:rsidR="00C13546" w:rsidRPr="00C13546">
        <w:t xml:space="preserve">. </w:t>
      </w:r>
      <w:r w:rsidRPr="00C13546">
        <w:t>Метод позволяет регистрировать только крайние точки цикла, тогда как для интерпретации необходима запись всего процесса изменения давления</w:t>
      </w:r>
      <w:r w:rsidR="00C13546" w:rsidRPr="00C13546">
        <w:t xml:space="preserve">. </w:t>
      </w:r>
      <w:r w:rsidRPr="00C13546">
        <w:t>Тем не менее метод дистанционной регистрации давления может оказаться полезным в сочетании с замером давления глубинными регистрирующими манометрами</w:t>
      </w:r>
      <w:r w:rsidR="00C13546" w:rsidRPr="00C13546">
        <w:t xml:space="preserve">. </w:t>
      </w:r>
      <w:r w:rsidRPr="00C13546">
        <w:t>В процессе испытаний дистанционным методом может постоянно контролироваться интенсивность изменения давления при открытых и закрытых периодах, что позволит более точно определить продолжительность каждого периода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Рассмотрим узлы испытателя пластов М</w:t>
      </w:r>
      <w:r w:rsidRPr="00C13546">
        <w:rPr>
          <w:lang w:val="en-US"/>
        </w:rPr>
        <w:t>F</w:t>
      </w:r>
      <w:r w:rsidRPr="00C13546">
        <w:t>Е</w:t>
      </w:r>
      <w:r w:rsidR="00C13546" w:rsidRPr="00C13546">
        <w:t>.</w:t>
      </w:r>
    </w:p>
    <w:p w:rsidR="00C13546" w:rsidRDefault="008D1834" w:rsidP="00C13546">
      <w:pPr>
        <w:ind w:firstLine="709"/>
        <w:rPr>
          <w:lang w:val="uk-UA"/>
        </w:rPr>
      </w:pPr>
      <w:r w:rsidRPr="00C13546">
        <w:t>Испытатель пластов</w:t>
      </w:r>
      <w:r w:rsidR="00C13546">
        <w:t xml:space="preserve"> (рис.3.3.4</w:t>
      </w:r>
      <w:r w:rsidRPr="00C13546">
        <w:t>, а</w:t>
      </w:r>
      <w:r w:rsidR="00C13546" w:rsidRPr="00C13546">
        <w:t xml:space="preserve">) </w:t>
      </w:r>
      <w:r w:rsidRPr="00C13546">
        <w:t>имеет специальную камеру 5</w:t>
      </w:r>
      <w:r w:rsidR="00C13546" w:rsidRPr="00C13546">
        <w:t xml:space="preserve">. </w:t>
      </w:r>
      <w:r w:rsidRPr="00C13546">
        <w:t xml:space="preserve">через которую происходит приток пластовой жидкости в трубы, а при закрытии приемного клапана в конце испытания в ней поднимают пробу пластовой жидкости, </w:t>
      </w:r>
      <w:r w:rsidR="00C13546">
        <w:t>т.е.</w:t>
      </w:r>
      <w:r w:rsidR="00C13546" w:rsidRPr="00C13546">
        <w:t xml:space="preserve"> </w:t>
      </w:r>
      <w:r w:rsidRPr="00C13546">
        <w:t>она выполняет функцию пробоотборника</w:t>
      </w:r>
      <w:r w:rsidR="00C13546" w:rsidRPr="00C13546">
        <w:t xml:space="preserve">. </w:t>
      </w:r>
      <w:r w:rsidRPr="00C13546">
        <w:t>На верхнем штоке 1 имеется фигурный паз 2, по которому скользит сухарь 3, закрепленный в верхнем переводнике</w:t>
      </w:r>
      <w:r w:rsidR="00C13546" w:rsidRPr="00C13546">
        <w:t xml:space="preserve"> </w:t>
      </w:r>
      <w:r w:rsidRPr="00C13546">
        <w:t>4</w:t>
      </w:r>
      <w:r w:rsidR="00C13546" w:rsidRPr="00C13546">
        <w:rPr>
          <w:i/>
          <w:iCs/>
        </w:rPr>
        <w:t xml:space="preserve"> </w:t>
      </w:r>
      <w:r w:rsidRPr="00C13546">
        <w:t>испытателя пластов</w:t>
      </w:r>
      <w:r w:rsidR="00C13546" w:rsidRPr="00C13546">
        <w:t>.</w:t>
      </w:r>
      <w:r w:rsidR="00A34032">
        <w:rPr>
          <w:lang w:val="uk-UA"/>
        </w:rPr>
        <w:t xml:space="preserve"> </w:t>
      </w:r>
      <w:r w:rsidRPr="00C13546">
        <w:t>Уравнительный клапан</w:t>
      </w:r>
      <w:r w:rsidR="00C13546">
        <w:t xml:space="preserve"> (рис.3.3.4</w:t>
      </w:r>
      <w:r w:rsidRPr="00C13546">
        <w:t>, б</w:t>
      </w:r>
      <w:r w:rsidR="00C13546" w:rsidRPr="00C13546">
        <w:t xml:space="preserve">) </w:t>
      </w:r>
      <w:r w:rsidRPr="00C13546">
        <w:t>конструктивно весьма сложен</w:t>
      </w:r>
      <w:r w:rsidR="00C13546" w:rsidRPr="00C13546">
        <w:t xml:space="preserve">. </w:t>
      </w:r>
      <w:r w:rsidRPr="00C13546">
        <w:t>Он состоит из верхнего переводника 1 с центральной втулкой 2</w:t>
      </w:r>
      <w:r w:rsidR="00C13546" w:rsidRPr="00C13546">
        <w:rPr>
          <w:i/>
          <w:iCs/>
        </w:rPr>
        <w:t xml:space="preserve">; </w:t>
      </w:r>
      <w:r w:rsidRPr="00C13546">
        <w:t>верхнего 3 и нижнего 4 штоков</w:t>
      </w:r>
      <w:r w:rsidR="00C13546" w:rsidRPr="00C13546">
        <w:t xml:space="preserve">; </w:t>
      </w:r>
      <w:r w:rsidRPr="00C13546">
        <w:t>тормозной камеры 5, корпуса 6 и нижнего переводника 7</w:t>
      </w:r>
      <w:r w:rsidR="00C13546" w:rsidRPr="00C13546">
        <w:t xml:space="preserve">. </w:t>
      </w:r>
      <w:r w:rsidRPr="00C13546">
        <w:t>Поршень в тормозной камере установлен таким образом, чтобы обеспечивалось торможение штока при его движении вверх</w:t>
      </w:r>
      <w:r w:rsidR="00C13546" w:rsidRPr="00C13546">
        <w:t>.</w:t>
      </w:r>
    </w:p>
    <w:p w:rsidR="00A34032" w:rsidRPr="00A34032" w:rsidRDefault="00A34032" w:rsidP="00C13546">
      <w:pPr>
        <w:ind w:firstLine="709"/>
        <w:rPr>
          <w:lang w:val="uk-UA"/>
        </w:rPr>
      </w:pPr>
    </w:p>
    <w:p w:rsidR="008D1834" w:rsidRPr="00C13546" w:rsidRDefault="00E017E3" w:rsidP="00C13546">
      <w:pPr>
        <w:ind w:firstLine="709"/>
      </w:pPr>
      <w:r>
        <w:pict>
          <v:shape id="_x0000_i1034" type="#_x0000_t75" style="width:279pt;height:249.75pt" fillcolor="window">
            <v:imagedata r:id="rId15" o:title=""/>
          </v:shape>
        </w:pict>
      </w:r>
    </w:p>
    <w:p w:rsidR="00C13546" w:rsidRDefault="008D1834" w:rsidP="00C13546">
      <w:pPr>
        <w:ind w:firstLine="709"/>
      </w:pPr>
      <w:r w:rsidRPr="00C13546">
        <w:t>а</w:t>
      </w:r>
      <w:r w:rsidR="00C13546" w:rsidRPr="00C13546">
        <w:t xml:space="preserve">) </w:t>
      </w:r>
      <w:r w:rsidR="00A34032">
        <w:rPr>
          <w:lang w:val="uk-UA"/>
        </w:rPr>
        <w:tab/>
      </w:r>
      <w:r w:rsidR="00A34032">
        <w:rPr>
          <w:lang w:val="uk-UA"/>
        </w:rPr>
        <w:tab/>
      </w:r>
      <w:r w:rsidR="00A34032">
        <w:rPr>
          <w:lang w:val="uk-UA"/>
        </w:rPr>
        <w:tab/>
      </w:r>
      <w:r w:rsidR="00A34032">
        <w:rPr>
          <w:lang w:val="uk-UA"/>
        </w:rPr>
        <w:tab/>
      </w:r>
      <w:r w:rsidR="00A34032">
        <w:rPr>
          <w:lang w:val="uk-UA"/>
        </w:rPr>
        <w:tab/>
      </w:r>
      <w:r w:rsidR="00A34032">
        <w:rPr>
          <w:lang w:val="uk-UA"/>
        </w:rPr>
        <w:tab/>
      </w:r>
      <w:r w:rsidRPr="00C13546">
        <w:t>б</w:t>
      </w:r>
      <w:r w:rsidR="00C13546" w:rsidRPr="00C13546">
        <w:t>)</w:t>
      </w:r>
    </w:p>
    <w:p w:rsidR="00C13546" w:rsidRPr="00C13546" w:rsidRDefault="008D1834" w:rsidP="00C13546">
      <w:pPr>
        <w:ind w:firstLine="709"/>
      </w:pPr>
      <w:r w:rsidRPr="00C13546">
        <w:t xml:space="preserve">Рисунок </w:t>
      </w:r>
      <w:r w:rsidR="00C13546">
        <w:t>3.3.4</w:t>
      </w:r>
      <w:r w:rsidR="00C13546" w:rsidRPr="00C13546">
        <w:t xml:space="preserve"> </w:t>
      </w:r>
      <w:r w:rsidRPr="00C13546">
        <w:t>а</w:t>
      </w:r>
      <w:r w:rsidR="00C13546" w:rsidRPr="00C13546">
        <w:t xml:space="preserve">) </w:t>
      </w:r>
      <w:r w:rsidRPr="00C13546">
        <w:t>испытатель пластов</w:t>
      </w:r>
      <w:r w:rsidR="00C13546" w:rsidRPr="00C13546">
        <w:t xml:space="preserve">; </w:t>
      </w:r>
      <w:r w:rsidRPr="00C13546">
        <w:t>б</w:t>
      </w:r>
      <w:r w:rsidR="00C13546" w:rsidRPr="00C13546">
        <w:t xml:space="preserve">) </w:t>
      </w:r>
      <w:r w:rsidRPr="00C13546">
        <w:t>уравнительный клапан</w:t>
      </w:r>
    </w:p>
    <w:p w:rsidR="00C13546" w:rsidRDefault="004C6D43" w:rsidP="00C13546">
      <w:pPr>
        <w:ind w:firstLine="709"/>
      </w:pPr>
      <w:r>
        <w:rPr>
          <w:lang w:val="uk-UA"/>
        </w:rPr>
        <w:br w:type="page"/>
      </w:r>
      <w:r w:rsidR="008D1834" w:rsidRPr="00C13546">
        <w:t>Раздвижное устройство</w:t>
      </w:r>
      <w:r w:rsidR="00C13546">
        <w:t xml:space="preserve"> (рис.3.3.5</w:t>
      </w:r>
      <w:r w:rsidR="00C13546" w:rsidRPr="00C13546">
        <w:t xml:space="preserve">) </w:t>
      </w:r>
      <w:r w:rsidR="008D1834" w:rsidRPr="00C13546">
        <w:t>предназначается для сохранения сжимающей осевой нагрузки на пакер в момент приподъема инструмента, когда закрывают приемный клапан испытателя пластов</w:t>
      </w:r>
      <w:r w:rsidR="00C13546" w:rsidRPr="00C13546">
        <w:t xml:space="preserve">. </w:t>
      </w:r>
      <w:r w:rsidR="008D1834" w:rsidRPr="00C13546">
        <w:t>Оно состоит из верхнего корпуса 1</w:t>
      </w:r>
      <w:r w:rsidR="00C13546" w:rsidRPr="00C13546">
        <w:rPr>
          <w:i/>
          <w:iCs/>
        </w:rPr>
        <w:t xml:space="preserve">; </w:t>
      </w:r>
      <w:r w:rsidR="008D1834" w:rsidRPr="00C13546">
        <w:t>переводника 2 с системой переточных каналов 3</w:t>
      </w:r>
      <w:r w:rsidR="008D1834" w:rsidRPr="00C13546">
        <w:rPr>
          <w:i/>
          <w:iCs/>
        </w:rPr>
        <w:t>,</w:t>
      </w:r>
      <w:r w:rsidR="008D1834" w:rsidRPr="00C13546">
        <w:t xml:space="preserve"> клапанов 4</w:t>
      </w:r>
      <w:r w:rsidR="00C13546" w:rsidRPr="00C13546">
        <w:t xml:space="preserve">; </w:t>
      </w:r>
      <w:r w:rsidR="008D1834" w:rsidRPr="00C13546">
        <w:t>нижнего корпуса 5</w:t>
      </w:r>
      <w:r w:rsidR="008D1834" w:rsidRPr="00C13546">
        <w:rPr>
          <w:i/>
          <w:iCs/>
        </w:rPr>
        <w:t xml:space="preserve"> </w:t>
      </w:r>
      <w:r w:rsidR="008D1834" w:rsidRPr="00C13546">
        <w:t>и центрального штока 6</w:t>
      </w:r>
      <w:r w:rsidR="008D1834" w:rsidRPr="00C13546">
        <w:rPr>
          <w:i/>
          <w:iCs/>
        </w:rPr>
        <w:t>,</w:t>
      </w:r>
      <w:r w:rsidR="008D1834" w:rsidRPr="00C13546">
        <w:t xml:space="preserve"> заканчивающегося резьбовым переводником 7</w:t>
      </w:r>
      <w:r w:rsidR="00C13546" w:rsidRPr="00C13546">
        <w:t>.</w:t>
      </w:r>
    </w:p>
    <w:p w:rsidR="00C13546" w:rsidRDefault="008D1834" w:rsidP="00C13546">
      <w:pPr>
        <w:ind w:firstLine="709"/>
        <w:rPr>
          <w:lang w:val="uk-UA"/>
        </w:rPr>
      </w:pPr>
      <w:r w:rsidRPr="00C13546">
        <w:t>Система клапанов в переводнике установлена на торможение движения корпуса при его перемещении вверх</w:t>
      </w:r>
      <w:r w:rsidR="00C13546" w:rsidRPr="00C13546">
        <w:t>.</w:t>
      </w:r>
    </w:p>
    <w:p w:rsidR="00A34032" w:rsidRPr="00A34032" w:rsidRDefault="00A34032" w:rsidP="00C13546">
      <w:pPr>
        <w:ind w:firstLine="709"/>
        <w:rPr>
          <w:lang w:val="uk-UA"/>
        </w:rPr>
      </w:pPr>
    </w:p>
    <w:p w:rsidR="008D1834" w:rsidRPr="00C13546" w:rsidRDefault="00E017E3" w:rsidP="00C13546">
      <w:pPr>
        <w:ind w:firstLine="709"/>
      </w:pPr>
      <w:r>
        <w:pict>
          <v:shape id="_x0000_i1035" type="#_x0000_t75" style="width:142.5pt;height:328.5pt" fillcolor="window">
            <v:imagedata r:id="rId16" o:title=""/>
          </v:shape>
        </w:pict>
      </w:r>
    </w:p>
    <w:p w:rsidR="00C13546" w:rsidRPr="00C13546" w:rsidRDefault="008D1834" w:rsidP="00C13546">
      <w:pPr>
        <w:ind w:firstLine="709"/>
      </w:pPr>
      <w:r w:rsidRPr="00C13546">
        <w:t xml:space="preserve">Рисунок </w:t>
      </w:r>
      <w:r w:rsidR="00C13546">
        <w:t>3.3.5</w:t>
      </w:r>
      <w:r w:rsidRPr="00C13546">
        <w:t xml:space="preserve"> раздвижное устройство</w:t>
      </w:r>
    </w:p>
    <w:p w:rsidR="00A34032" w:rsidRDefault="00A34032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  <w:rPr>
          <w:i/>
          <w:iCs/>
        </w:rPr>
      </w:pPr>
      <w:r w:rsidRPr="00C13546">
        <w:t>Работа указанной компоновки в скважине сводится к следующему</w:t>
      </w:r>
      <w:r w:rsidR="00C13546" w:rsidRPr="00C13546">
        <w:t xml:space="preserve">. </w:t>
      </w:r>
      <w:r w:rsidRPr="00C13546">
        <w:t>После достижения забоя при передаче осевой нагрузки на испытательный инструмент шток уравнительного клапана свободно перемещается вниз и перекрывает боковое отверстие в нижнем переводнике 7</w:t>
      </w:r>
      <w:r w:rsidR="00C13546">
        <w:t xml:space="preserve"> (</w:t>
      </w:r>
      <w:r w:rsidRPr="00C13546">
        <w:t>см</w:t>
      </w:r>
      <w:r w:rsidR="00C13546" w:rsidRPr="00C13546">
        <w:t xml:space="preserve">. </w:t>
      </w:r>
      <w:r w:rsidR="00C13546">
        <w:t>рис.3.3.4</w:t>
      </w:r>
      <w:r w:rsidRPr="00C13546">
        <w:t>, б</w:t>
      </w:r>
      <w:r w:rsidR="00C13546" w:rsidRPr="00C13546">
        <w:t xml:space="preserve">). </w:t>
      </w:r>
      <w:r w:rsidRPr="00C13546">
        <w:t>Так же свободно перемещается вниз и корпус раздвижного устройства</w:t>
      </w:r>
      <w:r w:rsidR="00C13546" w:rsidRPr="00C13546">
        <w:t xml:space="preserve">. </w:t>
      </w:r>
      <w:r w:rsidRPr="00C13546">
        <w:t>После этого пакерующий элемент деформируется</w:t>
      </w:r>
      <w:r w:rsidR="00C13546" w:rsidRPr="00C13546">
        <w:t xml:space="preserve">. </w:t>
      </w:r>
      <w:r w:rsidRPr="00C13546">
        <w:t xml:space="preserve">Шток испытателя пластов перемещается вниз из положения </w:t>
      </w:r>
      <w:r w:rsidRPr="00C13546">
        <w:rPr>
          <w:i/>
          <w:iCs/>
        </w:rPr>
        <w:t>б</w:t>
      </w:r>
      <w:r w:rsidRPr="00C13546">
        <w:t xml:space="preserve"> в положение </w:t>
      </w:r>
      <w:r w:rsidRPr="00C13546">
        <w:rPr>
          <w:i/>
          <w:iCs/>
        </w:rPr>
        <w:t>в</w:t>
      </w:r>
      <w:r w:rsidR="00C13546">
        <w:t xml:space="preserve"> (</w:t>
      </w:r>
      <w:r w:rsidRPr="00C13546">
        <w:t>см</w:t>
      </w:r>
      <w:r w:rsidR="00C13546" w:rsidRPr="00C13546">
        <w:t xml:space="preserve">. </w:t>
      </w:r>
      <w:r w:rsidR="00C13546">
        <w:t>рис.3.3.4</w:t>
      </w:r>
      <w:r w:rsidRPr="00C13546">
        <w:t>, а</w:t>
      </w:r>
      <w:r w:rsidR="00C13546" w:rsidRPr="00C13546">
        <w:t xml:space="preserve">) </w:t>
      </w:r>
      <w:r w:rsidRPr="00C13546">
        <w:t>и сдвигает центральную втулку 2</w:t>
      </w:r>
      <w:r w:rsidR="00C13546">
        <w:rPr>
          <w:i/>
          <w:iCs/>
        </w:rPr>
        <w:t xml:space="preserve"> (</w:t>
      </w:r>
      <w:r w:rsidRPr="00C13546">
        <w:t>см</w:t>
      </w:r>
      <w:r w:rsidR="00C13546" w:rsidRPr="00C13546">
        <w:t xml:space="preserve">. </w:t>
      </w:r>
      <w:r w:rsidR="00C13546">
        <w:t>рис.3.3.4</w:t>
      </w:r>
      <w:r w:rsidRPr="00C13546">
        <w:t>, б</w:t>
      </w:r>
      <w:r w:rsidR="00C13546" w:rsidRPr="00C13546">
        <w:t>),</w:t>
      </w:r>
      <w:r w:rsidRPr="00C13546">
        <w:t xml:space="preserve"> которая перекрывает боковые отверстия в верхнем штоке З уравнительного клапана</w:t>
      </w:r>
      <w:r w:rsidR="00C13546" w:rsidRPr="00C13546">
        <w:t xml:space="preserve">. </w:t>
      </w:r>
      <w:r w:rsidRPr="00C13546">
        <w:t>При подъеме штока</w:t>
      </w:r>
      <w:r w:rsidR="00C13546">
        <w:t xml:space="preserve"> (</w:t>
      </w:r>
      <w:r w:rsidRPr="00C13546">
        <w:t xml:space="preserve">из </w:t>
      </w:r>
      <w:r w:rsidRPr="00C13546">
        <w:rPr>
          <w:i/>
          <w:iCs/>
        </w:rPr>
        <w:t>в</w:t>
      </w:r>
      <w:r w:rsidRPr="00C13546">
        <w:t xml:space="preserve"> в </w:t>
      </w:r>
      <w:r w:rsidRPr="00C13546">
        <w:rPr>
          <w:i/>
          <w:iCs/>
        </w:rPr>
        <w:t>г</w:t>
      </w:r>
      <w:r w:rsidR="00C13546" w:rsidRPr="00C13546">
        <w:t xml:space="preserve">) </w:t>
      </w:r>
      <w:r w:rsidRPr="00C13546">
        <w:t xml:space="preserve">и последующем спуске из положения </w:t>
      </w:r>
      <w:r w:rsidRPr="00C13546">
        <w:rPr>
          <w:i/>
          <w:iCs/>
        </w:rPr>
        <w:t>г</w:t>
      </w:r>
      <w:r w:rsidR="00C13546">
        <w:rPr>
          <w:i/>
          <w:iCs/>
        </w:rPr>
        <w:t xml:space="preserve"> (</w:t>
      </w:r>
      <w:r w:rsidRPr="00C13546">
        <w:t>см</w:t>
      </w:r>
      <w:r w:rsidR="00C13546" w:rsidRPr="00C13546">
        <w:t xml:space="preserve">. </w:t>
      </w:r>
      <w:r w:rsidR="00C13546">
        <w:t>рис.3.3.4</w:t>
      </w:r>
      <w:r w:rsidRPr="00C13546">
        <w:t>, а</w:t>
      </w:r>
      <w:r w:rsidR="00C13546" w:rsidRPr="00C13546">
        <w:t xml:space="preserve">) </w:t>
      </w:r>
      <w:r w:rsidRPr="00C13546">
        <w:t xml:space="preserve">в положение </w:t>
      </w:r>
      <w:r w:rsidRPr="00C13546">
        <w:rPr>
          <w:i/>
          <w:iCs/>
        </w:rPr>
        <w:t>а</w:t>
      </w:r>
      <w:r w:rsidRPr="00C13546">
        <w:t xml:space="preserve"> открывается приемный клапан испытателя пластов</w:t>
      </w:r>
      <w:r w:rsidR="00C13546" w:rsidRPr="00C13546">
        <w:t xml:space="preserve">. </w:t>
      </w:r>
      <w:r w:rsidRPr="00C13546">
        <w:t>Для закрытия приемного клапана и обеспечения закрытого</w:t>
      </w:r>
      <w:r w:rsidR="00C13546" w:rsidRPr="00C13546">
        <w:t xml:space="preserve"> </w:t>
      </w:r>
      <w:r w:rsidRPr="00C13546">
        <w:t>периода</w:t>
      </w:r>
      <w:r w:rsidR="00C13546" w:rsidRPr="00C13546">
        <w:t xml:space="preserve"> </w:t>
      </w:r>
      <w:r w:rsidRPr="00C13546">
        <w:t>испытания инструмент приподнимают, шток свободно перемещается в положение</w:t>
      </w:r>
      <w:r w:rsidR="00C13546" w:rsidRPr="00C13546">
        <w:t xml:space="preserve"> </w:t>
      </w:r>
      <w:r w:rsidRPr="00C13546">
        <w:rPr>
          <w:i/>
          <w:iCs/>
        </w:rPr>
        <w:t xml:space="preserve">б, </w:t>
      </w:r>
      <w:r w:rsidRPr="00C13546">
        <w:t>при этом</w:t>
      </w:r>
      <w:r w:rsidR="00C13546" w:rsidRPr="00C13546">
        <w:t xml:space="preserve"> </w:t>
      </w:r>
      <w:r w:rsidRPr="00C13546">
        <w:t>резко возрастает нагрузка на инструмент, так как натяжение</w:t>
      </w:r>
      <w:r w:rsidR="00C13546" w:rsidRPr="00C13546">
        <w:t xml:space="preserve"> </w:t>
      </w:r>
      <w:r w:rsidRPr="00C13546">
        <w:t>инструмента</w:t>
      </w:r>
      <w:r w:rsidR="00C13546" w:rsidRPr="00C13546">
        <w:t xml:space="preserve"> </w:t>
      </w:r>
      <w:r w:rsidRPr="00C13546">
        <w:t>через сухари передается на корпус испытателя пластов</w:t>
      </w:r>
      <w:r w:rsidR="00C13546" w:rsidRPr="00C13546">
        <w:t xml:space="preserve">. </w:t>
      </w:r>
      <w:r w:rsidRPr="00C13546">
        <w:t xml:space="preserve">Это является сигналом на поверхность к прекращению подъема инструмента и его опускают в положение </w:t>
      </w:r>
      <w:r w:rsidRPr="00C13546">
        <w:rPr>
          <w:i/>
          <w:iCs/>
        </w:rPr>
        <w:t>в</w:t>
      </w:r>
      <w:r w:rsidR="00C13546" w:rsidRPr="00C13546">
        <w:rPr>
          <w:i/>
          <w:iCs/>
        </w:rPr>
        <w:t>.</w:t>
      </w:r>
    </w:p>
    <w:p w:rsidR="00C13546" w:rsidRDefault="008D1834" w:rsidP="00C13546">
      <w:pPr>
        <w:ind w:firstLine="709"/>
      </w:pPr>
      <w:r w:rsidRPr="00C13546">
        <w:t xml:space="preserve">После пребывания испытателя пластов в закрытом положена бурильную колонну приподнимают и припускают, шток перемещается в положение </w:t>
      </w:r>
      <w:r w:rsidRPr="00C13546">
        <w:rPr>
          <w:i/>
          <w:iCs/>
        </w:rPr>
        <w:t>а</w:t>
      </w:r>
      <w:r w:rsidRPr="00C13546">
        <w:t>, затем снова открывается приемный клапан и возникает приток жидкости из пласта в бурильные трубы</w:t>
      </w:r>
      <w:r w:rsidR="00C13546" w:rsidRPr="00C13546">
        <w:t>.</w:t>
      </w:r>
    </w:p>
    <w:p w:rsidR="00C13546" w:rsidRDefault="008D1834" w:rsidP="00C13546">
      <w:pPr>
        <w:ind w:firstLine="709"/>
        <w:rPr>
          <w:i/>
          <w:iCs/>
        </w:rPr>
      </w:pPr>
      <w:r w:rsidRPr="00C13546">
        <w:t xml:space="preserve">Для закрытия клапана инструмент вновь поднимают и шток переходит в положение </w:t>
      </w:r>
      <w:r w:rsidRPr="00C13546">
        <w:rPr>
          <w:i/>
          <w:iCs/>
        </w:rPr>
        <w:t>в</w:t>
      </w:r>
      <w:r w:rsidRPr="00C13546">
        <w:t xml:space="preserve"> через </w:t>
      </w:r>
      <w:r w:rsidRPr="00C13546">
        <w:rPr>
          <w:i/>
          <w:iCs/>
        </w:rPr>
        <w:t>б</w:t>
      </w:r>
      <w:r w:rsidR="00C13546" w:rsidRPr="00C13546">
        <w:rPr>
          <w:i/>
          <w:iCs/>
        </w:rPr>
        <w:t>.</w:t>
      </w:r>
    </w:p>
    <w:p w:rsidR="00C13546" w:rsidRDefault="008D1834" w:rsidP="00C13546">
      <w:pPr>
        <w:ind w:firstLine="709"/>
      </w:pPr>
      <w:r w:rsidRPr="00C13546">
        <w:t>После этого все операции можно повторить в той же последовательности для выполнения нескольких открытых и закрыты периодов испытания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Следует отметить, что при указанных перемещениях инструмента боковые отверстия уравнительного клапана остаются закрытыми, что достигается при помощи тормозной камеры, и только</w:t>
      </w:r>
      <w:r w:rsidRPr="00C13546">
        <w:rPr>
          <w:smallCaps/>
        </w:rPr>
        <w:t xml:space="preserve"> </w:t>
      </w:r>
      <w:r w:rsidRPr="00C13546">
        <w:t>при длительно приложенной растягивающей нагрузке в конце испытаний они открываются и давление в подпакерной и надпакерной зонах скважины выравнивается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Вертикальные перемещения инструмента не приводят к уменьшению сжимающей нагрузки на пакерующий элемент, так как незначительные перемещения корпуса раздвижного устройства вызывают переток жидкости из верхней камеры в нижнюю</w:t>
      </w:r>
      <w:r w:rsidR="00C13546">
        <w:t xml:space="preserve"> (</w:t>
      </w:r>
      <w:r w:rsidRPr="00C13546">
        <w:t xml:space="preserve">см </w:t>
      </w:r>
      <w:r w:rsidR="00C13546">
        <w:t>рис.3.3.5</w:t>
      </w:r>
      <w:r w:rsidR="00C13546" w:rsidRPr="00C13546">
        <w:t>),</w:t>
      </w:r>
      <w:r w:rsidRPr="00C13546">
        <w:t xml:space="preserve"> и давление на нижний поршень, связанный с корпусом пакера, остается неизменным до тех пор, пока имеется жидкость в верхней камере</w:t>
      </w:r>
      <w:r w:rsidR="00C13546" w:rsidRPr="00C13546">
        <w:t xml:space="preserve">. </w:t>
      </w:r>
      <w:r w:rsidRPr="00C13546">
        <w:t>Как только вся жидкость перетечет в нижнюю камеру, дальнейшее перемещение корпуса раздвижного устройства вверх приведет к уменьшению сжимающей нагрузки на пакер, что происходит при снятии пакера после испытаний</w:t>
      </w:r>
      <w:r w:rsidR="00C13546" w:rsidRPr="00C13546">
        <w:t>.</w:t>
      </w:r>
    </w:p>
    <w:p w:rsidR="008D1834" w:rsidRPr="00C13546" w:rsidRDefault="00A34032" w:rsidP="00A34032">
      <w:pPr>
        <w:pStyle w:val="2"/>
      </w:pPr>
      <w:r>
        <w:br w:type="page"/>
      </w:r>
      <w:bookmarkStart w:id="9" w:name="_Toc255955001"/>
      <w:r w:rsidR="008D1834" w:rsidRPr="00C13546">
        <w:t>4</w:t>
      </w:r>
      <w:r>
        <w:rPr>
          <w:lang w:val="uk-UA"/>
        </w:rPr>
        <w:t>.</w:t>
      </w:r>
      <w:r w:rsidR="008D1834" w:rsidRPr="00C13546">
        <w:t xml:space="preserve"> Технологическая часть</w:t>
      </w:r>
      <w:bookmarkEnd w:id="9"/>
    </w:p>
    <w:p w:rsidR="00A34032" w:rsidRDefault="00A34032" w:rsidP="00C13546">
      <w:pPr>
        <w:ind w:firstLine="709"/>
        <w:rPr>
          <w:noProof/>
          <w:lang w:val="uk-UA"/>
        </w:rPr>
      </w:pPr>
    </w:p>
    <w:p w:rsidR="008D1834" w:rsidRPr="00C13546" w:rsidRDefault="00C13546" w:rsidP="00A34032">
      <w:pPr>
        <w:pStyle w:val="2"/>
      </w:pPr>
      <w:bookmarkStart w:id="10" w:name="_Toc255955002"/>
      <w:r>
        <w:rPr>
          <w:noProof/>
        </w:rPr>
        <w:t>4.1</w:t>
      </w:r>
      <w:r w:rsidRPr="00C13546">
        <w:t xml:space="preserve"> </w:t>
      </w:r>
      <w:r w:rsidR="008D1834" w:rsidRPr="00C13546">
        <w:t>Анализ результатов гидродинамических исследований скважин и пластов, характеристика их продуктивности и режимов</w:t>
      </w:r>
      <w:bookmarkEnd w:id="10"/>
    </w:p>
    <w:p w:rsidR="00A34032" w:rsidRDefault="00A34032" w:rsidP="00C13546">
      <w:pPr>
        <w:ind w:firstLine="709"/>
        <w:rPr>
          <w:lang w:val="uk-UA"/>
        </w:rPr>
      </w:pPr>
    </w:p>
    <w:p w:rsidR="00C13546" w:rsidRPr="00C13546" w:rsidRDefault="008D1834" w:rsidP="00C13546">
      <w:pPr>
        <w:ind w:firstLine="709"/>
      </w:pPr>
      <w:r w:rsidRPr="00C13546">
        <w:t>Оценка качества гидродинамических исследований разведочных скважин и методов обработки получаемых данных</w:t>
      </w:r>
    </w:p>
    <w:p w:rsidR="00C13546" w:rsidRDefault="008D1834" w:rsidP="00C13546">
      <w:pPr>
        <w:ind w:firstLine="709"/>
      </w:pPr>
      <w:r w:rsidRPr="00C13546">
        <w:t>Испытания разведочных скважин проводились в колонне после перфорации испытываемого объекта</w:t>
      </w:r>
      <w:r w:rsidR="00C13546" w:rsidRPr="00C13546">
        <w:t xml:space="preserve">. </w:t>
      </w:r>
      <w:r w:rsidRPr="00C13546">
        <w:t>Испытания нескольких объектов в скважине производились снизу вверх с установкой цементного моста после проведения испытаний нижележащего объекта</w:t>
      </w:r>
      <w:r w:rsidR="00C13546" w:rsidRPr="00C13546">
        <w:t xml:space="preserve">. </w:t>
      </w:r>
      <w:r w:rsidRPr="00C13546">
        <w:t>Вызов притока делался путем смены раствора на техническую воду с последующим снижением уровня компрессированием</w:t>
      </w:r>
      <w:r w:rsidR="00C13546" w:rsidRPr="00C13546">
        <w:t xml:space="preserve">. </w:t>
      </w:r>
      <w:r w:rsidRPr="00C13546">
        <w:t>В ряде случаев для возбуждения пласта и его испытаний использовался пластоиспытатель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зависимости от величины притока применялись разные виды исследований</w:t>
      </w:r>
      <w:r w:rsidR="00C13546" w:rsidRPr="00C13546">
        <w:t xml:space="preserve">. </w:t>
      </w:r>
      <w:r w:rsidRPr="00C13546">
        <w:t>При устойчивом фонтанировании использовался метод</w:t>
      </w:r>
      <w:r w:rsidR="00C13546">
        <w:t xml:space="preserve"> "</w:t>
      </w:r>
      <w:r w:rsidRPr="00C13546">
        <w:t>установившихся</w:t>
      </w:r>
      <w:r w:rsidR="00C13546">
        <w:t xml:space="preserve">" </w:t>
      </w:r>
      <w:r w:rsidRPr="00C13546">
        <w:t>отборов, регистрировалась индикаторная диаграмма</w:t>
      </w:r>
      <w:r w:rsidR="00C13546">
        <w:t xml:space="preserve"> (</w:t>
      </w:r>
      <w:r w:rsidRPr="00C13546">
        <w:t>ИД</w:t>
      </w:r>
      <w:r w:rsidR="00C13546" w:rsidRPr="00C13546">
        <w:t xml:space="preserve">). </w:t>
      </w:r>
      <w:r w:rsidRPr="00C13546">
        <w:t>После последнего максимального режима работы скважины снималась кривая восстановления давления</w:t>
      </w:r>
      <w:r w:rsidR="00C13546">
        <w:t xml:space="preserve"> (</w:t>
      </w:r>
      <w:r w:rsidRPr="00C13546">
        <w:t>КВД</w:t>
      </w:r>
      <w:r w:rsidR="00C13546" w:rsidRPr="00C13546">
        <w:t>).</w:t>
      </w:r>
    </w:p>
    <w:p w:rsidR="00C13546" w:rsidRDefault="008D1834" w:rsidP="00C13546">
      <w:pPr>
        <w:ind w:firstLine="709"/>
      </w:pPr>
      <w:r w:rsidRPr="00C13546">
        <w:t>Если приток из пласта не позволял получить устойчивого фонтанирования, то регистрировалась кривая восстановления уровня</w:t>
      </w:r>
      <w:r w:rsidR="00C13546">
        <w:t xml:space="preserve"> (</w:t>
      </w:r>
      <w:r w:rsidRPr="00C13546">
        <w:t>КВУ</w:t>
      </w:r>
      <w:r w:rsidR="00C13546" w:rsidRPr="00C13546">
        <w:t xml:space="preserve">). </w:t>
      </w:r>
      <w:r w:rsidRPr="00C13546">
        <w:t>Изменение давления на забое регистрировалось глубинными автономными манометрами</w:t>
      </w:r>
      <w:r w:rsidR="00C13546" w:rsidRPr="00C13546">
        <w:t xml:space="preserve">. </w:t>
      </w:r>
      <w:r w:rsidRPr="00C13546">
        <w:t>Манометр обычно устанавливался выше кровли испытываемого объекта</w:t>
      </w:r>
      <w:r w:rsidR="00C13546" w:rsidRPr="00C13546">
        <w:t>.</w:t>
      </w:r>
    </w:p>
    <w:p w:rsidR="004841D1" w:rsidRDefault="004841D1" w:rsidP="00C13546">
      <w:pPr>
        <w:ind w:firstLine="709"/>
        <w:rPr>
          <w:noProof/>
          <w:lang w:val="uk-UA"/>
        </w:rPr>
      </w:pPr>
    </w:p>
    <w:p w:rsidR="00C13546" w:rsidRPr="00C13546" w:rsidRDefault="00C13546" w:rsidP="004841D1">
      <w:pPr>
        <w:pStyle w:val="2"/>
      </w:pPr>
      <w:bookmarkStart w:id="11" w:name="_Toc255955003"/>
      <w:r>
        <w:rPr>
          <w:noProof/>
        </w:rPr>
        <w:t>4.1.</w:t>
      </w:r>
      <w:r w:rsidR="00B06619">
        <w:rPr>
          <w:noProof/>
          <w:lang w:val="uk-UA"/>
        </w:rPr>
        <w:t>1</w:t>
      </w:r>
      <w:r w:rsidR="008D1834" w:rsidRPr="00C13546">
        <w:t xml:space="preserve"> Анализ методов обработки материалов исследований, применявшихся в актах испытаний скважин</w:t>
      </w:r>
      <w:bookmarkEnd w:id="11"/>
    </w:p>
    <w:p w:rsidR="00C13546" w:rsidRDefault="008D1834" w:rsidP="00C13546">
      <w:pPr>
        <w:ind w:firstLine="709"/>
      </w:pPr>
      <w:r w:rsidRPr="00C13546">
        <w:t>Для обработки результатов исследований скважин в актах испытаний применялись следующие методы</w:t>
      </w:r>
      <w:r w:rsidR="00C13546" w:rsidRPr="00C13546">
        <w:t xml:space="preserve">. </w:t>
      </w:r>
      <w:r w:rsidRPr="00C13546">
        <w:t>Кривые восстановления уровня обрабатывались по методу И</w:t>
      </w:r>
      <w:r w:rsidR="00C13546">
        <w:t xml:space="preserve">.М. </w:t>
      </w:r>
      <w:r w:rsidRPr="00C13546">
        <w:t>Муравьева</w:t>
      </w:r>
      <w:r w:rsidR="00C13546" w:rsidRPr="00C13546">
        <w:t xml:space="preserve"> - </w:t>
      </w:r>
      <w:r w:rsidRPr="00C13546">
        <w:t>А</w:t>
      </w:r>
      <w:r w:rsidR="00C13546">
        <w:t xml:space="preserve">.П. </w:t>
      </w:r>
      <w:r w:rsidRPr="00C13546">
        <w:t>Крылова, позволяющему определять коэффициент продуктивности скважины</w:t>
      </w:r>
      <w:r w:rsidR="00C13546" w:rsidRPr="00C13546">
        <w:t xml:space="preserve">. </w:t>
      </w:r>
      <w:r w:rsidRPr="00C13546">
        <w:t>В ряде случаев последний определялся как частное от деления дебита на депрессию</w:t>
      </w:r>
      <w:r w:rsidR="00C13546" w:rsidRPr="00C13546">
        <w:t xml:space="preserve">. </w:t>
      </w:r>
      <w:r w:rsidRPr="00C13546">
        <w:t>При этом дебит рассчитывался по приросту уровня в первый момент времени после прекращения компрессирования, а пластовое давление принималось равным гидростатическому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Кривые восстановления давления после остановки фонтанирующих скважин обрабатывались методом касательной</w:t>
      </w:r>
      <w:r w:rsidR="00C13546">
        <w:t xml:space="preserve"> (</w:t>
      </w:r>
      <w:r w:rsidRPr="00C13546">
        <w:t>методом полулогарифмических координат</w:t>
      </w:r>
      <w:r w:rsidR="00C13546" w:rsidRPr="00C13546">
        <w:t xml:space="preserve">). </w:t>
      </w:r>
      <w:r w:rsidRPr="00C13546">
        <w:t>Использование этого метода предполагает, что скважина до остановки работает бесконечно долго с постоянным дебитом</w:t>
      </w:r>
      <w:r w:rsidR="00C13546" w:rsidRPr="00C13546">
        <w:t xml:space="preserve">. </w:t>
      </w:r>
      <w:r w:rsidRPr="00C13546">
        <w:t>В ряде случаев использовался метод Хорнера, позволяющий учитывать конечное время работы скважины с постоянным дебитом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Индикаторные диаграммы строились по данным исследований на разных режимах работы скважины</w:t>
      </w:r>
      <w:r w:rsidR="00C13546" w:rsidRPr="00C13546">
        <w:t xml:space="preserve">. </w:t>
      </w:r>
      <w:r w:rsidRPr="00C13546">
        <w:t>По наклону индикаторной диаграммы определялся коэффициент продуктивности</w:t>
      </w:r>
      <w:r w:rsidR="00C13546" w:rsidRPr="00C13546">
        <w:t xml:space="preserve">. </w:t>
      </w:r>
      <w:r w:rsidRPr="00C13546">
        <w:t>В большинстве случаев исследования проводились на трех режимах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Продолжительность регистрации кривых восстановления уровня составляла от 3 до 40 часов</w:t>
      </w:r>
      <w:r w:rsidR="00C13546" w:rsidRPr="00C13546">
        <w:t xml:space="preserve">. </w:t>
      </w:r>
      <w:r w:rsidRPr="00C13546">
        <w:t>Регистрация кривых восстановления забойного давления продолжалась от 3 до 20 часов</w:t>
      </w:r>
      <w:r w:rsidR="00C13546" w:rsidRPr="00C13546">
        <w:t xml:space="preserve">. </w:t>
      </w:r>
      <w:r w:rsidRPr="00C13546">
        <w:t>Причем в течение последних нескольких часов согласно расшифровке диаграмм в ряде случаев фиксировалось постоянное забойное давление</w:t>
      </w:r>
      <w:r w:rsidR="00C13546" w:rsidRPr="00C13546">
        <w:t xml:space="preserve">. </w:t>
      </w:r>
      <w:r w:rsidRPr="00C13546">
        <w:t>Это объясняется низкой чувствительностью применяемых манометров и компараторов для расшифровки бланков</w:t>
      </w:r>
      <w:r w:rsidR="00C13546" w:rsidRPr="00C13546">
        <w:t xml:space="preserve">. </w:t>
      </w:r>
      <w:r w:rsidRPr="00C13546">
        <w:t>Недостаточная продолжительность регистрации кривых и несовершенство измерительных приборов значительно снижают достоверность получаемых результатов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После первичной обработки и анализа качества данных была проведена переинтерпретация материалов исследований разведочных скважин</w:t>
      </w:r>
      <w:r w:rsidR="00C13546" w:rsidRPr="00C13546">
        <w:t xml:space="preserve">. </w:t>
      </w:r>
      <w:r w:rsidRPr="00C13546">
        <w:t>Было отбраковано 17 кривых восстановления давления, уровня и индикаторных диаграмм Причинами отбраковки могут быть</w:t>
      </w:r>
      <w:r w:rsidR="00C13546" w:rsidRPr="00C13546">
        <w:t>:</w:t>
      </w:r>
    </w:p>
    <w:p w:rsidR="008D1834" w:rsidRPr="00C13546" w:rsidRDefault="008D1834" w:rsidP="00C13546">
      <w:pPr>
        <w:ind w:firstLine="709"/>
      </w:pPr>
      <w:r w:rsidRPr="00C13546">
        <w:t>малое количество точек на кривой</w:t>
      </w:r>
    </w:p>
    <w:p w:rsidR="008D1834" w:rsidRPr="00C13546" w:rsidRDefault="008D1834" w:rsidP="00C13546">
      <w:pPr>
        <w:ind w:firstLine="709"/>
      </w:pPr>
      <w:r w:rsidRPr="00C13546">
        <w:t>малое время прослеживания</w:t>
      </w:r>
    </w:p>
    <w:p w:rsidR="00C13546" w:rsidRDefault="008D1834" w:rsidP="00C13546">
      <w:pPr>
        <w:ind w:firstLine="709"/>
      </w:pPr>
      <w:r w:rsidRPr="00C13546">
        <w:t>малый темп изменения кривизны кривой</w:t>
      </w:r>
      <w:r w:rsidR="00C13546" w:rsidRPr="00C13546">
        <w:t>.</w:t>
      </w:r>
    </w:p>
    <w:p w:rsidR="004841D1" w:rsidRDefault="004841D1" w:rsidP="00C13546">
      <w:pPr>
        <w:ind w:firstLine="709"/>
        <w:rPr>
          <w:noProof/>
          <w:lang w:val="uk-UA"/>
        </w:rPr>
      </w:pPr>
    </w:p>
    <w:p w:rsidR="00C13546" w:rsidRPr="00C13546" w:rsidRDefault="00C13546" w:rsidP="004841D1">
      <w:pPr>
        <w:pStyle w:val="2"/>
      </w:pPr>
      <w:bookmarkStart w:id="12" w:name="_Toc255955004"/>
      <w:r>
        <w:rPr>
          <w:noProof/>
        </w:rPr>
        <w:t>4.2</w:t>
      </w:r>
      <w:r w:rsidR="008D1834" w:rsidRPr="00C13546">
        <w:t xml:space="preserve"> Технология исследований добывающих скважин</w:t>
      </w:r>
      <w:bookmarkEnd w:id="12"/>
    </w:p>
    <w:p w:rsidR="004841D1" w:rsidRDefault="004841D1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Традиционные методы гидродинамических исследований, такие как методы восстановления давления и установившихся отборов в большинстве случаев неприменимы для исследований малодебитных скважин, вскрывающих низкопроницаемые коллектора Приобского месторождения</w:t>
      </w:r>
      <w:r w:rsidR="00C13546" w:rsidRPr="00C13546">
        <w:t xml:space="preserve">. </w:t>
      </w:r>
      <w:r w:rsidRPr="00C13546">
        <w:t>Причиной этого является невозможность соблюдения технологий исследований указанными методами, в частности, невозможность создания нескольких пли хотя бы одного устойчивого режима работы добывающей скважины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Согласно технологии центра</w:t>
      </w:r>
      <w:r w:rsidR="00C13546">
        <w:t xml:space="preserve"> "</w:t>
      </w:r>
      <w:r w:rsidRPr="00C13546">
        <w:t>Информпласт</w:t>
      </w:r>
      <w:r w:rsidR="00C13546">
        <w:t>" (</w:t>
      </w:r>
      <w:r w:rsidRPr="00C13546">
        <w:t>ВНИИнефть</w:t>
      </w:r>
      <w:r w:rsidR="00C13546" w:rsidRPr="00C13546">
        <w:t xml:space="preserve">) </w:t>
      </w:r>
      <w:r w:rsidRPr="00C13546">
        <w:t>в течение достаточно длительного промежутка времени</w:t>
      </w:r>
      <w:r w:rsidR="00C13546">
        <w:t xml:space="preserve"> (</w:t>
      </w:r>
      <w:r w:rsidRPr="00C13546">
        <w:t>2-З суток и более</w:t>
      </w:r>
      <w:r w:rsidR="00C13546" w:rsidRPr="00C13546">
        <w:t xml:space="preserve">) </w:t>
      </w:r>
      <w:r w:rsidRPr="00C13546">
        <w:t>производится наблюдение за режимом работы скважины</w:t>
      </w:r>
      <w:r w:rsidR="00C13546" w:rsidRPr="00C13546">
        <w:t xml:space="preserve">. </w:t>
      </w:r>
      <w:r w:rsidRPr="00C13546">
        <w:t>В процессе работы скважины регистрируется во времени изменение следующих параметров</w:t>
      </w:r>
      <w:r w:rsidR="00C13546" w:rsidRPr="00C13546">
        <w:t xml:space="preserve">: </w:t>
      </w:r>
      <w:r w:rsidRPr="00C13546">
        <w:t>забойных давления и температуры, буферного и затрубного давлений на устье скважины, а также дебита скважины на замерной установке на поверхности</w:t>
      </w:r>
      <w:r w:rsidR="00C13546" w:rsidRPr="00C13546">
        <w:t xml:space="preserve">. </w:t>
      </w:r>
      <w:r w:rsidRPr="00C13546">
        <w:t>Измерения на забое скважины производятся дистанционными приборами, что позволяет в процессе временных измерений определять режим работы скважины</w:t>
      </w:r>
      <w:r w:rsidR="00C13546" w:rsidRPr="00C13546">
        <w:t xml:space="preserve">. </w:t>
      </w:r>
      <w:r w:rsidRPr="00C13546">
        <w:t>Затем, в зависимости от режима работы выбираются методы и технология дальнейших исследований данной скважины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Большинство скважин на месторождении, эксплуатирующихся фонтанным способом, являются периодически фонтанирующими</w:t>
      </w:r>
      <w:r w:rsidR="00C13546" w:rsidRPr="00C13546">
        <w:t xml:space="preserve">. </w:t>
      </w:r>
      <w:r w:rsidRPr="00C13546">
        <w:t>В аналогичном режиме работают и многие скважины, оборудованные погружными насосами</w:t>
      </w:r>
      <w:r w:rsidR="00C13546" w:rsidRPr="00C13546">
        <w:t xml:space="preserve">. </w:t>
      </w:r>
      <w:r w:rsidRPr="00C13546">
        <w:t>В процессе исследований определяются средние значения времени фонтанирования</w:t>
      </w:r>
      <w:r w:rsidR="00C13546" w:rsidRPr="00C13546">
        <w:t xml:space="preserve">; </w:t>
      </w:r>
      <w:r w:rsidRPr="00C13546">
        <w:t>времени подъема уровня до устья с момента прекращения фонтанирования</w:t>
      </w:r>
      <w:r w:rsidR="00C13546" w:rsidRPr="00C13546">
        <w:t xml:space="preserve">; </w:t>
      </w:r>
      <w:r w:rsidRPr="00C13546">
        <w:t xml:space="preserve">забойного давления, при котором </w:t>
      </w:r>
      <w:r w:rsidR="00444F19">
        <w:t>начинается фонтани</w:t>
      </w:r>
      <w:r w:rsidRPr="00C13546">
        <w:t>рование и забойного давления, при котором начинается подъем уровня</w:t>
      </w:r>
      <w:r w:rsidR="00C13546" w:rsidRPr="00C13546">
        <w:t xml:space="preserve">. </w:t>
      </w:r>
      <w:r w:rsidRPr="00C13546">
        <w:t>Все эти характеристики периодического фонтанирования необходимо знать при обработке регистрируемой впоследствии кривой восстановления давления</w:t>
      </w:r>
      <w:r w:rsidR="00C13546">
        <w:t xml:space="preserve"> (</w:t>
      </w:r>
      <w:r w:rsidRPr="00C13546">
        <w:t>КВД</w:t>
      </w:r>
      <w:r w:rsidR="00C13546" w:rsidRPr="00C13546">
        <w:t xml:space="preserve">). </w:t>
      </w:r>
      <w:r w:rsidRPr="00C13546">
        <w:t>Они необходимы для воссоздания истории работы скважины в последние несколько суток перед закрытием ее на КВД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Если скважина работает в режиме периодического фонтанирования, то производится оценка участков роста давления после прекращения фонтанирования</w:t>
      </w:r>
      <w:r w:rsidR="00C13546" w:rsidRPr="00C13546">
        <w:t xml:space="preserve">. </w:t>
      </w:r>
      <w:r w:rsidRPr="00C13546">
        <w:t>Если на этих участках происходит рост уровня в скважине, длина участков достаточно продолжительна</w:t>
      </w:r>
      <w:r w:rsidR="00C13546">
        <w:t xml:space="preserve"> (</w:t>
      </w:r>
      <w:r w:rsidRPr="00C13546">
        <w:t>не менее 10-15 часов</w:t>
      </w:r>
      <w:r w:rsidR="00C13546" w:rsidRPr="00C13546">
        <w:t>),</w:t>
      </w:r>
      <w:r w:rsidRPr="00C13546">
        <w:t xml:space="preserve"> амплитуда изменения давления достаточно велика</w:t>
      </w:r>
      <w:r w:rsidR="00C13546">
        <w:t xml:space="preserve"> (</w:t>
      </w:r>
      <w:r w:rsidRPr="00C13546">
        <w:t>не менее 15-20 ат</w:t>
      </w:r>
      <w:r w:rsidR="00C13546" w:rsidRPr="00C13546">
        <w:t xml:space="preserve">) </w:t>
      </w:r>
      <w:r w:rsidRPr="00C13546">
        <w:t>и кривые достаточно гладкие, то эти участки роста давления могут быть использованы для обработки по методу прослеживания уровня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Если же эти участки роста давления не соответствуют указанным выше условиям, то для исследований скважины методом прослеживания уровня необходимо использовать компрессирование скважины</w:t>
      </w:r>
      <w:r w:rsidR="00C13546" w:rsidRPr="00C13546">
        <w:t xml:space="preserve">. </w:t>
      </w:r>
      <w:r w:rsidRPr="00C13546">
        <w:t>Бывают случаи, когда по каким-либо причинам невозможно использовать компрессор</w:t>
      </w:r>
      <w:r w:rsidR="00C13546" w:rsidRPr="00C13546">
        <w:t xml:space="preserve">. </w:t>
      </w:r>
      <w:r w:rsidRPr="00C13546">
        <w:t>Если при этом в скважине имеется высокое затрубное давление порядка 30-40 ат, то снижение уровня в стволе скважины для проведения исследований методом прослеживания уровня можно получить в результате разрядки затрубного пространства в линию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После завершения исследований методом прослеживания уровня при периодическом фонтанировании проводится исследование методом восстановления давления</w:t>
      </w:r>
      <w:r w:rsidR="00C13546" w:rsidRPr="00C13546">
        <w:t xml:space="preserve">. </w:t>
      </w:r>
      <w:r w:rsidRPr="00C13546">
        <w:t>При постоянном фонтанировании согласно обычной технологии скважина закрывается на КВД после последнего режима исследований методом</w:t>
      </w:r>
      <w:r w:rsidR="00C13546">
        <w:t xml:space="preserve"> "</w:t>
      </w:r>
      <w:r w:rsidRPr="00C13546">
        <w:t>установившихся</w:t>
      </w:r>
      <w:r w:rsidR="00C13546">
        <w:t xml:space="preserve">" </w:t>
      </w:r>
      <w:r w:rsidRPr="00C13546">
        <w:t>отборов</w:t>
      </w:r>
      <w:r w:rsidR="00C13546" w:rsidRPr="00C13546">
        <w:t xml:space="preserve">. </w:t>
      </w:r>
      <w:r w:rsidRPr="00C13546">
        <w:t xml:space="preserve">При периодическом фонтанировании скважина закрывается на КВД после подъема уровня до устья скважины, </w:t>
      </w:r>
      <w:r w:rsidR="00C13546">
        <w:t>т.е.</w:t>
      </w:r>
      <w:r w:rsidR="00C13546" w:rsidRPr="00C13546">
        <w:t xml:space="preserve"> </w:t>
      </w:r>
      <w:r w:rsidRPr="00C13546">
        <w:t>перед началом ее фонтанирования</w:t>
      </w:r>
      <w:r w:rsidR="00C13546" w:rsidRPr="00C13546">
        <w:t>.</w:t>
      </w:r>
    </w:p>
    <w:p w:rsidR="00C13546" w:rsidRPr="00C13546" w:rsidRDefault="004841D1" w:rsidP="004841D1">
      <w:pPr>
        <w:pStyle w:val="2"/>
      </w:pPr>
      <w:r>
        <w:rPr>
          <w:noProof/>
        </w:rPr>
        <w:br w:type="page"/>
      </w:r>
      <w:bookmarkStart w:id="13" w:name="_Toc255955005"/>
      <w:r w:rsidR="00C13546">
        <w:rPr>
          <w:noProof/>
        </w:rPr>
        <w:t>4.2.</w:t>
      </w:r>
      <w:r w:rsidR="00B06619">
        <w:rPr>
          <w:noProof/>
          <w:lang w:val="uk-UA"/>
        </w:rPr>
        <w:t>1</w:t>
      </w:r>
      <w:r w:rsidR="00C13546" w:rsidRPr="00C13546">
        <w:rPr>
          <w:noProof/>
        </w:rPr>
        <w:t xml:space="preserve"> </w:t>
      </w:r>
      <w:r w:rsidR="008D1834" w:rsidRPr="00C13546">
        <w:t>Анализ методов обработки материалов исследований добывающих скважин</w:t>
      </w:r>
      <w:bookmarkEnd w:id="13"/>
    </w:p>
    <w:p w:rsidR="00C13546" w:rsidRDefault="008D1834" w:rsidP="00C13546">
      <w:pPr>
        <w:ind w:firstLine="709"/>
      </w:pPr>
      <w:r w:rsidRPr="00C13546">
        <w:t>Ниже кратко изложены методы интерпретации, применявшиеся в данной работе для обработки результатов исследований добывающих скважин</w:t>
      </w:r>
      <w:r w:rsidR="00C13546" w:rsidRPr="00C13546">
        <w:t xml:space="preserve">. </w:t>
      </w:r>
      <w:r w:rsidRPr="00C13546">
        <w:t>Эти методы использовались также для переинтерпретации результатов исследований разведочных скважин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Для обработки кривых изменения забойного давления в процессе подъёма уровня как после компрессирования, так и при периодическом фонтанировании использовалась комплексная методика, основанная на решении Маскета о свободном притоке в скважину, включающая в себя три метода, дополняющие друг друга</w:t>
      </w:r>
      <w:r w:rsidR="00C13546" w:rsidRPr="00C13546">
        <w:t xml:space="preserve">: </w:t>
      </w:r>
      <w:r w:rsidRPr="00C13546">
        <w:t>дифференциальный, интегральный и метод наилучшего совмещения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Эта методика обладает большей разрешающей способностью по сравнению с обычно используемыми методами И</w:t>
      </w:r>
      <w:r w:rsidR="00C13546">
        <w:t xml:space="preserve">.М. </w:t>
      </w:r>
      <w:r w:rsidRPr="00C13546">
        <w:t>Муравьева</w:t>
      </w:r>
      <w:r w:rsidR="00C13546" w:rsidRPr="00C13546">
        <w:t xml:space="preserve"> - </w:t>
      </w:r>
      <w:r w:rsidRPr="00C13546">
        <w:t>А</w:t>
      </w:r>
      <w:r w:rsidR="00C13546">
        <w:t xml:space="preserve">.П. </w:t>
      </w:r>
      <w:r w:rsidRPr="00C13546">
        <w:t>Крылова и Маскета</w:t>
      </w:r>
      <w:r w:rsidR="00C13546" w:rsidRPr="00C13546">
        <w:t xml:space="preserve">. </w:t>
      </w:r>
      <w:r w:rsidRPr="00C13546">
        <w:t>Дифференциальный и интегральный методы позволяют строить индикаторную диаграмму по данным о восстановлении уровня</w:t>
      </w:r>
      <w:r w:rsidR="00C13546">
        <w:t xml:space="preserve"> (</w:t>
      </w:r>
      <w:r w:rsidRPr="00C13546">
        <w:t>давления</w:t>
      </w:r>
      <w:r w:rsidR="00C13546" w:rsidRPr="00C13546">
        <w:t xml:space="preserve">) </w:t>
      </w:r>
      <w:r w:rsidRPr="00C13546">
        <w:t>и анализировать ее форму</w:t>
      </w:r>
      <w:r w:rsidR="00C13546" w:rsidRPr="00C13546">
        <w:t xml:space="preserve">. </w:t>
      </w:r>
      <w:r w:rsidRPr="00C13546">
        <w:t>Метод наилучшего совмещения основан на итерационном процессе варьирования параметров до максимально возможного совмещения реальной и расчетных эталонных кривых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Методика позволяет определять коэффициент продуктивности скважины, давление, близкое по величине к пластовому, и начальный дебит скважины, существовавший в момент прекращения возмущения пласта</w:t>
      </w:r>
      <w:r w:rsidR="00C13546" w:rsidRPr="00C13546">
        <w:t xml:space="preserve">. </w:t>
      </w:r>
      <w:r w:rsidRPr="00C13546">
        <w:t>Кроме того, методика позволяет оценить характер фильтрации флюида и установить зависимость коэффициента продуктивности скважины от депрессии на пласт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Кривые восстановления давления после прекращения фонтанирования обрабатывались обобщенным дифференциальным методом</w:t>
      </w:r>
      <w:r w:rsidR="00C13546">
        <w:t xml:space="preserve"> (</w:t>
      </w:r>
      <w:r w:rsidRPr="00C13546">
        <w:t>ОДМ</w:t>
      </w:r>
      <w:r w:rsidR="00C13546" w:rsidRPr="00C13546">
        <w:t xml:space="preserve">) </w:t>
      </w:r>
      <w:r w:rsidRPr="00C13546">
        <w:t>Ю</w:t>
      </w:r>
      <w:r w:rsidR="00C13546">
        <w:t xml:space="preserve">.А. </w:t>
      </w:r>
      <w:r w:rsidRPr="00C13546">
        <w:t>Мясникова</w:t>
      </w:r>
      <w:r w:rsidR="00C13546" w:rsidRPr="00C13546">
        <w:t xml:space="preserve">. </w:t>
      </w:r>
      <w:r w:rsidRPr="00C13546">
        <w:t>Этот метод позволяет в полной мере учитывать историю работы скважины до ее остановки, переменность дебита во времени и продолжающийся приток в скважину после ее остановки</w:t>
      </w:r>
      <w:r w:rsidR="00C13546" w:rsidRPr="00C13546">
        <w:t xml:space="preserve">. </w:t>
      </w:r>
      <w:r w:rsidRPr="00C13546">
        <w:t>Учет истории работы очень важен при обработке кривых восстановления давления в разведочных скважинах, до остановки которых обычно проводятся исследования на разных режимах работы</w:t>
      </w:r>
      <w:r w:rsidR="00C13546" w:rsidRPr="00C13546">
        <w:t xml:space="preserve">. </w:t>
      </w:r>
      <w:r w:rsidRPr="00C13546">
        <w:t>В результате обработки определяются гидропроводность пласта, приведенный радиус скважины, скин-фактор, коэффициент совершенства скважины, проницаемость, пьезопроводность и пластовое давление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Наиболее универсальным методом интерпретации результатов исследований скважин является метод наилучшего совмещения фактических и расчётных кривых произвольного изменения забойного давления</w:t>
      </w:r>
      <w:r w:rsidR="00C13546" w:rsidRPr="00C13546">
        <w:t xml:space="preserve">. </w:t>
      </w:r>
      <w:r w:rsidRPr="00C13546">
        <w:t>Для его реализации проводится прослеживание за изменением забойного давления</w:t>
      </w:r>
      <w:r w:rsidR="00C13546">
        <w:t xml:space="preserve"> (</w:t>
      </w:r>
      <w:r w:rsidRPr="00C13546">
        <w:t>уровня</w:t>
      </w:r>
      <w:r w:rsidR="00C13546" w:rsidRPr="00C13546">
        <w:t xml:space="preserve">) </w:t>
      </w:r>
      <w:r w:rsidRPr="00C13546">
        <w:t>в течение достаточно длительного промежутка времени, включающего в общем случае периодическое фонтанирование, периоды подъема уровня в стволе при открытом устье скважины и восстановления забойного давления при закрытой заполненной скважине</w:t>
      </w:r>
      <w:r w:rsidR="00C13546" w:rsidRPr="00C13546">
        <w:t xml:space="preserve">. </w:t>
      </w:r>
      <w:r w:rsidRPr="00C13546">
        <w:t>На всем протяжении исследований кроме забойного замеряются также устьевые давления и объем отбираемой из скважины жидкости</w:t>
      </w:r>
      <w:r w:rsidR="00C13546" w:rsidRPr="00C13546">
        <w:t xml:space="preserve">. </w:t>
      </w:r>
      <w:r w:rsidRPr="00C13546">
        <w:t>Эти данные используются для определения дебита притока из пласта на каждый момент времени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Рассмотрим на примере одной из добывающих скважин использование метода наилучшего совмещения для обработки кривой произвольного изменения забойного давления</w:t>
      </w:r>
      <w:r w:rsidR="00C13546" w:rsidRPr="00C13546">
        <w:t xml:space="preserve">. </w:t>
      </w:r>
      <w:r w:rsidRPr="00C13546">
        <w:t xml:space="preserve">В скважине 3100, рисунок </w:t>
      </w:r>
      <w:r w:rsidR="00C13546">
        <w:t>4.2.1</w:t>
      </w:r>
      <w:r w:rsidRPr="00C13546">
        <w:t>, в течение 40 часов проводились наблюдения за естественным режимом работы</w:t>
      </w:r>
      <w:r w:rsidR="00C13546" w:rsidRPr="00C13546">
        <w:t xml:space="preserve">. </w:t>
      </w:r>
      <w:r w:rsidRPr="00C13546">
        <w:t>Происходило периодическое фонтанирование со временем перелива 1 час и временем подъема уровня</w:t>
      </w:r>
      <w:r w:rsidR="00C13546" w:rsidRPr="00C13546">
        <w:t xml:space="preserve"> - </w:t>
      </w:r>
      <w:r w:rsidRPr="00C13546">
        <w:t>9 часов</w:t>
      </w:r>
      <w:r w:rsidR="00C13546" w:rsidRPr="00C13546">
        <w:t xml:space="preserve">. </w:t>
      </w:r>
      <w:r w:rsidRPr="00C13546">
        <w:t>После очередного подъема жидкости до устья скважина была закрыта для регистрации КВД</w:t>
      </w:r>
      <w:r w:rsidR="00C13546" w:rsidRPr="00C13546">
        <w:t>.</w:t>
      </w:r>
    </w:p>
    <w:p w:rsidR="00C13546" w:rsidRDefault="008D1834" w:rsidP="00C13546">
      <w:pPr>
        <w:ind w:firstLine="709"/>
        <w:rPr>
          <w:lang w:val="uk-UA"/>
        </w:rPr>
      </w:pPr>
      <w:r w:rsidRPr="00C13546">
        <w:t>Определение фильтрационных характеристик пласта по результатам исследований скважины 3100 проводится тремя способами</w:t>
      </w:r>
      <w:r w:rsidR="00C13546" w:rsidRPr="00C13546">
        <w:t xml:space="preserve">. </w:t>
      </w:r>
      <w:r w:rsidRPr="00C13546">
        <w:t>Во-первых, по четырём кривым восстановления уровня</w:t>
      </w:r>
      <w:r w:rsidR="00C13546">
        <w:t xml:space="preserve"> (</w:t>
      </w:r>
      <w:r w:rsidRPr="00C13546">
        <w:t>давления</w:t>
      </w:r>
      <w:r w:rsidR="00C13546" w:rsidRPr="00C13546">
        <w:t xml:space="preserve">) </w:t>
      </w:r>
      <w:r w:rsidRPr="00C13546">
        <w:t>определяется коэффициент продуктивности</w:t>
      </w:r>
      <w:r w:rsidR="00C13546" w:rsidRPr="00C13546">
        <w:t xml:space="preserve">. </w:t>
      </w:r>
      <w:r w:rsidRPr="00C13546">
        <w:t>Во-вторых, по кривой восстановления давления, зарегистрированной после заполнения ствола скважины, согласно обобщённому дифференциальному методу определяются гидропроводность, проницаемость, скин-фактор, пьезопроводность и пластовое давление</w:t>
      </w:r>
      <w:r w:rsidR="00C13546" w:rsidRPr="00C13546">
        <w:t xml:space="preserve">. </w:t>
      </w:r>
      <w:r w:rsidRPr="00C13546">
        <w:t>И, наконец, в-третьих, этот же набор параметров можно определить по всей кривой изменения давления с помощью метода наилучшего совмещения</w:t>
      </w:r>
      <w:r w:rsidR="00C13546" w:rsidRPr="00C13546">
        <w:t>.</w:t>
      </w:r>
    </w:p>
    <w:p w:rsidR="004841D1" w:rsidRPr="004841D1" w:rsidRDefault="004841D1" w:rsidP="00C13546">
      <w:pPr>
        <w:ind w:firstLine="709"/>
        <w:rPr>
          <w:lang w:val="uk-UA"/>
        </w:rPr>
      </w:pPr>
    </w:p>
    <w:p w:rsidR="00C13546" w:rsidRPr="00C13546" w:rsidRDefault="00E017E3" w:rsidP="00C13546">
      <w:pPr>
        <w:ind w:firstLine="709"/>
      </w:pPr>
      <w:r>
        <w:pict>
          <v:shape id="_x0000_i1036" type="#_x0000_t75" style="width:329.25pt;height:433.5pt" fillcolor="window">
            <v:imagedata r:id="rId17" o:title=""/>
          </v:shape>
        </w:pict>
      </w:r>
    </w:p>
    <w:p w:rsidR="00C13546" w:rsidRPr="00C13546" w:rsidRDefault="008D1834" w:rsidP="00C13546">
      <w:pPr>
        <w:ind w:firstLine="709"/>
      </w:pPr>
      <w:r w:rsidRPr="00C13546">
        <w:t xml:space="preserve">Рисунок </w:t>
      </w:r>
      <w:r w:rsidR="00C13546">
        <w:t>4.2.1</w:t>
      </w:r>
      <w:r w:rsidRPr="00C13546">
        <w:t xml:space="preserve"> Обработка кривой изменения забойного давления методом наилучшего совмещения</w:t>
      </w:r>
      <w:r w:rsidR="00C13546" w:rsidRPr="00C13546">
        <w:t xml:space="preserve">. </w:t>
      </w:r>
      <w:r w:rsidRPr="00C13546">
        <w:t>Приобское месторождение, скважина 3100</w:t>
      </w:r>
    </w:p>
    <w:p w:rsidR="00C13546" w:rsidRPr="00C13546" w:rsidRDefault="004841D1" w:rsidP="004841D1">
      <w:pPr>
        <w:pStyle w:val="2"/>
      </w:pPr>
      <w:r>
        <w:rPr>
          <w:noProof/>
        </w:rPr>
        <w:br w:type="page"/>
      </w:r>
      <w:bookmarkStart w:id="14" w:name="_Toc255955006"/>
      <w:r w:rsidR="00C13546">
        <w:rPr>
          <w:noProof/>
        </w:rPr>
        <w:t>4.3</w:t>
      </w:r>
      <w:r w:rsidR="008D1834" w:rsidRPr="00C13546">
        <w:t xml:space="preserve"> Оценка изменения фильтрационных параметров пластов по площади</w:t>
      </w:r>
      <w:bookmarkEnd w:id="14"/>
    </w:p>
    <w:p w:rsidR="004841D1" w:rsidRDefault="004841D1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По данным гидродинамических исследований добывающих скважин в разной степени изучен разбуренный участок левобережной части месторождения между кустами 99 на западе и 113 на востоке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Гидропроводность пласта АС</w:t>
      </w:r>
      <w:r w:rsidRPr="00C13546">
        <w:rPr>
          <w:vertAlign w:val="subscript"/>
        </w:rPr>
        <w:t>10</w:t>
      </w:r>
      <w:r w:rsidRPr="00C13546">
        <w:t xml:space="preserve"> наиболее высокая в районах кустов 101, 103, 104</w:t>
      </w:r>
      <w:r w:rsidR="00C13546" w:rsidRPr="00C13546">
        <w:t xml:space="preserve">. </w:t>
      </w:r>
      <w:r w:rsidRPr="00C13546">
        <w:t>Она составляет, в среднем, 10 д ·см/спз, изменяясь от 7 в скважине 221 до 13,9 в скважине 1146</w:t>
      </w:r>
      <w:r w:rsidR="00C13546" w:rsidRPr="00C13546">
        <w:t xml:space="preserve">. </w:t>
      </w:r>
      <w:r w:rsidRPr="00C13546">
        <w:t>К востоку от рассмотренного участка гидропроводность пласта АС</w:t>
      </w:r>
      <w:r w:rsidRPr="00C13546">
        <w:rPr>
          <w:vertAlign w:val="subscript"/>
        </w:rPr>
        <w:t>10</w:t>
      </w:r>
      <w:r w:rsidRPr="00C13546">
        <w:t xml:space="preserve"> резко уменьшается</w:t>
      </w:r>
      <w:r w:rsidR="00C13546" w:rsidRPr="00C13546">
        <w:t xml:space="preserve">. </w:t>
      </w:r>
      <w:r w:rsidRPr="00C13546">
        <w:t>Уже в районе кустов 1, 102, 105, 109, 119, 110 она становится равной 1,4-1,5 д·см/спз</w:t>
      </w:r>
      <w:r w:rsidR="00C13546" w:rsidRPr="00C13546">
        <w:t xml:space="preserve">. </w:t>
      </w:r>
      <w:r w:rsidRPr="00C13546">
        <w:t>В районе куста 115 она сохраняется также на низком уровне 1,2-1,5 д · см/спз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Гидропроводность пласта АС</w:t>
      </w:r>
      <w:r w:rsidRPr="00C13546">
        <w:rPr>
          <w:vertAlign w:val="subscript"/>
        </w:rPr>
        <w:t>11</w:t>
      </w:r>
      <w:r w:rsidRPr="00C13546">
        <w:t xml:space="preserve"> в районе скважин 1140, 1183, 3015 и 3033 составляет 3,49-3,88 д·см/спз</w:t>
      </w:r>
      <w:r w:rsidR="00C13546" w:rsidRPr="00C13546">
        <w:t xml:space="preserve">. </w:t>
      </w:r>
      <w:r w:rsidRPr="00C13546">
        <w:t>Чуть меньше гидропроводность в скважине 1243 и 1263, расположенных восточное</w:t>
      </w:r>
      <w:r w:rsidR="00C13546" w:rsidRPr="00C13546">
        <w:t xml:space="preserve">. </w:t>
      </w:r>
      <w:r w:rsidRPr="00C13546">
        <w:t>Исключение составляет скважина 1768, гидропроводность пласта в которой равна 7</w:t>
      </w:r>
      <w:r w:rsidR="00C13546">
        <w:t>.7</w:t>
      </w:r>
      <w:r w:rsidRPr="00C13546">
        <w:t xml:space="preserve"> д·см/спз</w:t>
      </w:r>
      <w:r w:rsidR="00C13546" w:rsidRPr="00C13546">
        <w:t xml:space="preserve">. </w:t>
      </w:r>
      <w:r w:rsidRPr="00C13546">
        <w:t>Юго-восточнее, в районе скважин 1287, 3100 гидропроводность пласта АС</w:t>
      </w:r>
      <w:r w:rsidRPr="00C13546">
        <w:rPr>
          <w:vertAlign w:val="subscript"/>
        </w:rPr>
        <w:t>11</w:t>
      </w:r>
      <w:r w:rsidRPr="00C13546">
        <w:t xml:space="preserve"> увеличивается существенно</w:t>
      </w:r>
      <w:r w:rsidR="00C13546" w:rsidRPr="00C13546">
        <w:t xml:space="preserve"> - </w:t>
      </w:r>
      <w:r w:rsidRPr="00C13546">
        <w:t>до 7 д ·см/спз</w:t>
      </w:r>
      <w:r w:rsidR="00C13546" w:rsidRPr="00C13546">
        <w:t xml:space="preserve">. </w:t>
      </w:r>
      <w:r w:rsidRPr="00C13546">
        <w:t>Следует обратить внимание на ухудшенную зону пласта на юге центральной части разбуренного участка в окрестности скважин 3164, 3165 и 3182</w:t>
      </w:r>
      <w:r w:rsidR="00C13546" w:rsidRPr="00C13546">
        <w:t xml:space="preserve">. </w:t>
      </w:r>
      <w:r w:rsidRPr="00C13546">
        <w:t>Гидропроводность пласта в скважине 3165 составила всего лишь 0,3 д·см/спз</w:t>
      </w:r>
      <w:r w:rsidR="00C13546" w:rsidRPr="00C13546">
        <w:t xml:space="preserve">. </w:t>
      </w:r>
      <w:r w:rsidRPr="00C13546">
        <w:t>По двум другим скважинам определен только коэффициент продуктивности, он составил соответственно 0,03 и 0,06 м</w:t>
      </w:r>
      <w:r w:rsidRPr="00C13546">
        <w:rPr>
          <w:vertAlign w:val="superscript"/>
        </w:rPr>
        <w:t>З</w:t>
      </w:r>
      <w:r w:rsidRPr="00C13546">
        <w:t>/сут ·ат</w:t>
      </w:r>
      <w:r w:rsidR="00C13546" w:rsidRPr="00C13546">
        <w:t xml:space="preserve">. </w:t>
      </w:r>
      <w:r w:rsidRPr="00C13546">
        <w:t>В скважине 3165 он также очень мал</w:t>
      </w:r>
      <w:r w:rsidR="00C13546" w:rsidRPr="00C13546">
        <w:t xml:space="preserve"> - </w:t>
      </w:r>
      <w:r w:rsidRPr="00C13546">
        <w:t>0,01 м</w:t>
      </w:r>
      <w:r w:rsidRPr="00C13546">
        <w:rPr>
          <w:vertAlign w:val="superscript"/>
        </w:rPr>
        <w:t>З</w:t>
      </w:r>
      <w:r w:rsidRPr="00C13546">
        <w:t>/сут · ат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Пласт АС</w:t>
      </w:r>
      <w:r w:rsidRPr="00C13546">
        <w:rPr>
          <w:vertAlign w:val="subscript"/>
        </w:rPr>
        <w:t>12</w:t>
      </w:r>
      <w:r w:rsidRPr="00C13546">
        <w:t xml:space="preserve"> на центральном участке</w:t>
      </w:r>
      <w:r w:rsidR="00C13546">
        <w:t xml:space="preserve"> (</w:t>
      </w:r>
      <w:r w:rsidRPr="00C13546">
        <w:t>кусты 100, 101, 102, 104, 105, 119</w:t>
      </w:r>
      <w:r w:rsidR="00C13546" w:rsidRPr="00C13546">
        <w:t xml:space="preserve">) </w:t>
      </w:r>
      <w:r w:rsidRPr="00C13546">
        <w:t>имеет наиболее низкие по сравнению с другими пластами фильтрационные характеристики, но он более однороден по площади</w:t>
      </w:r>
      <w:r w:rsidR="00C13546" w:rsidRPr="00C13546">
        <w:t xml:space="preserve">. </w:t>
      </w:r>
      <w:r w:rsidRPr="00C13546">
        <w:t>Среднее значение гидропроводности пласта АС</w:t>
      </w:r>
      <w:r w:rsidRPr="00C13546">
        <w:rPr>
          <w:vertAlign w:val="subscript"/>
        </w:rPr>
        <w:t>12</w:t>
      </w:r>
      <w:r w:rsidRPr="00C13546">
        <w:t xml:space="preserve"> на данном участке составляет 1,0 д · см/спз при изменении ее от 0,4 до 2,2 д ·см/спз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По результатам гидродинамических исследований установлено, что гидропроводность пласта АС</w:t>
      </w:r>
      <w:r w:rsidRPr="00C13546">
        <w:rPr>
          <w:vertAlign w:val="subscript"/>
        </w:rPr>
        <w:t>12</w:t>
      </w:r>
      <w:r w:rsidRPr="00C13546">
        <w:t xml:space="preserve"> увеличивается при появлении в разрезе пропластка АС </w:t>
      </w:r>
      <w:r w:rsidRPr="00C13546">
        <w:rPr>
          <w:vertAlign w:val="subscript"/>
        </w:rPr>
        <w:t>12</w:t>
      </w:r>
      <w:r w:rsidR="00C13546">
        <w:rPr>
          <w:vertAlign w:val="subscript"/>
        </w:rPr>
        <w:t xml:space="preserve"> (</w:t>
      </w:r>
      <w:r w:rsidRPr="00C13546">
        <w:rPr>
          <w:vertAlign w:val="subscript"/>
        </w:rPr>
        <w:t>0</w:t>
      </w:r>
      <w:r w:rsidR="00C13546" w:rsidRPr="00C13546">
        <w:rPr>
          <w:vertAlign w:val="subscript"/>
        </w:rPr>
        <w:t xml:space="preserve">). </w:t>
      </w:r>
      <w:r w:rsidRPr="00C13546">
        <w:t xml:space="preserve">По последним геологическим представлениям пропласток АС </w:t>
      </w:r>
      <w:r w:rsidRPr="00C13546">
        <w:rPr>
          <w:vertAlign w:val="subscript"/>
        </w:rPr>
        <w:t>12</w:t>
      </w:r>
      <w:r w:rsidR="00C13546">
        <w:rPr>
          <w:vertAlign w:val="subscript"/>
        </w:rPr>
        <w:t xml:space="preserve"> (</w:t>
      </w:r>
      <w:r w:rsidRPr="00C13546">
        <w:rPr>
          <w:vertAlign w:val="subscript"/>
        </w:rPr>
        <w:t>0</w:t>
      </w:r>
      <w:r w:rsidR="00C13546" w:rsidRPr="00C13546">
        <w:rPr>
          <w:vertAlign w:val="subscript"/>
        </w:rPr>
        <w:t xml:space="preserve">) </w:t>
      </w:r>
      <w:r w:rsidRPr="00C13546">
        <w:t>относят к пласту АС</w:t>
      </w:r>
      <w:r w:rsidRPr="00C13546">
        <w:rPr>
          <w:vertAlign w:val="subscript"/>
        </w:rPr>
        <w:t>11</w:t>
      </w:r>
      <w:r w:rsidR="00C13546" w:rsidRPr="00C13546">
        <w:t>.</w:t>
      </w:r>
    </w:p>
    <w:p w:rsidR="004841D1" w:rsidRDefault="004841D1" w:rsidP="00C13546">
      <w:pPr>
        <w:ind w:firstLine="709"/>
        <w:rPr>
          <w:lang w:val="uk-UA"/>
        </w:rPr>
      </w:pPr>
    </w:p>
    <w:p w:rsidR="00C13546" w:rsidRPr="00C13546" w:rsidRDefault="00C13546" w:rsidP="004841D1">
      <w:pPr>
        <w:pStyle w:val="2"/>
      </w:pPr>
      <w:bookmarkStart w:id="15" w:name="_Toc255955007"/>
      <w:r>
        <w:t>4.4</w:t>
      </w:r>
      <w:r w:rsidRPr="00C13546">
        <w:t xml:space="preserve"> </w:t>
      </w:r>
      <w:r w:rsidR="008D1834" w:rsidRPr="00C13546">
        <w:t>Гидродинамические исследования скважин при забойном давлении ниже давления насыщения</w:t>
      </w:r>
      <w:bookmarkEnd w:id="15"/>
    </w:p>
    <w:p w:rsidR="004841D1" w:rsidRDefault="004841D1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С целью оценки возможности длительной эксплуатации скважин при давлениях ниже давления насыщения проведено шесть длительных комплексных исследований по пяти скважинам при забойных давлениях выше и ниже давления насыщения</w:t>
      </w:r>
      <w:r w:rsidR="00C13546" w:rsidRPr="00C13546">
        <w:t xml:space="preserve">. </w:t>
      </w:r>
      <w:r w:rsidRPr="00C13546">
        <w:t>Чистое время исследований составило 160 суток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Определены геолого-промысловые и фильтрационные параметры по исследованным скважинам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t>пластовые давления</w:t>
      </w:r>
    </w:p>
    <w:p w:rsidR="00C13546" w:rsidRDefault="008D1834" w:rsidP="00C13546">
      <w:pPr>
        <w:ind w:firstLine="709"/>
      </w:pPr>
      <w:r w:rsidRPr="00C13546">
        <w:t>коэффициенты продуктивности</w:t>
      </w:r>
    </w:p>
    <w:p w:rsidR="00C13546" w:rsidRDefault="008D1834" w:rsidP="00C13546">
      <w:pPr>
        <w:ind w:firstLine="709"/>
      </w:pPr>
      <w:r w:rsidRPr="00C13546">
        <w:t>давления насыщения</w:t>
      </w:r>
    </w:p>
    <w:p w:rsidR="00C13546" w:rsidRDefault="008D1834" w:rsidP="00C13546">
      <w:pPr>
        <w:ind w:firstLine="709"/>
      </w:pPr>
      <w:r w:rsidRPr="00C13546">
        <w:t>забойные давления, ниже которых начинают уменьшаться коэффициенты продуктивности</w:t>
      </w:r>
    </w:p>
    <w:p w:rsidR="008D1834" w:rsidRPr="00C13546" w:rsidRDefault="008D1834" w:rsidP="00C13546">
      <w:pPr>
        <w:ind w:firstLine="709"/>
      </w:pPr>
      <w:r w:rsidRPr="00C13546">
        <w:t xml:space="preserve">параметры </w:t>
      </w:r>
      <w:r w:rsidRPr="00C13546">
        <w:rPr>
          <w:lang w:val="en-US"/>
        </w:rPr>
        <w:t>J</w:t>
      </w:r>
      <w:r w:rsidRPr="00C13546">
        <w:t xml:space="preserve"> и n характеризующие приток к скважине при забойных давлениях ниже давления насыщения</w:t>
      </w:r>
    </w:p>
    <w:p w:rsidR="00C13546" w:rsidRDefault="008D1834" w:rsidP="00C13546">
      <w:pPr>
        <w:ind w:firstLine="709"/>
      </w:pPr>
      <w:r w:rsidRPr="00C13546">
        <w:t>Разработана методика и технология исследований скважин при давлениях ниже давления насыщения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Установлены корреляционные связи между параметрами J, n и коэффициентом продуктивности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Разработана методика прогнозирования дебита скважин Приобского месторождения при забойных давлениях ниже давления насыщения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Проведенные исследования свидетельствуют о том, что понижение забойного давления ниже давления насыщения в высокопродуктивных скважинах позволяет увеличить их дебит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При снижении забойного давления до 20-40 ат не отмечалось опережающих прорывов газа и закупорки призабойной зоны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Расширение воронки разгазирования, вызванное падением пластового давления на 20 ат за 2 года эксплуатации скважины 1183 при забойном давлении порядка 40 ат, не привело к ухудшению фильтрационных характеристик призабойной зоны скважины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Стабильность фильтрационных характеристик зоны разгазирования при пластовом давлении выше давления насыщения позволяет проводить долгосрочный прогноз дебитов скважин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Для подтверждения и уточнения корреляционных связей, лежащих в основе методики прогнозирования, установленных по пяти скважинам, необходимо проведение дополнительных исследований по большему числу скважин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Получена формула для прогнозных расчетов дебитов скважин Приобского месторождения при забойных давлениях ниже давления насыщения</w:t>
      </w:r>
      <w:r w:rsidR="00C13546" w:rsidRPr="00C13546">
        <w:t>.</w:t>
      </w:r>
    </w:p>
    <w:p w:rsidR="004841D1" w:rsidRDefault="004841D1" w:rsidP="00C13546">
      <w:pPr>
        <w:ind w:firstLine="709"/>
        <w:rPr>
          <w:noProof/>
          <w:lang w:val="uk-UA"/>
        </w:rPr>
      </w:pPr>
    </w:p>
    <w:p w:rsidR="00C13546" w:rsidRDefault="008D1834" w:rsidP="00C13546">
      <w:pPr>
        <w:ind w:firstLine="709"/>
        <w:rPr>
          <w:noProof/>
        </w:rPr>
      </w:pPr>
      <w:r w:rsidRPr="00C13546">
        <w:rPr>
          <w:noProof/>
        </w:rPr>
        <w:t>q=К</w:t>
      </w:r>
      <w:r w:rsidRPr="00C13546">
        <w:rPr>
          <w:noProof/>
          <w:vertAlign w:val="subscript"/>
        </w:rPr>
        <w:t>о</w:t>
      </w:r>
      <w:r w:rsidR="00C13546">
        <w:rPr>
          <w:noProof/>
        </w:rPr>
        <w:t xml:space="preserve"> (</w:t>
      </w:r>
      <w:r w:rsidRPr="00C13546">
        <w:rPr>
          <w:noProof/>
        </w:rPr>
        <w:t>р</w:t>
      </w:r>
      <w:r w:rsidRPr="00C13546">
        <w:rPr>
          <w:noProof/>
          <w:vertAlign w:val="subscript"/>
        </w:rPr>
        <w:t>пл</w:t>
      </w:r>
      <w:r w:rsidR="00C13546" w:rsidRPr="00C13546">
        <w:rPr>
          <w:noProof/>
          <w:vertAlign w:val="subscript"/>
        </w:rPr>
        <w:t xml:space="preserve"> - </w:t>
      </w:r>
      <w:r w:rsidRPr="00C13546">
        <w:rPr>
          <w:noProof/>
        </w:rPr>
        <w:t>115</w:t>
      </w:r>
      <w:r w:rsidR="00C13546" w:rsidRPr="00C13546">
        <w:rPr>
          <w:noProof/>
        </w:rPr>
        <w:t xml:space="preserve">) </w:t>
      </w:r>
      <w:r w:rsidRPr="00C13546">
        <w:rPr>
          <w:noProof/>
        </w:rPr>
        <w:t>+0</w:t>
      </w:r>
      <w:r w:rsidR="00C13546">
        <w:rPr>
          <w:noProof/>
        </w:rPr>
        <w:t>.0</w:t>
      </w:r>
      <w:r w:rsidRPr="00C13546">
        <w:rPr>
          <w:noProof/>
        </w:rPr>
        <w:t xml:space="preserve">05К </w:t>
      </w:r>
      <w:r w:rsidRPr="00C13546">
        <w:rPr>
          <w:noProof/>
          <w:vertAlign w:val="subscript"/>
        </w:rPr>
        <w:t>0</w:t>
      </w:r>
      <w:r w:rsidR="00C13546">
        <w:rPr>
          <w:noProof/>
          <w:vertAlign w:val="superscript"/>
        </w:rPr>
        <w:t>1.7</w:t>
      </w:r>
      <w:r w:rsidRPr="00C13546">
        <w:rPr>
          <w:noProof/>
          <w:vertAlign w:val="superscript"/>
        </w:rPr>
        <w:t>17</w:t>
      </w:r>
      <w:r w:rsidR="00C13546">
        <w:rPr>
          <w:noProof/>
        </w:rPr>
        <w:t xml:space="preserve"> (</w:t>
      </w:r>
      <w:r w:rsidRPr="00C13546">
        <w:rPr>
          <w:noProof/>
        </w:rPr>
        <w:t>115</w:t>
      </w:r>
      <w:r w:rsidRPr="00C13546">
        <w:rPr>
          <w:noProof/>
          <w:vertAlign w:val="superscript"/>
        </w:rPr>
        <w:t>2</w:t>
      </w:r>
      <w:r w:rsidRPr="00C13546">
        <w:rPr>
          <w:noProof/>
        </w:rPr>
        <w:t>-р</w:t>
      </w:r>
      <w:r w:rsidRPr="00C13546">
        <w:rPr>
          <w:noProof/>
          <w:vertAlign w:val="superscript"/>
        </w:rPr>
        <w:t>2</w:t>
      </w:r>
      <w:r w:rsidR="00C13546" w:rsidRPr="00C13546">
        <w:rPr>
          <w:noProof/>
          <w:vertAlign w:val="superscript"/>
        </w:rPr>
        <w:t>)</w:t>
      </w:r>
      <w:r w:rsidR="00C13546" w:rsidRPr="00C13546">
        <w:rPr>
          <w:noProof/>
        </w:rPr>
        <w:t xml:space="preserve"> </w:t>
      </w:r>
      <w:r w:rsidR="00C13546">
        <w:rPr>
          <w:noProof/>
          <w:vertAlign w:val="superscript"/>
        </w:rPr>
        <w:t>1.1</w:t>
      </w:r>
      <w:r w:rsidRPr="00C13546">
        <w:rPr>
          <w:noProof/>
          <w:vertAlign w:val="superscript"/>
        </w:rPr>
        <w:t>5-0</w:t>
      </w:r>
      <w:r w:rsidR="00C13546">
        <w:rPr>
          <w:noProof/>
          <w:vertAlign w:val="superscript"/>
        </w:rPr>
        <w:t>.2</w:t>
      </w:r>
      <w:r w:rsidRPr="00C13546">
        <w:rPr>
          <w:noProof/>
          <w:vertAlign w:val="superscript"/>
        </w:rPr>
        <w:t>K</w:t>
      </w:r>
      <w:r w:rsidRPr="00C13546">
        <w:rPr>
          <w:noProof/>
          <w:vertAlign w:val="subscript"/>
        </w:rPr>
        <w:t>0</w:t>
      </w:r>
      <w:r w:rsidR="00C13546">
        <w:rPr>
          <w:noProof/>
        </w:rPr>
        <w:t xml:space="preserve"> (4.1</w:t>
      </w:r>
      <w:r w:rsidR="00C13546" w:rsidRPr="00C13546">
        <w:rPr>
          <w:noProof/>
        </w:rPr>
        <w:t>)</w:t>
      </w:r>
    </w:p>
    <w:p w:rsidR="004841D1" w:rsidRDefault="004841D1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Для проведения расчетов по формуле должны быть известны текущее пластовое давление р</w:t>
      </w:r>
      <w:r w:rsidRPr="00C13546">
        <w:rPr>
          <w:vertAlign w:val="subscript"/>
        </w:rPr>
        <w:t>пл</w:t>
      </w:r>
      <w:r w:rsidRPr="00C13546">
        <w:t xml:space="preserve"> и коэффициент продуктивности скважины при давлениях выше давления насыщения К</w:t>
      </w:r>
      <w:r w:rsidRPr="00C13546">
        <w:rPr>
          <w:vertAlign w:val="subscript"/>
        </w:rPr>
        <w:t>о</w:t>
      </w:r>
      <w:r w:rsidR="00C13546" w:rsidRPr="00C13546">
        <w:t xml:space="preserve">. </w:t>
      </w:r>
      <w:r w:rsidRPr="00C13546">
        <w:t>Если пластовое давление неизвестно, то можно рассчитать не сам дебит скважины, а его прирост за счет снижения забойного давления ниже давления насыщения</w:t>
      </w:r>
      <w:r w:rsidR="00C13546" w:rsidRPr="00C13546">
        <w:t xml:space="preserve">. </w:t>
      </w:r>
      <w:r w:rsidRPr="00C13546">
        <w:t>Он будет равняться второму слагаемому в формуле</w:t>
      </w:r>
      <w:r w:rsidR="00C13546" w:rsidRPr="00C13546">
        <w:t xml:space="preserve">. </w:t>
      </w:r>
      <w:r w:rsidRPr="00C13546">
        <w:t>Из формулы видно, что прирост дебита от пластового давления не зависит</w:t>
      </w:r>
      <w:r w:rsidR="00C13546" w:rsidRPr="00C13546">
        <w:t>.</w:t>
      </w:r>
    </w:p>
    <w:p w:rsidR="00C13546" w:rsidRPr="00C13546" w:rsidRDefault="004841D1" w:rsidP="004841D1">
      <w:pPr>
        <w:pStyle w:val="2"/>
      </w:pPr>
      <w:r>
        <w:rPr>
          <w:noProof/>
        </w:rPr>
        <w:br w:type="page"/>
      </w:r>
      <w:bookmarkStart w:id="16" w:name="_Toc255955008"/>
      <w:r w:rsidR="00C13546">
        <w:rPr>
          <w:noProof/>
        </w:rPr>
        <w:t>4.5</w:t>
      </w:r>
      <w:r w:rsidR="008D1834" w:rsidRPr="00C13546">
        <w:t xml:space="preserve"> Оценка состояния призабойной зоны скважин по данным гидродинамических исследований</w:t>
      </w:r>
      <w:bookmarkEnd w:id="16"/>
    </w:p>
    <w:p w:rsidR="004841D1" w:rsidRDefault="004841D1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На ряде разведочных скважин в процессе их испытания производились мероприятия по интенсификации притока</w:t>
      </w:r>
      <w:r w:rsidR="00C13546" w:rsidRPr="00C13546">
        <w:t xml:space="preserve">: </w:t>
      </w:r>
      <w:r w:rsidRPr="00C13546">
        <w:t>соляно-кислотные обработки, повторные перфорации, многократные свабирования и др</w:t>
      </w:r>
      <w:r w:rsidR="00C13546" w:rsidRPr="00C13546">
        <w:t xml:space="preserve">. </w:t>
      </w:r>
      <w:r w:rsidRPr="00C13546">
        <w:t>В большинстве случаев проведение мероприятий по интенсификации притока было успешным</w:t>
      </w:r>
      <w:r w:rsidR="00C13546" w:rsidRPr="00C13546">
        <w:t xml:space="preserve">. </w:t>
      </w:r>
      <w:r w:rsidRPr="00C13546">
        <w:t>Коэффициенты продуктивности увеличивались в 1,5-2 раза</w:t>
      </w:r>
      <w:r w:rsidR="00C13546" w:rsidRPr="00C13546">
        <w:t xml:space="preserve">. </w:t>
      </w:r>
      <w:r w:rsidRPr="00C13546">
        <w:t>В отдельных случаях только проведение мероприятий позволяло получить приток из пласта</w:t>
      </w:r>
      <w:r w:rsidR="00C13546" w:rsidRPr="00C13546">
        <w:t xml:space="preserve">. </w:t>
      </w:r>
      <w:r w:rsidRPr="00C13546">
        <w:t>Следует отметить, что в исследованных скважинах, как в разведочных, так и в добывающих независимо от того, проводились ли в них мероприятия по интенсификации притока, имеют место как положительные, так и отрицательные значения скин-фактора</w:t>
      </w:r>
      <w:r w:rsidR="00C13546" w:rsidRPr="00C13546">
        <w:t xml:space="preserve">. </w:t>
      </w:r>
      <w:r w:rsidRPr="00C13546">
        <w:t>Это объясняется следующим образом</w:t>
      </w:r>
      <w:r w:rsidR="00C13546" w:rsidRPr="00C13546">
        <w:t xml:space="preserve">. </w:t>
      </w:r>
      <w:r w:rsidRPr="00C13546">
        <w:t>В процессе бурения происходит двоякое воздействие на призабойную зону пласта</w:t>
      </w:r>
      <w:r w:rsidR="00C13546" w:rsidRPr="00C13546">
        <w:t xml:space="preserve">. </w:t>
      </w:r>
      <w:r w:rsidRPr="00C13546">
        <w:t>С одной стороны происходит её улучшение за счет механического воздействия</w:t>
      </w:r>
      <w:r w:rsidR="00C13546">
        <w:t xml:space="preserve"> (</w:t>
      </w:r>
      <w:r w:rsidRPr="00C13546">
        <w:t>разрушения</w:t>
      </w:r>
      <w:r w:rsidR="00C13546" w:rsidRPr="00C13546">
        <w:t>),</w:t>
      </w:r>
      <w:r w:rsidRPr="00C13546">
        <w:t xml:space="preserve"> а с другой</w:t>
      </w:r>
      <w:r w:rsidR="00C13546" w:rsidRPr="00C13546">
        <w:t xml:space="preserve"> - </w:t>
      </w:r>
      <w:r w:rsidRPr="00C13546">
        <w:t>ухудшение за счет проникновения фильтрата бурового раствора, а в высокопроницаемом пористом или трещиноватом пласте и глинистых частиц</w:t>
      </w:r>
      <w:r w:rsidR="00C13546" w:rsidRPr="00C13546">
        <w:t xml:space="preserve">. </w:t>
      </w:r>
      <w:r w:rsidRPr="00C13546">
        <w:t>Вполне очевидно, что в низкопроницаемых коллекторах преобладает первое воздействие, а в более проницаемых</w:t>
      </w:r>
      <w:r w:rsidR="00C13546" w:rsidRPr="00C13546">
        <w:t xml:space="preserve"> - </w:t>
      </w:r>
      <w:r w:rsidRPr="00C13546">
        <w:t>второе</w:t>
      </w:r>
      <w:r w:rsidR="00C13546" w:rsidRPr="00C13546">
        <w:t xml:space="preserve">. </w:t>
      </w:r>
      <w:r w:rsidRPr="00C13546">
        <w:t>Это наблюдается и по имеющимся шести разведочным скважинам, исследованным методом восстановления давления</w:t>
      </w:r>
      <w:r w:rsidR="00C13546" w:rsidRPr="00C13546">
        <w:t>.</w:t>
      </w:r>
    </w:p>
    <w:p w:rsidR="004841D1" w:rsidRDefault="004841D1" w:rsidP="00C13546">
      <w:pPr>
        <w:ind w:firstLine="709"/>
        <w:rPr>
          <w:lang w:val="uk-UA"/>
        </w:rPr>
      </w:pPr>
    </w:p>
    <w:p w:rsidR="008D1834" w:rsidRPr="00C13546" w:rsidRDefault="008D1834" w:rsidP="00C13546">
      <w:pPr>
        <w:ind w:firstLine="709"/>
      </w:pPr>
      <w:r w:rsidRPr="00C13546">
        <w:t xml:space="preserve">Таблица </w:t>
      </w:r>
      <w:r w:rsidR="00C13546">
        <w:t xml:space="preserve">4.5 </w:t>
      </w:r>
      <w:r w:rsidRPr="00C13546"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120"/>
        <w:gridCol w:w="2560"/>
        <w:gridCol w:w="1514"/>
      </w:tblGrid>
      <w:tr w:rsidR="008D1834" w:rsidRPr="00C13546" w:rsidTr="00B90739">
        <w:trPr>
          <w:trHeight w:hRule="exact" w:val="577"/>
          <w:jc w:val="center"/>
        </w:trPr>
        <w:tc>
          <w:tcPr>
            <w:tcW w:w="200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Номера скважин</w:t>
            </w:r>
          </w:p>
        </w:tc>
        <w:tc>
          <w:tcPr>
            <w:tcW w:w="212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Пласт</w:t>
            </w:r>
          </w:p>
        </w:tc>
        <w:tc>
          <w:tcPr>
            <w:tcW w:w="256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Проницаемость</w:t>
            </w:r>
          </w:p>
        </w:tc>
        <w:tc>
          <w:tcPr>
            <w:tcW w:w="1514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Скин-фактор</w:t>
            </w:r>
          </w:p>
        </w:tc>
      </w:tr>
      <w:tr w:rsidR="008D1834" w:rsidRPr="00C13546" w:rsidTr="00B90739">
        <w:trPr>
          <w:trHeight w:hRule="exact" w:val="284"/>
          <w:jc w:val="center"/>
        </w:trPr>
        <w:tc>
          <w:tcPr>
            <w:tcW w:w="200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412</w:t>
            </w:r>
          </w:p>
        </w:tc>
        <w:tc>
          <w:tcPr>
            <w:tcW w:w="212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vertAlign w:val="superscript"/>
                <w:lang w:val="uk-UA"/>
              </w:rPr>
            </w:pPr>
            <w:r w:rsidRPr="00C13546">
              <w:t>АС</w:t>
            </w:r>
            <w:r w:rsidRPr="00B90739">
              <w:rPr>
                <w:vertAlign w:val="subscript"/>
              </w:rPr>
              <w:t>11</w:t>
            </w:r>
            <w:r w:rsidR="00C13546" w:rsidRPr="00B90739">
              <w:rPr>
                <w:vertAlign w:val="superscript"/>
              </w:rPr>
              <w:t xml:space="preserve"> (</w:t>
            </w:r>
            <w:r w:rsidRPr="00B90739">
              <w:rPr>
                <w:vertAlign w:val="superscript"/>
              </w:rPr>
              <w:t>1</w:t>
            </w:r>
            <w:r w:rsidR="00C13546" w:rsidRPr="00B90739">
              <w:rPr>
                <w:vertAlign w:val="superscript"/>
              </w:rPr>
              <w:t>)</w:t>
            </w:r>
          </w:p>
        </w:tc>
        <w:tc>
          <w:tcPr>
            <w:tcW w:w="256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0,0033</w:t>
            </w:r>
          </w:p>
        </w:tc>
        <w:tc>
          <w:tcPr>
            <w:tcW w:w="1514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-2,1</w:t>
            </w:r>
          </w:p>
        </w:tc>
      </w:tr>
      <w:tr w:rsidR="008D1834" w:rsidRPr="00C13546" w:rsidTr="00B90739">
        <w:trPr>
          <w:trHeight w:hRule="exact" w:val="284"/>
          <w:jc w:val="center"/>
        </w:trPr>
        <w:tc>
          <w:tcPr>
            <w:tcW w:w="200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181</w:t>
            </w:r>
          </w:p>
        </w:tc>
        <w:tc>
          <w:tcPr>
            <w:tcW w:w="212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vertAlign w:val="superscript"/>
                <w:lang w:val="uk-UA"/>
              </w:rPr>
            </w:pPr>
            <w:r w:rsidRPr="00C13546">
              <w:t>АС</w:t>
            </w:r>
            <w:r w:rsidRPr="00B90739">
              <w:rPr>
                <w:vertAlign w:val="subscript"/>
              </w:rPr>
              <w:t>10</w:t>
            </w:r>
            <w:r w:rsidR="00C13546" w:rsidRPr="00B90739">
              <w:rPr>
                <w:vertAlign w:val="superscript"/>
              </w:rPr>
              <w:t xml:space="preserve"> (</w:t>
            </w:r>
            <w:r w:rsidRPr="00B90739">
              <w:rPr>
                <w:vertAlign w:val="superscript"/>
              </w:rPr>
              <w:t>2-3</w:t>
            </w:r>
            <w:r w:rsidR="00C13546" w:rsidRPr="00B90739">
              <w:rPr>
                <w:vertAlign w:val="superscript"/>
              </w:rPr>
              <w:t>)</w:t>
            </w:r>
          </w:p>
        </w:tc>
        <w:tc>
          <w:tcPr>
            <w:tcW w:w="256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0,0047</w:t>
            </w:r>
          </w:p>
        </w:tc>
        <w:tc>
          <w:tcPr>
            <w:tcW w:w="1514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-1,9</w:t>
            </w:r>
          </w:p>
        </w:tc>
      </w:tr>
      <w:tr w:rsidR="008D1834" w:rsidRPr="00C13546" w:rsidTr="00B90739">
        <w:trPr>
          <w:trHeight w:hRule="exact" w:val="284"/>
          <w:jc w:val="center"/>
        </w:trPr>
        <w:tc>
          <w:tcPr>
            <w:tcW w:w="200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234</w:t>
            </w:r>
          </w:p>
        </w:tc>
        <w:tc>
          <w:tcPr>
            <w:tcW w:w="212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vertAlign w:val="superscript"/>
                <w:lang w:val="uk-UA"/>
              </w:rPr>
            </w:pPr>
            <w:r w:rsidRPr="00C13546">
              <w:t>АС</w:t>
            </w:r>
            <w:r w:rsidRPr="00B90739">
              <w:rPr>
                <w:vertAlign w:val="subscript"/>
              </w:rPr>
              <w:t>11</w:t>
            </w:r>
            <w:r w:rsidR="00C13546" w:rsidRPr="00B90739">
              <w:rPr>
                <w:vertAlign w:val="superscript"/>
              </w:rPr>
              <w:t xml:space="preserve"> (</w:t>
            </w:r>
            <w:r w:rsidRPr="00B90739">
              <w:rPr>
                <w:vertAlign w:val="superscript"/>
              </w:rPr>
              <w:t>1</w:t>
            </w:r>
            <w:r w:rsidR="00C13546" w:rsidRPr="00B90739">
              <w:rPr>
                <w:vertAlign w:val="superscript"/>
              </w:rPr>
              <w:t>)</w:t>
            </w:r>
          </w:p>
        </w:tc>
        <w:tc>
          <w:tcPr>
            <w:tcW w:w="256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0,0040</w:t>
            </w:r>
          </w:p>
        </w:tc>
        <w:tc>
          <w:tcPr>
            <w:tcW w:w="1514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-1,1</w:t>
            </w:r>
          </w:p>
        </w:tc>
      </w:tr>
      <w:tr w:rsidR="008D1834" w:rsidRPr="00C13546" w:rsidTr="00B90739">
        <w:trPr>
          <w:trHeight w:hRule="exact" w:val="284"/>
          <w:jc w:val="center"/>
        </w:trPr>
        <w:tc>
          <w:tcPr>
            <w:tcW w:w="200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405</w:t>
            </w:r>
          </w:p>
        </w:tc>
        <w:tc>
          <w:tcPr>
            <w:tcW w:w="212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vertAlign w:val="superscript"/>
                <w:lang w:val="uk-UA"/>
              </w:rPr>
            </w:pPr>
            <w:r w:rsidRPr="00C13546">
              <w:t>АС</w:t>
            </w:r>
            <w:r w:rsidRPr="00B90739">
              <w:rPr>
                <w:vertAlign w:val="subscript"/>
              </w:rPr>
              <w:t>11</w:t>
            </w:r>
            <w:r w:rsidR="00C13546" w:rsidRPr="00B90739">
              <w:rPr>
                <w:vertAlign w:val="superscript"/>
              </w:rPr>
              <w:t xml:space="preserve"> (</w:t>
            </w:r>
            <w:r w:rsidRPr="00B90739">
              <w:rPr>
                <w:vertAlign w:val="superscript"/>
              </w:rPr>
              <w:t>1</w:t>
            </w:r>
            <w:r w:rsidR="00C13546" w:rsidRPr="00B90739">
              <w:rPr>
                <w:vertAlign w:val="superscript"/>
              </w:rPr>
              <w:t>)</w:t>
            </w:r>
          </w:p>
        </w:tc>
        <w:tc>
          <w:tcPr>
            <w:tcW w:w="256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0,0098</w:t>
            </w:r>
          </w:p>
        </w:tc>
        <w:tc>
          <w:tcPr>
            <w:tcW w:w="1514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+4,7</w:t>
            </w:r>
          </w:p>
        </w:tc>
      </w:tr>
      <w:tr w:rsidR="008D1834" w:rsidRPr="00C13546" w:rsidTr="00B90739">
        <w:trPr>
          <w:trHeight w:hRule="exact" w:val="284"/>
          <w:jc w:val="center"/>
        </w:trPr>
        <w:tc>
          <w:tcPr>
            <w:tcW w:w="200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262</w:t>
            </w:r>
          </w:p>
        </w:tc>
        <w:tc>
          <w:tcPr>
            <w:tcW w:w="212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vertAlign w:val="superscript"/>
                <w:lang w:val="uk-UA"/>
              </w:rPr>
            </w:pPr>
            <w:r w:rsidRPr="00C13546">
              <w:t>АС</w:t>
            </w:r>
            <w:r w:rsidRPr="00B90739">
              <w:rPr>
                <w:vertAlign w:val="subscript"/>
              </w:rPr>
              <w:t>11</w:t>
            </w:r>
            <w:r w:rsidR="00C13546" w:rsidRPr="00B90739">
              <w:rPr>
                <w:vertAlign w:val="superscript"/>
              </w:rPr>
              <w:t xml:space="preserve"> (</w:t>
            </w:r>
            <w:r w:rsidRPr="00B90739">
              <w:rPr>
                <w:vertAlign w:val="superscript"/>
              </w:rPr>
              <w:t>1</w:t>
            </w:r>
            <w:r w:rsidR="00C13546" w:rsidRPr="00B90739">
              <w:rPr>
                <w:vertAlign w:val="superscript"/>
              </w:rPr>
              <w:t>)</w:t>
            </w:r>
          </w:p>
        </w:tc>
        <w:tc>
          <w:tcPr>
            <w:tcW w:w="256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0,025</w:t>
            </w:r>
          </w:p>
        </w:tc>
        <w:tc>
          <w:tcPr>
            <w:tcW w:w="1514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+22,9</w:t>
            </w:r>
          </w:p>
        </w:tc>
      </w:tr>
      <w:tr w:rsidR="008D1834" w:rsidRPr="00C13546" w:rsidTr="00B90739">
        <w:trPr>
          <w:trHeight w:hRule="exact" w:val="284"/>
          <w:jc w:val="center"/>
        </w:trPr>
        <w:tc>
          <w:tcPr>
            <w:tcW w:w="2000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246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  <w:tc>
          <w:tcPr>
            <w:tcW w:w="2120" w:type="dxa"/>
            <w:shd w:val="clear" w:color="auto" w:fill="auto"/>
          </w:tcPr>
          <w:p w:rsidR="00C13546" w:rsidRPr="00B90739" w:rsidRDefault="008D1834" w:rsidP="004841D1">
            <w:pPr>
              <w:pStyle w:val="afd"/>
              <w:rPr>
                <w:vertAlign w:val="superscript"/>
              </w:rPr>
            </w:pPr>
            <w:r w:rsidRPr="00C13546">
              <w:t>АС</w:t>
            </w:r>
            <w:r w:rsidRPr="00B90739">
              <w:rPr>
                <w:vertAlign w:val="subscript"/>
              </w:rPr>
              <w:t>11</w:t>
            </w:r>
            <w:r w:rsidR="00C13546" w:rsidRPr="00B90739">
              <w:rPr>
                <w:vertAlign w:val="superscript"/>
              </w:rPr>
              <w:t xml:space="preserve"> (</w:t>
            </w:r>
            <w:r w:rsidRPr="00B90739">
              <w:rPr>
                <w:vertAlign w:val="superscript"/>
              </w:rPr>
              <w:t>о</w:t>
            </w:r>
            <w:r w:rsidR="00C13546" w:rsidRPr="00B90739">
              <w:rPr>
                <w:vertAlign w:val="superscript"/>
              </w:rPr>
              <w:t>)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2560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0,042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  <w:tc>
          <w:tcPr>
            <w:tcW w:w="1514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+2,1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</w:tr>
    </w:tbl>
    <w:p w:rsidR="00C13546" w:rsidRDefault="004C6D43" w:rsidP="00C13546">
      <w:pPr>
        <w:ind w:firstLine="709"/>
      </w:pPr>
      <w:r>
        <w:rPr>
          <w:lang w:val="uk-UA"/>
        </w:rPr>
        <w:br w:type="page"/>
      </w:r>
      <w:r w:rsidR="008D1834" w:rsidRPr="00C13546">
        <w:t>Скважины здесь расположены по возрастанию проницаемости</w:t>
      </w:r>
      <w:r w:rsidR="00C13546" w:rsidRPr="00C13546">
        <w:t xml:space="preserve">. </w:t>
      </w:r>
      <w:r w:rsidR="008D1834" w:rsidRPr="00C13546">
        <w:t>Из таблицы хорошо видно, что именно при очень малых проницаемостях формируется вокруг скважины зона с улучшенными фильтрационными характеристиками</w:t>
      </w:r>
      <w:r w:rsidR="00C13546" w:rsidRPr="00C13546">
        <w:t xml:space="preserve">. </w:t>
      </w:r>
      <w:r w:rsidR="008D1834" w:rsidRPr="00C13546">
        <w:t>По мере увеличения проницаемости пласта в скважинах, его вскрывающих, наблюдается снижение фильтрационных характеристик призабойной зоны по сравнению с удаленной</w:t>
      </w:r>
      <w:r w:rsidR="00C13546" w:rsidRPr="00C13546">
        <w:t xml:space="preserve">. </w:t>
      </w:r>
      <w:r w:rsidR="008D1834" w:rsidRPr="00C13546">
        <w:t>Скин-фактор меняет знак с минуса на плюс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Известным способом оценки состояния призабойной зоны скважин, в том числе и оценка качества вскрытия продуктивного пласта, является определение величины скин-фактора, коэффициента совершенства и приведенного радиуса скважины по данным гидродинамических исследований методом восстановления давления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Можно предложить способ оценки состояния призабойной зоны, преимущество которого заключается в его наглядности и возможности определять потенциальный коэффициент продуктивности в случае ухудшенной призабойной зоны без проведения дополнительных расчетов</w:t>
      </w:r>
      <w:r w:rsidR="00C13546" w:rsidRPr="00C13546">
        <w:t xml:space="preserve">. </w:t>
      </w:r>
      <w:r w:rsidRPr="00C13546">
        <w:t>Чтобы использовать этот способ, необходимо иметь результаты исследований скважин, позволяющих независимо друг от друга определить коэффициент продуктивности и гидропроводность пласта</w:t>
      </w:r>
      <w:r w:rsidR="00C13546" w:rsidRPr="00C13546">
        <w:t xml:space="preserve">. </w:t>
      </w:r>
      <w:r w:rsidRPr="00C13546">
        <w:t>Первый параметр в большей степени зависит от состояния призабойной зоны, второй характеризует удаленную часть пласта, не подверженную воздействию от каких-либо технологических процессов, проводившихся в скважине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 xml:space="preserve">На </w:t>
      </w:r>
      <w:r w:rsidR="00C13546">
        <w:t xml:space="preserve">рис.4.5 </w:t>
      </w:r>
      <w:r w:rsidRPr="00C13546">
        <w:t>1 приведен график, построенный по результатам исследований добывающих скважин и показывающий взаимосвязь фильтрационных характеристик удаленной части пласта и призабойной зоны</w:t>
      </w:r>
      <w:r w:rsidR="00C13546" w:rsidRPr="00C13546">
        <w:t xml:space="preserve">. </w:t>
      </w:r>
      <w:r w:rsidRPr="00C13546">
        <w:t>График построен в билогарифмических координатах</w:t>
      </w:r>
      <w:r w:rsidR="00C13546" w:rsidRPr="00C13546">
        <w:t xml:space="preserve">. </w:t>
      </w:r>
      <w:r w:rsidRPr="00C13546">
        <w:t>По оси абсцисс откладываются значения гидропроводности удаленной части пласта, определяемые по кривым восстановления давления</w:t>
      </w:r>
      <w:r w:rsidR="00C13546" w:rsidRPr="00C13546">
        <w:t xml:space="preserve">. </w:t>
      </w:r>
      <w:r w:rsidRPr="00C13546">
        <w:t>По оси ординат откладываются значения коэффициента продуктивности по тем же скважинам, но определенные по данным других исследований</w:t>
      </w:r>
      <w:r w:rsidR="00C13546" w:rsidRPr="00C13546">
        <w:t xml:space="preserve">: </w:t>
      </w:r>
      <w:r w:rsidRPr="00C13546">
        <w:t>по КВУ или по индикаторным диаграммам</w:t>
      </w:r>
      <w:r w:rsidR="00C13546" w:rsidRPr="00C13546">
        <w:t xml:space="preserve">. </w:t>
      </w:r>
      <w:r w:rsidRPr="00C13546">
        <w:t>На величину коэффициента продуктивности кроме гидропроводности пласта значительное влияние оказывает состояние призабойной зоны</w:t>
      </w:r>
      <w:r w:rsidR="00C13546" w:rsidRPr="00C13546">
        <w:t xml:space="preserve">. </w:t>
      </w:r>
      <w:r w:rsidRPr="00C13546">
        <w:t xml:space="preserve">Линиями 1 и 2 на </w:t>
      </w:r>
      <w:r w:rsidR="00C13546">
        <w:t xml:space="preserve">рис.4.5 </w:t>
      </w:r>
      <w:r w:rsidRPr="00C13546">
        <w:t xml:space="preserve">1 ограничена область, в пределах которой скин-фактор равен 0, </w:t>
      </w:r>
      <w:r w:rsidR="00C13546">
        <w:t>т.е.</w:t>
      </w:r>
      <w:r w:rsidR="00C13546" w:rsidRPr="00C13546">
        <w:t xml:space="preserve"> </w:t>
      </w:r>
      <w:r w:rsidRPr="00C13546">
        <w:t>параметры призабойной и удаленных зон пласта равны между собой</w:t>
      </w:r>
      <w:r w:rsidR="00C13546" w:rsidRPr="00C13546">
        <w:t xml:space="preserve">. </w:t>
      </w:r>
      <w:r w:rsidRPr="00C13546">
        <w:t>Линия 1 рассчитана при радиусе контура питания К-к = 50 м, линия 2</w:t>
      </w:r>
      <w:r w:rsidR="00C13546" w:rsidRPr="00C13546">
        <w:t xml:space="preserve"> - </w:t>
      </w:r>
      <w:r w:rsidRPr="00C13546">
        <w:t>К-к = 500 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Скважины, попадающие ниже линии 2, имеют ухудшенную призабойную зону</w:t>
      </w:r>
      <w:r w:rsidR="00C13546" w:rsidRPr="00C13546">
        <w:t xml:space="preserve">. </w:t>
      </w:r>
      <w:r w:rsidRPr="00C13546">
        <w:t>Именно на этих скважинах необходимо в первую очередь проводить гидроразрыв пласта</w:t>
      </w:r>
      <w:r w:rsidR="00C13546" w:rsidRPr="00C13546">
        <w:t xml:space="preserve">. </w:t>
      </w:r>
      <w:r w:rsidRPr="00C13546">
        <w:t>Скважины, расположенные выше линии 1 имеют улучшенную призабойную зону</w:t>
      </w:r>
      <w:r w:rsidR="00C13546" w:rsidRPr="00C13546">
        <w:t xml:space="preserve">. </w:t>
      </w:r>
      <w:r w:rsidRPr="00C13546">
        <w:t>На этом рисунке нанесен ряд скважин, на которых ГРП уже проводился</w:t>
      </w:r>
      <w:r w:rsidR="00C13546" w:rsidRPr="00C13546">
        <w:t xml:space="preserve">. </w:t>
      </w:r>
      <w:r w:rsidRPr="00C13546">
        <w:t>Скважины до и после ГРП показаны одинаковыми номерами, но после ГРП номер поставлен со штрихом</w:t>
      </w:r>
      <w:r w:rsidR="00C13546" w:rsidRPr="00C13546">
        <w:t xml:space="preserve">. </w:t>
      </w:r>
      <w:r w:rsidRPr="00C13546">
        <w:t>Наглядно видно, что в результате ГРП гидропроводность удаленной части пласта не меняется, но возрастает коэффициент продуктивности</w:t>
      </w:r>
      <w:r w:rsidR="00C13546" w:rsidRPr="00C13546">
        <w:t xml:space="preserve">. </w:t>
      </w:r>
      <w:r w:rsidRPr="00C13546">
        <w:t>Это показано стрелками</w:t>
      </w:r>
      <w:r w:rsidR="00C13546" w:rsidRPr="00C13546">
        <w:t xml:space="preserve">. </w:t>
      </w:r>
      <w:r w:rsidRPr="00C13546">
        <w:t>Причем, увеличение коэффициента продуктивности происходит даже в том случае, когда призабойная зона до ГРП не была ухудшенной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 xml:space="preserve">Пользуясь </w:t>
      </w:r>
      <w:r w:rsidR="00C13546">
        <w:t xml:space="preserve">рис.4.5 </w:t>
      </w:r>
      <w:r w:rsidRPr="00C13546">
        <w:t>1, как номограммой, можно прогнозировать потенциальный коэффициент продуктивности, как минимум, до случая равенства параметров призабойной и удаленной частей пласта</w:t>
      </w:r>
      <w:r w:rsidR="00C13546" w:rsidRPr="00C13546">
        <w:t xml:space="preserve">. </w:t>
      </w:r>
      <w:r w:rsidRPr="00C13546">
        <w:t>Так, например, в</w:t>
      </w:r>
      <w:r w:rsidRPr="00C13546">
        <w:rPr>
          <w:b/>
          <w:bCs/>
        </w:rPr>
        <w:t xml:space="preserve"> </w:t>
      </w:r>
      <w:r w:rsidRPr="00C13546">
        <w:t>скважине 3100 при довольно высокой гидропроводности 9,4 д см/спз получен коэффициент продуктивности 0,24 м</w:t>
      </w:r>
      <w:r w:rsidRPr="00C13546">
        <w:rPr>
          <w:vertAlign w:val="superscript"/>
        </w:rPr>
        <w:t>З</w:t>
      </w:r>
      <w:r w:rsidRPr="00C13546">
        <w:t>/сут ·ат</w:t>
      </w:r>
      <w:r w:rsidR="00C13546" w:rsidRPr="00C13546">
        <w:t xml:space="preserve">. </w:t>
      </w:r>
      <w:r w:rsidRPr="00C13546">
        <w:t>Проводя от точки с этими координатами вертикаль до пересечения с областью между линиями 1 и 2, получаем величину коэффициента продуктивности, соответствующую случаю не ухудшенной</w:t>
      </w:r>
      <w:r w:rsidR="004841D1">
        <w:rPr>
          <w:lang w:val="uk-UA"/>
        </w:rPr>
        <w:t xml:space="preserve"> </w:t>
      </w:r>
      <w:r w:rsidRPr="00C13546">
        <w:t>призабойной зоны</w:t>
      </w:r>
      <w:r w:rsidR="00C13546" w:rsidRPr="00C13546">
        <w:t xml:space="preserve">. </w:t>
      </w:r>
      <w:r w:rsidRPr="00C13546">
        <w:t>Эта величина в три раза превышает фактическое значение коэффициента продуктивности</w:t>
      </w:r>
      <w:r w:rsidR="00C13546" w:rsidRPr="00C13546">
        <w:t xml:space="preserve">. </w:t>
      </w:r>
      <w:r w:rsidRPr="00C13546">
        <w:t>Следовательно, после обработки призабойной зоны с целью улучшения ее состояния хотя бы до уровня параметров удаленной части пласта дебит скв</w:t>
      </w:r>
      <w:r w:rsidR="00C13546">
        <w:t>.3</w:t>
      </w:r>
      <w:r w:rsidRPr="00C13546">
        <w:t>100 при этой</w:t>
      </w:r>
      <w:r w:rsidRPr="00C13546">
        <w:rPr>
          <w:b/>
          <w:bCs/>
        </w:rPr>
        <w:t xml:space="preserve"> </w:t>
      </w:r>
      <w:r w:rsidRPr="00C13546">
        <w:t>же депрессии можно увеличить как минимум в три раза</w:t>
      </w:r>
      <w:r w:rsidR="00C13546" w:rsidRPr="00C13546">
        <w:t>.</w:t>
      </w:r>
    </w:p>
    <w:p w:rsidR="008D1834" w:rsidRPr="00C13546" w:rsidRDefault="004C6D43" w:rsidP="00C13546">
      <w:pPr>
        <w:ind w:firstLine="709"/>
      </w:pPr>
      <w:r>
        <w:br w:type="page"/>
      </w:r>
      <w:r w:rsidR="00E017E3">
        <w:pict>
          <v:shape id="_x0000_i1037" type="#_x0000_t75" style="width:399.75pt;height:287.25pt" fillcolor="window">
            <v:imagedata r:id="rId18" o:title=""/>
          </v:shape>
        </w:pict>
      </w:r>
    </w:p>
    <w:p w:rsidR="00C13546" w:rsidRDefault="008D1834" w:rsidP="00C13546">
      <w:pPr>
        <w:ind w:firstLine="709"/>
      </w:pPr>
      <w:r w:rsidRPr="00C13546">
        <w:t xml:space="preserve">Рисунок </w:t>
      </w:r>
      <w:r w:rsidR="00444F19">
        <w:t>4.5.</w:t>
      </w:r>
      <w:r w:rsidRPr="00C13546">
        <w:t>1 Сопоставление фильтрационных параметров призабойной и удаленной зон пласта</w:t>
      </w:r>
      <w:r w:rsidR="00C13546" w:rsidRPr="00C13546">
        <w:t xml:space="preserve">. </w:t>
      </w:r>
      <w:r w:rsidRPr="00C13546">
        <w:t>Приобское месторождение</w:t>
      </w:r>
    </w:p>
    <w:p w:rsidR="004841D1" w:rsidRDefault="004841D1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План</w:t>
      </w:r>
      <w:r w:rsidR="00444F19">
        <w:t xml:space="preserve"> р</w:t>
      </w:r>
      <w:r w:rsidRPr="00C13546">
        <w:t>абот на скважине № 1002 Приобской площади в интервале 2558-2570м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Цель работ</w:t>
      </w:r>
      <w:r w:rsidR="00C13546" w:rsidRPr="00C13546">
        <w:t xml:space="preserve">: </w:t>
      </w:r>
      <w:r w:rsidRPr="00C13546">
        <w:t>вторичное вскрытие продуктивного интервала, обработка призабойной зоны, освоение скважины эжекторным насосом с попутными гидродинамическими исследованиями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rPr>
          <w:lang w:val="en-US"/>
        </w:rPr>
        <w:t>I</w:t>
      </w:r>
      <w:r w:rsidR="00444F19">
        <w:t>.</w:t>
      </w:r>
      <w:r w:rsidRPr="00C13546">
        <w:t xml:space="preserve"> Геолого-техническая характеристика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1 Э/колонна-168-146мм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 xml:space="preserve">Опрессована на давление </w:t>
      </w:r>
      <w:r w:rsidR="00C13546">
        <w:t>-</w:t>
      </w:r>
      <w:r w:rsidRPr="00C13546">
        <w:t>атм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Искус</w:t>
      </w:r>
      <w:r w:rsidR="00444F19">
        <w:t>с</w:t>
      </w:r>
      <w:r w:rsidRPr="00C13546">
        <w:t xml:space="preserve">твенный забой </w:t>
      </w:r>
      <w:r w:rsidR="00C13546">
        <w:t>-</w:t>
      </w:r>
      <w:r w:rsidRPr="00C13546">
        <w:t xml:space="preserve"> 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Интервал перфорации 2558-2570м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 xml:space="preserve">Пластовое давление </w:t>
      </w:r>
      <w:r w:rsidR="00C13546">
        <w:t>-</w:t>
      </w:r>
      <w:r w:rsidRPr="00C13546">
        <w:t xml:space="preserve"> атм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rPr>
          <w:lang w:val="en-US"/>
        </w:rPr>
        <w:t>II</w:t>
      </w:r>
      <w:r w:rsidR="00444F19">
        <w:t>.</w:t>
      </w:r>
      <w:r w:rsidRPr="00C13546">
        <w:t xml:space="preserve"> Порядок проведения работ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t>1</w:t>
      </w:r>
      <w:r w:rsidR="004841D1">
        <w:rPr>
          <w:lang w:val="uk-UA"/>
        </w:rPr>
        <w:t>.</w:t>
      </w:r>
      <w:r w:rsidRPr="00C13546">
        <w:t xml:space="preserve"> Ознакомить бригаду КРС с планом работ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2</w:t>
      </w:r>
      <w:r w:rsidR="004841D1">
        <w:rPr>
          <w:lang w:val="uk-UA"/>
        </w:rPr>
        <w:t>.</w:t>
      </w:r>
      <w:r w:rsidRPr="00C13546">
        <w:t xml:space="preserve"> Промыть скважину водой 1</w:t>
      </w:r>
      <w:r w:rsidR="00C13546">
        <w:t>.0</w:t>
      </w:r>
      <w:r w:rsidRPr="00C13546">
        <w:t>8 г/см</w:t>
      </w:r>
      <w:r w:rsidRPr="00C13546">
        <w:rPr>
          <w:vertAlign w:val="superscript"/>
        </w:rPr>
        <w:t>3</w:t>
      </w:r>
      <w:r w:rsidRPr="00C13546">
        <w:t xml:space="preserve"> объемом 30м</w:t>
      </w:r>
      <w:r w:rsidRPr="00C13546">
        <w:rPr>
          <w:vertAlign w:val="superscript"/>
        </w:rPr>
        <w:t>3</w:t>
      </w:r>
      <w:r w:rsidRPr="00C13546">
        <w:t xml:space="preserve"> со спуском НКТ до забоя</w:t>
      </w:r>
      <w:r w:rsidR="00C13546" w:rsidRPr="00C13546">
        <w:t xml:space="preserve">. </w:t>
      </w:r>
      <w:r w:rsidRPr="00C13546">
        <w:t>Поднять НКТ на</w:t>
      </w:r>
      <w:r w:rsidR="00C13546" w:rsidRPr="00C13546">
        <w:t xml:space="preserve"> </w:t>
      </w:r>
      <w:r w:rsidRPr="00C13546">
        <w:t>поверхность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3</w:t>
      </w:r>
      <w:r w:rsidR="004841D1">
        <w:rPr>
          <w:lang w:val="uk-UA"/>
        </w:rPr>
        <w:t>.</w:t>
      </w:r>
      <w:r w:rsidRPr="00C13546">
        <w:t xml:space="preserve"> Провести скреперование колонны в интервале посадки пакера 2450-2490 м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Завести оборудование</w:t>
      </w:r>
      <w:r w:rsidR="00C13546">
        <w:t xml:space="preserve"> (</w:t>
      </w:r>
      <w:r w:rsidRPr="00C13546">
        <w:t>УЭОС-4</w:t>
      </w:r>
      <w:r w:rsidR="00C13546" w:rsidRPr="00C13546">
        <w:t xml:space="preserve">) </w:t>
      </w:r>
      <w:r w:rsidRPr="00C13546">
        <w:t>и реагенты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Спустить компоновку УЭОС-4 в скважину согласно схемы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t>воронка</w:t>
      </w:r>
      <w:r w:rsidR="00C13546" w:rsidRPr="00C13546">
        <w:t xml:space="preserve"> - </w:t>
      </w:r>
      <w:r w:rsidRPr="00C13546">
        <w:t>ниже продуктивного пласта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 xml:space="preserve">хвостовик </w:t>
      </w:r>
      <w:r w:rsidR="00C13546">
        <w:t>-</w:t>
      </w:r>
      <w:r w:rsidRPr="00C13546">
        <w:t xml:space="preserve"> НКТ </w:t>
      </w:r>
      <w:r w:rsidR="00C13546">
        <w:t>2.5</w:t>
      </w:r>
      <w:r w:rsidRPr="00C13546">
        <w:t>´´</w:t>
      </w:r>
      <w:r w:rsidR="00C13546" w:rsidRPr="00C13546">
        <w:t>;</w:t>
      </w:r>
    </w:p>
    <w:p w:rsidR="008D1834" w:rsidRPr="00C13546" w:rsidRDefault="008D1834" w:rsidP="00C13546">
      <w:pPr>
        <w:ind w:firstLine="709"/>
      </w:pPr>
      <w:r w:rsidRPr="00C13546">
        <w:t>пакер ПВМ-122-500</w:t>
      </w:r>
    </w:p>
    <w:p w:rsidR="00C13546" w:rsidRDefault="008D1834" w:rsidP="00C13546">
      <w:pPr>
        <w:ind w:firstLine="709"/>
      </w:pPr>
      <w:r w:rsidRPr="00C13546">
        <w:t xml:space="preserve">одна труба НКТ </w:t>
      </w:r>
      <w:r w:rsidR="00C13546">
        <w:t>2.5</w:t>
      </w:r>
      <w:r w:rsidRPr="00C13546">
        <w:t>´´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УЭОС-4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НКТ-</w:t>
      </w:r>
      <w:r w:rsidR="00C13546">
        <w:t>2.5</w:t>
      </w:r>
      <w:r w:rsidRPr="00C13546">
        <w:t>´´-до устья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При спуске компоновки внутренний диаметр НКТ проконтролировать шаблоном диаметром 59мм, длиной 500м</w:t>
      </w:r>
      <w:r w:rsidR="00C13546" w:rsidRPr="00C13546">
        <w:t xml:space="preserve">. </w:t>
      </w:r>
      <w:r w:rsidRPr="00C13546">
        <w:t>Резьбовые соединения между пакером и УЭОС-4 уплотнить лентой ФУМ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Установить фонтанную арматуру и лубрикатор</w:t>
      </w:r>
      <w:r w:rsidR="00C13546" w:rsidRPr="00C13546">
        <w:t xml:space="preserve">. </w:t>
      </w:r>
      <w:r w:rsidRPr="00C13546">
        <w:t>Все резьбовые переводники и фланцы, используемые при установке план-шайбы, фонтанной арматуры и лубрикатора</w:t>
      </w:r>
      <w:r w:rsidR="00C13546" w:rsidRPr="00C13546">
        <w:t xml:space="preserve">, </w:t>
      </w:r>
      <w:r w:rsidRPr="00C13546">
        <w:t>а также фонтанную арматуру и лубрикатор проконтролировать шаблоном диаметром 59мм, длиной 500мм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Для проведения технологического процесса на скважине необходимо иметь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t>цементировочный агрегат ЦА-320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емкость для нефти 25м</w:t>
      </w:r>
      <w:r w:rsidRPr="00C13546">
        <w:rPr>
          <w:vertAlign w:val="superscript"/>
        </w:rPr>
        <w:t>3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пресную воду в объеме 5м</w:t>
      </w:r>
      <w:r w:rsidRPr="00C13546">
        <w:rPr>
          <w:vertAlign w:val="superscript"/>
        </w:rPr>
        <w:t>3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емкость 15 м</w:t>
      </w:r>
      <w:r w:rsidRPr="00C13546">
        <w:rPr>
          <w:vertAlign w:val="superscript"/>
        </w:rPr>
        <w:t>3</w:t>
      </w:r>
      <w:r w:rsidR="00C13546">
        <w:rPr>
          <w:vertAlign w:val="superscript"/>
        </w:rPr>
        <w:t xml:space="preserve"> (</w:t>
      </w:r>
      <w:r w:rsidRPr="00C13546">
        <w:t>тщательно очищенную</w:t>
      </w:r>
      <w:r w:rsidR="00C13546" w:rsidRPr="00C13546">
        <w:t>);</w:t>
      </w:r>
    </w:p>
    <w:p w:rsidR="00C13546" w:rsidRDefault="008D1834" w:rsidP="00C13546">
      <w:pPr>
        <w:ind w:firstLine="709"/>
      </w:pPr>
      <w:r w:rsidRPr="00C13546">
        <w:t>оборудование для кислотной обработки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ППУ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кислота соляная 12</w:t>
      </w:r>
      <w:r w:rsidR="00C13546">
        <w:t>% -</w:t>
      </w:r>
      <w:r w:rsidRPr="00C13546">
        <w:t>5м</w:t>
      </w:r>
      <w:r w:rsidRPr="00C13546">
        <w:rPr>
          <w:vertAlign w:val="superscript"/>
        </w:rPr>
        <w:t>3</w:t>
      </w:r>
      <w:r w:rsidR="00C13546" w:rsidRPr="00C13546">
        <w:t>;.</w:t>
      </w:r>
    </w:p>
    <w:p w:rsidR="00C13546" w:rsidRDefault="008D1834" w:rsidP="00C13546">
      <w:pPr>
        <w:ind w:firstLine="709"/>
      </w:pPr>
      <w:r w:rsidRPr="00C13546">
        <w:t>Расставить технику и оборудование согласно схемы</w:t>
      </w:r>
      <w:r w:rsidR="00C13546" w:rsidRPr="00C13546">
        <w:t xml:space="preserve">. </w:t>
      </w:r>
      <w:r w:rsidRPr="00C13546">
        <w:t>Опрессовать нагнетательные линии на давление 150атм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Перфорацию проводить на воде плотностью не менее 1</w:t>
      </w:r>
      <w:r w:rsidR="00C13546">
        <w:t>.0</w:t>
      </w:r>
      <w:r w:rsidRPr="00C13546">
        <w:t>5 г/см</w:t>
      </w:r>
      <w:r w:rsidRPr="00C13546">
        <w:rPr>
          <w:vertAlign w:val="superscript"/>
        </w:rPr>
        <w:t>3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Поднять воронку до глубины 2520м</w:t>
      </w:r>
      <w:r w:rsidR="00C13546">
        <w:t>.,</w:t>
      </w:r>
      <w:r w:rsidRPr="00C13546">
        <w:t xml:space="preserve"> установить пакер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Произвести привязку интервала перфорации</w:t>
      </w:r>
      <w:r w:rsidR="00C13546" w:rsidRPr="00C13546">
        <w:t xml:space="preserve">. </w:t>
      </w:r>
      <w:r w:rsidRPr="00C13546">
        <w:t>С помощью работы ЦА-320 и УЭОС-4 создать депрессию 5мПа</w:t>
      </w:r>
      <w:r w:rsidR="00C13546" w:rsidRPr="00C13546">
        <w:t>.</w:t>
      </w:r>
      <w:r w:rsidR="00C13546">
        <w:t xml:space="preserve"> (</w:t>
      </w:r>
      <w:r w:rsidRPr="00C13546">
        <w:t>не более 15% от величины пластового давления</w:t>
      </w:r>
      <w:r w:rsidR="00C13546" w:rsidRPr="00C13546">
        <w:t xml:space="preserve">). </w:t>
      </w:r>
      <w:r w:rsidRPr="00C13546">
        <w:t>Значение величины депрессии согласовать с заказчиком</w:t>
      </w:r>
      <w:r w:rsidR="00C13546" w:rsidRPr="00C13546">
        <w:t xml:space="preserve">. </w:t>
      </w:r>
      <w:r w:rsidRPr="00C13546">
        <w:t>Перфорировать пласт зарядами ЗПК-42С в интервале 2558-2570м</w:t>
      </w:r>
      <w:r w:rsidR="00C13546" w:rsidRPr="00C13546">
        <w:t xml:space="preserve">. </w:t>
      </w:r>
      <w:r w:rsidRPr="00C13546">
        <w:t>плотностью 12 зарядов на метр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Закрыть скважину и провести фоновые измерения комплексным скважинным прибором КСА Т7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Спустить прибор ниже интервала перфорации, с помощью УЭОС-4 создать заданную величину депрессии, при которой провести комплекс измерений параметров работы пласта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Извлечь скважинный прибор на поверхности и с помощью каротажного</w:t>
      </w:r>
      <w:r w:rsidR="00C13546" w:rsidRPr="00C13546">
        <w:t xml:space="preserve"> </w:t>
      </w:r>
      <w:r w:rsidRPr="00C13546">
        <w:t>подъемника доставить в устройство УЭОС-4 вставку КВД с автономным манометром</w:t>
      </w:r>
      <w:r w:rsidR="00C13546" w:rsidRPr="00C13546">
        <w:t xml:space="preserve">. </w:t>
      </w:r>
      <w:r w:rsidRPr="00C13546">
        <w:t>Работой ЦА-320 создать максимально допустимую величину депрессии и поддерживать ее в течение шести часов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Остановить работу ЦА-320 и произвести регистрацию КВД в течение шести часов</w:t>
      </w:r>
      <w:r w:rsidR="00C13546" w:rsidRPr="00C13546">
        <w:t xml:space="preserve">. </w:t>
      </w:r>
      <w:r w:rsidRPr="00C13546">
        <w:t>Извлечь вставку на поверхность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случае фонтанирования провести отработку скважины на 3-х режимах прямого и обратного хода при диаметре штуцера, указанном заказчиком, с замерами всех параметров в течение 48 часов на каждом режиме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случае слабого притока, провести реагентную разглинизацию ПЗП по технологии ООО</w:t>
      </w:r>
      <w:r w:rsidR="00C13546">
        <w:t xml:space="preserve"> "</w:t>
      </w:r>
      <w:r w:rsidRPr="00C13546">
        <w:t>Сервис-нафта</w:t>
      </w:r>
      <w:r w:rsidR="00C13546">
        <w:t xml:space="preserve">". </w:t>
      </w:r>
      <w:r w:rsidRPr="00C13546">
        <w:t>Установить воронку на глубине 2580 м</w:t>
      </w:r>
      <w:r w:rsidR="00C13546" w:rsidRPr="00C13546">
        <w:t xml:space="preserve">. </w:t>
      </w:r>
      <w:r w:rsidRPr="00C13546">
        <w:t>В 5 м</w:t>
      </w:r>
      <w:r w:rsidRPr="00C13546">
        <w:rPr>
          <w:vertAlign w:val="superscript"/>
        </w:rPr>
        <w:t>3</w:t>
      </w:r>
      <w:r w:rsidRPr="00C13546">
        <w:t xml:space="preserve"> пресной воды</w:t>
      </w:r>
      <w:r w:rsidR="00C13546">
        <w:t xml:space="preserve"> (</w:t>
      </w:r>
      <w:r w:rsidRPr="00C13546">
        <w:t>50</w:t>
      </w:r>
      <w:r w:rsidRPr="00C13546">
        <w:rPr>
          <w:vertAlign w:val="superscript"/>
        </w:rPr>
        <w:t>0</w:t>
      </w:r>
      <w:r w:rsidR="00C13546" w:rsidRPr="00C13546">
        <w:t xml:space="preserve">) </w:t>
      </w:r>
      <w:r w:rsidRPr="00C13546">
        <w:t>растворить 400 кг реагента-разглинизатора и закачать приготовленный раствор в НКТ при открытой затрубной задвижке</w:t>
      </w:r>
      <w:r w:rsidR="00C13546" w:rsidRPr="00C13546">
        <w:t xml:space="preserve">. </w:t>
      </w:r>
      <w:r w:rsidRPr="00C13546">
        <w:t>Далее в НКТ закачать 4,3 м</w:t>
      </w:r>
      <w:r w:rsidRPr="00C13546">
        <w:rPr>
          <w:vertAlign w:val="superscript"/>
        </w:rPr>
        <w:t xml:space="preserve">3 </w:t>
      </w:r>
      <w:r w:rsidRPr="00C13546">
        <w:t>воды для установки реагента и интервале пласта</w:t>
      </w:r>
      <w:r w:rsidR="00C13546" w:rsidRPr="00C13546">
        <w:t xml:space="preserve">. </w:t>
      </w:r>
      <w:r w:rsidRPr="00C13546">
        <w:t>Продавить реагент в пласт водой в объеме 2 м</w:t>
      </w:r>
      <w:r w:rsidRPr="00C13546">
        <w:rPr>
          <w:vertAlign w:val="superscript"/>
        </w:rPr>
        <w:t>3</w:t>
      </w:r>
      <w:r w:rsidRPr="00C13546">
        <w:t xml:space="preserve"> и давлением на агрегате не более 100 атм при закрытой затрубной задвижке</w:t>
      </w:r>
      <w:r w:rsidR="00C13546" w:rsidRPr="00C13546">
        <w:t xml:space="preserve">. </w:t>
      </w:r>
      <w:r w:rsidRPr="00C13546">
        <w:t>В случае отсутствия приемистости дренировать пласт путем последовательного повышения и понижения давления 10-15 раз</w:t>
      </w:r>
      <w:r w:rsidR="00C13546" w:rsidRPr="00C13546">
        <w:t xml:space="preserve">. </w:t>
      </w:r>
      <w:r w:rsidRPr="00C13546">
        <w:t>Закрыть скважину для прохождения реакции на 12-14 часов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Промыть скважину обратной промывкой водой плотностью 1</w:t>
      </w:r>
      <w:r w:rsidR="00C13546">
        <w:t>.0</w:t>
      </w:r>
      <w:r w:rsidRPr="00C13546">
        <w:t>8 г/см</w:t>
      </w:r>
      <w:r w:rsidRPr="00C13546">
        <w:rPr>
          <w:vertAlign w:val="superscript"/>
        </w:rPr>
        <w:t xml:space="preserve">3 </w:t>
      </w:r>
      <w:r w:rsidRPr="00C13546">
        <w:t>в объеме 25м</w:t>
      </w:r>
      <w:r w:rsidRPr="00C13546">
        <w:rPr>
          <w:vertAlign w:val="superscript"/>
        </w:rPr>
        <w:t>3</w:t>
      </w:r>
      <w:r w:rsidRPr="00C13546">
        <w:t xml:space="preserve"> для удаления продуктов реакции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НКТ закачать 5м</w:t>
      </w:r>
      <w:r w:rsidRPr="00C13546">
        <w:rPr>
          <w:vertAlign w:val="superscript"/>
        </w:rPr>
        <w:t>3</w:t>
      </w:r>
      <w:r w:rsidR="00C13546" w:rsidRPr="00C13546">
        <w:rPr>
          <w:vertAlign w:val="superscript"/>
        </w:rPr>
        <w:t xml:space="preserve"> </w:t>
      </w:r>
      <w:r w:rsidRPr="00C13546">
        <w:t>12% соляной кислоты при открытой затрубной задвижке</w:t>
      </w:r>
      <w:r w:rsidR="00C13546" w:rsidRPr="00C13546">
        <w:t xml:space="preserve">. </w:t>
      </w:r>
      <w:r w:rsidRPr="00C13546">
        <w:t>Предварительно в кислоте растворить 12 кг</w:t>
      </w:r>
      <w:r w:rsidR="00C13546" w:rsidRPr="00C13546">
        <w:t xml:space="preserve">. </w:t>
      </w:r>
      <w:r w:rsidRPr="00C13546">
        <w:t>Стабилизатора глин</w:t>
      </w:r>
      <w:r w:rsidR="00C13546" w:rsidRPr="00C13546">
        <w:t xml:space="preserve">. </w:t>
      </w:r>
      <w:r w:rsidRPr="00C13546">
        <w:t xml:space="preserve">Закачать В НКТ </w:t>
      </w:r>
      <w:r w:rsidR="00C13546">
        <w:t>4.3</w:t>
      </w:r>
      <w:r w:rsidRPr="00C13546">
        <w:t>м</w:t>
      </w:r>
      <w:r w:rsidRPr="00C13546">
        <w:rPr>
          <w:vertAlign w:val="superscript"/>
        </w:rPr>
        <w:t>3</w:t>
      </w:r>
      <w:r w:rsidRPr="00C13546">
        <w:t xml:space="preserve"> воды для установки кислоты в зоне перфорации</w:t>
      </w:r>
      <w:r w:rsidR="00C13546" w:rsidRPr="00C13546">
        <w:t xml:space="preserve">. </w:t>
      </w:r>
      <w:r w:rsidRPr="00C13546">
        <w:t>При закрытой затрубной задвижке продавить кислоту в пласт водой в объеме 2 м</w:t>
      </w:r>
      <w:r w:rsidRPr="00C13546">
        <w:rPr>
          <w:vertAlign w:val="superscript"/>
        </w:rPr>
        <w:t>3</w:t>
      </w:r>
      <w:r w:rsidR="00C13546" w:rsidRPr="00C13546">
        <w:t xml:space="preserve">. </w:t>
      </w:r>
      <w:r w:rsidRPr="00C13546">
        <w:t>Закрыть скважину для прохождения реакции на 4-6 часов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Промыть скважину водой в объеме 20м</w:t>
      </w:r>
      <w:r w:rsidRPr="00C13546">
        <w:rPr>
          <w:vertAlign w:val="superscript"/>
        </w:rPr>
        <w:t>3</w:t>
      </w:r>
      <w:r w:rsidRPr="00C13546">
        <w:t xml:space="preserve"> через затрубное пространство для удаления продуктов реакции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Приподнять компоновку и установить воронку НКТ на глубине 2520м</w:t>
      </w:r>
      <w:r w:rsidR="00C13546" w:rsidRPr="00C13546">
        <w:t xml:space="preserve">. </w:t>
      </w:r>
      <w:r w:rsidRPr="00C13546">
        <w:t>Произвести пакеровку и опрессовать пакер давлением 80 атм</w:t>
      </w:r>
      <w:r w:rsidR="00C13546" w:rsidRPr="00C13546">
        <w:t xml:space="preserve">. </w:t>
      </w:r>
      <w:r w:rsidRPr="00C13546">
        <w:t>обратной циркуляцией через затрубное пространство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С</w:t>
      </w:r>
      <w:r w:rsidR="00444F19">
        <w:t xml:space="preserve"> </w:t>
      </w:r>
      <w:r w:rsidRPr="00C13546">
        <w:t>помощью ЦА-320 и</w:t>
      </w:r>
      <w:r w:rsidR="00C13546" w:rsidRPr="00C13546">
        <w:t xml:space="preserve"> </w:t>
      </w:r>
      <w:r w:rsidRPr="00C13546">
        <w:t>устройства УЭОС-4 снизить забойное давление до расчетных значений и вызвать приток из пласта</w:t>
      </w:r>
      <w:r w:rsidR="00C13546" w:rsidRPr="00C13546">
        <w:t xml:space="preserve">. </w:t>
      </w:r>
      <w:r w:rsidRPr="00C13546">
        <w:t>Работу проводить до полного</w:t>
      </w:r>
      <w:r w:rsidR="00C13546" w:rsidRPr="00C13546">
        <w:t xml:space="preserve"> </w:t>
      </w:r>
      <w:r w:rsidRPr="00C13546">
        <w:t>удаления продуктов реакции и стабилизации притока из пласта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случае фонтанирования провести отработку скважины на 3-х режимах прямым и обратным ходом при диаметре штуцера, указанном заказчиком, с замерами всех параметров в течение 48 часов на каждом режиме</w:t>
      </w:r>
      <w:r w:rsidR="00C13546" w:rsidRPr="00C13546">
        <w:t>.</w:t>
      </w:r>
    </w:p>
    <w:p w:rsidR="008D1834" w:rsidRPr="00C13546" w:rsidRDefault="008D1834" w:rsidP="00C13546">
      <w:pPr>
        <w:ind w:firstLine="709"/>
      </w:pPr>
      <w:r w:rsidRPr="00C13546">
        <w:t>В случае слабого притока повторить пп</w:t>
      </w:r>
      <w:r w:rsidR="00C13546">
        <w:t>.1</w:t>
      </w:r>
      <w:r w:rsidRPr="00C13546">
        <w:t>2-15</w:t>
      </w:r>
    </w:p>
    <w:p w:rsidR="004841D1" w:rsidRDefault="008D1834" w:rsidP="00C13546">
      <w:pPr>
        <w:ind w:firstLine="709"/>
      </w:pPr>
      <w:r w:rsidRPr="00C13546">
        <w:t>Заглушить скважину и поднять НК</w:t>
      </w:r>
      <w:r w:rsidR="00444F19">
        <w:t>Т. Д</w:t>
      </w:r>
      <w:r w:rsidRPr="00C13546">
        <w:t>альнейшие работы проводить в соответствии с основным планом работ по испытанию скважины</w:t>
      </w:r>
      <w:r w:rsidR="00C13546" w:rsidRPr="00C13546">
        <w:t>.</w:t>
      </w:r>
      <w:r w:rsidR="004841D1">
        <w:rPr>
          <w:lang w:val="uk-UA"/>
        </w:rPr>
        <w:t xml:space="preserve"> </w:t>
      </w:r>
      <w:r w:rsidRPr="00C13546">
        <w:t>Примечание</w:t>
      </w:r>
      <w:r w:rsidR="00C13546" w:rsidRPr="00C13546">
        <w:t xml:space="preserve">: </w:t>
      </w:r>
      <w:r w:rsidRPr="00C13546">
        <w:t>Агрегат ЦА-320 должен иметь рабочие поршни насоса номиналом не более 100мм</w:t>
      </w:r>
      <w:r w:rsidR="00C13546" w:rsidRPr="00C13546">
        <w:t>.</w:t>
      </w:r>
      <w:r w:rsidR="004841D1">
        <w:rPr>
          <w:lang w:val="uk-UA"/>
        </w:rPr>
        <w:t xml:space="preserve"> </w:t>
      </w:r>
      <w:r w:rsidRPr="00C13546">
        <w:t>В случае отсутствия технической возможности проведения работ с помощью УЭОС-4</w:t>
      </w:r>
      <w:r w:rsidR="00C13546">
        <w:t xml:space="preserve"> (</w:t>
      </w:r>
      <w:r w:rsidRPr="00C13546">
        <w:t xml:space="preserve">невозможность постановки пакера, поломка ЦА-320 и </w:t>
      </w:r>
      <w:r w:rsidR="00C13546">
        <w:t>др.)</w:t>
      </w:r>
      <w:r w:rsidR="00C13546" w:rsidRPr="00C13546">
        <w:t>,</w:t>
      </w:r>
      <w:r w:rsidRPr="00C13546">
        <w:t xml:space="preserve"> работы по освоению скважины и достижению запланированной депрессии проводить методом свабирования</w:t>
      </w:r>
      <w:r w:rsidR="00C13546" w:rsidRPr="00C13546">
        <w:t>.</w:t>
      </w:r>
    </w:p>
    <w:p w:rsidR="00C13546" w:rsidRPr="00C13546" w:rsidRDefault="004841D1" w:rsidP="00B06619">
      <w:pPr>
        <w:pStyle w:val="2"/>
      </w:pPr>
      <w:r>
        <w:br w:type="page"/>
      </w:r>
      <w:bookmarkStart w:id="17" w:name="_Toc255955009"/>
      <w:r w:rsidR="008D1834" w:rsidRPr="00C13546">
        <w:t>5</w:t>
      </w:r>
      <w:r>
        <w:rPr>
          <w:lang w:val="uk-UA"/>
        </w:rPr>
        <w:t>.</w:t>
      </w:r>
      <w:r w:rsidR="008D1834" w:rsidRPr="00C13546">
        <w:t xml:space="preserve"> Экономическая часть</w:t>
      </w:r>
      <w:bookmarkEnd w:id="17"/>
    </w:p>
    <w:p w:rsidR="004841D1" w:rsidRDefault="004841D1" w:rsidP="00C13546">
      <w:pPr>
        <w:ind w:firstLine="709"/>
        <w:rPr>
          <w:lang w:val="uk-UA"/>
        </w:rPr>
      </w:pPr>
    </w:p>
    <w:p w:rsidR="008D1834" w:rsidRPr="00C13546" w:rsidRDefault="008D1834" w:rsidP="004841D1">
      <w:pPr>
        <w:pStyle w:val="2"/>
      </w:pPr>
      <w:bookmarkStart w:id="18" w:name="_Toc255955010"/>
      <w:r w:rsidRPr="00C13546">
        <w:t>5</w:t>
      </w:r>
      <w:r w:rsidR="00C13546">
        <w:t>.1</w:t>
      </w:r>
      <w:r w:rsidRPr="00C13546">
        <w:t xml:space="preserve"> Определение стоимости проведения гидродинамического исследования</w:t>
      </w:r>
      <w:bookmarkEnd w:id="18"/>
    </w:p>
    <w:p w:rsidR="004841D1" w:rsidRDefault="004841D1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Для определения стоимости проведения гидродинамических исследований таких как</w:t>
      </w:r>
      <w:r w:rsidR="00C13546" w:rsidRPr="00C13546">
        <w:t xml:space="preserve">: </w:t>
      </w:r>
      <w:r w:rsidRPr="00C13546">
        <w:t>замер пластовых давлений, замер забойных давлений, снятие индикаторных кривых с отбивкой Нд, и Нст</w:t>
      </w:r>
      <w:r w:rsidR="00C13546" w:rsidRPr="00C13546">
        <w:t xml:space="preserve"> - </w:t>
      </w:r>
      <w:r w:rsidRPr="00C13546">
        <w:t>эхолотом, снятие кривых восстановления давления, отбор глубинных проб нефти</w:t>
      </w:r>
      <w:r w:rsidR="00C13546">
        <w:t xml:space="preserve"> (</w:t>
      </w:r>
      <w:r w:rsidRPr="00C13546">
        <w:t>жидкости</w:t>
      </w:r>
      <w:r w:rsidR="00C13546" w:rsidRPr="00C13546">
        <w:t xml:space="preserve">) </w:t>
      </w:r>
      <w:r w:rsidRPr="00C13546">
        <w:t>и многих других, необходимо знать норму времени на исследование нефтяных и нагнетательных скважин</w:t>
      </w:r>
      <w:r w:rsidR="00C13546" w:rsidRPr="00C13546">
        <w:t xml:space="preserve">. </w:t>
      </w:r>
      <w:r w:rsidRPr="00C13546">
        <w:t>Кроме этого учитываются затраты времени на переезды исследований от базы ЦНИПР до куста</w:t>
      </w:r>
      <w:r w:rsidR="00C13546">
        <w:t xml:space="preserve"> (</w:t>
      </w:r>
      <w:r w:rsidRPr="00C13546">
        <w:t>места исследований</w:t>
      </w:r>
      <w:r w:rsidR="00C13546" w:rsidRPr="00C13546">
        <w:t xml:space="preserve">) </w:t>
      </w:r>
      <w:r w:rsidRPr="00C13546">
        <w:t>и протяженность такого переезда</w:t>
      </w:r>
      <w:r w:rsidR="00C13546" w:rsidRPr="00C13546">
        <w:t xml:space="preserve">. </w:t>
      </w:r>
      <w:r w:rsidRPr="00C13546">
        <w:t>Важно также знать часовую тарифную ставку для операторов по исследованию скважин в зависимости от разряда и часовую тарифную ставку для оплаты ЦНИПРом организации, поставляющие спецмашины</w:t>
      </w:r>
      <w:r w:rsidR="00C13546">
        <w:t xml:space="preserve"> (</w:t>
      </w:r>
      <w:r w:rsidRPr="00C13546">
        <w:t>Газ</w:t>
      </w:r>
      <w:r w:rsidR="00C13546" w:rsidRPr="00C13546">
        <w:t xml:space="preserve"> - </w:t>
      </w:r>
      <w:r w:rsidRPr="00C13546">
        <w:t>71, Газ</w:t>
      </w:r>
      <w:r w:rsidR="00C13546" w:rsidRPr="00C13546">
        <w:t xml:space="preserve"> - </w:t>
      </w:r>
      <w:r w:rsidRPr="00C13546">
        <w:t>66</w:t>
      </w:r>
      <w:r w:rsidR="00C13546" w:rsidRPr="00C13546">
        <w:t xml:space="preserve">) </w:t>
      </w:r>
      <w:r w:rsidRPr="00C13546">
        <w:t>для исследования скважин и для перевозки операторов по исследованию к объектам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данном расчете нормы времени на спуск и подъем прибора на 3000 метров</w:t>
      </w:r>
      <w:r w:rsidR="00C13546" w:rsidRPr="00C13546">
        <w:t xml:space="preserve"> - </w:t>
      </w:r>
      <w:r w:rsidRPr="00C13546">
        <w:t>средняя глубина скважин Приобского месторождения и на подготовительно</w:t>
      </w:r>
      <w:r w:rsidR="00C13546" w:rsidRPr="00C13546">
        <w:t xml:space="preserve"> - </w:t>
      </w:r>
      <w:r w:rsidRPr="00C13546">
        <w:t>заключительные работы взяты из регламента и методики планирования объектов промысловых гидродинамических исследований и таблиц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затратах труда не учтено участие оператора по исследованию скважин, водителей передвижных лабораторий, числящиеся в УТТ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Затраты времени на переезды исследований от базы к объектам приняты в размере 20</w:t>
      </w:r>
      <w:r w:rsidR="00C13546" w:rsidRPr="00C13546">
        <w:t>%</w:t>
      </w:r>
      <w:r w:rsidRPr="00C13546">
        <w:t xml:space="preserve"> от нормативной численности на исследование скважин согласно сходного баланса рабочего времени НГДУ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Нормы времени на переезд 1 км с грузом по местности</w:t>
      </w:r>
      <w:r w:rsidR="00C13546" w:rsidRPr="00C13546">
        <w:t>:</w:t>
      </w:r>
      <w:r w:rsidR="00C13546">
        <w:t xml:space="preserve"> (</w:t>
      </w:r>
      <w:r w:rsidRPr="00C13546">
        <w:t>грунтовая дорога по пересеченной местности с подъемом до 20 градусов, речная пойма</w:t>
      </w:r>
      <w:r w:rsidR="00C13546" w:rsidRPr="00C13546">
        <w:t xml:space="preserve">) </w:t>
      </w:r>
      <w:r w:rsidRPr="00C13546">
        <w:t>соответственно равна 22 минутам к 0,027 часа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Часовая тарифная ставка для оплаты труда рабочих, применяемая в НГД ЮН, для операторов по исследованию скважин Приобского месторождения в зависимости от квалификационных разрядов распределяется следующим образом</w:t>
      </w:r>
      <w:r w:rsidR="00C13546" w:rsidRPr="00C13546">
        <w:t>:</w:t>
      </w:r>
    </w:p>
    <w:p w:rsidR="004841D1" w:rsidRDefault="004841D1" w:rsidP="00C13546">
      <w:pPr>
        <w:ind w:firstLine="709"/>
        <w:rPr>
          <w:lang w:val="uk-UA"/>
        </w:rPr>
      </w:pPr>
    </w:p>
    <w:p w:rsidR="008D1834" w:rsidRPr="00C13546" w:rsidRDefault="00B06619" w:rsidP="00C13546">
      <w:pPr>
        <w:ind w:firstLine="709"/>
      </w:pPr>
      <w:r>
        <w:t>Таблица</w:t>
      </w:r>
      <w:r>
        <w:rPr>
          <w:lang w:val="uk-UA"/>
        </w:rPr>
        <w:t>.</w:t>
      </w:r>
      <w:r w:rsidR="00C13546" w:rsidRPr="00C13546">
        <w:t xml:space="preserve"> </w:t>
      </w:r>
      <w:r w:rsidR="008D1834" w:rsidRPr="00C13546">
        <w:t>Часовая тарифная ставка по разрядам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820"/>
        <w:gridCol w:w="3922"/>
      </w:tblGrid>
      <w:tr w:rsidR="008D1834" w:rsidRPr="00C13546" w:rsidTr="00B90739">
        <w:trPr>
          <w:trHeight w:hRule="exact" w:val="707"/>
          <w:jc w:val="center"/>
        </w:trPr>
        <w:tc>
          <w:tcPr>
            <w:tcW w:w="600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№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  <w:tc>
          <w:tcPr>
            <w:tcW w:w="382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Разряды операторов по исследованию скважин</w:t>
            </w:r>
            <w:r w:rsidR="00C13546" w:rsidRPr="00C13546">
              <w:t>.</w:t>
            </w:r>
          </w:p>
        </w:tc>
        <w:tc>
          <w:tcPr>
            <w:tcW w:w="3922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Часовая тарифная ставка для оплаты час/руб</w:t>
            </w:r>
            <w:r w:rsidR="00C13546" w:rsidRPr="00C13546">
              <w:t>.</w:t>
            </w:r>
          </w:p>
        </w:tc>
      </w:tr>
      <w:tr w:rsidR="008D1834" w:rsidRPr="00C13546" w:rsidTr="00B90739">
        <w:trPr>
          <w:trHeight w:hRule="exact" w:val="320"/>
          <w:jc w:val="center"/>
        </w:trPr>
        <w:tc>
          <w:tcPr>
            <w:tcW w:w="600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  <w:tc>
          <w:tcPr>
            <w:tcW w:w="382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Оператор 4 разряда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3922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9,77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</w:tr>
      <w:tr w:rsidR="008D1834" w:rsidRPr="00C13546" w:rsidTr="00B90739">
        <w:trPr>
          <w:trHeight w:hRule="exact" w:val="320"/>
          <w:jc w:val="center"/>
        </w:trPr>
        <w:tc>
          <w:tcPr>
            <w:tcW w:w="600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  <w:tc>
          <w:tcPr>
            <w:tcW w:w="382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Оператор 5 разряда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3922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12,04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</w:tr>
      <w:tr w:rsidR="008D1834" w:rsidRPr="00C13546" w:rsidTr="00B90739">
        <w:trPr>
          <w:trHeight w:hRule="exact" w:val="340"/>
          <w:jc w:val="center"/>
        </w:trPr>
        <w:tc>
          <w:tcPr>
            <w:tcW w:w="600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3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  <w:tc>
          <w:tcPr>
            <w:tcW w:w="382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Оператор 6 разряда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3922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13,25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</w:tr>
    </w:tbl>
    <w:p w:rsidR="00B06619" w:rsidRDefault="00B06619" w:rsidP="00C13546">
      <w:pPr>
        <w:ind w:firstLine="709"/>
        <w:rPr>
          <w:noProof/>
          <w:lang w:val="uk-UA"/>
        </w:rPr>
      </w:pPr>
    </w:p>
    <w:p w:rsidR="00C13546" w:rsidRDefault="008D1834" w:rsidP="00C13546">
      <w:pPr>
        <w:ind w:firstLine="709"/>
      </w:pPr>
      <w:r w:rsidRPr="00C13546">
        <w:rPr>
          <w:noProof/>
        </w:rPr>
        <w:t>0,79</w:t>
      </w:r>
      <w:r w:rsidRPr="00C13546">
        <w:t xml:space="preserve"> коэффициент на вредные условия</w:t>
      </w:r>
      <w:r w:rsidR="00C13546" w:rsidRPr="00C13546">
        <w:t>.</w:t>
      </w:r>
      <w:r w:rsidR="00B06619">
        <w:rPr>
          <w:lang w:val="uk-UA"/>
        </w:rPr>
        <w:t xml:space="preserve"> </w:t>
      </w:r>
      <w:r w:rsidRPr="00C13546">
        <w:t>Тарифы на автомобили принятые в НГДУ ЮН для оплаты организации</w:t>
      </w:r>
      <w:r w:rsidR="00C13546">
        <w:t xml:space="preserve"> (</w:t>
      </w:r>
      <w:r w:rsidRPr="00C13546">
        <w:t>УТТ</w:t>
      </w:r>
      <w:r w:rsidR="00C13546" w:rsidRPr="00C13546">
        <w:t xml:space="preserve">) </w:t>
      </w:r>
      <w:r w:rsidRPr="00C13546">
        <w:t>предоставляемые автомобили и водителей передвижных лабораторий числящиеся в УТТ, приведены в таблице</w:t>
      </w:r>
      <w:r w:rsidR="00C13546" w:rsidRPr="00C13546">
        <w:t>:</w:t>
      </w:r>
    </w:p>
    <w:p w:rsidR="004841D1" w:rsidRDefault="004841D1" w:rsidP="00C13546">
      <w:pPr>
        <w:ind w:firstLine="709"/>
        <w:rPr>
          <w:lang w:val="uk-UA"/>
        </w:rPr>
      </w:pPr>
    </w:p>
    <w:p w:rsidR="008D1834" w:rsidRPr="00C13546" w:rsidRDefault="00B06619" w:rsidP="00C13546">
      <w:pPr>
        <w:ind w:firstLine="709"/>
      </w:pPr>
      <w:r>
        <w:t>Таблица</w:t>
      </w:r>
      <w:r>
        <w:rPr>
          <w:lang w:val="uk-UA"/>
        </w:rPr>
        <w:t>.</w:t>
      </w:r>
      <w:r w:rsidR="008D1834" w:rsidRPr="00C13546">
        <w:t xml:space="preserve">Тарифы на автомобили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46"/>
        <w:gridCol w:w="4680"/>
      </w:tblGrid>
      <w:tr w:rsidR="008D1834" w:rsidRPr="00C13546" w:rsidTr="00B90739">
        <w:trPr>
          <w:trHeight w:hRule="exact" w:val="766"/>
          <w:jc w:val="center"/>
        </w:trPr>
        <w:tc>
          <w:tcPr>
            <w:tcW w:w="1134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№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  <w:tc>
          <w:tcPr>
            <w:tcW w:w="2846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Марка авто и установленное Оборудование</w:t>
            </w:r>
            <w:r w:rsidR="00C13546" w:rsidRPr="00C13546">
              <w:t>.</w:t>
            </w:r>
          </w:p>
        </w:tc>
        <w:tc>
          <w:tcPr>
            <w:tcW w:w="468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Часовая тарифная ставка для оплаты</w:t>
            </w:r>
          </w:p>
          <w:p w:rsidR="008D1834" w:rsidRPr="00C13546" w:rsidRDefault="008D1834" w:rsidP="004841D1">
            <w:pPr>
              <w:pStyle w:val="afd"/>
            </w:pPr>
          </w:p>
        </w:tc>
      </w:tr>
      <w:tr w:rsidR="008D1834" w:rsidRPr="00C13546" w:rsidTr="00B90739">
        <w:trPr>
          <w:trHeight w:hRule="exact" w:val="320"/>
          <w:jc w:val="center"/>
        </w:trPr>
        <w:tc>
          <w:tcPr>
            <w:tcW w:w="1134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  <w:tc>
          <w:tcPr>
            <w:tcW w:w="2846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Газ-66 Азинмаш</w:t>
            </w:r>
            <w:r w:rsidR="00C13546" w:rsidRPr="00C13546">
              <w:t xml:space="preserve"> - </w:t>
            </w:r>
            <w:r w:rsidRPr="00C13546">
              <w:t>8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468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rPr>
                <w:noProof/>
              </w:rPr>
              <w:t>34,85</w:t>
            </w:r>
            <w:r w:rsidRPr="00C13546">
              <w:t xml:space="preserve"> Руб/час</w:t>
            </w:r>
          </w:p>
          <w:p w:rsidR="008D1834" w:rsidRPr="00C13546" w:rsidRDefault="008D1834" w:rsidP="004841D1">
            <w:pPr>
              <w:pStyle w:val="afd"/>
            </w:pPr>
          </w:p>
        </w:tc>
      </w:tr>
      <w:tr w:rsidR="008D1834" w:rsidRPr="00C13546" w:rsidTr="00B90739">
        <w:trPr>
          <w:trHeight w:hRule="exact" w:val="340"/>
          <w:jc w:val="center"/>
        </w:trPr>
        <w:tc>
          <w:tcPr>
            <w:tcW w:w="1134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  <w:tc>
          <w:tcPr>
            <w:tcW w:w="2846" w:type="dxa"/>
            <w:shd w:val="clear" w:color="auto" w:fill="auto"/>
          </w:tcPr>
          <w:p w:rsidR="00C13546" w:rsidRDefault="008D1834" w:rsidP="004841D1">
            <w:pPr>
              <w:pStyle w:val="afd"/>
            </w:pPr>
            <w:r w:rsidRPr="00C13546">
              <w:t>Газ-71 Азинмаш</w:t>
            </w:r>
            <w:r w:rsidR="00C13546" w:rsidRPr="00C13546">
              <w:t xml:space="preserve"> - </w:t>
            </w:r>
            <w:r w:rsidRPr="00C13546">
              <w:t>8 А</w:t>
            </w:r>
            <w:r w:rsidR="00C13546" w:rsidRPr="00C13546">
              <w:t>.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468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41,15Руб/час</w:t>
            </w:r>
          </w:p>
          <w:p w:rsidR="008D1834" w:rsidRPr="00C13546" w:rsidRDefault="008D1834" w:rsidP="004841D1">
            <w:pPr>
              <w:pStyle w:val="afd"/>
            </w:pPr>
          </w:p>
        </w:tc>
      </w:tr>
    </w:tbl>
    <w:p w:rsidR="008D1834" w:rsidRPr="00C13546" w:rsidRDefault="008D1834" w:rsidP="00C13546">
      <w:pPr>
        <w:ind w:firstLine="709"/>
      </w:pPr>
    </w:p>
    <w:p w:rsidR="00C13546" w:rsidRDefault="008D1834" w:rsidP="00C13546">
      <w:pPr>
        <w:ind w:firstLine="709"/>
        <w:rPr>
          <w:lang w:val="uk-UA"/>
        </w:rPr>
      </w:pPr>
      <w:r w:rsidRPr="00C13546">
        <w:t>Протяженность переездов операторов по исследованию скважин от базы до объектов в среднем по Приобскому месторождению принимаем равным 100 км в один конец</w:t>
      </w:r>
      <w:r w:rsidR="00C13546" w:rsidRPr="00C13546">
        <w:t>.</w:t>
      </w:r>
      <w:r w:rsidR="004841D1">
        <w:rPr>
          <w:lang w:val="uk-UA"/>
        </w:rPr>
        <w:t xml:space="preserve"> </w:t>
      </w:r>
      <w:r w:rsidRPr="00C13546">
        <w:t>Методика расчета</w:t>
      </w:r>
      <w:r w:rsidR="004841D1">
        <w:rPr>
          <w:lang w:val="uk-UA"/>
        </w:rPr>
        <w:t xml:space="preserve">. </w:t>
      </w:r>
      <w:r w:rsidRPr="00C13546">
        <w:t>Расчет сводится к определению времени, затраченного на проведение гидродинамических исследований</w:t>
      </w:r>
      <w:r w:rsidR="00C13546" w:rsidRPr="00C13546">
        <w:t>.</w:t>
      </w:r>
    </w:p>
    <w:p w:rsidR="00C13546" w:rsidRDefault="004C6D43" w:rsidP="00C13546">
      <w:pPr>
        <w:ind w:firstLine="709"/>
        <w:rPr>
          <w:lang w:val="uk-UA"/>
        </w:rPr>
      </w:pPr>
      <w:r>
        <w:rPr>
          <w:lang w:val="uk-UA"/>
        </w:rPr>
        <w:br w:type="page"/>
      </w:r>
      <w:r w:rsidR="008D1834" w:rsidRPr="00C13546">
        <w:t>Т</w:t>
      </w:r>
      <w:r w:rsidR="008D1834" w:rsidRPr="00C13546">
        <w:rPr>
          <w:vertAlign w:val="subscript"/>
        </w:rPr>
        <w:t>общ</w:t>
      </w:r>
      <w:r w:rsidR="00C13546" w:rsidRPr="00C13546">
        <w:rPr>
          <w:vertAlign w:val="subscript"/>
        </w:rPr>
        <w:t xml:space="preserve">. </w:t>
      </w:r>
      <w:r w:rsidR="008D1834" w:rsidRPr="00C13546">
        <w:t xml:space="preserve">=Т </w:t>
      </w:r>
      <w:r w:rsidR="008D1834" w:rsidRPr="00C13546">
        <w:rPr>
          <w:vertAlign w:val="subscript"/>
        </w:rPr>
        <w:t>пр</w:t>
      </w:r>
      <w:r w:rsidR="00C13546" w:rsidRPr="00C13546">
        <w:rPr>
          <w:vertAlign w:val="subscript"/>
        </w:rPr>
        <w:t xml:space="preserve">. </w:t>
      </w:r>
      <w:r w:rsidR="008D1834" w:rsidRPr="00C13546">
        <w:t xml:space="preserve">+ Т </w:t>
      </w:r>
      <w:r w:rsidR="008D1834" w:rsidRPr="00C13546">
        <w:rPr>
          <w:vertAlign w:val="subscript"/>
        </w:rPr>
        <w:t>иссл</w:t>
      </w:r>
      <w:r w:rsidR="00C13546" w:rsidRPr="00C13546">
        <w:rPr>
          <w:vertAlign w:val="subscript"/>
        </w:rPr>
        <w:t>.</w:t>
      </w:r>
      <w:r w:rsidR="00C13546">
        <w:rPr>
          <w:vertAlign w:val="subscript"/>
        </w:rPr>
        <w:t xml:space="preserve"> (</w:t>
      </w:r>
      <w:r w:rsidR="008D1834" w:rsidRPr="00C13546">
        <w:t>5</w:t>
      </w:r>
      <w:r w:rsidR="00C13546">
        <w:t>.1</w:t>
      </w:r>
      <w:r w:rsidR="00C13546" w:rsidRPr="00C13546">
        <w:t>)</w:t>
      </w:r>
    </w:p>
    <w:p w:rsidR="004841D1" w:rsidRPr="004841D1" w:rsidRDefault="004841D1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Где</w:t>
      </w:r>
      <w:r w:rsidR="00C13546" w:rsidRPr="00C13546">
        <w:t xml:space="preserve">: </w:t>
      </w:r>
      <w:r w:rsidRPr="00C13546">
        <w:t xml:space="preserve">Т </w:t>
      </w:r>
      <w:r w:rsidRPr="00C13546">
        <w:rPr>
          <w:vertAlign w:val="subscript"/>
        </w:rPr>
        <w:t>иссл</w:t>
      </w:r>
      <w:r w:rsidR="00C13546" w:rsidRPr="00C13546">
        <w:rPr>
          <w:vertAlign w:val="subscript"/>
        </w:rPr>
        <w:t>. -</w:t>
      </w:r>
      <w:r w:rsidR="00C13546">
        <w:rPr>
          <w:vertAlign w:val="subscript"/>
        </w:rPr>
        <w:t xml:space="preserve"> </w:t>
      </w:r>
      <w:r w:rsidRPr="00C13546">
        <w:t>норма времени на 1 работу по спуску и подъему</w:t>
      </w:r>
      <w:r w:rsidR="00C13546" w:rsidRPr="00C13546">
        <w:t xml:space="preserve"> </w:t>
      </w:r>
      <w:r w:rsidRPr="00C13546">
        <w:t>прибора</w:t>
      </w:r>
      <w:r w:rsidR="00C13546" w:rsidRPr="00C13546">
        <w:t>.</w:t>
      </w:r>
    </w:p>
    <w:p w:rsidR="00C13546" w:rsidRPr="00C13546" w:rsidRDefault="008D1834" w:rsidP="00C13546">
      <w:pPr>
        <w:ind w:firstLine="709"/>
      </w:pPr>
      <w:r w:rsidRPr="00C13546">
        <w:t>Т</w:t>
      </w:r>
      <w:r w:rsidRPr="00C13546">
        <w:rPr>
          <w:vertAlign w:val="subscript"/>
        </w:rPr>
        <w:t>пр</w:t>
      </w:r>
      <w:r w:rsidR="00C13546" w:rsidRPr="00C13546">
        <w:rPr>
          <w:vertAlign w:val="subscript"/>
        </w:rPr>
        <w:t>. -</w:t>
      </w:r>
      <w:r w:rsidR="00C13546">
        <w:rPr>
          <w:vertAlign w:val="subscript"/>
        </w:rPr>
        <w:t xml:space="preserve"> </w:t>
      </w:r>
      <w:r w:rsidRPr="00C13546">
        <w:t>время затраченное на переезд от базы до скважины</w:t>
      </w:r>
    </w:p>
    <w:p w:rsidR="00444F19" w:rsidRDefault="00444F19" w:rsidP="00C13546">
      <w:pPr>
        <w:ind w:firstLine="709"/>
      </w:pPr>
    </w:p>
    <w:p w:rsidR="00C13546" w:rsidRDefault="008D1834" w:rsidP="00C13546">
      <w:pPr>
        <w:ind w:firstLine="709"/>
      </w:pPr>
      <w:r w:rsidRPr="00C13546">
        <w:t xml:space="preserve">Т </w:t>
      </w:r>
      <w:r w:rsidRPr="00C13546">
        <w:rPr>
          <w:vertAlign w:val="subscript"/>
        </w:rPr>
        <w:t>пр</w:t>
      </w:r>
      <w:r w:rsidRPr="00C13546">
        <w:t xml:space="preserve"> =</w:t>
      </w:r>
      <w:r w:rsidRPr="00C13546">
        <w:rPr>
          <w:lang w:val="en-US"/>
        </w:rPr>
        <w:t>T</w:t>
      </w:r>
      <w:r w:rsidRPr="00C13546">
        <w:t>∙2∙</w:t>
      </w:r>
      <w:r w:rsidRPr="00C13546">
        <w:rPr>
          <w:lang w:val="en-US"/>
        </w:rPr>
        <w:t>S</w:t>
      </w:r>
      <w:r w:rsidR="00C13546">
        <w:t xml:space="preserve"> (</w:t>
      </w:r>
      <w:r w:rsidRPr="00C13546">
        <w:t>5</w:t>
      </w:r>
      <w:r w:rsidR="00C13546">
        <w:t>.2</w:t>
      </w:r>
      <w:r w:rsidR="00C13546" w:rsidRPr="00C13546">
        <w:t>)</w:t>
      </w:r>
    </w:p>
    <w:p w:rsidR="008D1834" w:rsidRPr="00C13546" w:rsidRDefault="008D1834" w:rsidP="00C13546">
      <w:pPr>
        <w:ind w:firstLine="709"/>
      </w:pPr>
      <w:r w:rsidRPr="00C13546">
        <w:t>Т</w:t>
      </w:r>
      <w:r w:rsidRPr="00C13546">
        <w:rPr>
          <w:vertAlign w:val="subscript"/>
        </w:rPr>
        <w:t>пр</w:t>
      </w:r>
      <w:r w:rsidRPr="00C13546">
        <w:t>=0,027∙2∙100=5,4</w:t>
      </w:r>
    </w:p>
    <w:p w:rsidR="00444F19" w:rsidRDefault="00444F19" w:rsidP="00C13546">
      <w:pPr>
        <w:ind w:firstLine="709"/>
      </w:pPr>
    </w:p>
    <w:p w:rsidR="00C13546" w:rsidRDefault="008D1834" w:rsidP="00C13546">
      <w:pPr>
        <w:ind w:firstLine="709"/>
      </w:pPr>
      <w:r w:rsidRPr="00C13546">
        <w:t>Где</w:t>
      </w:r>
      <w:r w:rsidR="00C13546" w:rsidRPr="00C13546">
        <w:t xml:space="preserve">: </w:t>
      </w:r>
      <w:r w:rsidRPr="00C13546">
        <w:t>S</w:t>
      </w:r>
      <w:r w:rsidR="00C13546" w:rsidRPr="00C13546">
        <w:t xml:space="preserve"> - </w:t>
      </w:r>
      <w:r w:rsidRPr="00C13546">
        <w:t>путь в 1 конец</w:t>
      </w:r>
      <w:r w:rsidR="00C13546">
        <w:t xml:space="preserve"> (</w:t>
      </w:r>
      <w:r w:rsidRPr="00C13546">
        <w:t>км</w:t>
      </w:r>
      <w:r w:rsidR="00C13546" w:rsidRPr="00C13546">
        <w:t>);</w:t>
      </w:r>
    </w:p>
    <w:p w:rsidR="00C13546" w:rsidRDefault="008D1834" w:rsidP="00C13546">
      <w:pPr>
        <w:ind w:firstLine="709"/>
      </w:pPr>
      <w:r w:rsidRPr="00C13546">
        <w:t>Т</w:t>
      </w:r>
      <w:r w:rsidR="00C13546" w:rsidRPr="00C13546">
        <w:t xml:space="preserve"> - </w:t>
      </w:r>
      <w:r w:rsidRPr="00C13546">
        <w:t>норма времени на 1 км</w:t>
      </w:r>
      <w:r w:rsidR="00C13546" w:rsidRPr="00C13546">
        <w:t>.</w:t>
      </w:r>
    </w:p>
    <w:p w:rsidR="00C13546" w:rsidRDefault="008D1834" w:rsidP="00C13546">
      <w:pPr>
        <w:ind w:firstLine="709"/>
        <w:rPr>
          <w:lang w:val="uk-UA"/>
        </w:rPr>
      </w:pPr>
      <w:r w:rsidRPr="00C13546">
        <w:t>Теперь определяем стоимость проведения гидродинамических исследований</w:t>
      </w:r>
      <w:r w:rsidR="00C13546" w:rsidRPr="00C13546">
        <w:t>:</w:t>
      </w:r>
    </w:p>
    <w:p w:rsidR="004841D1" w:rsidRPr="004841D1" w:rsidRDefault="004841D1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 xml:space="preserve">С </w:t>
      </w:r>
      <w:r w:rsidRPr="00C13546">
        <w:rPr>
          <w:vertAlign w:val="subscript"/>
        </w:rPr>
        <w:t>общ</w:t>
      </w:r>
      <w:r w:rsidR="00C13546" w:rsidRPr="00C13546">
        <w:rPr>
          <w:vertAlign w:val="subscript"/>
        </w:rPr>
        <w:t xml:space="preserve">. </w:t>
      </w:r>
      <w:r w:rsidRPr="00C13546">
        <w:t xml:space="preserve">= С </w:t>
      </w:r>
      <w:r w:rsidRPr="00C13546">
        <w:rPr>
          <w:vertAlign w:val="subscript"/>
        </w:rPr>
        <w:t>пр</w:t>
      </w:r>
      <w:r w:rsidR="00C13546" w:rsidRPr="00C13546">
        <w:rPr>
          <w:vertAlign w:val="subscript"/>
        </w:rPr>
        <w:t xml:space="preserve">. </w:t>
      </w:r>
      <w:r w:rsidRPr="00C13546">
        <w:t>+ С</w:t>
      </w:r>
      <w:r w:rsidRPr="00C13546">
        <w:rPr>
          <w:vertAlign w:val="subscript"/>
        </w:rPr>
        <w:t xml:space="preserve"> иссл</w:t>
      </w:r>
      <w:r w:rsidR="00C13546" w:rsidRPr="00C13546">
        <w:rPr>
          <w:vertAlign w:val="subscript"/>
        </w:rPr>
        <w:t>.</w:t>
      </w:r>
      <w:r w:rsidR="00C13546">
        <w:rPr>
          <w:vertAlign w:val="subscript"/>
        </w:rPr>
        <w:t xml:space="preserve"> (</w:t>
      </w:r>
      <w:r w:rsidRPr="00C13546">
        <w:t>5</w:t>
      </w:r>
      <w:r w:rsidR="00C13546">
        <w:t>.3</w:t>
      </w:r>
      <w:r w:rsidR="00C13546" w:rsidRPr="00C13546">
        <w:t>)</w:t>
      </w:r>
    </w:p>
    <w:p w:rsidR="00C13546" w:rsidRPr="00C13546" w:rsidRDefault="008D1834" w:rsidP="00C13546">
      <w:pPr>
        <w:ind w:firstLine="709"/>
      </w:pPr>
      <w:r w:rsidRPr="00C13546">
        <w:t>С</w:t>
      </w:r>
      <w:r w:rsidRPr="00C13546">
        <w:rPr>
          <w:vertAlign w:val="subscript"/>
        </w:rPr>
        <w:t>общ</w:t>
      </w:r>
      <w:r w:rsidRPr="00C13546">
        <w:t>=315∙1,68+11000,134</w:t>
      </w:r>
    </w:p>
    <w:p w:rsidR="00C13546" w:rsidRDefault="008D1834" w:rsidP="00C13546">
      <w:pPr>
        <w:ind w:firstLine="709"/>
      </w:pPr>
      <w:r w:rsidRPr="00C13546">
        <w:t xml:space="preserve">С </w:t>
      </w:r>
      <w:r w:rsidRPr="00C13546">
        <w:rPr>
          <w:vertAlign w:val="subscript"/>
        </w:rPr>
        <w:t>иссл</w:t>
      </w:r>
      <w:r w:rsidR="00C13546" w:rsidRPr="00C13546">
        <w:rPr>
          <w:vertAlign w:val="subscript"/>
        </w:rPr>
        <w:t xml:space="preserve">. </w:t>
      </w:r>
      <w:r w:rsidRPr="00C13546">
        <w:t>=Т ст</w:t>
      </w:r>
      <w:r w:rsidRPr="00C13546">
        <w:rPr>
          <w:vertAlign w:val="subscript"/>
        </w:rPr>
        <w:t>1</w:t>
      </w:r>
      <w:r w:rsidRPr="00C13546">
        <w:t xml:space="preserve"> ·Т </w:t>
      </w:r>
      <w:r w:rsidRPr="00C13546">
        <w:rPr>
          <w:vertAlign w:val="subscript"/>
        </w:rPr>
        <w:t>общ</w:t>
      </w:r>
      <w:r w:rsidR="00C13546" w:rsidRPr="00C13546">
        <w:rPr>
          <w:vertAlign w:val="subscript"/>
        </w:rPr>
        <w:t xml:space="preserve">. </w:t>
      </w:r>
      <w:r w:rsidRPr="00C13546">
        <w:t>+ Тст</w:t>
      </w:r>
      <w:r w:rsidRPr="00C13546">
        <w:rPr>
          <w:vertAlign w:val="subscript"/>
        </w:rPr>
        <w:t>2</w:t>
      </w:r>
      <w:r w:rsidRPr="00C13546">
        <w:t xml:space="preserve"> · Т</w:t>
      </w:r>
      <w:r w:rsidRPr="00C13546">
        <w:rPr>
          <w:vertAlign w:val="subscript"/>
        </w:rPr>
        <w:t>общ</w:t>
      </w:r>
      <w:r w:rsidR="00C13546" w:rsidRPr="00C13546">
        <w:rPr>
          <w:vertAlign w:val="subscript"/>
        </w:rPr>
        <w:t>.</w:t>
      </w:r>
      <w:r w:rsidR="00C13546">
        <w:rPr>
          <w:vertAlign w:val="subscript"/>
        </w:rPr>
        <w:t xml:space="preserve"> (</w:t>
      </w:r>
      <w:r w:rsidRPr="00C13546">
        <w:t>5</w:t>
      </w:r>
      <w:r w:rsidR="00C13546">
        <w:t>.4</w:t>
      </w:r>
      <w:r w:rsidR="00C13546" w:rsidRPr="00C13546">
        <w:t>)</w:t>
      </w:r>
    </w:p>
    <w:p w:rsidR="00C13546" w:rsidRDefault="008D1834" w:rsidP="00C13546">
      <w:pPr>
        <w:ind w:firstLine="709"/>
      </w:pPr>
      <w:r w:rsidRPr="00C13546">
        <w:t>С</w:t>
      </w:r>
      <w:r w:rsidRPr="00C13546">
        <w:rPr>
          <w:vertAlign w:val="subscript"/>
        </w:rPr>
        <w:t>исл</w:t>
      </w:r>
      <w:r w:rsidRPr="00C13546">
        <w:t>=21,672∙282+17,585∙278=11000,134</w:t>
      </w:r>
    </w:p>
    <w:p w:rsidR="004841D1" w:rsidRDefault="004841D1" w:rsidP="00C13546">
      <w:pPr>
        <w:ind w:firstLine="709"/>
        <w:rPr>
          <w:lang w:val="uk-UA"/>
        </w:rPr>
      </w:pPr>
    </w:p>
    <w:p w:rsidR="00C13546" w:rsidRPr="00C13546" w:rsidRDefault="008D1834" w:rsidP="00C13546">
      <w:pPr>
        <w:ind w:firstLine="709"/>
      </w:pPr>
      <w:r w:rsidRPr="00C13546">
        <w:t>где</w:t>
      </w:r>
      <w:r w:rsidR="00C13546" w:rsidRPr="00C13546">
        <w:t xml:space="preserve">: </w:t>
      </w:r>
      <w:r w:rsidRPr="00C13546">
        <w:t>С</w:t>
      </w:r>
      <w:r w:rsidRPr="00C13546">
        <w:rPr>
          <w:vertAlign w:val="subscript"/>
        </w:rPr>
        <w:t>иссл</w:t>
      </w:r>
      <w:r w:rsidR="00C13546" w:rsidRPr="00C13546">
        <w:t xml:space="preserve"> - </w:t>
      </w:r>
      <w:r w:rsidRPr="00C13546">
        <w:t>сумма затраченная для оплаты операторов</w:t>
      </w:r>
      <w:r w:rsidR="00C13546">
        <w:t xml:space="preserve"> (</w:t>
      </w:r>
      <w:r w:rsidRPr="00C13546">
        <w:t>как правило исследование проводят 2 оператора 4 и 6 разряда</w:t>
      </w:r>
    </w:p>
    <w:p w:rsidR="00C13546" w:rsidRDefault="008D1834" w:rsidP="00C13546">
      <w:pPr>
        <w:ind w:firstLine="709"/>
      </w:pPr>
      <w:r w:rsidRPr="00C13546">
        <w:t>Т ст</w:t>
      </w:r>
      <w:r w:rsidRPr="00C13546">
        <w:rPr>
          <w:vertAlign w:val="subscript"/>
        </w:rPr>
        <w:t>1</w:t>
      </w:r>
      <w:r w:rsidR="00C13546" w:rsidRPr="00C13546">
        <w:t xml:space="preserve"> - </w:t>
      </w:r>
      <w:r w:rsidRPr="00C13546">
        <w:t>часовая тарифная ставка оператора 6 разряда</w:t>
      </w:r>
    </w:p>
    <w:p w:rsidR="008D1834" w:rsidRPr="00C13546" w:rsidRDefault="008D1834" w:rsidP="00C13546">
      <w:pPr>
        <w:ind w:firstLine="709"/>
      </w:pPr>
      <w:r w:rsidRPr="00C13546">
        <w:t>Т ст</w:t>
      </w:r>
      <w:r w:rsidRPr="00C13546">
        <w:rPr>
          <w:vertAlign w:val="subscript"/>
        </w:rPr>
        <w:t>2</w:t>
      </w:r>
      <w:r w:rsidR="00C13546" w:rsidRPr="00C13546">
        <w:t xml:space="preserve"> - </w:t>
      </w:r>
      <w:r w:rsidRPr="00C13546">
        <w:t>часовая тарифная ставка оператора 4 разряда</w:t>
      </w:r>
    </w:p>
    <w:p w:rsidR="004841D1" w:rsidRDefault="004841D1" w:rsidP="00C13546">
      <w:pPr>
        <w:ind w:firstLine="709"/>
        <w:rPr>
          <w:lang w:val="uk-UA"/>
        </w:rPr>
      </w:pPr>
    </w:p>
    <w:p w:rsidR="008D1834" w:rsidRPr="00C13546" w:rsidRDefault="008D1834" w:rsidP="00C13546">
      <w:pPr>
        <w:ind w:firstLine="709"/>
      </w:pPr>
      <w:r w:rsidRPr="00C13546">
        <w:t>Тст</w:t>
      </w:r>
      <w:r w:rsidRPr="00C13546">
        <w:rPr>
          <w:vertAlign w:val="subscript"/>
        </w:rPr>
        <w:t>1</w:t>
      </w:r>
      <w:r w:rsidRPr="00C13546">
        <w:t>=12,04∙1,8=21,672</w:t>
      </w:r>
    </w:p>
    <w:p w:rsidR="00C13546" w:rsidRPr="00C13546" w:rsidRDefault="008D1834" w:rsidP="00C13546">
      <w:pPr>
        <w:ind w:firstLine="709"/>
      </w:pPr>
      <w:r w:rsidRPr="00C13546">
        <w:t>Тст</w:t>
      </w:r>
      <w:r w:rsidRPr="00C13546">
        <w:rPr>
          <w:vertAlign w:val="subscript"/>
        </w:rPr>
        <w:t>2</w:t>
      </w:r>
      <w:r w:rsidRPr="00C13546">
        <w:t>=9</w:t>
      </w:r>
      <w:r w:rsidR="00C13546">
        <w:t>.7</w:t>
      </w:r>
      <w:r w:rsidRPr="00C13546">
        <w:t>7∙1,8=17,586</w:t>
      </w:r>
    </w:p>
    <w:p w:rsidR="00C13546" w:rsidRDefault="008D1834" w:rsidP="00C13546">
      <w:pPr>
        <w:ind w:firstLine="709"/>
      </w:pPr>
      <w:r w:rsidRPr="00C13546">
        <w:t xml:space="preserve">С </w:t>
      </w:r>
      <w:r w:rsidRPr="00C13546">
        <w:rPr>
          <w:vertAlign w:val="subscript"/>
        </w:rPr>
        <w:t>пр</w:t>
      </w:r>
      <w:r w:rsidR="00C13546" w:rsidRPr="00C13546">
        <w:rPr>
          <w:vertAlign w:val="subscript"/>
        </w:rPr>
        <w:t xml:space="preserve">. </w:t>
      </w:r>
      <w:r w:rsidRPr="00C13546">
        <w:t>= Т ст</w:t>
      </w:r>
      <w:r w:rsidRPr="00C13546">
        <w:rPr>
          <w:vertAlign w:val="subscript"/>
        </w:rPr>
        <w:t>1</w:t>
      </w:r>
      <w:r w:rsidRPr="00C13546">
        <w:t xml:space="preserve"> · Т </w:t>
      </w:r>
      <w:r w:rsidRPr="00C13546">
        <w:rPr>
          <w:vertAlign w:val="subscript"/>
        </w:rPr>
        <w:t>общ</w:t>
      </w:r>
      <w:r w:rsidR="00C13546">
        <w:rPr>
          <w:vertAlign w:val="subscript"/>
        </w:rPr>
        <w:t>.,</w:t>
      </w:r>
      <w:r w:rsidR="00C13546">
        <w:t xml:space="preserve"> (</w:t>
      </w:r>
      <w:r w:rsidRPr="00C13546">
        <w:t>5</w:t>
      </w:r>
      <w:r w:rsidR="00C13546">
        <w:t>.5</w:t>
      </w:r>
      <w:r w:rsidR="00C13546" w:rsidRPr="00C13546">
        <w:t>)</w:t>
      </w:r>
    </w:p>
    <w:p w:rsidR="008D1834" w:rsidRPr="00C13546" w:rsidRDefault="008D1834" w:rsidP="00C13546">
      <w:pPr>
        <w:ind w:firstLine="709"/>
      </w:pPr>
      <w:r w:rsidRPr="00C13546">
        <w:t>С</w:t>
      </w:r>
      <w:r w:rsidRPr="00C13546">
        <w:rPr>
          <w:vertAlign w:val="subscript"/>
        </w:rPr>
        <w:t>пр</w:t>
      </w:r>
      <w:r w:rsidRPr="00C13546">
        <w:t>=Тст</w:t>
      </w:r>
      <w:r w:rsidRPr="00C13546">
        <w:rPr>
          <w:vertAlign w:val="subscript"/>
        </w:rPr>
        <w:t>2</w:t>
      </w:r>
      <w:r w:rsidRPr="00C13546">
        <w:t>∙Т</w:t>
      </w:r>
      <w:r w:rsidRPr="00C13546">
        <w:rPr>
          <w:vertAlign w:val="subscript"/>
        </w:rPr>
        <w:t>общ</w:t>
      </w:r>
    </w:p>
    <w:p w:rsidR="004841D1" w:rsidRDefault="004841D1" w:rsidP="00C13546">
      <w:pPr>
        <w:ind w:firstLine="709"/>
        <w:rPr>
          <w:lang w:val="uk-UA"/>
        </w:rPr>
      </w:pPr>
    </w:p>
    <w:p w:rsidR="00C13546" w:rsidRPr="00C13546" w:rsidRDefault="008D1834" w:rsidP="00C13546">
      <w:pPr>
        <w:ind w:firstLine="709"/>
      </w:pPr>
      <w:r w:rsidRPr="00C13546">
        <w:t>где</w:t>
      </w:r>
      <w:r w:rsidR="00C13546" w:rsidRPr="00C13546">
        <w:t xml:space="preserve"> </w:t>
      </w:r>
      <w:r w:rsidRPr="00C13546">
        <w:t>С</w:t>
      </w:r>
      <w:r w:rsidRPr="00C13546">
        <w:rPr>
          <w:vertAlign w:val="subscript"/>
        </w:rPr>
        <w:t xml:space="preserve"> пр</w:t>
      </w:r>
      <w:r w:rsidR="00C13546" w:rsidRPr="00C13546">
        <w:t>. -</w:t>
      </w:r>
      <w:r w:rsidR="00C13546">
        <w:t xml:space="preserve"> </w:t>
      </w:r>
      <w:r w:rsidRPr="00C13546">
        <w:t>сумма затраченная для оплаты организации предоставляющую машину</w:t>
      </w:r>
    </w:p>
    <w:p w:rsidR="00C13546" w:rsidRDefault="008D1834" w:rsidP="00C13546">
      <w:pPr>
        <w:ind w:firstLine="709"/>
        <w:rPr>
          <w:lang w:val="uk-UA"/>
        </w:rPr>
      </w:pPr>
      <w:r w:rsidRPr="00C13546">
        <w:t>Т ст</w:t>
      </w:r>
      <w:r w:rsidR="00C13546" w:rsidRPr="00C13546">
        <w:t>. -</w:t>
      </w:r>
      <w:r w:rsidR="00C13546">
        <w:t xml:space="preserve"> </w:t>
      </w:r>
      <w:r w:rsidRPr="00C13546">
        <w:t>часовая тарифная ставка для оплаты за аренду машины</w:t>
      </w:r>
      <w:r w:rsidR="00C13546" w:rsidRPr="00C13546">
        <w:t>.</w:t>
      </w:r>
    </w:p>
    <w:p w:rsidR="004841D1" w:rsidRPr="004841D1" w:rsidRDefault="004841D1" w:rsidP="00C13546">
      <w:pPr>
        <w:ind w:firstLine="709"/>
        <w:rPr>
          <w:lang w:val="uk-UA"/>
        </w:rPr>
      </w:pPr>
    </w:p>
    <w:p w:rsidR="00C13546" w:rsidRPr="00C13546" w:rsidRDefault="008D1834" w:rsidP="00C13546">
      <w:pPr>
        <w:ind w:firstLine="709"/>
      </w:pPr>
      <w:r w:rsidRPr="00C13546">
        <w:t>С</w:t>
      </w:r>
      <w:r w:rsidRPr="00C13546">
        <w:rPr>
          <w:vertAlign w:val="subscript"/>
        </w:rPr>
        <w:t>пр</w:t>
      </w:r>
      <w:r w:rsidRPr="00C13546">
        <w:t>=21,672∙36,72=795,80</w:t>
      </w:r>
    </w:p>
    <w:p w:rsidR="008D1834" w:rsidRPr="00C13546" w:rsidRDefault="008D1834" w:rsidP="00C13546">
      <w:pPr>
        <w:ind w:firstLine="709"/>
      </w:pPr>
      <w:r w:rsidRPr="00C13546">
        <w:t>С</w:t>
      </w:r>
      <w:r w:rsidRPr="00C13546">
        <w:rPr>
          <w:vertAlign w:val="subscript"/>
        </w:rPr>
        <w:t>пр</w:t>
      </w:r>
      <w:r w:rsidRPr="00C13546">
        <w:t>=17,586∙36,72=645,76</w:t>
      </w:r>
    </w:p>
    <w:p w:rsidR="004841D1" w:rsidRDefault="004841D1" w:rsidP="00C13546">
      <w:pPr>
        <w:ind w:firstLine="709"/>
        <w:rPr>
          <w:lang w:val="uk-UA"/>
        </w:rPr>
      </w:pPr>
    </w:p>
    <w:p w:rsidR="008D1834" w:rsidRPr="00C13546" w:rsidRDefault="008D1834" w:rsidP="00C13546">
      <w:pPr>
        <w:ind w:firstLine="709"/>
      </w:pPr>
      <w:r w:rsidRPr="00C13546">
        <w:t>Расчет затрат на исследование</w:t>
      </w:r>
    </w:p>
    <w:p w:rsidR="00C13546" w:rsidRPr="00C13546" w:rsidRDefault="008D1834" w:rsidP="00C13546">
      <w:pPr>
        <w:ind w:firstLine="709"/>
      </w:pPr>
      <w:r w:rsidRPr="00C13546">
        <w:t>Определяем время затраченное на замер забойного давления при фонтанной эксплуатации</w:t>
      </w:r>
    </w:p>
    <w:p w:rsidR="004841D1" w:rsidRDefault="004841D1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</w:pPr>
      <w:r w:rsidRPr="00C13546">
        <w:t>Т</w:t>
      </w:r>
      <w:r w:rsidRPr="00C13546">
        <w:rPr>
          <w:vertAlign w:val="subscript"/>
        </w:rPr>
        <w:t>общ</w:t>
      </w:r>
      <w:r w:rsidRPr="00C13546">
        <w:t>=Т</w:t>
      </w:r>
      <w:r w:rsidRPr="00C13546">
        <w:rPr>
          <w:vertAlign w:val="subscript"/>
        </w:rPr>
        <w:t>пр</w:t>
      </w:r>
      <w:r w:rsidRPr="00C13546">
        <w:t>+Т</w:t>
      </w:r>
      <w:r w:rsidRPr="00C13546">
        <w:rPr>
          <w:vertAlign w:val="subscript"/>
        </w:rPr>
        <w:t>иссл</w:t>
      </w:r>
      <w:r w:rsidR="00C13546" w:rsidRPr="00C13546">
        <w:rPr>
          <w:vertAlign w:val="subscript"/>
        </w:rPr>
        <w:t xml:space="preserve">. </w:t>
      </w:r>
      <w:r w:rsidRPr="00C13546">
        <w:t>=5,4∙6,8=36,72</w:t>
      </w:r>
    </w:p>
    <w:p w:rsidR="004841D1" w:rsidRDefault="004841D1" w:rsidP="00C13546">
      <w:pPr>
        <w:ind w:firstLine="709"/>
        <w:rPr>
          <w:noProof/>
          <w:lang w:val="uk-UA"/>
        </w:rPr>
      </w:pPr>
    </w:p>
    <w:p w:rsidR="00C13546" w:rsidRDefault="008D1834" w:rsidP="00C13546">
      <w:pPr>
        <w:ind w:firstLine="709"/>
        <w:rPr>
          <w:lang w:val="uk-UA"/>
        </w:rPr>
      </w:pPr>
      <w:r w:rsidRPr="00C13546">
        <w:rPr>
          <w:noProof/>
        </w:rPr>
        <w:t>2</w:t>
      </w:r>
      <w:r w:rsidR="004841D1">
        <w:rPr>
          <w:noProof/>
          <w:lang w:val="uk-UA"/>
        </w:rPr>
        <w:t>.</w:t>
      </w:r>
      <w:r w:rsidR="00C13546" w:rsidRPr="00C13546">
        <w:rPr>
          <w:noProof/>
        </w:rPr>
        <w:t xml:space="preserve"> </w:t>
      </w:r>
      <w:r w:rsidRPr="00C13546">
        <w:t>Определяем стоимость этого замера на авто Газ</w:t>
      </w:r>
      <w:r w:rsidR="00C13546" w:rsidRPr="00C13546">
        <w:t xml:space="preserve"> </w:t>
      </w:r>
      <w:r w:rsidR="004841D1">
        <w:t>–</w:t>
      </w:r>
      <w:r w:rsidR="00C13546" w:rsidRPr="00C13546">
        <w:t xml:space="preserve"> </w:t>
      </w:r>
      <w:r w:rsidRPr="00C13546">
        <w:t>66</w:t>
      </w:r>
    </w:p>
    <w:p w:rsidR="004841D1" w:rsidRDefault="004841D1" w:rsidP="00C13546">
      <w:pPr>
        <w:ind w:firstLine="709"/>
        <w:rPr>
          <w:lang w:val="uk-UA"/>
        </w:rPr>
      </w:pPr>
    </w:p>
    <w:p w:rsidR="00C13546" w:rsidRDefault="008D1834" w:rsidP="00C13546">
      <w:pPr>
        <w:ind w:firstLine="709"/>
        <w:rPr>
          <w:lang w:val="uk-UA"/>
        </w:rPr>
      </w:pPr>
      <w:r w:rsidRPr="00C13546">
        <w:t>С</w:t>
      </w:r>
      <w:r w:rsidRPr="00C13546">
        <w:rPr>
          <w:vertAlign w:val="subscript"/>
        </w:rPr>
        <w:t>общ</w:t>
      </w:r>
      <w:r w:rsidRPr="00C13546">
        <w:t xml:space="preserve"> = С</w:t>
      </w:r>
      <w:r w:rsidRPr="00C13546">
        <w:rPr>
          <w:vertAlign w:val="subscript"/>
        </w:rPr>
        <w:t>пр</w:t>
      </w:r>
      <w:r w:rsidRPr="00C13546">
        <w:t xml:space="preserve"> + С </w:t>
      </w:r>
      <w:r w:rsidRPr="00C13546">
        <w:rPr>
          <w:vertAlign w:val="subscript"/>
        </w:rPr>
        <w:t>иссл</w:t>
      </w:r>
      <w:r w:rsidR="00C13546" w:rsidRPr="00C13546">
        <w:rPr>
          <w:vertAlign w:val="subscript"/>
        </w:rPr>
        <w:t xml:space="preserve">. </w:t>
      </w:r>
      <w:r w:rsidRPr="00C13546">
        <w:t>=209+71,7=281</w:t>
      </w:r>
    </w:p>
    <w:p w:rsidR="004841D1" w:rsidRPr="004841D1" w:rsidRDefault="004841D1" w:rsidP="00C13546">
      <w:pPr>
        <w:ind w:firstLine="709"/>
        <w:rPr>
          <w:lang w:val="uk-UA"/>
        </w:rPr>
      </w:pPr>
    </w:p>
    <w:p w:rsidR="00C13546" w:rsidRPr="00C13546" w:rsidRDefault="008D1834" w:rsidP="00C13546">
      <w:pPr>
        <w:ind w:firstLine="709"/>
      </w:pPr>
      <w:r w:rsidRPr="00C13546">
        <w:t>Расчеты по определению стоимости проведенных всех</w:t>
      </w:r>
      <w:r w:rsidR="00C13546" w:rsidRPr="00C13546">
        <w:t xml:space="preserve"> </w:t>
      </w:r>
      <w:r w:rsidRPr="00C13546">
        <w:t>остальных</w:t>
      </w:r>
      <w:r w:rsidR="00C13546" w:rsidRPr="00C13546">
        <w:t xml:space="preserve"> </w:t>
      </w:r>
      <w:r w:rsidRPr="00C13546">
        <w:t>гидродинамических</w:t>
      </w:r>
      <w:r w:rsidR="00C13546" w:rsidRPr="00C13546">
        <w:t xml:space="preserve"> </w:t>
      </w:r>
      <w:r w:rsidRPr="00C13546">
        <w:t>исследований аналогично, результаты снесены</w:t>
      </w:r>
      <w:r w:rsidR="00C13546" w:rsidRPr="00C13546">
        <w:t xml:space="preserve"> </w:t>
      </w:r>
      <w:r w:rsidRPr="00C13546">
        <w:t>в таблицу №5</w:t>
      </w:r>
      <w:r w:rsidR="00C13546">
        <w:t>.1</w:t>
      </w:r>
    </w:p>
    <w:p w:rsidR="004841D1" w:rsidRDefault="004841D1" w:rsidP="00C13546">
      <w:pPr>
        <w:ind w:firstLine="709"/>
        <w:rPr>
          <w:lang w:val="uk-UA"/>
        </w:rPr>
      </w:pPr>
    </w:p>
    <w:p w:rsidR="008D1834" w:rsidRPr="00C13546" w:rsidRDefault="008D1834" w:rsidP="00C13546">
      <w:pPr>
        <w:ind w:firstLine="709"/>
      </w:pPr>
      <w:r w:rsidRPr="00C13546">
        <w:t>Таблица № 5</w:t>
      </w:r>
      <w:r w:rsidR="00C13546">
        <w:t>.1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1094"/>
        <w:gridCol w:w="1093"/>
        <w:gridCol w:w="1093"/>
        <w:gridCol w:w="1115"/>
      </w:tblGrid>
      <w:tr w:rsidR="008D1834" w:rsidRPr="00B90739" w:rsidTr="00B90739">
        <w:trPr>
          <w:trHeight w:hRule="exact" w:val="260"/>
          <w:jc w:val="center"/>
        </w:trPr>
        <w:tc>
          <w:tcPr>
            <w:tcW w:w="4380" w:type="dxa"/>
            <w:vMerge w:val="restart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Вид исследования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Газ-66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Газ</w:t>
            </w:r>
            <w:r w:rsidR="00C13546" w:rsidRPr="00C13546">
              <w:t xml:space="preserve"> - </w:t>
            </w:r>
            <w:r w:rsidRPr="00C13546">
              <w:t>71</w:t>
            </w:r>
          </w:p>
        </w:tc>
      </w:tr>
      <w:tr w:rsidR="008D1834" w:rsidRPr="00B90739" w:rsidTr="00B90739">
        <w:trPr>
          <w:trHeight w:hRule="exact" w:val="291"/>
          <w:jc w:val="center"/>
        </w:trPr>
        <w:tc>
          <w:tcPr>
            <w:tcW w:w="4380" w:type="dxa"/>
            <w:vMerge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b/>
                <w:bCs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операторы</w:t>
            </w:r>
          </w:p>
        </w:tc>
        <w:tc>
          <w:tcPr>
            <w:tcW w:w="2020" w:type="dxa"/>
            <w:gridSpan w:val="2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операторы</w:t>
            </w:r>
          </w:p>
        </w:tc>
      </w:tr>
      <w:tr w:rsidR="008D1834" w:rsidRPr="00B90739" w:rsidTr="00B90739">
        <w:trPr>
          <w:trHeight w:hRule="exact" w:val="422"/>
          <w:jc w:val="center"/>
        </w:trPr>
        <w:tc>
          <w:tcPr>
            <w:tcW w:w="4380" w:type="dxa"/>
            <w:vMerge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b/>
                <w:bCs/>
              </w:rPr>
            </w:pP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rPr>
                <w:noProof/>
              </w:rPr>
              <w:t>4-6</w:t>
            </w:r>
            <w:r w:rsidRPr="00C13546">
              <w:t xml:space="preserve"> разр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5-6 разр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rPr>
                <w:noProof/>
              </w:rPr>
              <w:t>4-6</w:t>
            </w:r>
            <w:r w:rsidRPr="00C13546">
              <w:t xml:space="preserve"> раза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1020" w:type="dxa"/>
            <w:shd w:val="clear" w:color="auto" w:fill="auto"/>
          </w:tcPr>
          <w:p w:rsidR="008D1834" w:rsidRPr="00C13546" w:rsidRDefault="008D1834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5-6 разр</w:t>
            </w:r>
          </w:p>
          <w:p w:rsidR="008D1834" w:rsidRPr="00C13546" w:rsidRDefault="008D1834" w:rsidP="004841D1">
            <w:pPr>
              <w:pStyle w:val="afd"/>
              <w:rPr>
                <w:noProof/>
              </w:rPr>
            </w:pPr>
          </w:p>
        </w:tc>
      </w:tr>
      <w:tr w:rsidR="008D1834" w:rsidRPr="00B90739" w:rsidTr="00B90739">
        <w:trPr>
          <w:trHeight w:hRule="exact" w:val="388"/>
          <w:jc w:val="center"/>
        </w:trPr>
        <w:tc>
          <w:tcPr>
            <w:tcW w:w="8400" w:type="dxa"/>
            <w:gridSpan w:val="5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ФОНТАННЫЕ СКВАЖИНЫ</w:t>
            </w:r>
          </w:p>
          <w:p w:rsidR="008D1834" w:rsidRPr="00C13546" w:rsidRDefault="008D1834" w:rsidP="004841D1">
            <w:pPr>
              <w:pStyle w:val="afd"/>
            </w:pPr>
          </w:p>
        </w:tc>
      </w:tr>
      <w:tr w:rsidR="008D1834" w:rsidRPr="00B90739" w:rsidTr="00B90739">
        <w:trPr>
          <w:trHeight w:hRule="exact" w:val="307"/>
          <w:jc w:val="center"/>
        </w:trPr>
        <w:tc>
          <w:tcPr>
            <w:tcW w:w="4380" w:type="dxa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Замер Р</w:t>
            </w:r>
            <w:r w:rsidRPr="00B90739">
              <w:rPr>
                <w:vertAlign w:val="subscript"/>
              </w:rPr>
              <w:t>пл</w:t>
            </w:r>
            <w:r w:rsidR="00C13546" w:rsidRPr="00B90739">
              <w:rPr>
                <w:vertAlign w:val="subscript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281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286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281</w:t>
            </w:r>
          </w:p>
        </w:tc>
        <w:tc>
          <w:tcPr>
            <w:tcW w:w="102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284</w:t>
            </w:r>
          </w:p>
        </w:tc>
      </w:tr>
      <w:tr w:rsidR="008D1834" w:rsidRPr="00B90739" w:rsidTr="00B90739">
        <w:trPr>
          <w:trHeight w:hRule="exact" w:val="284"/>
          <w:jc w:val="center"/>
        </w:trPr>
        <w:tc>
          <w:tcPr>
            <w:tcW w:w="4380" w:type="dxa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Замер Р</w:t>
            </w:r>
            <w:r w:rsidRPr="00B90739">
              <w:rPr>
                <w:vertAlign w:val="subscript"/>
              </w:rPr>
              <w:t>заб</w:t>
            </w:r>
            <w:r w:rsidR="00C13546" w:rsidRPr="00B90739">
              <w:rPr>
                <w:vertAlign w:val="subscript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281</w:t>
            </w:r>
          </w:p>
        </w:tc>
        <w:tc>
          <w:tcPr>
            <w:tcW w:w="102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284</w:t>
            </w:r>
          </w:p>
        </w:tc>
      </w:tr>
      <w:tr w:rsidR="008D1834" w:rsidRPr="00B90739" w:rsidTr="00B90739">
        <w:trPr>
          <w:trHeight w:hRule="exact" w:val="287"/>
          <w:jc w:val="center"/>
        </w:trPr>
        <w:tc>
          <w:tcPr>
            <w:tcW w:w="4380" w:type="dxa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Снятие КВД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929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942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1067</w:t>
            </w:r>
          </w:p>
        </w:tc>
        <w:tc>
          <w:tcPr>
            <w:tcW w:w="102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1080</w:t>
            </w:r>
          </w:p>
        </w:tc>
      </w:tr>
      <w:tr w:rsidR="008D1834" w:rsidRPr="00B90739" w:rsidTr="00B90739">
        <w:trPr>
          <w:trHeight w:hRule="exact" w:val="278"/>
          <w:jc w:val="center"/>
        </w:trPr>
        <w:tc>
          <w:tcPr>
            <w:tcW w:w="438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Отбор гл</w:t>
            </w:r>
            <w:r w:rsidR="00C13546" w:rsidRPr="00C13546">
              <w:t xml:space="preserve">. </w:t>
            </w:r>
            <w:r w:rsidRPr="00C13546">
              <w:t>проб глубинным пробоотборн</w:t>
            </w:r>
            <w:r w:rsidR="00C13546" w:rsidRPr="00C13546">
              <w:t>.</w:t>
            </w:r>
          </w:p>
        </w:tc>
        <w:tc>
          <w:tcPr>
            <w:tcW w:w="100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333</w:t>
            </w:r>
          </w:p>
        </w:tc>
        <w:tc>
          <w:tcPr>
            <w:tcW w:w="100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338</w:t>
            </w:r>
          </w:p>
        </w:tc>
        <w:tc>
          <w:tcPr>
            <w:tcW w:w="100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382</w:t>
            </w:r>
          </w:p>
        </w:tc>
        <w:tc>
          <w:tcPr>
            <w:tcW w:w="102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387</w:t>
            </w:r>
          </w:p>
        </w:tc>
      </w:tr>
      <w:tr w:rsidR="008D1834" w:rsidRPr="00B90739" w:rsidTr="00B90739">
        <w:trPr>
          <w:trHeight w:hRule="exact" w:val="281"/>
          <w:jc w:val="center"/>
        </w:trPr>
        <w:tc>
          <w:tcPr>
            <w:tcW w:w="8400" w:type="dxa"/>
            <w:gridSpan w:val="5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НАГНЕТАТЕЛЬНЫЕ СКВАЖИНЫ</w:t>
            </w:r>
          </w:p>
        </w:tc>
      </w:tr>
      <w:tr w:rsidR="008D1834" w:rsidRPr="00B90739" w:rsidTr="00B90739">
        <w:trPr>
          <w:trHeight w:hRule="exact" w:val="286"/>
          <w:jc w:val="center"/>
        </w:trPr>
        <w:tc>
          <w:tcPr>
            <w:tcW w:w="4380" w:type="dxa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Замер Р пл</w:t>
            </w:r>
            <w:r w:rsidR="00C13546">
              <w:t>.,</w:t>
            </w:r>
            <w:r w:rsidRPr="00C13546">
              <w:t xml:space="preserve"> Р заб</w:t>
            </w:r>
            <w:r w:rsidR="00C13546" w:rsidRPr="00C13546">
              <w:t>.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274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278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313</w:t>
            </w:r>
          </w:p>
        </w:tc>
        <w:tc>
          <w:tcPr>
            <w:tcW w:w="102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317</w:t>
            </w:r>
          </w:p>
        </w:tc>
      </w:tr>
      <w:tr w:rsidR="008D1834" w:rsidRPr="00B90739" w:rsidTr="00B90739">
        <w:trPr>
          <w:trHeight w:hRule="exact" w:val="422"/>
          <w:jc w:val="center"/>
        </w:trPr>
        <w:tc>
          <w:tcPr>
            <w:tcW w:w="438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Иссл</w:t>
            </w:r>
            <w:r w:rsidR="00C13546" w:rsidRPr="00C13546">
              <w:t xml:space="preserve">. </w:t>
            </w:r>
            <w:r w:rsidRPr="00C13546">
              <w:t>методом установив закачек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912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925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1047</w:t>
            </w:r>
          </w:p>
        </w:tc>
        <w:tc>
          <w:tcPr>
            <w:tcW w:w="102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1060</w:t>
            </w:r>
          </w:p>
        </w:tc>
      </w:tr>
      <w:tr w:rsidR="008D1834" w:rsidRPr="00B90739" w:rsidTr="00B90739">
        <w:trPr>
          <w:trHeight w:hRule="exact" w:val="296"/>
          <w:jc w:val="center"/>
        </w:trPr>
        <w:tc>
          <w:tcPr>
            <w:tcW w:w="438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Снятие КВД</w:t>
            </w:r>
          </w:p>
        </w:tc>
        <w:tc>
          <w:tcPr>
            <w:tcW w:w="100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754</w:t>
            </w:r>
          </w:p>
        </w:tc>
        <w:tc>
          <w:tcPr>
            <w:tcW w:w="100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765</w:t>
            </w:r>
          </w:p>
        </w:tc>
        <w:tc>
          <w:tcPr>
            <w:tcW w:w="100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867</w:t>
            </w:r>
          </w:p>
        </w:tc>
        <w:tc>
          <w:tcPr>
            <w:tcW w:w="102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878</w:t>
            </w:r>
          </w:p>
        </w:tc>
      </w:tr>
      <w:tr w:rsidR="008D1834" w:rsidRPr="00B90739" w:rsidTr="00B90739">
        <w:trPr>
          <w:trHeight w:hRule="exact" w:val="271"/>
          <w:jc w:val="center"/>
        </w:trPr>
        <w:tc>
          <w:tcPr>
            <w:tcW w:w="8400" w:type="dxa"/>
            <w:gridSpan w:val="5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СКВАЖИНЫ ОБОРУДОВАННЫЕ ЭЦН</w:t>
            </w:r>
          </w:p>
        </w:tc>
      </w:tr>
      <w:tr w:rsidR="008D1834" w:rsidRPr="00B90739" w:rsidTr="00B90739">
        <w:trPr>
          <w:trHeight w:hRule="exact" w:val="276"/>
          <w:jc w:val="center"/>
        </w:trPr>
        <w:tc>
          <w:tcPr>
            <w:tcW w:w="4380" w:type="dxa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Определения Н ст</w:t>
            </w:r>
            <w:r w:rsidR="00C13546">
              <w:t>., Н</w:t>
            </w:r>
            <w:r w:rsidRPr="00C13546">
              <w:t xml:space="preserve"> д</w:t>
            </w:r>
            <w:r w:rsidR="00C13546" w:rsidRPr="00C13546">
              <w:t>.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79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80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91,3</w:t>
            </w:r>
          </w:p>
        </w:tc>
        <w:tc>
          <w:tcPr>
            <w:tcW w:w="102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79</w:t>
            </w:r>
          </w:p>
        </w:tc>
      </w:tr>
      <w:tr w:rsidR="008D1834" w:rsidRPr="00B90739" w:rsidTr="00B90739">
        <w:trPr>
          <w:trHeight w:hRule="exact" w:val="293"/>
          <w:jc w:val="center"/>
        </w:trPr>
        <w:tc>
          <w:tcPr>
            <w:tcW w:w="4380" w:type="dxa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Снятие КВД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802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813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921</w:t>
            </w:r>
          </w:p>
        </w:tc>
        <w:tc>
          <w:tcPr>
            <w:tcW w:w="102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932</w:t>
            </w:r>
          </w:p>
        </w:tc>
      </w:tr>
      <w:tr w:rsidR="008D1834" w:rsidRPr="00B90739" w:rsidTr="00B90739">
        <w:trPr>
          <w:trHeight w:hRule="exact" w:val="426"/>
          <w:jc w:val="center"/>
        </w:trPr>
        <w:tc>
          <w:tcPr>
            <w:tcW w:w="4380" w:type="dxa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Замер Т пл</w:t>
            </w:r>
            <w:r w:rsidR="00C13546" w:rsidRPr="00C13546">
              <w:t>.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278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282</w:t>
            </w:r>
          </w:p>
        </w:tc>
        <w:tc>
          <w:tcPr>
            <w:tcW w:w="100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319</w:t>
            </w:r>
          </w:p>
        </w:tc>
        <w:tc>
          <w:tcPr>
            <w:tcW w:w="1020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323</w:t>
            </w:r>
          </w:p>
        </w:tc>
      </w:tr>
    </w:tbl>
    <w:p w:rsidR="00C13546" w:rsidRPr="00C13546" w:rsidRDefault="00C13546" w:rsidP="00C13546">
      <w:pPr>
        <w:ind w:firstLine="709"/>
      </w:pPr>
    </w:p>
    <w:p w:rsidR="00C13546" w:rsidRDefault="00B06619" w:rsidP="004841D1">
      <w:pPr>
        <w:pStyle w:val="2"/>
        <w:rPr>
          <w:lang w:val="uk-UA"/>
        </w:rPr>
      </w:pPr>
      <w:bookmarkStart w:id="19" w:name="_Toc255955011"/>
      <w:r>
        <w:rPr>
          <w:lang w:val="uk-UA"/>
        </w:rPr>
        <w:t>5</w:t>
      </w:r>
      <w:r w:rsidR="00C13546">
        <w:t>.</w:t>
      </w:r>
      <w:r>
        <w:rPr>
          <w:lang w:val="uk-UA"/>
        </w:rPr>
        <w:t>2</w:t>
      </w:r>
      <w:r w:rsidR="008D1834" w:rsidRPr="00C13546">
        <w:t xml:space="preserve"> </w:t>
      </w:r>
      <w:r w:rsidR="00C13546">
        <w:t>План</w:t>
      </w:r>
      <w:r w:rsidR="004841D1">
        <w:rPr>
          <w:lang w:val="uk-UA"/>
        </w:rPr>
        <w:t xml:space="preserve"> </w:t>
      </w:r>
      <w:r w:rsidR="008D1834" w:rsidRPr="00C13546">
        <w:t>работ на скважине № 1002 Приобской площади в интервале 2558</w:t>
      </w:r>
      <w:r w:rsidR="00C13546" w:rsidRPr="00C13546">
        <w:t xml:space="preserve"> - </w:t>
      </w:r>
      <w:r w:rsidR="008D1834" w:rsidRPr="00C13546">
        <w:t>2570 м</w:t>
      </w:r>
      <w:bookmarkEnd w:id="19"/>
    </w:p>
    <w:p w:rsidR="004841D1" w:rsidRPr="004841D1" w:rsidRDefault="004841D1" w:rsidP="004841D1">
      <w:pPr>
        <w:ind w:firstLine="709"/>
        <w:rPr>
          <w:lang w:val="uk-UA"/>
        </w:rPr>
      </w:pPr>
    </w:p>
    <w:p w:rsidR="00C13546" w:rsidRDefault="00C13546" w:rsidP="00C13546">
      <w:pPr>
        <w:ind w:firstLine="709"/>
      </w:pPr>
      <w:r>
        <w:t>(</w:t>
      </w:r>
      <w:r w:rsidR="008D1834" w:rsidRPr="00C13546">
        <w:t>АС-11</w:t>
      </w:r>
      <w:r w:rsidRPr="00C13546">
        <w:t>).</w:t>
      </w:r>
    </w:p>
    <w:p w:rsidR="00C13546" w:rsidRDefault="008D1834" w:rsidP="00C13546">
      <w:pPr>
        <w:ind w:firstLine="709"/>
      </w:pPr>
      <w:r w:rsidRPr="00C13546">
        <w:t>Цель работ</w:t>
      </w:r>
      <w:r w:rsidR="00C13546" w:rsidRPr="00C13546">
        <w:t xml:space="preserve">: </w:t>
      </w:r>
      <w:r w:rsidRPr="00C13546">
        <w:t>вторичное вскрытие продуктивного интервала, обработка призабойной зоны, освоение скважины эжекторным насосом с попутными гидродинамическими исследованиями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1</w:t>
      </w:r>
      <w:r w:rsidR="00C13546" w:rsidRPr="00C13546">
        <w:t xml:space="preserve">. </w:t>
      </w:r>
      <w:r w:rsidRPr="00C13546">
        <w:t>Геолого</w:t>
      </w:r>
      <w:r w:rsidR="00C13546" w:rsidRPr="00C13546">
        <w:t xml:space="preserve"> - </w:t>
      </w:r>
      <w:r w:rsidRPr="00C13546">
        <w:t>техническая характеристика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rPr>
          <w:noProof/>
        </w:rPr>
        <w:t>1</w:t>
      </w:r>
      <w:r w:rsidR="00C13546" w:rsidRPr="00C13546">
        <w:rPr>
          <w:noProof/>
        </w:rPr>
        <w:t xml:space="preserve">. </w:t>
      </w:r>
      <w:r w:rsidRPr="00C13546">
        <w:t>Э/колонна</w:t>
      </w:r>
      <w:r w:rsidR="00C13546" w:rsidRPr="00C13546">
        <w:t xml:space="preserve"> - </w:t>
      </w:r>
      <w:r w:rsidRPr="00C13546">
        <w:t>168/146 мм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rPr>
          <w:noProof/>
        </w:rPr>
        <w:t>2</w:t>
      </w:r>
      <w:r w:rsidR="00C13546" w:rsidRPr="00C13546">
        <w:rPr>
          <w:noProof/>
        </w:rPr>
        <w:t xml:space="preserve">. </w:t>
      </w:r>
      <w:r w:rsidRPr="00C13546">
        <w:t>Опрессована на давление</w:t>
      </w:r>
      <w:r w:rsidR="00C13546" w:rsidRPr="00C13546">
        <w:t xml:space="preserve"> </w:t>
      </w:r>
      <w:r w:rsidRPr="00C13546">
        <w:t>атм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rPr>
          <w:noProof/>
        </w:rPr>
        <w:t>3</w:t>
      </w:r>
      <w:r w:rsidR="00C13546" w:rsidRPr="00C13546">
        <w:rPr>
          <w:noProof/>
        </w:rPr>
        <w:t xml:space="preserve">. </w:t>
      </w:r>
      <w:r w:rsidRPr="00C13546">
        <w:t>Искусственный забой</w:t>
      </w:r>
      <w:r w:rsidR="00C13546" w:rsidRPr="00C13546">
        <w:t xml:space="preserve"> - </w:t>
      </w:r>
      <w:r w:rsidRPr="00C13546">
        <w:t>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rPr>
          <w:noProof/>
        </w:rPr>
        <w:t>4</w:t>
      </w:r>
      <w:r w:rsidR="00C13546" w:rsidRPr="00C13546">
        <w:rPr>
          <w:noProof/>
        </w:rPr>
        <w:t xml:space="preserve">. </w:t>
      </w:r>
      <w:r w:rsidRPr="00C13546">
        <w:t>Интервал перфорации 2558</w:t>
      </w:r>
      <w:r w:rsidR="00C13546" w:rsidRPr="00C13546">
        <w:t xml:space="preserve"> - </w:t>
      </w:r>
      <w:r w:rsidRPr="00C13546">
        <w:t>2570 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rPr>
          <w:noProof/>
        </w:rPr>
        <w:t>5</w:t>
      </w:r>
      <w:r w:rsidR="00C13546" w:rsidRPr="00C13546">
        <w:rPr>
          <w:noProof/>
        </w:rPr>
        <w:t xml:space="preserve">. </w:t>
      </w:r>
      <w:r w:rsidRPr="00C13546">
        <w:t>Пластовое давление</w:t>
      </w:r>
      <w:r w:rsidR="00C13546" w:rsidRPr="00C13546">
        <w:t xml:space="preserve"> </w:t>
      </w:r>
      <w:r w:rsidRPr="00C13546">
        <w:t>атм</w:t>
      </w:r>
      <w:r w:rsidR="00C13546" w:rsidRPr="00C13546">
        <w:t>.</w:t>
      </w:r>
    </w:p>
    <w:p w:rsidR="008D1834" w:rsidRDefault="008D1834" w:rsidP="00C13546">
      <w:pPr>
        <w:ind w:firstLine="709"/>
        <w:rPr>
          <w:lang w:val="uk-UA"/>
        </w:rPr>
      </w:pPr>
      <w:r w:rsidRPr="00C13546">
        <w:rPr>
          <w:noProof/>
        </w:rPr>
        <w:t>2</w:t>
      </w:r>
      <w:r w:rsidR="00C13546" w:rsidRPr="00C13546">
        <w:rPr>
          <w:noProof/>
        </w:rPr>
        <w:t xml:space="preserve">. </w:t>
      </w:r>
      <w:r w:rsidRPr="00C13546">
        <w:t>Порядок проведения работ</w:t>
      </w:r>
      <w:r w:rsidR="00C13546" w:rsidRPr="00C13546">
        <w:t xml:space="preserve">. </w:t>
      </w:r>
    </w:p>
    <w:p w:rsidR="004841D1" w:rsidRPr="004841D1" w:rsidRDefault="004841D1" w:rsidP="00C13546">
      <w:pPr>
        <w:ind w:firstLine="709"/>
        <w:rPr>
          <w:lang w:val="uk-UA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5401"/>
        <w:gridCol w:w="1750"/>
        <w:gridCol w:w="913"/>
      </w:tblGrid>
      <w:tr w:rsidR="008D1834" w:rsidRPr="00C13546" w:rsidTr="00B90739">
        <w:trPr>
          <w:trHeight w:hRule="exact" w:val="360"/>
          <w:jc w:val="center"/>
        </w:trPr>
        <w:tc>
          <w:tcPr>
            <w:tcW w:w="1121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rPr>
                <w:noProof/>
              </w:rPr>
              <w:t>№</w:t>
            </w:r>
            <w:r w:rsidRPr="00C13546">
              <w:t xml:space="preserve"> п/п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5401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Содержание работ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175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Ответственные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913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</w:p>
        </w:tc>
      </w:tr>
      <w:tr w:rsidR="008D1834" w:rsidRPr="00C13546" w:rsidTr="00B90739">
        <w:trPr>
          <w:trHeight w:hRule="exact" w:val="364"/>
          <w:jc w:val="center"/>
        </w:trPr>
        <w:tc>
          <w:tcPr>
            <w:tcW w:w="1121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</w:t>
            </w:r>
          </w:p>
        </w:tc>
        <w:tc>
          <w:tcPr>
            <w:tcW w:w="5401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Ознакомить бригаду КРС с планом работ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175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Мастер КРС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913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</w:p>
        </w:tc>
      </w:tr>
      <w:tr w:rsidR="008D1834" w:rsidRPr="00C13546" w:rsidTr="00B90739">
        <w:trPr>
          <w:trHeight w:hRule="exact" w:val="583"/>
          <w:jc w:val="center"/>
        </w:trPr>
        <w:tc>
          <w:tcPr>
            <w:tcW w:w="1121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</w:t>
            </w:r>
          </w:p>
        </w:tc>
        <w:tc>
          <w:tcPr>
            <w:tcW w:w="5401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Промыть скважину водой 1,08 г/см объемом 30м</w:t>
            </w:r>
            <w:r w:rsidRPr="00B90739">
              <w:rPr>
                <w:vertAlign w:val="superscript"/>
              </w:rPr>
              <w:t>3</w:t>
            </w:r>
            <w:r w:rsidRPr="00C13546">
              <w:t xml:space="preserve"> со спуском НКТ до забоя</w:t>
            </w:r>
            <w:r w:rsidR="00C13546" w:rsidRPr="00C13546">
              <w:t xml:space="preserve">. </w:t>
            </w:r>
            <w:r w:rsidRPr="00C13546">
              <w:t>Поднять НКТ на поверхность</w:t>
            </w:r>
            <w:r w:rsidR="00C13546" w:rsidRPr="00C13546">
              <w:t>.</w:t>
            </w:r>
          </w:p>
        </w:tc>
        <w:tc>
          <w:tcPr>
            <w:tcW w:w="175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Мастер КРС</w:t>
            </w:r>
          </w:p>
          <w:p w:rsidR="008D1834" w:rsidRPr="00C13546" w:rsidRDefault="008D1834" w:rsidP="004841D1">
            <w:pPr>
              <w:pStyle w:val="afd"/>
            </w:pPr>
          </w:p>
        </w:tc>
        <w:tc>
          <w:tcPr>
            <w:tcW w:w="913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</w:p>
        </w:tc>
      </w:tr>
      <w:tr w:rsidR="008D1834" w:rsidRPr="00C13546" w:rsidTr="00B90739">
        <w:trPr>
          <w:trHeight w:hRule="exact" w:val="843"/>
          <w:jc w:val="center"/>
        </w:trPr>
        <w:tc>
          <w:tcPr>
            <w:tcW w:w="1121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3</w:t>
            </w:r>
          </w:p>
        </w:tc>
        <w:tc>
          <w:tcPr>
            <w:tcW w:w="5401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Произвести скреперование колонны в интервале посадки пакера 2450</w:t>
            </w:r>
            <w:r w:rsidR="00C13546" w:rsidRPr="00C13546">
              <w:t xml:space="preserve"> - </w:t>
            </w:r>
            <w:r w:rsidRPr="00C13546">
              <w:t>2490 м</w:t>
            </w:r>
          </w:p>
        </w:tc>
        <w:tc>
          <w:tcPr>
            <w:tcW w:w="1750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Мастер КРС</w:t>
            </w:r>
          </w:p>
        </w:tc>
        <w:tc>
          <w:tcPr>
            <w:tcW w:w="913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</w:p>
        </w:tc>
      </w:tr>
      <w:tr w:rsidR="008D1834" w:rsidRPr="00C13546" w:rsidTr="00B90739">
        <w:trPr>
          <w:trHeight w:hRule="exact" w:val="415"/>
          <w:jc w:val="center"/>
        </w:trPr>
        <w:tc>
          <w:tcPr>
            <w:tcW w:w="1121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noProof/>
                <w:lang w:val="uk-UA"/>
              </w:rPr>
            </w:pPr>
            <w:r w:rsidRPr="00C13546">
              <w:rPr>
                <w:noProof/>
              </w:rPr>
              <w:t>4</w:t>
            </w:r>
          </w:p>
        </w:tc>
        <w:tc>
          <w:tcPr>
            <w:tcW w:w="5401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Завезти оборудование</w:t>
            </w:r>
            <w:r w:rsidR="00C13546">
              <w:t xml:space="preserve"> (</w:t>
            </w:r>
            <w:r w:rsidRPr="00C13546">
              <w:t>УЭОС-4</w:t>
            </w:r>
            <w:r w:rsidR="00C13546" w:rsidRPr="00C13546">
              <w:t xml:space="preserve">) </w:t>
            </w:r>
            <w:r w:rsidRPr="00C13546">
              <w:t>и реагенты</w:t>
            </w:r>
            <w:r w:rsidR="00C13546" w:rsidRPr="00C13546">
              <w:t>.</w:t>
            </w:r>
          </w:p>
        </w:tc>
        <w:tc>
          <w:tcPr>
            <w:tcW w:w="1750" w:type="dxa"/>
            <w:shd w:val="clear" w:color="auto" w:fill="auto"/>
          </w:tcPr>
          <w:p w:rsidR="008D1834" w:rsidRPr="00B90739" w:rsidRDefault="00C13546" w:rsidP="004841D1">
            <w:pPr>
              <w:pStyle w:val="afd"/>
              <w:rPr>
                <w:lang w:val="uk-UA"/>
              </w:rPr>
            </w:pPr>
            <w:r>
              <w:t>"</w:t>
            </w:r>
            <w:r w:rsidR="008D1834" w:rsidRPr="00C13546">
              <w:t>Сервис-нафта</w:t>
            </w:r>
            <w:r>
              <w:t>"</w:t>
            </w:r>
          </w:p>
        </w:tc>
        <w:tc>
          <w:tcPr>
            <w:tcW w:w="913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</w:p>
        </w:tc>
      </w:tr>
      <w:tr w:rsidR="008D1834" w:rsidRPr="00C13546" w:rsidTr="00B90739">
        <w:trPr>
          <w:trHeight w:hRule="exact" w:val="3783"/>
          <w:jc w:val="center"/>
        </w:trPr>
        <w:tc>
          <w:tcPr>
            <w:tcW w:w="1121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5</w:t>
            </w:r>
          </w:p>
        </w:tc>
        <w:tc>
          <w:tcPr>
            <w:tcW w:w="5401" w:type="dxa"/>
            <w:shd w:val="clear" w:color="auto" w:fill="auto"/>
          </w:tcPr>
          <w:p w:rsidR="00C13546" w:rsidRDefault="008D1834" w:rsidP="004841D1">
            <w:pPr>
              <w:pStyle w:val="afd"/>
            </w:pPr>
            <w:r w:rsidRPr="00C13546">
              <w:t>Спустить компоновку УЭОС</w:t>
            </w:r>
            <w:r w:rsidR="00C13546" w:rsidRPr="00C13546">
              <w:t xml:space="preserve"> - </w:t>
            </w:r>
            <w:r w:rsidRPr="00C13546">
              <w:t>4 в скважину согласно схемы</w:t>
            </w:r>
            <w:r w:rsidR="00C13546" w:rsidRPr="00C13546">
              <w:t>:</w:t>
            </w:r>
          </w:p>
          <w:p w:rsidR="00C13546" w:rsidRDefault="008D1834" w:rsidP="004841D1">
            <w:pPr>
              <w:pStyle w:val="afd"/>
            </w:pPr>
            <w:r w:rsidRPr="00C13546">
              <w:t>воронка</w:t>
            </w:r>
            <w:r w:rsidR="00C13546" w:rsidRPr="00C13546">
              <w:t xml:space="preserve"> - </w:t>
            </w:r>
            <w:r w:rsidRPr="00C13546">
              <w:t>ниже продуктивного пласта</w:t>
            </w:r>
            <w:r w:rsidR="00C13546" w:rsidRPr="00C13546">
              <w:t>;</w:t>
            </w:r>
          </w:p>
          <w:p w:rsidR="00C13546" w:rsidRDefault="008D1834" w:rsidP="004841D1">
            <w:pPr>
              <w:pStyle w:val="afd"/>
            </w:pPr>
            <w:r w:rsidRPr="00C13546">
              <w:t>хвостовик</w:t>
            </w:r>
            <w:r w:rsidR="00C13546" w:rsidRPr="00C13546">
              <w:t xml:space="preserve"> - </w:t>
            </w:r>
            <w:r w:rsidRPr="00C13546">
              <w:t>НКТ 2,5</w:t>
            </w:r>
            <w:r w:rsidR="00C13546">
              <w:t xml:space="preserve">", </w:t>
            </w:r>
            <w:r w:rsidR="00C13546" w:rsidRPr="00C13546">
              <w:t xml:space="preserve">- </w:t>
            </w:r>
            <w:r w:rsidRPr="00C13546">
              <w:t>5 труб</w:t>
            </w:r>
            <w:r w:rsidR="00C13546" w:rsidRPr="00C13546">
              <w:t>;</w:t>
            </w:r>
          </w:p>
          <w:p w:rsidR="00C13546" w:rsidRDefault="008D1834" w:rsidP="004841D1">
            <w:pPr>
              <w:pStyle w:val="afd"/>
            </w:pPr>
            <w:r w:rsidRPr="00C13546">
              <w:t>пакер ПВМ-122-500</w:t>
            </w:r>
          </w:p>
          <w:p w:rsidR="00C13546" w:rsidRDefault="008D1834" w:rsidP="004841D1">
            <w:pPr>
              <w:pStyle w:val="afd"/>
            </w:pPr>
            <w:r w:rsidRPr="00C13546">
              <w:t>одна труба НКТ 2,5</w:t>
            </w:r>
            <w:r w:rsidR="00C13546">
              <w:t>"</w:t>
            </w:r>
            <w:r w:rsidR="00C13546" w:rsidRPr="00C13546">
              <w:t>;</w:t>
            </w:r>
          </w:p>
          <w:p w:rsidR="00C13546" w:rsidRDefault="008D1834" w:rsidP="004841D1">
            <w:pPr>
              <w:pStyle w:val="afd"/>
            </w:pPr>
            <w:r w:rsidRPr="00C13546">
              <w:t>УЭОС-4</w:t>
            </w:r>
            <w:r w:rsidR="00C13546" w:rsidRPr="00C13546">
              <w:t>;</w:t>
            </w:r>
          </w:p>
          <w:p w:rsidR="00C13546" w:rsidRDefault="008D1834" w:rsidP="004841D1">
            <w:pPr>
              <w:pStyle w:val="afd"/>
            </w:pPr>
            <w:r w:rsidRPr="00C13546">
              <w:t>НКТ-2,5</w:t>
            </w:r>
            <w:r w:rsidR="00C13546">
              <w:t>"</w:t>
            </w:r>
            <w:r w:rsidRPr="00C13546">
              <w:t>-до устья</w:t>
            </w:r>
            <w:r w:rsidR="00C13546" w:rsidRPr="00C13546">
              <w:t>.</w:t>
            </w:r>
          </w:p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При спуске компоновки внутренний диаметр НКТ проконтролировать шаблоном диаметром 59 мм, длиной 500 мм</w:t>
            </w:r>
            <w:r w:rsidR="00C13546" w:rsidRPr="00C13546">
              <w:t xml:space="preserve">. </w:t>
            </w:r>
            <w:r w:rsidRPr="00C13546">
              <w:t>Резьбовые соединения между пакером и УЭОС-4 уплотнить лентой ФУМ</w:t>
            </w:r>
            <w:r w:rsidR="00C13546" w:rsidRPr="00C13546">
              <w:t>.</w:t>
            </w:r>
          </w:p>
        </w:tc>
        <w:tc>
          <w:tcPr>
            <w:tcW w:w="1750" w:type="dxa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Мастер КРС</w:t>
            </w:r>
          </w:p>
        </w:tc>
        <w:tc>
          <w:tcPr>
            <w:tcW w:w="913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</w:p>
        </w:tc>
      </w:tr>
      <w:tr w:rsidR="008D1834" w:rsidRPr="00C13546" w:rsidTr="00B90739">
        <w:trPr>
          <w:trHeight w:hRule="exact" w:val="2150"/>
          <w:jc w:val="center"/>
        </w:trPr>
        <w:tc>
          <w:tcPr>
            <w:tcW w:w="1121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6</w:t>
            </w:r>
          </w:p>
        </w:tc>
        <w:tc>
          <w:tcPr>
            <w:tcW w:w="5401" w:type="dxa"/>
            <w:shd w:val="clear" w:color="auto" w:fill="auto"/>
          </w:tcPr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Установить фонтанную арматуру и лубрикатор</w:t>
            </w:r>
            <w:r w:rsidR="00C13546" w:rsidRPr="00C13546">
              <w:t xml:space="preserve">. </w:t>
            </w:r>
            <w:r w:rsidRPr="00C13546">
              <w:t>Все резьбовые переводники и фланцы, используемые при установке план-шайбы, фонтанной арматуры и лубрикатора, а также фонтанную арматуру и лубрикатор проконтролировать шаблоном диаметром 59 мм, длиной 500 мм</w:t>
            </w:r>
            <w:r w:rsidR="00C13546" w:rsidRPr="00C13546">
              <w:t>.</w:t>
            </w:r>
          </w:p>
        </w:tc>
        <w:tc>
          <w:tcPr>
            <w:tcW w:w="1750" w:type="dxa"/>
            <w:shd w:val="clear" w:color="auto" w:fill="auto"/>
          </w:tcPr>
          <w:p w:rsidR="008D1834" w:rsidRPr="00C13546" w:rsidRDefault="008D1834" w:rsidP="004C6D43">
            <w:pPr>
              <w:pStyle w:val="afd"/>
            </w:pPr>
            <w:r w:rsidRPr="00C13546">
              <w:t>Мастер КРС</w:t>
            </w:r>
          </w:p>
        </w:tc>
        <w:tc>
          <w:tcPr>
            <w:tcW w:w="913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</w:p>
        </w:tc>
      </w:tr>
      <w:tr w:rsidR="008D1834" w:rsidRPr="00C13546" w:rsidTr="00B90739">
        <w:trPr>
          <w:trHeight w:hRule="exact" w:val="2528"/>
          <w:jc w:val="center"/>
        </w:trPr>
        <w:tc>
          <w:tcPr>
            <w:tcW w:w="1121" w:type="dxa"/>
            <w:shd w:val="clear" w:color="auto" w:fill="auto"/>
          </w:tcPr>
          <w:p w:rsidR="008D1834" w:rsidRPr="00C13546" w:rsidRDefault="008D1834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7</w:t>
            </w:r>
          </w:p>
        </w:tc>
        <w:tc>
          <w:tcPr>
            <w:tcW w:w="5401" w:type="dxa"/>
            <w:shd w:val="clear" w:color="auto" w:fill="auto"/>
          </w:tcPr>
          <w:p w:rsidR="00C13546" w:rsidRDefault="00C13546" w:rsidP="004841D1">
            <w:pPr>
              <w:pStyle w:val="afd"/>
            </w:pPr>
            <w:r w:rsidRPr="00C13546">
              <w:t xml:space="preserve"> - </w:t>
            </w:r>
            <w:r w:rsidR="008D1834" w:rsidRPr="00C13546">
              <w:t>Цементировочный агрегат ЦА-320</w:t>
            </w:r>
            <w:r w:rsidRPr="00C13546">
              <w:t>;</w:t>
            </w:r>
          </w:p>
          <w:p w:rsidR="00C13546" w:rsidRDefault="008D1834" w:rsidP="004841D1">
            <w:pPr>
              <w:pStyle w:val="afd"/>
            </w:pPr>
            <w:r w:rsidRPr="00C13546">
              <w:t>Емкость для нефти 25 м</w:t>
            </w:r>
            <w:r w:rsidRPr="00B90739">
              <w:rPr>
                <w:vertAlign w:val="superscript"/>
              </w:rPr>
              <w:t>3</w:t>
            </w:r>
            <w:r w:rsidR="00C13546" w:rsidRPr="00C13546">
              <w:t>;</w:t>
            </w:r>
          </w:p>
          <w:p w:rsidR="008D1834" w:rsidRPr="00C13546" w:rsidRDefault="008D1834" w:rsidP="004841D1">
            <w:pPr>
              <w:pStyle w:val="afd"/>
            </w:pPr>
            <w:r w:rsidRPr="00C13546">
              <w:t>Пресную воду в объеме 5 м</w:t>
            </w:r>
            <w:r w:rsidRPr="00B90739">
              <w:rPr>
                <w:vertAlign w:val="superscript"/>
              </w:rPr>
              <w:t>3</w:t>
            </w:r>
          </w:p>
          <w:p w:rsidR="00C13546" w:rsidRDefault="008D1834" w:rsidP="004841D1">
            <w:pPr>
              <w:pStyle w:val="afd"/>
            </w:pPr>
            <w:r w:rsidRPr="00C13546">
              <w:t>Емкость 15м</w:t>
            </w:r>
            <w:r w:rsidRPr="00B90739">
              <w:rPr>
                <w:vertAlign w:val="superscript"/>
              </w:rPr>
              <w:t>3</w:t>
            </w:r>
            <w:r w:rsidR="00C13546">
              <w:t xml:space="preserve"> (</w:t>
            </w:r>
            <w:r w:rsidRPr="00C13546">
              <w:t>тщательно очищенную</w:t>
            </w:r>
            <w:r w:rsidR="00C13546" w:rsidRPr="00C13546">
              <w:t>);</w:t>
            </w:r>
          </w:p>
          <w:p w:rsidR="008D1834" w:rsidRPr="00C13546" w:rsidRDefault="008D1834" w:rsidP="004841D1">
            <w:pPr>
              <w:pStyle w:val="afd"/>
            </w:pPr>
            <w:r w:rsidRPr="00C13546">
              <w:t>Оборудование для кислотной обработки</w:t>
            </w:r>
          </w:p>
          <w:p w:rsidR="00C13546" w:rsidRDefault="008D1834" w:rsidP="004841D1">
            <w:pPr>
              <w:pStyle w:val="afd"/>
            </w:pPr>
            <w:r w:rsidRPr="00C13546">
              <w:t>ППУ</w:t>
            </w:r>
          </w:p>
          <w:p w:rsidR="008D1834" w:rsidRPr="00B90739" w:rsidRDefault="008D1834" w:rsidP="004841D1">
            <w:pPr>
              <w:pStyle w:val="afd"/>
              <w:rPr>
                <w:lang w:val="uk-UA"/>
              </w:rPr>
            </w:pPr>
            <w:r w:rsidRPr="00C13546">
              <w:t>Кислота соляная 12%</w:t>
            </w:r>
            <w:r w:rsidR="00C13546" w:rsidRPr="00C13546">
              <w:t xml:space="preserve"> - </w:t>
            </w:r>
            <w:r w:rsidRPr="00C13546">
              <w:t>5м</w:t>
            </w:r>
            <w:r w:rsidRPr="00B90739">
              <w:rPr>
                <w:vertAlign w:val="superscript"/>
              </w:rPr>
              <w:t>3</w:t>
            </w:r>
            <w:r w:rsidR="00C13546" w:rsidRPr="00C13546">
              <w:t>.</w:t>
            </w:r>
          </w:p>
        </w:tc>
        <w:tc>
          <w:tcPr>
            <w:tcW w:w="1750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  <w:r w:rsidRPr="00C13546">
              <w:t>Мастер КРС</w:t>
            </w:r>
          </w:p>
        </w:tc>
        <w:tc>
          <w:tcPr>
            <w:tcW w:w="913" w:type="dxa"/>
            <w:shd w:val="clear" w:color="auto" w:fill="auto"/>
          </w:tcPr>
          <w:p w:rsidR="008D1834" w:rsidRPr="00C13546" w:rsidRDefault="008D1834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1062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8</w:t>
            </w: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>Расставить технику и оборудование согласно</w:t>
            </w:r>
          </w:p>
          <w:p w:rsidR="004841D1" w:rsidRPr="00C13546" w:rsidRDefault="004841D1" w:rsidP="004841D1">
            <w:pPr>
              <w:pStyle w:val="afd"/>
            </w:pPr>
            <w:r w:rsidRPr="00C13546">
              <w:t>схемы. Спрессовать нагнетательные линии на</w:t>
            </w:r>
          </w:p>
          <w:p w:rsidR="004841D1" w:rsidRPr="00B90739" w:rsidRDefault="004841D1" w:rsidP="004841D1">
            <w:pPr>
              <w:pStyle w:val="afd"/>
              <w:rPr>
                <w:lang w:val="uk-UA"/>
              </w:rPr>
            </w:pPr>
            <w:r w:rsidRPr="00C13546">
              <w:t>давление 150 атм.</w:t>
            </w: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C6D43">
            <w:pPr>
              <w:pStyle w:val="afd"/>
            </w:pPr>
            <w:r w:rsidRPr="00C13546">
              <w:t>Мастер КРС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1048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9</w:t>
            </w:r>
          </w:p>
        </w:tc>
        <w:tc>
          <w:tcPr>
            <w:tcW w:w="5401" w:type="dxa"/>
            <w:shd w:val="clear" w:color="auto" w:fill="auto"/>
          </w:tcPr>
          <w:p w:rsidR="004841D1" w:rsidRDefault="004841D1" w:rsidP="004841D1">
            <w:pPr>
              <w:pStyle w:val="afd"/>
            </w:pPr>
            <w:r w:rsidRPr="00C13546">
              <w:t>Перфорацию проводить на воде плотностью</w:t>
            </w:r>
          </w:p>
          <w:p w:rsidR="004841D1" w:rsidRPr="00C13546" w:rsidRDefault="004841D1" w:rsidP="004841D1">
            <w:pPr>
              <w:pStyle w:val="afd"/>
            </w:pPr>
            <w:r w:rsidRPr="00C13546">
              <w:t>не менее 1</w:t>
            </w:r>
            <w:r>
              <w:t>.0</w:t>
            </w:r>
            <w:r w:rsidRPr="00C13546">
              <w:t>5</w:t>
            </w:r>
          </w:p>
          <w:p w:rsidR="004841D1" w:rsidRPr="00B90739" w:rsidRDefault="004841D1" w:rsidP="004841D1">
            <w:pPr>
              <w:pStyle w:val="afd"/>
              <w:rPr>
                <w:lang w:val="uk-UA"/>
              </w:rPr>
            </w:pPr>
            <w:r w:rsidRPr="00C13546">
              <w:t>Г/СМ</w:t>
            </w:r>
            <w:r w:rsidRPr="00B90739">
              <w:rPr>
                <w:vertAlign w:val="superscript"/>
              </w:rPr>
              <w:t>1</w:t>
            </w:r>
            <w:r w:rsidRPr="00C13546">
              <w:t>.</w:t>
            </w: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C6D43">
            <w:pPr>
              <w:pStyle w:val="afd"/>
            </w:pPr>
            <w:r w:rsidRPr="00C13546">
              <w:t>Мастер КРС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728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10</w:t>
            </w: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>Поднять воронку до глубины 2520 м</w:t>
            </w:r>
            <w:r>
              <w:t>.,</w:t>
            </w:r>
          </w:p>
          <w:p w:rsidR="004841D1" w:rsidRPr="00B90739" w:rsidRDefault="004841D1" w:rsidP="004841D1">
            <w:pPr>
              <w:pStyle w:val="afd"/>
              <w:rPr>
                <w:lang w:val="uk-UA"/>
              </w:rPr>
            </w:pPr>
            <w:r w:rsidRPr="00C13546">
              <w:t>Установить пакер.</w:t>
            </w: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C6D43">
            <w:pPr>
              <w:pStyle w:val="afd"/>
            </w:pPr>
            <w:r w:rsidRPr="00C13546">
              <w:t>Мастер КРС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2528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11</w:t>
            </w:r>
          </w:p>
        </w:tc>
        <w:tc>
          <w:tcPr>
            <w:tcW w:w="5401" w:type="dxa"/>
            <w:shd w:val="clear" w:color="auto" w:fill="auto"/>
          </w:tcPr>
          <w:p w:rsidR="004841D1" w:rsidRDefault="004841D1" w:rsidP="004841D1">
            <w:pPr>
              <w:pStyle w:val="afd"/>
            </w:pPr>
            <w:r w:rsidRPr="00C13546">
              <w:t>Произвести привязку интервала</w:t>
            </w:r>
          </w:p>
          <w:p w:rsidR="004841D1" w:rsidRPr="00C13546" w:rsidRDefault="004841D1" w:rsidP="004841D1">
            <w:pPr>
              <w:pStyle w:val="afd"/>
            </w:pPr>
            <w:r w:rsidRPr="00C13546">
              <w:t>перфорации, С помощью работы ЦА - 320</w:t>
            </w:r>
          </w:p>
          <w:p w:rsidR="004841D1" w:rsidRDefault="004841D1" w:rsidP="004841D1">
            <w:pPr>
              <w:pStyle w:val="afd"/>
            </w:pPr>
            <w:r w:rsidRPr="00C13546">
              <w:t>и УЭОС 4 создать депрессию 5 МПа.</w:t>
            </w:r>
          </w:p>
          <w:p w:rsidR="004841D1" w:rsidRPr="00C13546" w:rsidRDefault="004841D1" w:rsidP="004841D1">
            <w:pPr>
              <w:pStyle w:val="afd"/>
            </w:pPr>
            <w:r>
              <w:t>(</w:t>
            </w:r>
            <w:r w:rsidRPr="00C13546">
              <w:t>не более 15% от величины пластового</w:t>
            </w:r>
          </w:p>
          <w:p w:rsidR="004841D1" w:rsidRPr="00B90739" w:rsidRDefault="004841D1" w:rsidP="004841D1">
            <w:pPr>
              <w:pStyle w:val="afd"/>
              <w:rPr>
                <w:lang w:val="uk-UA"/>
              </w:rPr>
            </w:pPr>
            <w:r w:rsidRPr="00C13546">
              <w:t>давления). Значение величины депрессии согласовать с заказчиком. Перфорировать пласт зарядами ЗПК - 42С в интервале 2558 - 2570 м. плотностью 12 зарядов на метр.</w:t>
            </w: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C6D43">
            <w:pPr>
              <w:pStyle w:val="afd"/>
            </w:pPr>
            <w:r w:rsidRPr="00C13546">
              <w:t>Начальник партии,</w:t>
            </w:r>
            <w:r>
              <w:t xml:space="preserve"> " </w:t>
            </w:r>
            <w:r w:rsidRPr="00C13546">
              <w:t xml:space="preserve">Сервис </w:t>
            </w:r>
            <w:r>
              <w:t>-</w:t>
            </w:r>
            <w:r w:rsidRPr="00C13546">
              <w:t xml:space="preserve"> нафта</w:t>
            </w:r>
            <w:r>
              <w:t>"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1087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12</w:t>
            </w: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>Закрыть скважину и провести фоновые</w:t>
            </w:r>
          </w:p>
          <w:p w:rsidR="004841D1" w:rsidRDefault="004841D1" w:rsidP="004841D1">
            <w:pPr>
              <w:pStyle w:val="afd"/>
            </w:pPr>
            <w:r w:rsidRPr="00C13546">
              <w:t>измерения комплексным скважинным</w:t>
            </w:r>
          </w:p>
          <w:p w:rsidR="004841D1" w:rsidRPr="00B90739" w:rsidRDefault="004841D1" w:rsidP="004841D1">
            <w:pPr>
              <w:pStyle w:val="afd"/>
              <w:rPr>
                <w:lang w:val="uk-UA"/>
              </w:rPr>
            </w:pPr>
            <w:r w:rsidRPr="00C13546">
              <w:t>прибором КСА Т7.</w:t>
            </w:r>
          </w:p>
        </w:tc>
        <w:tc>
          <w:tcPr>
            <w:tcW w:w="1750" w:type="dxa"/>
            <w:shd w:val="clear" w:color="auto" w:fill="auto"/>
          </w:tcPr>
          <w:p w:rsidR="004841D1" w:rsidRPr="00B90739" w:rsidRDefault="004841D1" w:rsidP="004841D1">
            <w:pPr>
              <w:pStyle w:val="afd"/>
              <w:rPr>
                <w:lang w:val="uk-UA"/>
              </w:rPr>
            </w:pPr>
            <w:r>
              <w:t>"</w:t>
            </w:r>
            <w:r w:rsidRPr="00C13546">
              <w:t>Сервис-нафта</w:t>
            </w:r>
            <w:r>
              <w:t xml:space="preserve">", </w:t>
            </w:r>
            <w:r w:rsidRPr="00C13546">
              <w:t>начальник партии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1614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13</w:t>
            </w:r>
          </w:p>
        </w:tc>
        <w:tc>
          <w:tcPr>
            <w:tcW w:w="5401" w:type="dxa"/>
            <w:shd w:val="clear" w:color="auto" w:fill="auto"/>
          </w:tcPr>
          <w:p w:rsidR="004841D1" w:rsidRDefault="004841D1" w:rsidP="004841D1">
            <w:pPr>
              <w:pStyle w:val="afd"/>
            </w:pPr>
            <w:r w:rsidRPr="00C13546">
              <w:t>Спустить прибор ниже интервала перфорации,</w:t>
            </w:r>
          </w:p>
          <w:p w:rsidR="004841D1" w:rsidRDefault="004841D1" w:rsidP="004841D1">
            <w:pPr>
              <w:pStyle w:val="afd"/>
            </w:pPr>
            <w:r w:rsidRPr="00C13546">
              <w:t>с помощью УЭОС-4 создать заданную величину</w:t>
            </w:r>
          </w:p>
          <w:p w:rsidR="004841D1" w:rsidRPr="00C13546" w:rsidRDefault="004841D1" w:rsidP="004841D1">
            <w:pPr>
              <w:pStyle w:val="afd"/>
            </w:pPr>
            <w:r w:rsidRPr="00C13546">
              <w:t>депрессии, при которой провести комплекс</w:t>
            </w:r>
          </w:p>
          <w:p w:rsidR="004841D1" w:rsidRPr="00B90739" w:rsidRDefault="004841D1" w:rsidP="004841D1">
            <w:pPr>
              <w:pStyle w:val="afd"/>
              <w:rPr>
                <w:lang w:val="uk-UA"/>
              </w:rPr>
            </w:pPr>
            <w:r w:rsidRPr="00C13546">
              <w:t>измерений параметров работы пласта.</w:t>
            </w: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C6D43">
            <w:pPr>
              <w:pStyle w:val="afd"/>
            </w:pPr>
            <w:r>
              <w:t>"</w:t>
            </w:r>
            <w:r w:rsidRPr="00C13546">
              <w:t xml:space="preserve">Сервис </w:t>
            </w:r>
            <w:r>
              <w:t>-</w:t>
            </w:r>
            <w:r w:rsidRPr="00C13546">
              <w:t>нафта</w:t>
            </w:r>
            <w:r>
              <w:t xml:space="preserve">", </w:t>
            </w:r>
            <w:r w:rsidRPr="00C13546">
              <w:t>начальник партии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2162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14</w:t>
            </w:r>
          </w:p>
        </w:tc>
        <w:tc>
          <w:tcPr>
            <w:tcW w:w="5401" w:type="dxa"/>
            <w:shd w:val="clear" w:color="auto" w:fill="auto"/>
          </w:tcPr>
          <w:p w:rsidR="004841D1" w:rsidRDefault="004841D1" w:rsidP="004841D1">
            <w:pPr>
              <w:pStyle w:val="afd"/>
            </w:pPr>
            <w:r w:rsidRPr="00C13546">
              <w:t>Извлечь скважинный прибор на поверхность</w:t>
            </w:r>
          </w:p>
          <w:p w:rsidR="004841D1" w:rsidRPr="00B90739" w:rsidRDefault="004841D1" w:rsidP="004841D1">
            <w:pPr>
              <w:pStyle w:val="afd"/>
              <w:rPr>
                <w:lang w:val="uk-UA"/>
              </w:rPr>
            </w:pPr>
            <w:r w:rsidRPr="00C13546">
              <w:t>и с помощью каротажного подъемника доставить в устройство УЭОС-4 вставку КВД с автономным манометром. Работой ЦА-320 создать максимально допустимую величину депрессии и поддерживать ее в течение шести часов.</w:t>
            </w: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>
              <w:t>"</w:t>
            </w:r>
            <w:r w:rsidRPr="00C13546">
              <w:t xml:space="preserve">Сервис </w:t>
            </w:r>
            <w:r>
              <w:t>-</w:t>
            </w:r>
            <w:r w:rsidRPr="00C13546">
              <w:t>нафта</w:t>
            </w:r>
            <w:r>
              <w:t xml:space="preserve">", </w:t>
            </w:r>
            <w:r w:rsidRPr="00C13546">
              <w:t>начальник партии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1074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15</w:t>
            </w: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>Остановить работу ЦА-320 и произвести</w:t>
            </w:r>
          </w:p>
          <w:p w:rsidR="004841D1" w:rsidRDefault="004841D1" w:rsidP="004841D1">
            <w:pPr>
              <w:pStyle w:val="afd"/>
            </w:pPr>
            <w:r w:rsidRPr="00C13546">
              <w:t>регистрацию КВД в течение шести часов.</w:t>
            </w:r>
          </w:p>
          <w:p w:rsidR="004841D1" w:rsidRPr="00B90739" w:rsidRDefault="004841D1" w:rsidP="004841D1">
            <w:pPr>
              <w:pStyle w:val="afd"/>
              <w:rPr>
                <w:lang w:val="uk-UA"/>
              </w:rPr>
            </w:pPr>
            <w:r w:rsidRPr="00C13546">
              <w:t>Извлечь вставку на поверхность.</w:t>
            </w:r>
          </w:p>
        </w:tc>
        <w:tc>
          <w:tcPr>
            <w:tcW w:w="1750" w:type="dxa"/>
            <w:shd w:val="clear" w:color="auto" w:fill="auto"/>
          </w:tcPr>
          <w:p w:rsidR="004841D1" w:rsidRDefault="004841D1" w:rsidP="004841D1">
            <w:pPr>
              <w:pStyle w:val="afd"/>
            </w:pPr>
            <w:r>
              <w:t>"</w:t>
            </w:r>
            <w:r w:rsidRPr="00C13546">
              <w:t xml:space="preserve">Сервис </w:t>
            </w:r>
            <w:r>
              <w:t>-</w:t>
            </w:r>
            <w:r w:rsidRPr="00C13546">
              <w:t>нафта</w:t>
            </w:r>
            <w:r>
              <w:t>"</w:t>
            </w:r>
          </w:p>
          <w:p w:rsidR="004841D1" w:rsidRPr="00C13546" w:rsidRDefault="004841D1" w:rsidP="004841D1">
            <w:pPr>
              <w:pStyle w:val="afd"/>
            </w:pP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1795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16</w:t>
            </w: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>В случае фонтанирования провести отработку</w:t>
            </w:r>
          </w:p>
          <w:p w:rsidR="004841D1" w:rsidRPr="00C13546" w:rsidRDefault="004841D1" w:rsidP="004841D1">
            <w:pPr>
              <w:pStyle w:val="afd"/>
            </w:pPr>
            <w:r w:rsidRPr="00C13546">
              <w:t>скважины на 3 - х режимах прямого и обратного</w:t>
            </w:r>
          </w:p>
          <w:p w:rsidR="004841D1" w:rsidRPr="00C13546" w:rsidRDefault="004841D1" w:rsidP="004841D1">
            <w:pPr>
              <w:pStyle w:val="afd"/>
            </w:pPr>
            <w:r w:rsidRPr="00C13546">
              <w:t>хода при диаметре штуцера, указанном заказчиком,</w:t>
            </w:r>
          </w:p>
          <w:p w:rsidR="004841D1" w:rsidRPr="00B90739" w:rsidRDefault="004841D1" w:rsidP="004841D1">
            <w:pPr>
              <w:pStyle w:val="afd"/>
              <w:rPr>
                <w:lang w:val="uk-UA"/>
              </w:rPr>
            </w:pPr>
            <w:r w:rsidRPr="00C13546">
              <w:t>с замерами всех параметров в течение 48 часов на каждом режиме.</w:t>
            </w: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C6D43">
            <w:pPr>
              <w:pStyle w:val="afd"/>
            </w:pPr>
            <w:r w:rsidRPr="00C13546">
              <w:t>Мастер КРС</w:t>
            </w:r>
            <w:r>
              <w:t xml:space="preserve"> "</w:t>
            </w:r>
            <w:r w:rsidRPr="00C13546">
              <w:t xml:space="preserve">Сервис </w:t>
            </w:r>
            <w:r>
              <w:t>-</w:t>
            </w:r>
            <w:r w:rsidRPr="00C13546">
              <w:t>нафта</w:t>
            </w:r>
            <w:r>
              <w:t>"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cantSplit/>
          <w:trHeight w:hRule="exact" w:val="1341"/>
          <w:jc w:val="center"/>
        </w:trPr>
        <w:tc>
          <w:tcPr>
            <w:tcW w:w="1121" w:type="dxa"/>
            <w:shd w:val="clear" w:color="auto" w:fill="auto"/>
            <w:textDirection w:val="btLr"/>
          </w:tcPr>
          <w:p w:rsidR="004841D1" w:rsidRDefault="004841D1" w:rsidP="00B90739">
            <w:pPr>
              <w:pStyle w:val="afd"/>
              <w:ind w:left="113" w:right="113"/>
            </w:pPr>
            <w:r w:rsidRPr="00C13546">
              <w:rPr>
                <w:noProof/>
              </w:rPr>
              <w:t>17</w:t>
            </w:r>
            <w:r w:rsidR="00B06619" w:rsidRPr="00B90739">
              <w:rPr>
                <w:noProof/>
                <w:lang w:val="uk-UA"/>
              </w:rPr>
              <w:t xml:space="preserve">. </w:t>
            </w:r>
            <w:r w:rsidRPr="00C13546">
              <w:t>В случае слабого притока, провести реагентную разглинизацию ПЗП по технологии ООО</w:t>
            </w:r>
          </w:p>
          <w:p w:rsidR="004841D1" w:rsidRDefault="004841D1" w:rsidP="00B90739">
            <w:pPr>
              <w:pStyle w:val="afd"/>
              <w:ind w:left="113" w:right="113"/>
            </w:pPr>
            <w:r>
              <w:t>"</w:t>
            </w:r>
            <w:r w:rsidRPr="00C13546">
              <w:t>Сервис-нафта</w:t>
            </w:r>
            <w:r>
              <w:t xml:space="preserve">". </w:t>
            </w:r>
            <w:r w:rsidRPr="00C13546">
              <w:t>Установить воронку на глубине 2580 м. В 5м</w:t>
            </w:r>
            <w:r w:rsidRPr="00B90739">
              <w:rPr>
                <w:vertAlign w:val="superscript"/>
              </w:rPr>
              <w:t>3</w:t>
            </w:r>
            <w:r w:rsidRPr="00C13546">
              <w:t xml:space="preserve"> пресной воды</w:t>
            </w:r>
            <w:r>
              <w:t xml:space="preserve"> (</w:t>
            </w:r>
            <w:r w:rsidRPr="00C13546">
              <w:t>50</w:t>
            </w:r>
            <w:r w:rsidRPr="00B90739">
              <w:rPr>
                <w:vertAlign w:val="superscript"/>
              </w:rPr>
              <w:t>0</w:t>
            </w:r>
            <w:r w:rsidRPr="00C13546">
              <w:t xml:space="preserve">) растворить 400кг реагента-разглинизатора и закачать приготовленный раствор в НКТ при открытой затрубной задвижке. Далее в НКТ закачать </w:t>
            </w:r>
            <w:r>
              <w:t>4.3</w:t>
            </w:r>
            <w:r w:rsidRPr="00C13546">
              <w:t xml:space="preserve"> м</w:t>
            </w:r>
            <w:r w:rsidRPr="00B90739">
              <w:rPr>
                <w:vertAlign w:val="superscript"/>
              </w:rPr>
              <w:t>3</w:t>
            </w:r>
            <w:r w:rsidRPr="00C13546">
              <w:t xml:space="preserve"> воды для установки реагента в интервале пласта. Продавить реагент в пласт водой в объеме 2 м</w:t>
            </w:r>
            <w:r w:rsidRPr="00B90739">
              <w:rPr>
                <w:vertAlign w:val="superscript"/>
              </w:rPr>
              <w:t>3</w:t>
            </w:r>
            <w:r w:rsidRPr="00C13546">
              <w:t xml:space="preserve"> и давлением на агрегате не более 100атм. при закрытой затрубной задвижке.</w:t>
            </w: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В случае отсутствия приемистости дренировать пласт путем последовательного повышения и понижения давления 10-15 раз. Закрыть скважину для прохождения реакции на 12-14 часов.</w:t>
            </w: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0</w:t>
            </w:r>
          </w:p>
          <w:p w:rsidR="004841D1" w:rsidRDefault="004841D1" w:rsidP="00B90739">
            <w:pPr>
              <w:pStyle w:val="afd"/>
              <w:ind w:left="113" w:right="113"/>
            </w:pPr>
            <w:r>
              <w:t>"</w:t>
            </w:r>
            <w:r w:rsidRPr="00C13546">
              <w:t>Сервис-нафта</w:t>
            </w:r>
            <w:r>
              <w:t>"</w:t>
            </w: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Мастер КРС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Мастер КРС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  <w:r w:rsidRPr="00C13546">
              <w:t>Мастер КРС.</w:t>
            </w:r>
            <w:r>
              <w:t xml:space="preserve"> "</w:t>
            </w:r>
            <w:r w:rsidRPr="00C13546">
              <w:t>Сервис-нафта</w:t>
            </w:r>
            <w:r>
              <w:t xml:space="preserve">", </w:t>
            </w:r>
            <w:r w:rsidRPr="00C13546">
              <w:t>начальник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  <w:r w:rsidRPr="00C13546">
              <w:t>партии</w:t>
            </w:r>
          </w:p>
          <w:p w:rsidR="004841D1" w:rsidRPr="00C13546" w:rsidRDefault="004841D1" w:rsidP="00B90739">
            <w:pPr>
              <w:pStyle w:val="afd"/>
              <w:ind w:left="113" w:right="113"/>
              <w:rPr>
                <w:noProof/>
              </w:rPr>
            </w:pPr>
            <w:r w:rsidRPr="00C13546">
              <w:rPr>
                <w:noProof/>
              </w:rPr>
              <w:t>23</w:t>
            </w: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В случае фонтанирования провести отработку скважины на 3 - х режимах прямым и обратным ходом при диаметре штуцера, указанном заказчиком, с замерами всех параметров в течение 48 часов на каждом режиме.</w:t>
            </w: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Мастер КРС,</w:t>
            </w:r>
            <w:r>
              <w:t xml:space="preserve"> "</w:t>
            </w:r>
            <w:r w:rsidRPr="00C13546">
              <w:t>Сервис - нафта</w:t>
            </w:r>
            <w:r>
              <w:t>"</w:t>
            </w:r>
          </w:p>
          <w:p w:rsidR="004841D1" w:rsidRPr="00C13546" w:rsidRDefault="004841D1" w:rsidP="00B90739">
            <w:pPr>
              <w:pStyle w:val="afd"/>
              <w:ind w:left="113" w:right="113"/>
              <w:rPr>
                <w:noProof/>
              </w:rPr>
            </w:pPr>
            <w:r w:rsidRPr="00C13546">
              <w:rPr>
                <w:noProof/>
              </w:rPr>
              <w:t>24</w:t>
            </w: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В случае слабого притока повторить пп</w:t>
            </w:r>
            <w:r>
              <w:t>.1</w:t>
            </w:r>
            <w:r w:rsidRPr="00C13546">
              <w:t>2-15</w:t>
            </w:r>
          </w:p>
          <w:p w:rsidR="004841D1" w:rsidRPr="00C13546" w:rsidRDefault="004841D1" w:rsidP="00B90739">
            <w:pPr>
              <w:pStyle w:val="afd"/>
              <w:ind w:left="113" w:right="113"/>
              <w:rPr>
                <w:noProof/>
              </w:rPr>
            </w:pPr>
            <w:r w:rsidRPr="00C13546">
              <w:rPr>
                <w:noProof/>
              </w:rPr>
              <w:t>25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  <w:r w:rsidRPr="00C13546">
              <w:t>Примечай более 100 В УЭОС 4</w:t>
            </w:r>
            <w:r>
              <w:t xml:space="preserve"> (</w:t>
            </w:r>
            <w:r w:rsidRPr="00C13546">
              <w:t>освоению свабирова Главный 1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  <w:r w:rsidRPr="00C13546">
              <w:t>Заглушить скважину и поднять НК</w:t>
            </w:r>
            <w:r>
              <w:t>Т. Д.</w:t>
            </w:r>
            <w:r w:rsidRPr="00C13546">
              <w:t xml:space="preserve">альнейшие работы проводить в соответствии с основным планом работ по испытанию скважины. гия; Агрегат ЦА-320 должен иметь рабочие поршни насоса н мм. случае отсутствия технической возможности проведения раб невозможность постановки пакера, поломка ЦА - 320 и </w:t>
            </w:r>
            <w:r>
              <w:t>др.)</w:t>
            </w:r>
            <w:r w:rsidRPr="00C13546">
              <w:t>, скважины и достижению запланированной депрессии прово шия. гсхнолог 000</w:t>
            </w:r>
            <w:r>
              <w:t xml:space="preserve"> "</w:t>
            </w:r>
            <w:r w:rsidRPr="00C13546">
              <w:t>Сервис-нафта</w:t>
            </w:r>
            <w:r>
              <w:t xml:space="preserve">" </w:t>
            </w:r>
            <w:r w:rsidRPr="00C13546">
              <w:t>Ю</w:t>
            </w:r>
            <w:r>
              <w:t xml:space="preserve">.В. </w:t>
            </w:r>
            <w:r w:rsidRPr="00C13546">
              <w:t>К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  <w:r w:rsidRPr="00C13546">
              <w:t>Мастер КРС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  <w:r w:rsidRPr="00C13546">
              <w:t>оминалом не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  <w:r w:rsidRPr="00C13546">
              <w:t>ют с помощью работы по дить методом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  <w:r w:rsidRPr="00C13546">
              <w:t>апырин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  <w:r w:rsidRPr="00C13546">
              <w:t>В случае слабого притока, провести реагентную</w:t>
            </w: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разглинизацию ПЗП по технологии 000</w:t>
            </w:r>
            <w:r>
              <w:t xml:space="preserve"> "</w:t>
            </w:r>
            <w:r w:rsidRPr="00C13546">
              <w:t>Сервис-нафта</w:t>
            </w:r>
            <w:r>
              <w:t xml:space="preserve">", </w:t>
            </w:r>
            <w:r w:rsidRPr="00C13546">
              <w:t>Установить воронку на</w:t>
            </w: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глубине 2580 м. В 5 м</w:t>
            </w:r>
            <w:r w:rsidRPr="00B90739">
              <w:rPr>
                <w:vertAlign w:val="superscript"/>
              </w:rPr>
              <w:t>3</w:t>
            </w:r>
            <w:r w:rsidRPr="00C13546">
              <w:t xml:space="preserve"> пресной воды</w:t>
            </w:r>
            <w:r>
              <w:t xml:space="preserve"> (</w:t>
            </w:r>
            <w:r w:rsidRPr="00C13546">
              <w:t>50°)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  <w:r w:rsidRPr="00C13546">
              <w:t>растворить 400 кг реагента-разглинизатора и</w:t>
            </w: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закачать приготовленный раствор в НКТ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  <w:r w:rsidRPr="00C13546">
              <w:t>при открытой затрубной задвижке. Далее в</w:t>
            </w: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НКТ закачать 4,3 м воды для установки</w:t>
            </w: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реагента в интервале пласта. Продавить</w:t>
            </w: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реагент в пласт водой в объеме 2 м и давлением на агрегате не более 100 атм при закрытой затрубной задвижке. В случае отсутствия приемистости дренировать пласт путем последовательного повышения и понижения давления 10-15 раз. Закрыть скважину для прохождения реакции на 12-14 часов.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C6D43">
            <w:pPr>
              <w:pStyle w:val="afd"/>
            </w:pPr>
            <w:r w:rsidRPr="00C13546">
              <w:t>Мастер КРС</w:t>
            </w:r>
            <w:r>
              <w:t xml:space="preserve"> "</w:t>
            </w:r>
            <w:r w:rsidRPr="00C13546">
              <w:t xml:space="preserve">Сервис </w:t>
            </w:r>
            <w:r>
              <w:t>-</w:t>
            </w:r>
            <w:r w:rsidRPr="00C13546">
              <w:t>нафта</w:t>
            </w:r>
            <w:r>
              <w:t>"</w:t>
            </w: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3119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19</w:t>
            </w:r>
          </w:p>
        </w:tc>
        <w:tc>
          <w:tcPr>
            <w:tcW w:w="5401" w:type="dxa"/>
            <w:shd w:val="clear" w:color="auto" w:fill="auto"/>
          </w:tcPr>
          <w:p w:rsidR="004841D1" w:rsidRDefault="004841D1" w:rsidP="004841D1">
            <w:pPr>
              <w:pStyle w:val="afd"/>
            </w:pPr>
            <w:r w:rsidRPr="00C13546">
              <w:t>Промыть скважину обратной промывкой водой плотностью 1</w:t>
            </w:r>
            <w:r>
              <w:t>.0</w:t>
            </w:r>
            <w:r w:rsidRPr="00C13546">
              <w:t>8г/см</w:t>
            </w:r>
            <w:r w:rsidRPr="00B90739">
              <w:rPr>
                <w:vertAlign w:val="superscript"/>
              </w:rPr>
              <w:t>3</w:t>
            </w:r>
            <w:r w:rsidRPr="00C13546">
              <w:t xml:space="preserve"> в объеме 25м</w:t>
            </w:r>
            <w:r w:rsidRPr="00B90739">
              <w:rPr>
                <w:vertAlign w:val="superscript"/>
              </w:rPr>
              <w:t>3</w:t>
            </w:r>
            <w:r w:rsidRPr="00C13546">
              <w:t xml:space="preserve"> для удаления продуктов реакции.</w:t>
            </w:r>
          </w:p>
          <w:p w:rsidR="004841D1" w:rsidRPr="00B90739" w:rsidRDefault="004841D1" w:rsidP="004841D1">
            <w:pPr>
              <w:pStyle w:val="afd"/>
              <w:rPr>
                <w:lang w:val="uk-UA"/>
              </w:rPr>
            </w:pPr>
            <w:r w:rsidRPr="00C13546">
              <w:t>В НКТ закачать 5м'</w:t>
            </w:r>
            <w:r w:rsidRPr="00B90739">
              <w:rPr>
                <w:vertAlign w:val="superscript"/>
              </w:rPr>
              <w:t>5</w:t>
            </w:r>
            <w:r w:rsidRPr="00C13546">
              <w:t xml:space="preserve"> 12% соляной кислоты при открытой затрубной задвижке. Предварительно в кислоте растворить 12 кг стабилизатора глин. Закачать в НКТ 4,3 м</w:t>
            </w:r>
            <w:r w:rsidRPr="00B90739">
              <w:rPr>
                <w:vertAlign w:val="superscript"/>
              </w:rPr>
              <w:t>3</w:t>
            </w:r>
            <w:r w:rsidRPr="00C13546">
              <w:t xml:space="preserve"> воды для установки кислоты в зоне перфорации. При закрытой затрубной задвижке продавить кислоту в пласт водой в объеме 2 м - Закрыть скважину для прохождения реакции на 4-6 часов.</w:t>
            </w:r>
          </w:p>
        </w:tc>
        <w:tc>
          <w:tcPr>
            <w:tcW w:w="1750" w:type="dxa"/>
            <w:shd w:val="clear" w:color="auto" w:fill="auto"/>
          </w:tcPr>
          <w:p w:rsidR="004841D1" w:rsidRDefault="004841D1" w:rsidP="004841D1">
            <w:pPr>
              <w:pStyle w:val="afd"/>
            </w:pPr>
            <w:r w:rsidRPr="00C13546">
              <w:t>Мастер КРС</w:t>
            </w:r>
          </w:p>
          <w:p w:rsidR="004841D1" w:rsidRDefault="004841D1" w:rsidP="004841D1">
            <w:pPr>
              <w:pStyle w:val="afd"/>
            </w:pPr>
            <w:r>
              <w:t>"</w:t>
            </w:r>
            <w:r w:rsidRPr="00C13546">
              <w:t>Сервис-нафта</w:t>
            </w:r>
            <w:r>
              <w:t>"</w:t>
            </w:r>
          </w:p>
          <w:p w:rsidR="004841D1" w:rsidRPr="00C13546" w:rsidRDefault="004841D1" w:rsidP="004841D1">
            <w:pPr>
              <w:pStyle w:val="afd"/>
            </w:pP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2412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C6D43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19</w:t>
            </w: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>В НКТ закачать 5м</w:t>
            </w:r>
            <w:r w:rsidRPr="00B90739">
              <w:rPr>
                <w:vertAlign w:val="superscript"/>
              </w:rPr>
              <w:t>5</w:t>
            </w:r>
            <w:r w:rsidRPr="00C13546">
              <w:t xml:space="preserve"> 12% соляной кислоты при открытой затрубной задвижке. Предварительно в кислоте растворить 12 кг стабилизатора глин. Закачать в НКТ 4,3 м</w:t>
            </w:r>
            <w:r w:rsidRPr="00B90739">
              <w:rPr>
                <w:vertAlign w:val="superscript"/>
              </w:rPr>
              <w:t>3</w:t>
            </w:r>
            <w:r w:rsidRPr="00C13546">
              <w:t xml:space="preserve"> воды для установки кислоты в зоне перфорации. При закрытой затрубной задвижке продавить кислоту в пласт водой в объеме 2 м - Закрыть скважину для прохождения реакции на 4-6 часов. </w:t>
            </w: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C6D43">
            <w:pPr>
              <w:pStyle w:val="afd"/>
            </w:pPr>
            <w:r>
              <w:t>"</w:t>
            </w:r>
            <w:r w:rsidRPr="00C13546">
              <w:t>Сервис-нафта</w:t>
            </w:r>
            <w:r>
              <w:t>"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699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20</w:t>
            </w: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>Промыть скважину водой в объеме 20м</w:t>
            </w:r>
            <w:r w:rsidRPr="00B90739">
              <w:rPr>
                <w:vertAlign w:val="superscript"/>
              </w:rPr>
              <w:t xml:space="preserve">3 </w:t>
            </w:r>
            <w:r w:rsidRPr="00C13546">
              <w:t xml:space="preserve">через затрубное пространство для удаления продуктов реакции. </w:t>
            </w: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>Мастер КРС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1437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21</w:t>
            </w: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 xml:space="preserve">Приподнять компоновку и установить воронку НКТ на глубине 2520м. Произвести пакеровку и опрессовать пакер давлением 80атм. обратной циркуляцией через затрубное пространство. </w:t>
            </w: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>Мастер КРС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1410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22</w:t>
            </w: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 xml:space="preserve">С помощью ЦА-320 и устройства УЭОС-4 снизить забойное давление до расчетных значений и вызвать приток из пласта. Работу проводить до полного удаления продуктов реакции и стабилизации притока из пласта. </w:t>
            </w:r>
          </w:p>
        </w:tc>
        <w:tc>
          <w:tcPr>
            <w:tcW w:w="1750" w:type="dxa"/>
            <w:shd w:val="clear" w:color="auto" w:fill="auto"/>
          </w:tcPr>
          <w:p w:rsidR="004841D1" w:rsidRDefault="004841D1" w:rsidP="004841D1">
            <w:pPr>
              <w:pStyle w:val="afd"/>
            </w:pPr>
            <w:r w:rsidRPr="00C13546">
              <w:t>Мастер КРС,</w:t>
            </w:r>
          </w:p>
          <w:p w:rsidR="004841D1" w:rsidRPr="00C13546" w:rsidRDefault="004841D1" w:rsidP="004C6D43">
            <w:pPr>
              <w:pStyle w:val="afd"/>
            </w:pPr>
            <w:r>
              <w:t>"</w:t>
            </w:r>
            <w:r w:rsidRPr="00C13546">
              <w:t>Сервис-нафта</w:t>
            </w:r>
            <w:r>
              <w:t>"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1281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23</w:t>
            </w: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 xml:space="preserve">В случае фонтанирования провести отработку скважины на 3-х режимах прямым и обратным ходом при диаметре штуцера, указанном заказчиком, с замерами всех параметров в течение 48 часов на каждом режиме. </w:t>
            </w:r>
          </w:p>
        </w:tc>
        <w:tc>
          <w:tcPr>
            <w:tcW w:w="1750" w:type="dxa"/>
            <w:shd w:val="clear" w:color="auto" w:fill="auto"/>
          </w:tcPr>
          <w:p w:rsidR="004841D1" w:rsidRDefault="004841D1" w:rsidP="004841D1">
            <w:pPr>
              <w:pStyle w:val="afd"/>
            </w:pPr>
            <w:r w:rsidRPr="00C13546">
              <w:t>Мастер КРС,</w:t>
            </w:r>
          </w:p>
          <w:p w:rsidR="004841D1" w:rsidRPr="00C13546" w:rsidRDefault="004841D1" w:rsidP="004C6D43">
            <w:pPr>
              <w:pStyle w:val="afd"/>
            </w:pPr>
            <w:r>
              <w:t>"</w:t>
            </w:r>
            <w:r w:rsidRPr="00C13546">
              <w:t>Сервис-нафта</w:t>
            </w:r>
            <w:r>
              <w:t>"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287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24</w:t>
            </w: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>В случае слабого притока повторить пп</w:t>
            </w:r>
            <w:r>
              <w:t>.1</w:t>
            </w:r>
            <w:r w:rsidRPr="00C13546">
              <w:t>2-15</w:t>
            </w: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trHeight w:hRule="exact" w:val="972"/>
          <w:jc w:val="center"/>
        </w:trPr>
        <w:tc>
          <w:tcPr>
            <w:tcW w:w="1121" w:type="dxa"/>
            <w:shd w:val="clear" w:color="auto" w:fill="auto"/>
          </w:tcPr>
          <w:p w:rsidR="004841D1" w:rsidRPr="00C13546" w:rsidRDefault="004841D1" w:rsidP="004841D1">
            <w:pPr>
              <w:pStyle w:val="afd"/>
              <w:rPr>
                <w:noProof/>
              </w:rPr>
            </w:pPr>
            <w:r w:rsidRPr="00C13546">
              <w:rPr>
                <w:noProof/>
              </w:rPr>
              <w:t>25</w:t>
            </w: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>Заглушить скважину и поднять НК</w:t>
            </w:r>
            <w:r>
              <w:t>Т. Д.</w:t>
            </w:r>
            <w:r w:rsidRPr="00C13546">
              <w:t xml:space="preserve">альнейшие работы проводить в соответствии с основным планом работ по испытанию скважины. </w:t>
            </w: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  <w:r w:rsidRPr="00C13546">
              <w:t>Мастер КРС</w:t>
            </w: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  <w:tr w:rsidR="004841D1" w:rsidRPr="00C13546" w:rsidTr="00B90739">
        <w:trPr>
          <w:cantSplit/>
          <w:trHeight w:hRule="exact" w:val="2528"/>
          <w:jc w:val="center"/>
        </w:trPr>
        <w:tc>
          <w:tcPr>
            <w:tcW w:w="1121" w:type="dxa"/>
            <w:shd w:val="clear" w:color="auto" w:fill="auto"/>
            <w:textDirection w:val="btLr"/>
          </w:tcPr>
          <w:p w:rsidR="004841D1" w:rsidRDefault="004841D1" w:rsidP="00B90739">
            <w:pPr>
              <w:pStyle w:val="afd"/>
              <w:ind w:left="113" w:right="113"/>
            </w:pPr>
            <w:r w:rsidRPr="00C13546">
              <w:t>Примечания; Агрегат ЦА-320 должен иметь рабочие поршни насоса номиналом не более 100 мм.</w:t>
            </w:r>
          </w:p>
          <w:p w:rsidR="004841D1" w:rsidRDefault="004841D1" w:rsidP="00B90739">
            <w:pPr>
              <w:pStyle w:val="afd"/>
              <w:ind w:left="113" w:right="113"/>
            </w:pPr>
            <w:r w:rsidRPr="00C13546">
              <w:t>В случае отсутствия технической возможности проведения работ с помощью УЭОС 4</w:t>
            </w:r>
            <w:r>
              <w:t xml:space="preserve"> (</w:t>
            </w:r>
            <w:r w:rsidRPr="00C13546">
              <w:t xml:space="preserve">невозможность постановки пакера, поломка ЦА - 320 и </w:t>
            </w:r>
            <w:r>
              <w:t>др.)</w:t>
            </w:r>
            <w:r w:rsidRPr="00C13546">
              <w:t>, работы по освоению скважины и достижению запланированной депрессии проводить методом свабирования.</w:t>
            </w:r>
          </w:p>
          <w:p w:rsidR="004841D1" w:rsidRPr="00C13546" w:rsidRDefault="004841D1" w:rsidP="00B90739">
            <w:pPr>
              <w:pStyle w:val="afd"/>
              <w:ind w:left="113" w:right="113"/>
            </w:pPr>
          </w:p>
        </w:tc>
        <w:tc>
          <w:tcPr>
            <w:tcW w:w="5401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  <w:tc>
          <w:tcPr>
            <w:tcW w:w="1750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  <w:tc>
          <w:tcPr>
            <w:tcW w:w="913" w:type="dxa"/>
            <w:shd w:val="clear" w:color="auto" w:fill="auto"/>
          </w:tcPr>
          <w:p w:rsidR="004841D1" w:rsidRPr="00C13546" w:rsidRDefault="004841D1" w:rsidP="004841D1">
            <w:pPr>
              <w:pStyle w:val="afd"/>
            </w:pPr>
          </w:p>
        </w:tc>
      </w:tr>
    </w:tbl>
    <w:p w:rsidR="00B06619" w:rsidRDefault="00B06619" w:rsidP="00C13546">
      <w:pPr>
        <w:ind w:firstLine="709"/>
      </w:pPr>
    </w:p>
    <w:p w:rsidR="00C13546" w:rsidRDefault="00B06619" w:rsidP="00B06619">
      <w:pPr>
        <w:pStyle w:val="2"/>
        <w:rPr>
          <w:lang w:val="uk-UA"/>
        </w:rPr>
      </w:pPr>
      <w:r>
        <w:br w:type="page"/>
      </w:r>
      <w:bookmarkStart w:id="20" w:name="_Toc255955012"/>
      <w:r w:rsidR="008D1834" w:rsidRPr="00C13546">
        <w:t>6</w:t>
      </w:r>
      <w:r>
        <w:rPr>
          <w:lang w:val="uk-UA"/>
        </w:rPr>
        <w:t>.</w:t>
      </w:r>
      <w:r w:rsidR="008D1834" w:rsidRPr="00C13546">
        <w:t xml:space="preserve"> Охрана окружающей среды и недр</w:t>
      </w:r>
      <w:bookmarkEnd w:id="20"/>
    </w:p>
    <w:p w:rsidR="00B06619" w:rsidRPr="00B06619" w:rsidRDefault="00B06619" w:rsidP="00B06619">
      <w:pPr>
        <w:ind w:firstLine="709"/>
        <w:rPr>
          <w:lang w:val="uk-UA"/>
        </w:rPr>
      </w:pPr>
    </w:p>
    <w:p w:rsidR="00C13546" w:rsidRPr="00C13546" w:rsidRDefault="008D1834" w:rsidP="00B06619">
      <w:pPr>
        <w:pStyle w:val="2"/>
      </w:pPr>
      <w:bookmarkStart w:id="21" w:name="_Toc255955013"/>
      <w:r w:rsidRPr="00C13546">
        <w:t>6</w:t>
      </w:r>
      <w:r w:rsidR="00C13546">
        <w:t>.1</w:t>
      </w:r>
      <w:r w:rsidR="00C13546" w:rsidRPr="00C13546">
        <w:t xml:space="preserve"> </w:t>
      </w:r>
      <w:r w:rsidRPr="00C13546">
        <w:t>Характеристика месторождения как источника загрязнения окружающей среды</w:t>
      </w:r>
      <w:bookmarkEnd w:id="21"/>
    </w:p>
    <w:p w:rsidR="00B06619" w:rsidRDefault="00B06619" w:rsidP="00B06619">
      <w:pPr>
        <w:pStyle w:val="2"/>
        <w:rPr>
          <w:lang w:val="uk-UA"/>
        </w:rPr>
      </w:pPr>
    </w:p>
    <w:p w:rsidR="00C13546" w:rsidRPr="00C13546" w:rsidRDefault="00C13546" w:rsidP="00B06619">
      <w:pPr>
        <w:pStyle w:val="2"/>
      </w:pPr>
      <w:bookmarkStart w:id="22" w:name="_Toc255955014"/>
      <w:r>
        <w:t>6.1.1</w:t>
      </w:r>
      <w:r w:rsidRPr="00C13546">
        <w:t xml:space="preserve"> </w:t>
      </w:r>
      <w:r w:rsidR="008D1834" w:rsidRPr="00C13546">
        <w:t>Деятельность НГДУ по охране окружающей среды</w:t>
      </w:r>
      <w:bookmarkEnd w:id="22"/>
    </w:p>
    <w:p w:rsidR="00C13546" w:rsidRDefault="008D1834" w:rsidP="00C13546">
      <w:pPr>
        <w:ind w:firstLine="709"/>
      </w:pPr>
      <w:r w:rsidRPr="00C13546">
        <w:t>Работа по охране окружающей среды проводилась согласно</w:t>
      </w:r>
      <w:r w:rsidR="00C13546">
        <w:t xml:space="preserve"> "</w:t>
      </w:r>
      <w:r w:rsidRPr="00C13546">
        <w:t>программы природоохранных мероприятий по дирекции ОМНГ</w:t>
      </w:r>
      <w:r w:rsidRPr="00C13546">
        <w:rPr>
          <w:b/>
          <w:bCs/>
        </w:rPr>
        <w:t xml:space="preserve"> </w:t>
      </w:r>
      <w:r w:rsidRPr="00C13546">
        <w:t>на 2001 год</w:t>
      </w:r>
      <w:r w:rsidR="00C13546">
        <w:t xml:space="preserve">", </w:t>
      </w:r>
      <w:r w:rsidRPr="00C13546">
        <w:t>утверждённой главным инженером ДОМНГ и согласованной с инспектирующими органами</w:t>
      </w:r>
      <w:r w:rsidR="00C13546" w:rsidRPr="00C13546">
        <w:t>.</w:t>
      </w:r>
    </w:p>
    <w:p w:rsidR="008D1834" w:rsidRPr="00C13546" w:rsidRDefault="008D1834" w:rsidP="00C13546">
      <w:pPr>
        <w:ind w:firstLine="709"/>
      </w:pPr>
      <w:r w:rsidRPr="00C13546">
        <w:t>По состоянию на 01</w:t>
      </w:r>
      <w:r w:rsidR="00C13546">
        <w:t>.01.20</w:t>
      </w:r>
      <w:r w:rsidRPr="00C13546">
        <w:t>01 г</w:t>
      </w:r>
      <w:r w:rsidR="00C13546" w:rsidRPr="00C13546">
        <w:t xml:space="preserve">. </w:t>
      </w:r>
      <w:r w:rsidRPr="00C13546">
        <w:t>на балансе ДОМНГ имеются трубопроводы общей протяжённостью</w:t>
      </w:r>
      <w:r w:rsidR="00C13546" w:rsidRPr="00C13546">
        <w:t xml:space="preserve"> - </w:t>
      </w:r>
      <w:r w:rsidRPr="00C13546">
        <w:t>236,9 км,</w:t>
      </w:r>
    </w:p>
    <w:p w:rsidR="008D1834" w:rsidRPr="00C13546" w:rsidRDefault="008D1834" w:rsidP="00C13546">
      <w:pPr>
        <w:ind w:firstLine="709"/>
      </w:pPr>
      <w:r w:rsidRPr="00C13546">
        <w:t>водоводы</w:t>
      </w:r>
      <w:r w:rsidR="00C13546" w:rsidRPr="00C13546">
        <w:t xml:space="preserve"> - </w:t>
      </w:r>
      <w:r w:rsidRPr="00C13546">
        <w:t>19,9 км,</w:t>
      </w:r>
    </w:p>
    <w:p w:rsidR="008D1834" w:rsidRPr="00C13546" w:rsidRDefault="008D1834" w:rsidP="00C13546">
      <w:pPr>
        <w:ind w:firstLine="709"/>
      </w:pPr>
      <w:r w:rsidRPr="00C13546">
        <w:rPr>
          <w:noProof/>
        </w:rPr>
        <w:t>10</w:t>
      </w:r>
      <w:r w:rsidRPr="00C13546">
        <w:t xml:space="preserve"> кустовых площадок,</w:t>
      </w:r>
    </w:p>
    <w:p w:rsidR="008D1834" w:rsidRPr="00C13546" w:rsidRDefault="008D1834" w:rsidP="00C13546">
      <w:pPr>
        <w:ind w:firstLine="709"/>
      </w:pPr>
      <w:r w:rsidRPr="00C13546">
        <w:rPr>
          <w:noProof/>
        </w:rPr>
        <w:t>1</w:t>
      </w:r>
      <w:r w:rsidRPr="00C13546">
        <w:t xml:space="preserve"> мультифазная насосная станция,</w:t>
      </w:r>
    </w:p>
    <w:p w:rsidR="00C13546" w:rsidRDefault="008D1834" w:rsidP="00C13546">
      <w:pPr>
        <w:ind w:firstLine="709"/>
      </w:pPr>
      <w:r w:rsidRPr="00C13546">
        <w:rPr>
          <w:noProof/>
        </w:rPr>
        <w:t>1</w:t>
      </w:r>
      <w:r w:rsidRPr="00C13546">
        <w:t xml:space="preserve"> полигон по размещению и утилизации промышленных отходов в районе к</w:t>
      </w:r>
      <w:r w:rsidR="00C13546">
        <w:t>.1</w:t>
      </w:r>
      <w:r w:rsidRPr="00C13546">
        <w:t>17 Приобского месторождения</w:t>
      </w:r>
      <w:r w:rsidR="00C13546">
        <w:t xml:space="preserve"> (</w:t>
      </w:r>
      <w:r w:rsidRPr="00C13546">
        <w:t>левый берег</w:t>
      </w:r>
      <w:r w:rsidR="00C13546" w:rsidRPr="00C13546">
        <w:t xml:space="preserve">). </w:t>
      </w:r>
      <w:r w:rsidRPr="00C13546">
        <w:t>В</w:t>
      </w:r>
      <w:r w:rsidR="00C13546" w:rsidRPr="00C13546">
        <w:t xml:space="preserve"> </w:t>
      </w:r>
      <w:r w:rsidRPr="00C13546">
        <w:t>2001 году</w:t>
      </w:r>
      <w:r w:rsidR="00C13546" w:rsidRPr="00C13546">
        <w:t xml:space="preserve"> </w:t>
      </w:r>
      <w:r w:rsidRPr="00C13546">
        <w:t>в Дирекции</w:t>
      </w:r>
      <w:r w:rsidR="00C13546" w:rsidRPr="00C13546">
        <w:t xml:space="preserve"> </w:t>
      </w:r>
      <w:r w:rsidRPr="00C13546">
        <w:t>ОМНГ зарегистрирована 1 авария на нефтесборном</w:t>
      </w:r>
      <w:r w:rsidR="00C13546" w:rsidRPr="00C13546">
        <w:t xml:space="preserve"> </w:t>
      </w:r>
      <w:r w:rsidRPr="00C13546">
        <w:t>коллекторе</w:t>
      </w:r>
      <w:r w:rsidR="00C13546" w:rsidRPr="00C13546">
        <w:t xml:space="preserve"> </w:t>
      </w:r>
      <w:r w:rsidRPr="00C13546">
        <w:t>диаметром</w:t>
      </w:r>
      <w:r w:rsidR="00C13546" w:rsidRPr="00C13546">
        <w:t xml:space="preserve"> </w:t>
      </w:r>
      <w:r w:rsidRPr="00C13546">
        <w:t>720 мм</w:t>
      </w:r>
      <w:r w:rsidR="00C13546" w:rsidRPr="00C13546">
        <w:t xml:space="preserve"> </w:t>
      </w:r>
      <w:r w:rsidRPr="00C13546">
        <w:t>ДНС-1 Приобское месторождение</w:t>
      </w:r>
      <w:r w:rsidR="00C13546" w:rsidRPr="00C13546">
        <w:t xml:space="preserve"> - </w:t>
      </w:r>
      <w:r w:rsidRPr="00C13546">
        <w:t>ЦПС Приразломное</w:t>
      </w:r>
      <w:r w:rsidR="00C13546" w:rsidRPr="00C13546">
        <w:t xml:space="preserve">. </w:t>
      </w:r>
      <w:r w:rsidRPr="00C13546">
        <w:t>Для ликвидации разлива нефти была привлечена</w:t>
      </w:r>
      <w:r w:rsidR="00C13546" w:rsidRPr="00C13546">
        <w:t xml:space="preserve"> </w:t>
      </w:r>
      <w:r w:rsidRPr="00C13546">
        <w:t>нефтесборная техника, находящаяся на балансе ДОМНГ</w:t>
      </w:r>
      <w:r w:rsidR="00C13546" w:rsidRPr="00C13546">
        <w:t xml:space="preserve">. </w:t>
      </w:r>
      <w:r w:rsidRPr="00C13546">
        <w:t>Загрязненные нефтью земли после аварии были рекультивированы земли в объеме 0,08 га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2001 году отделом были разработаны следующие документы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t>Регламент приемки и размещения отходов в местах временного хранения на территории Приобского месторождения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t>Положение о производстве работ на территории лицензионного участка Приобского месторождения нефти и газа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ЗАО</w:t>
      </w:r>
      <w:r w:rsidR="00C13546">
        <w:t xml:space="preserve"> "</w:t>
      </w:r>
      <w:r w:rsidRPr="00C13546">
        <w:t>Экопроект</w:t>
      </w:r>
      <w:r w:rsidR="00C13546">
        <w:t xml:space="preserve">" </w:t>
      </w:r>
      <w:r w:rsidRPr="00C13546">
        <w:t>г</w:t>
      </w:r>
      <w:r w:rsidR="00C13546" w:rsidRPr="00C13546">
        <w:t xml:space="preserve">. </w:t>
      </w:r>
      <w:r w:rsidRPr="00C13546">
        <w:t>Санкт-Петербург представлена работа по оценке современного состояния территории Приобского месторождения, в котором представлены результаты анализов исследований по воде, воздуху, почве, донным отложениями за 1999</w:t>
      </w:r>
      <w:r w:rsidR="00C13546" w:rsidRPr="00C13546">
        <w:t xml:space="preserve"> - </w:t>
      </w:r>
      <w:r w:rsidRPr="00C13546">
        <w:t>2001г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течении года работали две установки по сжиганию ТБО, которые были установлены на правобережной части Приобского месторождения в районе карьера № 3, ООО ЮНПБС изготовлено 20 контейнеров для сбора ТБО, утилизировано 672</w:t>
      </w:r>
      <w:r w:rsidRPr="00C13546">
        <w:rPr>
          <w:b/>
          <w:bCs/>
        </w:rPr>
        <w:t xml:space="preserve"> </w:t>
      </w:r>
      <w:r w:rsidRPr="00C13546">
        <w:t>м</w:t>
      </w:r>
      <w:r w:rsidRPr="00C13546">
        <w:rPr>
          <w:vertAlign w:val="superscript"/>
        </w:rPr>
        <w:t>3</w:t>
      </w:r>
      <w:r w:rsidRPr="00C13546">
        <w:t xml:space="preserve"> ТБО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Частным предпринимателем Илюченко</w:t>
      </w:r>
      <w:r w:rsidRPr="00C13546">
        <w:rPr>
          <w:b/>
          <w:bCs/>
        </w:rPr>
        <w:t xml:space="preserve"> </w:t>
      </w:r>
      <w:r w:rsidRPr="00C13546">
        <w:t>на очистные сооружения пгт</w:t>
      </w:r>
      <w:r w:rsidR="00C13546" w:rsidRPr="00C13546">
        <w:t xml:space="preserve">. </w:t>
      </w:r>
      <w:r w:rsidRPr="00C13546">
        <w:t>Пойковский было вывезено</w:t>
      </w:r>
      <w:r w:rsidRPr="00C13546">
        <w:rPr>
          <w:b/>
          <w:bCs/>
        </w:rPr>
        <w:t xml:space="preserve"> </w:t>
      </w:r>
      <w:r w:rsidRPr="00C13546">
        <w:t>999 м</w:t>
      </w:r>
      <w:r w:rsidRPr="00C13546">
        <w:rPr>
          <w:vertAlign w:val="superscript"/>
        </w:rPr>
        <w:t>3</w:t>
      </w:r>
      <w:r w:rsidRPr="00C13546">
        <w:t xml:space="preserve"> сточных вод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течении года ежемесячно отбирались пробы бассейновых</w:t>
      </w:r>
      <w:r w:rsidR="00C13546" w:rsidRPr="00C13546">
        <w:t>,</w:t>
      </w:r>
      <w:r w:rsidRPr="00C13546">
        <w:t xml:space="preserve"> грунтовых и артезианских вод</w:t>
      </w:r>
      <w:r w:rsidR="00C13546">
        <w:t>, а</w:t>
      </w:r>
      <w:r w:rsidRPr="00C13546">
        <w:t xml:space="preserve"> также пробы грунта, бурового шлама и атмосферного воздуха с территорий кустовых площадок, ДНС, КИС Приобского месторождения</w:t>
      </w:r>
      <w:r w:rsidR="00C13546" w:rsidRPr="00C13546">
        <w:t xml:space="preserve">. </w:t>
      </w:r>
      <w:r w:rsidRPr="00C13546">
        <w:t>За год было отобрано 325 проб на сумму</w:t>
      </w:r>
      <w:r w:rsidRPr="00C13546">
        <w:rPr>
          <w:b/>
          <w:bCs/>
        </w:rPr>
        <w:t xml:space="preserve"> </w:t>
      </w:r>
      <w:r w:rsidRPr="00C13546">
        <w:t>1452,0 тыс</w:t>
      </w:r>
      <w:r w:rsidR="00C13546" w:rsidRPr="00C13546">
        <w:t xml:space="preserve">. </w:t>
      </w:r>
      <w:r w:rsidRPr="00C13546">
        <w:t>руб</w:t>
      </w:r>
      <w:r w:rsidR="00C13546" w:rsidRPr="00C13546">
        <w:t xml:space="preserve">. </w:t>
      </w:r>
      <w:r w:rsidRPr="00C13546">
        <w:t>В 2001 году НЦГСЭН на территории</w:t>
      </w:r>
      <w:r w:rsidR="00C13546" w:rsidRPr="00C13546">
        <w:t xml:space="preserve"> </w:t>
      </w:r>
      <w:r w:rsidRPr="00C13546">
        <w:t>Приобского месторождения</w:t>
      </w:r>
      <w:r w:rsidR="00C13546" w:rsidRPr="00C13546">
        <w:t xml:space="preserve"> </w:t>
      </w:r>
      <w:r w:rsidRPr="00C13546">
        <w:t>был</w:t>
      </w:r>
      <w:r w:rsidR="00C13546" w:rsidRPr="00C13546">
        <w:t xml:space="preserve"> </w:t>
      </w:r>
      <w:r w:rsidRPr="00C13546">
        <w:t>проведен</w:t>
      </w:r>
      <w:r w:rsidR="00C13546" w:rsidRPr="00C13546">
        <w:t xml:space="preserve"> </w:t>
      </w:r>
      <w:r w:rsidRPr="00C13546">
        <w:t>радиационный контроль на 19 объектах, где было отобрано 185 проб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За нарушение закона</w:t>
      </w:r>
      <w:r w:rsidR="00C13546">
        <w:t xml:space="preserve"> "</w:t>
      </w:r>
      <w:r w:rsidRPr="00C13546">
        <w:t>Об охране окружающей среды</w:t>
      </w:r>
      <w:r w:rsidR="00C13546">
        <w:t xml:space="preserve">" </w:t>
      </w:r>
      <w:r w:rsidRPr="00C13546">
        <w:t>на территории Приобского месторождения, инспектирующими органами были предъявлены штрафы на сумму</w:t>
      </w:r>
      <w:r w:rsidRPr="00C13546">
        <w:rPr>
          <w:b/>
          <w:bCs/>
        </w:rPr>
        <w:t xml:space="preserve"> </w:t>
      </w:r>
      <w:r w:rsidRPr="00C13546">
        <w:t>101,5 тыс</w:t>
      </w:r>
      <w:r w:rsidR="00C13546" w:rsidRPr="00C13546">
        <w:t xml:space="preserve">. </w:t>
      </w:r>
      <w:r w:rsidRPr="00C13546">
        <w:t>руб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Плата за выбросы</w:t>
      </w:r>
      <w:r w:rsidR="00C13546" w:rsidRPr="00C13546">
        <w:t xml:space="preserve"> </w:t>
      </w:r>
      <w:r w:rsidRPr="00C13546">
        <w:t>вредных веществ от стационарных, передвижных источников, размещение отходов в отчётном году составила</w:t>
      </w:r>
      <w:r w:rsidRPr="00C13546">
        <w:rPr>
          <w:b/>
          <w:bCs/>
        </w:rPr>
        <w:t xml:space="preserve"> </w:t>
      </w:r>
      <w:r w:rsidRPr="00C13546">
        <w:t>36274,667тыс</w:t>
      </w:r>
      <w:r w:rsidR="00C13546" w:rsidRPr="00C13546">
        <w:t xml:space="preserve">. </w:t>
      </w:r>
      <w:r w:rsidRPr="00C13546">
        <w:t>руб</w:t>
      </w:r>
      <w:r w:rsidR="00C13546">
        <w:t>.,</w:t>
      </w:r>
      <w:r w:rsidRPr="00C13546">
        <w:rPr>
          <w:b/>
          <w:bCs/>
        </w:rPr>
        <w:t xml:space="preserve"> </w:t>
      </w:r>
      <w:r w:rsidRPr="00C13546">
        <w:t>из них 33 960, 960 тыс</w:t>
      </w:r>
      <w:r w:rsidR="00C13546" w:rsidRPr="00C13546">
        <w:t xml:space="preserve">. </w:t>
      </w:r>
      <w:r w:rsidRPr="00C13546">
        <w:t>рублей за буровой шлам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Для</w:t>
      </w:r>
      <w:r w:rsidR="00C13546" w:rsidRPr="00C13546">
        <w:t xml:space="preserve"> </w:t>
      </w:r>
      <w:r w:rsidRPr="00C13546">
        <w:t>решения</w:t>
      </w:r>
      <w:r w:rsidR="00C13546" w:rsidRPr="00C13546">
        <w:t xml:space="preserve"> </w:t>
      </w:r>
      <w:r w:rsidRPr="00C13546">
        <w:t>проблемы</w:t>
      </w:r>
      <w:r w:rsidR="00C13546" w:rsidRPr="00C13546">
        <w:t xml:space="preserve"> </w:t>
      </w:r>
      <w:r w:rsidRPr="00C13546">
        <w:t>утилизации</w:t>
      </w:r>
      <w:r w:rsidR="00C13546" w:rsidRPr="00C13546">
        <w:t xml:space="preserve"> </w:t>
      </w:r>
      <w:r w:rsidRPr="00C13546">
        <w:t>отходов</w:t>
      </w:r>
      <w:r w:rsidR="00C13546" w:rsidRPr="00C13546">
        <w:t xml:space="preserve"> </w:t>
      </w:r>
      <w:r w:rsidRPr="00C13546">
        <w:t>бурения</w:t>
      </w:r>
      <w:r w:rsidR="00C13546" w:rsidRPr="00C13546">
        <w:t xml:space="preserve"> </w:t>
      </w:r>
      <w:r w:rsidRPr="00C13546">
        <w:t>и нефтесодержащих отходов</w:t>
      </w:r>
      <w:r w:rsidR="00C13546" w:rsidRPr="00C13546">
        <w:t xml:space="preserve"> </w:t>
      </w:r>
      <w:r w:rsidRPr="00C13546">
        <w:t>в 2001 году закуплены 3 установки по их переработке, разработанные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t>НПО</w:t>
      </w:r>
      <w:r w:rsidR="00C13546">
        <w:t xml:space="preserve"> " </w:t>
      </w:r>
      <w:r w:rsidRPr="00C13546">
        <w:t>Бурение</w:t>
      </w:r>
      <w:r w:rsidR="00C13546">
        <w:t xml:space="preserve">", </w:t>
      </w:r>
      <w:r w:rsidRPr="00C13546">
        <w:t>г</w:t>
      </w:r>
      <w:r w:rsidR="00C13546" w:rsidRPr="00C13546">
        <w:t xml:space="preserve">. </w:t>
      </w:r>
      <w:r w:rsidRPr="00C13546">
        <w:t>Краснодар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ООО</w:t>
      </w:r>
      <w:r w:rsidR="00C13546">
        <w:rPr>
          <w:noProof/>
        </w:rPr>
        <w:t xml:space="preserve"> " </w:t>
      </w:r>
      <w:r w:rsidRPr="00C13546">
        <w:t>ЭТТ</w:t>
      </w:r>
      <w:r w:rsidR="00C13546">
        <w:t xml:space="preserve">"; </w:t>
      </w:r>
      <w:r w:rsidRPr="00C13546">
        <w:t>г</w:t>
      </w:r>
      <w:r w:rsidR="00C13546" w:rsidRPr="00C13546">
        <w:t xml:space="preserve">. </w:t>
      </w:r>
      <w:r w:rsidRPr="00C13546">
        <w:t>Санкт-Петербург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ООО</w:t>
      </w:r>
      <w:r w:rsidR="00C13546">
        <w:t xml:space="preserve"> "</w:t>
      </w:r>
      <w:r w:rsidRPr="00C13546">
        <w:t>Природа</w:t>
      </w:r>
      <w:r w:rsidR="00C13546">
        <w:t xml:space="preserve">" </w:t>
      </w:r>
      <w:r w:rsidRPr="00C13546">
        <w:t>г</w:t>
      </w:r>
      <w:r w:rsidR="00C13546" w:rsidRPr="00C13546">
        <w:t xml:space="preserve">. </w:t>
      </w:r>
      <w:r w:rsidRPr="00C13546">
        <w:t>Усинск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октябре</w:t>
      </w:r>
      <w:r w:rsidR="00C13546" w:rsidRPr="00C13546">
        <w:t xml:space="preserve"> - </w:t>
      </w:r>
      <w:r w:rsidRPr="00C13546">
        <w:t>декабре 2001 года</w:t>
      </w:r>
      <w:r w:rsidRPr="00C13546">
        <w:rPr>
          <w:b/>
          <w:bCs/>
        </w:rPr>
        <w:t xml:space="preserve"> </w:t>
      </w:r>
      <w:r w:rsidRPr="00C13546">
        <w:t>ОАО</w:t>
      </w:r>
      <w:r w:rsidR="00C13546">
        <w:t xml:space="preserve"> "</w:t>
      </w:r>
      <w:r w:rsidRPr="00C13546">
        <w:t>ГипроТюменьнефтегазом</w:t>
      </w:r>
      <w:r w:rsidR="00C13546">
        <w:t xml:space="preserve">" </w:t>
      </w:r>
      <w:r w:rsidRPr="00C13546">
        <w:t>был выполнен проект привязки установок</w:t>
      </w:r>
      <w:r w:rsidRPr="00C13546">
        <w:rPr>
          <w:b/>
          <w:bCs/>
        </w:rPr>
        <w:t xml:space="preserve"> </w:t>
      </w:r>
      <w:r w:rsidRPr="00C13546">
        <w:t>ООО</w:t>
      </w:r>
      <w:r w:rsidR="00C13546">
        <w:t xml:space="preserve"> " </w:t>
      </w:r>
      <w:r w:rsidRPr="00C13546">
        <w:t>ЭТТ</w:t>
      </w:r>
      <w:r w:rsidR="00C13546">
        <w:t xml:space="preserve">", </w:t>
      </w:r>
      <w:r w:rsidRPr="00C13546">
        <w:t>ООО</w:t>
      </w:r>
      <w:r w:rsidR="00C13546">
        <w:t xml:space="preserve"> "</w:t>
      </w:r>
      <w:r w:rsidRPr="00C13546">
        <w:t>Природа</w:t>
      </w:r>
      <w:r w:rsidR="00C13546">
        <w:t xml:space="preserve">" </w:t>
      </w:r>
      <w:r w:rsidRPr="00C13546">
        <w:t>к местности на полигоне к</w:t>
      </w:r>
      <w:r w:rsidR="00C13546">
        <w:t>.1</w:t>
      </w:r>
      <w:r w:rsidRPr="00C13546">
        <w:t>17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Установка НПО</w:t>
      </w:r>
      <w:r w:rsidR="00C13546">
        <w:t xml:space="preserve"> "</w:t>
      </w:r>
      <w:r w:rsidRPr="00C13546">
        <w:t>Бурение</w:t>
      </w:r>
      <w:r w:rsidR="00C13546">
        <w:t xml:space="preserve">" </w:t>
      </w:r>
      <w:r w:rsidRPr="00C13546">
        <w:t>была запущена на 207 кусту Приобского месторождения 10 октября, но проработав 10 дней, она не вышла на рабочую мощность, часть деталей вышла из строя</w:t>
      </w:r>
      <w:r w:rsidR="00C13546" w:rsidRPr="00C13546">
        <w:t xml:space="preserve">. </w:t>
      </w:r>
      <w:r w:rsidRPr="00C13546">
        <w:t>Затем установка была передана на реконструкцию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Выполнены</w:t>
      </w:r>
      <w:r w:rsidR="00C13546" w:rsidRPr="00C13546">
        <w:t xml:space="preserve"> </w:t>
      </w:r>
      <w:r w:rsidRPr="00C13546">
        <w:t>следующие формы</w:t>
      </w:r>
      <w:r w:rsidR="00C13546" w:rsidRPr="00C13546">
        <w:t xml:space="preserve"> </w:t>
      </w:r>
      <w:r w:rsidRPr="00C13546">
        <w:t>статотчётности</w:t>
      </w:r>
      <w:r w:rsidR="00C13546" w:rsidRPr="00C13546">
        <w:t>:</w:t>
      </w:r>
    </w:p>
    <w:p w:rsidR="00C13546" w:rsidRDefault="008D1834" w:rsidP="00C13546">
      <w:pPr>
        <w:ind w:firstLine="709"/>
      </w:pPr>
      <w:r w:rsidRPr="00C13546">
        <w:rPr>
          <w:b/>
          <w:bCs/>
          <w:noProof/>
        </w:rPr>
        <w:t>2</w:t>
      </w:r>
      <w:r w:rsidRPr="00C13546">
        <w:rPr>
          <w:b/>
          <w:bCs/>
        </w:rPr>
        <w:t xml:space="preserve"> </w:t>
      </w:r>
      <w:r w:rsidRPr="00C13546">
        <w:t>ТП</w:t>
      </w:r>
      <w:r w:rsidR="00C13546" w:rsidRPr="00C13546">
        <w:t xml:space="preserve"> -</w:t>
      </w:r>
      <w:r w:rsidR="00C13546">
        <w:t xml:space="preserve"> "</w:t>
      </w:r>
      <w:r w:rsidRPr="00C13546">
        <w:t>воздух</w:t>
      </w:r>
      <w:r w:rsidR="00C13546">
        <w:t>"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2</w:t>
      </w:r>
      <w:r w:rsidRPr="00C13546">
        <w:t xml:space="preserve"> ТП</w:t>
      </w:r>
      <w:r w:rsidR="00C13546">
        <w:t xml:space="preserve"> "</w:t>
      </w:r>
      <w:r w:rsidRPr="00C13546">
        <w:t>водхоз</w:t>
      </w:r>
      <w:r w:rsidR="00C13546">
        <w:t>"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2</w:t>
      </w:r>
      <w:r w:rsidRPr="00C13546">
        <w:t xml:space="preserve"> ТП токсичные отходы</w:t>
      </w:r>
      <w:r w:rsidR="00C13546">
        <w:t>"</w:t>
      </w:r>
      <w:r w:rsidR="00C13546" w:rsidRPr="00C13546">
        <w:t>;</w:t>
      </w:r>
    </w:p>
    <w:p w:rsidR="00C13546" w:rsidRDefault="008D1834" w:rsidP="00C13546">
      <w:pPr>
        <w:ind w:firstLine="709"/>
      </w:pPr>
      <w:r w:rsidRPr="00C13546">
        <w:rPr>
          <w:noProof/>
        </w:rPr>
        <w:t>4</w:t>
      </w:r>
      <w:r w:rsidRPr="00C13546">
        <w:t xml:space="preserve"> ОС</w:t>
      </w:r>
      <w:r w:rsidR="00C13546" w:rsidRPr="00C13546">
        <w:t>.</w:t>
      </w:r>
    </w:p>
    <w:p w:rsidR="00B06619" w:rsidRDefault="00B06619" w:rsidP="00C13546">
      <w:pPr>
        <w:ind w:firstLine="709"/>
        <w:rPr>
          <w:lang w:val="uk-UA"/>
        </w:rPr>
      </w:pPr>
    </w:p>
    <w:p w:rsidR="00C13546" w:rsidRPr="00C13546" w:rsidRDefault="008D1834" w:rsidP="00B06619">
      <w:pPr>
        <w:pStyle w:val="2"/>
      </w:pPr>
      <w:bookmarkStart w:id="23" w:name="_Toc255955015"/>
      <w:r w:rsidRPr="00C13546">
        <w:t>6</w:t>
      </w:r>
      <w:r w:rsidR="00C13546">
        <w:t>.2</w:t>
      </w:r>
      <w:r w:rsidR="00C13546" w:rsidRPr="00C13546">
        <w:t xml:space="preserve"> </w:t>
      </w:r>
      <w:r w:rsidRPr="00C13546">
        <w:t>Освоение и гидродинамические исследования скважин</w:t>
      </w:r>
      <w:bookmarkEnd w:id="23"/>
    </w:p>
    <w:p w:rsidR="00B06619" w:rsidRDefault="00B06619" w:rsidP="00C13546">
      <w:pPr>
        <w:ind w:firstLine="709"/>
        <w:rPr>
          <w:noProof/>
          <w:lang w:val="uk-UA"/>
        </w:rPr>
      </w:pPr>
    </w:p>
    <w:p w:rsidR="00C13546" w:rsidRDefault="008D1834" w:rsidP="00C13546">
      <w:pPr>
        <w:ind w:firstLine="709"/>
      </w:pPr>
      <w:r w:rsidRPr="00C13546">
        <w:t>Перед проведением освоения и исследования нефтяных, газовых, газоконденсатных скважин должен быть составлен план работы, утвержденный техническими руководителями предприятия-заказчика и предп</w:t>
      </w:r>
      <w:r w:rsidRPr="00C13546">
        <w:rPr>
          <w:noProof/>
        </w:rPr>
        <w:t>риятия,</w:t>
      </w:r>
      <w:r w:rsidRPr="00C13546">
        <w:t xml:space="preserve"> уполномоченного на проведение этих работ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rPr>
          <w:snapToGrid w:val="0"/>
        </w:rPr>
        <w:t xml:space="preserve">В плане работ следует указать число работающих, мероприятия и средства обеспечения их безопасности, включая дыхательные аппараты, меры по предупреждению аварий, средства и график контроля содержания </w:t>
      </w:r>
      <w:r w:rsidRPr="00C13546">
        <w:rPr>
          <w:noProof/>
          <w:snapToGrid w:val="0"/>
        </w:rPr>
        <w:t>сероводорода</w:t>
      </w:r>
      <w:r w:rsidRPr="00C13546">
        <w:rPr>
          <w:snapToGrid w:val="0"/>
        </w:rPr>
        <w:t xml:space="preserve"> в воздухе рабочей зоны и мероприятия на случай превышения</w:t>
      </w:r>
      <w:r w:rsidRPr="00C13546">
        <w:t xml:space="preserve"> ПДК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С планом должны быть ознакомлены все работники, связанные с освоением и исследованием скважин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rPr>
          <w:snapToGrid w:val="0"/>
        </w:rPr>
        <w:t>К плану работ должна прилагаться схема расположения оборудования, машин, механизмов с указанием маршрутов</w:t>
      </w:r>
      <w:r w:rsidRPr="00C13546">
        <w:t xml:space="preserve"> выхода из опасной зоны в условиях возможной аварии и загазованности при любом направлении ветра, а также схема расположения объектов в санитарно-защитной зоне и близлежащих населенных пунктов</w:t>
      </w:r>
      <w:r w:rsidR="00C13546" w:rsidRPr="00C13546">
        <w:t>.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t>Фонтанная арматура должна быть соединена с продувочными отводами, направленными в противоположные стороны</w:t>
      </w:r>
      <w:r w:rsidR="00C13546" w:rsidRPr="00C13546">
        <w:t xml:space="preserve">. </w:t>
      </w:r>
      <w:r w:rsidRPr="00C13546">
        <w:t>Каждый отвод должен иметь длину не менее</w:t>
      </w:r>
      <w:r w:rsidRPr="00C13546">
        <w:rPr>
          <w:noProof/>
        </w:rPr>
        <w:t xml:space="preserve"> 100</w:t>
      </w:r>
      <w:r w:rsidRPr="00C13546">
        <w:t xml:space="preserve"> м и соединяться с факельной установкой с дистанционным зажиганием</w:t>
      </w:r>
      <w:r w:rsidR="00C13546" w:rsidRPr="00C13546">
        <w:t xml:space="preserve">. </w:t>
      </w:r>
      <w:r w:rsidRPr="00C13546">
        <w:rPr>
          <w:snapToGrid w:val="0"/>
        </w:rPr>
        <w:t>Типы резьбовых соединений труб для отводов должны соответствовать ожидаемым давлениям, быть смонтированы и испытаны на герметичность опрессовкой на величину 1,25 от максимального давления</w:t>
      </w:r>
      <w:r w:rsidR="00C13546" w:rsidRPr="00C13546">
        <w:rPr>
          <w:snapToGrid w:val="0"/>
        </w:rPr>
        <w:t>.</w:t>
      </w:r>
    </w:p>
    <w:p w:rsidR="00C13546" w:rsidRDefault="008D1834" w:rsidP="00C13546">
      <w:pPr>
        <w:ind w:firstLine="709"/>
      </w:pPr>
      <w:r w:rsidRPr="00C13546">
        <w:t>Отводы следует крепить к бетонным или металлическим стойкам, при</w:t>
      </w:r>
      <w:r w:rsidR="00C13546" w:rsidRPr="00C13546">
        <w:t xml:space="preserve"> </w:t>
      </w:r>
      <w:r w:rsidRPr="00C13546">
        <w:t>этом не должно быть поворотов и провисаний</w:t>
      </w:r>
      <w:r w:rsidR="00C13546" w:rsidRPr="00C13546">
        <w:t xml:space="preserve">. </w:t>
      </w:r>
      <w:r w:rsidRPr="00C13546">
        <w:t>Способ крепления отвода должен исключать возможность возникновения местных напряжений</w:t>
      </w:r>
      <w:r w:rsidR="00C13546" w:rsidRPr="00C13546">
        <w:t>.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К фонтанной арматуре должны быть подсоединены линии для глушения скважины через трубное и затрубное пространства</w:t>
      </w:r>
      <w:r w:rsidR="00C13546" w:rsidRPr="00C13546">
        <w:rPr>
          <w:snapToGrid w:val="0"/>
        </w:rPr>
        <w:t>.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Линии глушения должны быть снабжены обратными клапанами</w:t>
      </w:r>
      <w:r w:rsidR="00C13546" w:rsidRPr="00C13546">
        <w:rPr>
          <w:snapToGrid w:val="0"/>
        </w:rPr>
        <w:t xml:space="preserve">. </w:t>
      </w:r>
      <w:r w:rsidRPr="00C13546">
        <w:rPr>
          <w:snapToGrid w:val="0"/>
        </w:rPr>
        <w:t>Для нефтяных скважин с газовым фактором менее 200 м</w:t>
      </w:r>
      <w:r w:rsidRPr="00C13546">
        <w:rPr>
          <w:snapToGrid w:val="0"/>
          <w:vertAlign w:val="superscript"/>
        </w:rPr>
        <w:t>3</w:t>
      </w:r>
      <w:r w:rsidRPr="00C13546">
        <w:rPr>
          <w:snapToGrid w:val="0"/>
        </w:rPr>
        <w:t>/т длина линии может составлять 50 м</w:t>
      </w:r>
      <w:r w:rsidR="00C13546" w:rsidRPr="00C13546">
        <w:rPr>
          <w:snapToGrid w:val="0"/>
        </w:rPr>
        <w:t xml:space="preserve">. </w:t>
      </w:r>
      <w:r w:rsidRPr="00C13546">
        <w:rPr>
          <w:snapToGrid w:val="0"/>
        </w:rPr>
        <w:t>Во всех других случаях длина линии глушения должна быть не менее 100 м</w:t>
      </w:r>
      <w:r w:rsidR="00C13546" w:rsidRPr="00C13546">
        <w:rPr>
          <w:snapToGrid w:val="0"/>
        </w:rPr>
        <w:t>.</w:t>
      </w:r>
    </w:p>
    <w:p w:rsidR="00C13546" w:rsidRDefault="008D1834" w:rsidP="00C13546">
      <w:pPr>
        <w:ind w:firstLine="709"/>
      </w:pPr>
      <w:r w:rsidRPr="00C13546">
        <w:t>Предохранительный клапан установки</w:t>
      </w:r>
      <w:r w:rsidR="00C13546">
        <w:t xml:space="preserve"> (</w:t>
      </w:r>
      <w:r w:rsidRPr="00C13546">
        <w:t>разрывная диафрагма должен быть соединен индивидуальным трубопроводом с факельной установкой</w:t>
      </w:r>
      <w:r w:rsidR="00C13546" w:rsidRPr="00C13546">
        <w:t xml:space="preserve"> </w:t>
      </w:r>
      <w:r w:rsidRPr="00C13546">
        <w:t>через узел улавливания нефти, конденсата и других жидкостей</w:t>
      </w:r>
      <w:r w:rsidR="00C13546" w:rsidRPr="00C13546">
        <w:t xml:space="preserve">. </w:t>
      </w:r>
      <w:r w:rsidRPr="00C13546">
        <w:t>При этом должен быть исключен обратный переток нефти, конденсата через узел улавливания при срабатывании одного из клапанов</w:t>
      </w:r>
      <w:r w:rsidR="00C13546" w:rsidRPr="00C13546">
        <w:t xml:space="preserve">. </w:t>
      </w:r>
      <w:r w:rsidRPr="00C13546">
        <w:t>При содержании сероводорода в газе более 8% должна быть смонтирована специальная факельная система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Перед освоением скважины необходимо иметь запас бурового раствора в количестве не менее двух объемов скважины соответствующей плотности без учета объема раствора, находящегося в скважине, а также запас материалов и химических реагентов согласно плану работ на освоение скважины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 случае отсутствия возможности утилизации продукта запрещается освоение и исследование эксплуатационных скважин</w:t>
      </w:r>
      <w:r w:rsidR="00C13546" w:rsidRPr="00C13546">
        <w:t xml:space="preserve">. </w:t>
      </w:r>
      <w:r w:rsidRPr="00C13546">
        <w:t>Допускается освоение разведочных скважин при нейтрализации продукции со сжиганием газа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При сжигании газа с наличием сероводорода должны быть обеспечен условия, при которых концентрация вредных веществ в приземном слое атмосферы населенных пунктов или объектов народного хозяйства не превысит санитарных норм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Вызов притока и исследования скважины должны проводиться только в светлое время, при направлении ветра от ближайших населенных пунктов</w:t>
      </w:r>
      <w:r w:rsidR="00C13546" w:rsidRPr="00C13546">
        <w:t>.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На время вызова притока из пласта и глушения необходимо обеспечить</w:t>
      </w:r>
      <w:r w:rsidR="00C13546" w:rsidRPr="00C13546">
        <w:rPr>
          <w:snapToGrid w:val="0"/>
        </w:rPr>
        <w:t>: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постоянное круглосуточное дежурство ответственных лиц</w:t>
      </w:r>
      <w:r w:rsidR="00C13546" w:rsidRPr="00C13546">
        <w:rPr>
          <w:snapToGrid w:val="0"/>
        </w:rPr>
        <w:t xml:space="preserve"> </w:t>
      </w:r>
      <w:r w:rsidRPr="00C13546">
        <w:rPr>
          <w:snapToGrid w:val="0"/>
        </w:rPr>
        <w:t>по графику, утвержденному техническим руководителем предприятия, уполномоченного заказчиком на проведение этих работ</w:t>
      </w:r>
      <w:r w:rsidR="00C13546" w:rsidRPr="00C13546">
        <w:rPr>
          <w:snapToGrid w:val="0"/>
        </w:rPr>
        <w:t>;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круглосуточное дежурство транспорта для эвакуации</w:t>
      </w:r>
      <w:r w:rsidR="00C13546" w:rsidRPr="00C13546">
        <w:rPr>
          <w:snapToGrid w:val="0"/>
        </w:rPr>
        <w:t>;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постоянную готовность к работе цементировочных агрегатов</w:t>
      </w:r>
      <w:r w:rsidR="00C13546" w:rsidRPr="00C13546">
        <w:rPr>
          <w:snapToGrid w:val="0"/>
        </w:rPr>
        <w:t>;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готовность населения и работающих к защите в случае аварийного выброса</w:t>
      </w:r>
      <w:r w:rsidR="00C13546" w:rsidRPr="00C13546">
        <w:rPr>
          <w:snapToGrid w:val="0"/>
        </w:rPr>
        <w:t>.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При отсутствии притока освоение скважины проводится с использованием</w:t>
      </w:r>
      <w:r w:rsidR="00C13546" w:rsidRPr="00C13546">
        <w:rPr>
          <w:snapToGrid w:val="0"/>
        </w:rPr>
        <w:t>: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природного или попутного нефтяного газа</w:t>
      </w:r>
      <w:r w:rsidR="00C13546" w:rsidRPr="00C13546">
        <w:rPr>
          <w:snapToGrid w:val="0"/>
        </w:rPr>
        <w:t>;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двух</w:t>
      </w:r>
      <w:r w:rsidR="00C13546" w:rsidRPr="00C13546">
        <w:rPr>
          <w:snapToGrid w:val="0"/>
        </w:rPr>
        <w:t xml:space="preserve"> - </w:t>
      </w:r>
      <w:r w:rsidRPr="00C13546">
        <w:rPr>
          <w:snapToGrid w:val="0"/>
        </w:rPr>
        <w:t>и многофазных пен, инертных к сероводороду и к углекислому газу</w:t>
      </w:r>
      <w:r w:rsidR="00C13546" w:rsidRPr="00C13546">
        <w:rPr>
          <w:snapToGrid w:val="0"/>
        </w:rPr>
        <w:t>;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инертных газов</w:t>
      </w:r>
      <w:r w:rsidR="00C13546" w:rsidRPr="00C13546">
        <w:rPr>
          <w:snapToGrid w:val="0"/>
        </w:rPr>
        <w:t>;</w:t>
      </w:r>
    </w:p>
    <w:p w:rsidR="00C13546" w:rsidRDefault="008D1834" w:rsidP="00C13546">
      <w:pPr>
        <w:ind w:firstLine="709"/>
      </w:pPr>
      <w:r w:rsidRPr="00C13546">
        <w:t>жидкости меньшей плотности, инертной к сероводороду и углекислому газу</w:t>
      </w:r>
      <w:r w:rsidR="00C13546" w:rsidRPr="00C13546">
        <w:t>.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Использование воздуха для этих целей запрещается</w:t>
      </w:r>
      <w:r w:rsidR="00C13546" w:rsidRPr="00C13546">
        <w:rPr>
          <w:snapToGrid w:val="0"/>
        </w:rPr>
        <w:t>.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Запрещается при исследовании и освоении скважины подходить</w:t>
      </w:r>
      <w:r w:rsidR="00C13546" w:rsidRPr="00C13546">
        <w:rPr>
          <w:snapToGrid w:val="0"/>
        </w:rPr>
        <w:t xml:space="preserve"> </w:t>
      </w:r>
      <w:r w:rsidRPr="00C13546">
        <w:rPr>
          <w:snapToGrid w:val="0"/>
        </w:rPr>
        <w:t>к устью, трубопроводам, распределительным</w:t>
      </w:r>
      <w:r w:rsidR="00C13546" w:rsidRPr="00C13546">
        <w:rPr>
          <w:snapToGrid w:val="0"/>
        </w:rPr>
        <w:t xml:space="preserve"> </w:t>
      </w:r>
      <w:r w:rsidRPr="00C13546">
        <w:rPr>
          <w:snapToGrid w:val="0"/>
        </w:rPr>
        <w:t>пультам, сепарационным установкам без изолирующего дыхательного аппарата</w:t>
      </w:r>
      <w:r w:rsidR="00C13546" w:rsidRPr="00C13546">
        <w:rPr>
          <w:snapToGrid w:val="0"/>
        </w:rPr>
        <w:t>.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Запрещается производить освоение скважин, расположенных в пойменных</w:t>
      </w:r>
      <w:r w:rsidR="00C13546" w:rsidRPr="00C13546">
        <w:rPr>
          <w:snapToGrid w:val="0"/>
        </w:rPr>
        <w:t xml:space="preserve"> </w:t>
      </w:r>
      <w:r w:rsidRPr="00C13546">
        <w:rPr>
          <w:snapToGrid w:val="0"/>
        </w:rPr>
        <w:t>зонах рек, в период паводка</w:t>
      </w:r>
      <w:r w:rsidR="00C13546" w:rsidRPr="00C13546">
        <w:rPr>
          <w:snapToGrid w:val="0"/>
        </w:rPr>
        <w:t>.</w:t>
      </w:r>
    </w:p>
    <w:p w:rsidR="00C13546" w:rsidRDefault="008D1834" w:rsidP="00C13546">
      <w:pPr>
        <w:ind w:firstLine="709"/>
      </w:pPr>
      <w:r w:rsidRPr="00C13546">
        <w:t>Проволока, применяемая для глубинных исследований, должна быть к коррозионностойкой, цельной</w:t>
      </w:r>
      <w:r w:rsidR="00C13546" w:rsidRPr="00C13546">
        <w:t xml:space="preserve">. </w:t>
      </w:r>
      <w:r w:rsidRPr="00C13546">
        <w:t>При подъеме проволока должна проходить через герметичное устройство с нейтрализатором сероводорода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Перед открытием задвижки на узле отвода, а также при спуске</w:t>
      </w:r>
      <w:r w:rsidR="00C13546">
        <w:t xml:space="preserve"> (</w:t>
      </w:r>
      <w:r w:rsidRPr="00C13546">
        <w:t>подъеме</w:t>
      </w:r>
      <w:r w:rsidR="00C13546" w:rsidRPr="00C13546">
        <w:t xml:space="preserve">) </w:t>
      </w:r>
      <w:r w:rsidRPr="00C13546">
        <w:t>глубинного прибора в скважину работники, не связанные с этими операциями</w:t>
      </w:r>
      <w:r w:rsidR="00C13546" w:rsidRPr="00C13546">
        <w:t xml:space="preserve">, </w:t>
      </w:r>
      <w:r w:rsidRPr="00C13546">
        <w:t>должны быть удалены на безопасное расстояние в наветренную сторону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Открывать задвижки на узле отвода и извлекать приборы из лубрикатора</w:t>
      </w:r>
      <w:r w:rsidR="00C13546" w:rsidRPr="00C13546">
        <w:t xml:space="preserve">, </w:t>
      </w:r>
      <w:r w:rsidRPr="00C13546">
        <w:t>разбирать их следует в изолирующих дыхательных аппаратах</w:t>
      </w:r>
      <w:r w:rsidR="00C13546" w:rsidRPr="00C13546">
        <w:t>.</w:t>
      </w:r>
    </w:p>
    <w:p w:rsidR="00C13546" w:rsidRDefault="008D1834" w:rsidP="00C13546">
      <w:pPr>
        <w:ind w:firstLine="709"/>
      </w:pPr>
      <w:r w:rsidRPr="00C13546">
        <w:t>По окончании освоения или исследования скважины приборы, аппаратура, спецодежда должны пройти специальную обработку по нейтр</w:t>
      </w:r>
      <w:r w:rsidR="00444F19">
        <w:t>а</w:t>
      </w:r>
      <w:r w:rsidRPr="00C13546">
        <w:t>лизации сероводорода в соответствии с</w:t>
      </w:r>
      <w:r w:rsidR="00C13546">
        <w:t xml:space="preserve"> "</w:t>
      </w:r>
      <w:r w:rsidRPr="00C13546">
        <w:t>Инструкцией по безопасному ведению работ при разведке и разработке нефтяных, газовых и газоконденсатных месторождений с высоким содержанием сероводорода</w:t>
      </w:r>
      <w:r w:rsidR="00C13546">
        <w:t xml:space="preserve">", </w:t>
      </w:r>
      <w:r w:rsidRPr="00C13546">
        <w:t>утвержденной Госгортехнадзором СССР от 1</w:t>
      </w:r>
      <w:r w:rsidR="00C13546">
        <w:t xml:space="preserve">2.10 </w:t>
      </w:r>
      <w:r w:rsidRPr="00C13546">
        <w:t>89г</w:t>
      </w:r>
      <w:r w:rsidR="00C13546" w:rsidRPr="00C13546">
        <w:t>.</w:t>
      </w:r>
    </w:p>
    <w:p w:rsidR="00C13546" w:rsidRDefault="008D1834" w:rsidP="00C13546">
      <w:pPr>
        <w:ind w:firstLine="709"/>
        <w:rPr>
          <w:snapToGrid w:val="0"/>
        </w:rPr>
      </w:pPr>
      <w:r w:rsidRPr="00C13546">
        <w:rPr>
          <w:snapToGrid w:val="0"/>
        </w:rPr>
        <w:t>По завершении работ необходимо провести контроль воздуха рабочей зоны на наличие сероводорода и проверку герметичности устьевой арматуры</w:t>
      </w:r>
      <w:r w:rsidR="00C13546" w:rsidRPr="00C13546">
        <w:rPr>
          <w:snapToGrid w:val="0"/>
        </w:rPr>
        <w:t>.</w:t>
      </w:r>
    </w:p>
    <w:p w:rsidR="00B06619" w:rsidRPr="00C13546" w:rsidRDefault="00B06619" w:rsidP="00B06619">
      <w:pPr>
        <w:pStyle w:val="2"/>
      </w:pPr>
      <w:r>
        <w:br w:type="page"/>
      </w:r>
      <w:bookmarkStart w:id="24" w:name="_Toc255955016"/>
      <w:r>
        <w:rPr>
          <w:lang w:val="uk-UA"/>
        </w:rPr>
        <w:t>7.</w:t>
      </w:r>
      <w:r w:rsidRPr="00C13546">
        <w:t xml:space="preserve"> Специальная часть</w:t>
      </w:r>
      <w:bookmarkEnd w:id="24"/>
    </w:p>
    <w:p w:rsidR="00B06619" w:rsidRDefault="00B06619" w:rsidP="00B06619">
      <w:pPr>
        <w:ind w:firstLine="709"/>
        <w:rPr>
          <w:lang w:val="uk-UA"/>
        </w:rPr>
      </w:pPr>
    </w:p>
    <w:p w:rsidR="00B06619" w:rsidRPr="00C13546" w:rsidRDefault="00444F19" w:rsidP="00444F19">
      <w:pPr>
        <w:pStyle w:val="2"/>
      </w:pPr>
      <w:r>
        <w:t xml:space="preserve">7.1 </w:t>
      </w:r>
      <w:r w:rsidR="00B06619" w:rsidRPr="00C13546">
        <w:t>Особенности геологического строения Приобского месторождения</w:t>
      </w:r>
    </w:p>
    <w:p w:rsidR="00444F19" w:rsidRDefault="00444F19" w:rsidP="00B06619">
      <w:pPr>
        <w:ind w:firstLine="709"/>
      </w:pPr>
    </w:p>
    <w:p w:rsidR="00B06619" w:rsidRDefault="00B06619" w:rsidP="00B06619">
      <w:pPr>
        <w:ind w:firstLine="709"/>
      </w:pPr>
      <w:r w:rsidRPr="00C13546">
        <w:t>Важнейшей особенностью в геологического отношении является приуроче</w:t>
      </w:r>
      <w:r w:rsidR="00444F19">
        <w:t>н</w:t>
      </w:r>
      <w:r w:rsidRPr="00C13546">
        <w:t>ность месторождения к зоне тектонического разлома, что доказывается повышенным геотермальным градиентом, повышенным газовым фактором по сравнению с соседними месторождениями. Также отмечается наличие тектонических трещин в керновом материале. Геологическое строение продуктивных пластов АС</w:t>
      </w:r>
      <w:r w:rsidRPr="00C13546">
        <w:rPr>
          <w:vertAlign w:val="subscript"/>
        </w:rPr>
        <w:t xml:space="preserve">11 </w:t>
      </w:r>
      <w:r w:rsidRPr="00C13546">
        <w:t>представленное керновым материалом не соответствует сданными геофизических исследований, что в силу объективных причин характерно для всего месторождения. Объективные причины - принятый шаг квантования-02м</w:t>
      </w:r>
      <w:r>
        <w:t>.,</w:t>
      </w:r>
      <w:r w:rsidRPr="00C13546">
        <w:t xml:space="preserve"> строение пластов 1÷5см</w:t>
      </w:r>
      <w:r>
        <w:t>.,</w:t>
      </w:r>
      <w:r w:rsidRPr="00C13546">
        <w:t xml:space="preserve"> песчаник нефтенасыщенный + 1÷5см. аргелитов дают результат всю ш</w:t>
      </w:r>
    </w:p>
    <w:p w:rsidR="00B06619" w:rsidRDefault="00B06619" w:rsidP="00B06619">
      <w:pPr>
        <w:ind w:firstLine="709"/>
      </w:pPr>
      <w:r w:rsidRPr="00C13546">
        <w:t>квантования песчаник нефтенасыщенный. В силу указанных причин при разработке месторождения необходимо контролировать вторичное вскрытие продуктивных пластов, контроль отбора флюидов и закачки вод, так как в практике разработки месторождений, находящихся в зоне разломов не резко развивались негативные процессы, связанные со смещением, разформированием залежей, возникновением зон перетоков глубинных вод и обводнением продукции.</w:t>
      </w:r>
    </w:p>
    <w:p w:rsidR="00B06619" w:rsidRDefault="00B06619" w:rsidP="00B06619">
      <w:pPr>
        <w:ind w:firstLine="709"/>
      </w:pPr>
      <w:r w:rsidRPr="00C13546">
        <w:t>В связи с этим возникает необходимость контроля за разработкой методами геофизических исследований скважин и гидродинамических исследований скважин. В методы гидродинамических исследований скважин входят контроль за изменением пластовых давлений, контроль за об</w:t>
      </w:r>
      <w:r w:rsidR="00444F19">
        <w:t>водненностью продукции и за прод</w:t>
      </w:r>
      <w:r w:rsidRPr="00C13546">
        <w:t>вижением нагнетаемых вод в пласте, количественный анализ отбора и закачки.</w:t>
      </w:r>
    </w:p>
    <w:p w:rsidR="00B06619" w:rsidRDefault="00B06619" w:rsidP="00B06619">
      <w:pPr>
        <w:ind w:firstLine="709"/>
      </w:pPr>
      <w:r w:rsidRPr="00C13546">
        <w:t>Особенности разработки Приобского месторождения связаны с тем, что эксплуатируемые скважины сразу после вторичного вскрытия подвергается гидроразрыву. Предположительно трещина распространяется по высоте на 30-35м. и простирается на расчетную длину в 50-200м. Но судя по строению пласта переслаивали песчаников через мощностью симо от 10 см до 1 см бурых нефтенасыщенных с аргелитами песчаников</w:t>
      </w:r>
    </w:p>
    <w:p w:rsidR="00B06619" w:rsidRDefault="00B06619" w:rsidP="00B06619">
      <w:pPr>
        <w:ind w:firstLine="709"/>
      </w:pPr>
      <w:r w:rsidRPr="00C13546">
        <w:t>Можно предположить, что вторичное вскрытие пласта плотностью перфорации</w:t>
      </w:r>
      <w:r>
        <w:t xml:space="preserve"> (</w:t>
      </w:r>
      <w:r w:rsidRPr="00C13546">
        <w:t>10-20) отв/м не сможет создать благоприятные условия для раскрытия и развит</w:t>
      </w:r>
      <w:r w:rsidR="00444F19">
        <w:t>ия трещины. А существенное увели</w:t>
      </w:r>
      <w:r w:rsidRPr="00C13546">
        <w:t>чение дебита скважины связано с переэксплуатацией верхней части продуктивного пласта АС</w:t>
      </w:r>
      <w:r w:rsidRPr="00C13546">
        <w:rPr>
          <w:vertAlign w:val="subscript"/>
        </w:rPr>
        <w:t>11</w:t>
      </w:r>
      <w:r w:rsidRPr="00C13546">
        <w:t>, по всей видимости задействуя сеть первичных тектонических трещин.</w:t>
      </w:r>
    </w:p>
    <w:p w:rsidR="00B06619" w:rsidRDefault="00B06619" w:rsidP="00B06619">
      <w:pPr>
        <w:ind w:firstLine="709"/>
      </w:pPr>
      <w:r w:rsidRPr="00C13546">
        <w:t>В этом случае характеристикой трещины может служить соотношение проектной и реальной высоты трещины, а длину ее распространения можно предположительно вычислить из соотношения объема трещины и е поверхности, единствен</w:t>
      </w:r>
      <w:r w:rsidR="00444F19">
        <w:t>н</w:t>
      </w:r>
      <w:r w:rsidRPr="00C13546">
        <w:t>ым инструментом этих исследований являются гидродинамические методы исследования.</w:t>
      </w:r>
    </w:p>
    <w:p w:rsidR="00B06619" w:rsidRDefault="00B06619" w:rsidP="00B06619">
      <w:pPr>
        <w:ind w:firstLine="709"/>
      </w:pPr>
      <w:r w:rsidRPr="00C13546">
        <w:t xml:space="preserve">В следствии низкой проницаемости пород-коллекторов в эксплуатации скважин с применением гидроразрыва пластов, возникает ситуация связанная с большими дебитами. Это большие депрессии. В результате которых в скважину выносятся продукты разрушения горных пород и продукты разрушения цементного камня и </w:t>
      </w:r>
      <w:r w:rsidR="00444F19">
        <w:t>пропант - гранулометрический ис</w:t>
      </w:r>
      <w:r w:rsidRPr="00C13546">
        <w:t>ку</w:t>
      </w:r>
      <w:r w:rsidR="00444F19">
        <w:t>с</w:t>
      </w:r>
      <w:r w:rsidRPr="00C13546">
        <w:t>ственный заполнитель трещин, расклинив ее как результатом этого является износ оборудования</w:t>
      </w:r>
      <w:r>
        <w:t xml:space="preserve"> (</w:t>
      </w:r>
      <w:r w:rsidR="00444F19">
        <w:t>УЭЦН) уменьшением объ</w:t>
      </w:r>
      <w:r w:rsidRPr="00C13546">
        <w:t xml:space="preserve">ема трещины </w:t>
      </w:r>
      <w:r w:rsidRPr="00C13546">
        <w:rPr>
          <w:i/>
          <w:iCs/>
        </w:rPr>
        <w:t>смещение</w:t>
      </w:r>
      <w:r w:rsidR="00444F19">
        <w:t xml:space="preserve"> дебитов, погло</w:t>
      </w:r>
      <w:r w:rsidRPr="00C13546">
        <w:t>щение раствора глушения, создание пожароопасной обстановки при смене ЭЦН.</w:t>
      </w:r>
    </w:p>
    <w:p w:rsidR="00B06619" w:rsidRDefault="00B06619" w:rsidP="00B06619">
      <w:pPr>
        <w:ind w:firstLine="709"/>
      </w:pPr>
      <w:r w:rsidRPr="00C13546">
        <w:t>В данной части пояснительной записки предлагается проведение гидродинамических исследований скважин, на требующих дополнительного привлечения технических средств, дополнительных подготовительных и заключительных работ проводимым в настоящее время.</w:t>
      </w:r>
    </w:p>
    <w:p w:rsidR="00B06619" w:rsidRDefault="00B06619" w:rsidP="00B06619">
      <w:pPr>
        <w:ind w:firstLine="709"/>
      </w:pPr>
      <w:r w:rsidRPr="00C13546">
        <w:t>В настоящее время при смен</w:t>
      </w:r>
      <w:r w:rsidR="00444F19">
        <w:t>е УЭЦН силами УПНП и КРС на Прио</w:t>
      </w:r>
      <w:r w:rsidRPr="00C13546">
        <w:t>бском месторождении после проведения глушения скважины и подъема УЭЦН проводится</w:t>
      </w:r>
      <w:r>
        <w:t xml:space="preserve"> "</w:t>
      </w:r>
      <w:r w:rsidRPr="00C13546">
        <w:t>отбивка забоя</w:t>
      </w:r>
      <w:r>
        <w:t xml:space="preserve">" </w:t>
      </w:r>
      <w:r w:rsidRPr="00C13546">
        <w:t>промысловой геофизической партией. В комплекс</w:t>
      </w:r>
      <w:r>
        <w:t xml:space="preserve"> "</w:t>
      </w:r>
      <w:r w:rsidRPr="00C13546">
        <w:t>отбивки забоя</w:t>
      </w:r>
      <w:r>
        <w:t xml:space="preserve">" </w:t>
      </w:r>
      <w:r w:rsidRPr="00C13546">
        <w:t>включается ГК</w:t>
      </w:r>
      <w:r>
        <w:t xml:space="preserve"> (</w:t>
      </w:r>
      <w:r w:rsidRPr="00C13546">
        <w:t>каротаж естественной γ - активности и локатор муфт) для определения текущего забоя. При недостаточном зумпфе &lt;25м приходится промывать забой, а далее производят спуск ЭЦН.</w:t>
      </w:r>
    </w:p>
    <w:p w:rsidR="00B06619" w:rsidRDefault="00B06619" w:rsidP="00B06619">
      <w:pPr>
        <w:ind w:firstLine="709"/>
      </w:pPr>
      <w:r w:rsidRPr="00C13546">
        <w:t xml:space="preserve">Приборы используемые для отбивки забоя: КСАТ или КСАМ. Это комплексные приборы, позволяющие регистрировать одновременно следующие методы: ГК </w:t>
      </w:r>
      <w:r>
        <w:t>-</w:t>
      </w:r>
      <w:r w:rsidRPr="00C13546">
        <w:t xml:space="preserve"> гамма каротаж естественного разрушения горных пород, ЛМ </w:t>
      </w:r>
      <w:r>
        <w:t>-</w:t>
      </w:r>
      <w:r w:rsidRPr="00C13546">
        <w:t xml:space="preserve"> локатор муфт обсадной колонны, НКТ, высокочувствительная термометрия, термокондуктивные дебитометрия, ВГД - влагометрия</w:t>
      </w:r>
      <w:r>
        <w:t xml:space="preserve"> (</w:t>
      </w:r>
      <w:r w:rsidRPr="00C13546">
        <w:t>% воды в нефти), резистивиметрия</w:t>
      </w:r>
      <w:r>
        <w:t xml:space="preserve"> (</w:t>
      </w:r>
      <w:r w:rsidRPr="00C13546">
        <w:t>%, концентрация солей во флюиде), барометрия, манометрия</w:t>
      </w:r>
      <w:r>
        <w:t xml:space="preserve"> (</w:t>
      </w:r>
      <w:r w:rsidRPr="00C13546">
        <w:t>давление). Запись данных параметров можно проводить по точкам на спуске прибора и на подъеме прибора. Таким образом мы видим, что фактически мы используем наименьшую долю информации, хотя регистрируется вся необходимая информация. Выясним, что необходимо внести в методику измерений для получения максимально необходимой промысловой информации.</w:t>
      </w:r>
    </w:p>
    <w:p w:rsidR="00B06619" w:rsidRDefault="00B06619" w:rsidP="00B06619">
      <w:pPr>
        <w:ind w:firstLine="709"/>
        <w:rPr>
          <w:lang w:val="uk-UA"/>
        </w:rPr>
      </w:pPr>
      <w:r w:rsidRPr="00C13546">
        <w:t>Для этого воспользуемся методикой, предложенной Каменским Г</w:t>
      </w:r>
      <w:r>
        <w:t xml:space="preserve">.Н. </w:t>
      </w:r>
      <w:r w:rsidRPr="00C13546">
        <w:t>для определения коэффициента фильтрации песков.</w:t>
      </w:r>
    </w:p>
    <w:p w:rsidR="00B06619" w:rsidRPr="004841D1" w:rsidRDefault="00B06619" w:rsidP="00B06619">
      <w:pPr>
        <w:ind w:firstLine="709"/>
        <w:rPr>
          <w:lang w:val="uk-UA"/>
        </w:rPr>
      </w:pPr>
    </w:p>
    <w:p w:rsidR="00B06619" w:rsidRPr="00C13546" w:rsidRDefault="00E017E3" w:rsidP="00B06619">
      <w:pPr>
        <w:ind w:firstLine="709"/>
      </w:pPr>
      <w:r>
        <w:pict>
          <v:shape id="_x0000_i1038" type="#_x0000_t75" style="width:201pt;height:171pt">
            <v:imagedata r:id="rId19" o:title=""/>
          </v:shape>
        </w:pict>
      </w:r>
    </w:p>
    <w:p w:rsidR="00B06619" w:rsidRDefault="00B06619" w:rsidP="00B06619">
      <w:pPr>
        <w:ind w:firstLine="709"/>
        <w:rPr>
          <w:lang w:val="uk-UA"/>
        </w:rPr>
      </w:pPr>
      <w:r w:rsidRPr="00C13546">
        <w:t>Рисунок 5</w:t>
      </w:r>
      <w:r>
        <w:t>.1</w:t>
      </w:r>
    </w:p>
    <w:p w:rsidR="00B06619" w:rsidRPr="004841D1" w:rsidRDefault="00B06619" w:rsidP="00B06619">
      <w:pPr>
        <w:ind w:firstLine="709"/>
        <w:rPr>
          <w:lang w:val="uk-UA"/>
        </w:rPr>
      </w:pPr>
    </w:p>
    <w:p w:rsidR="00B06619" w:rsidRDefault="00B06619" w:rsidP="00B06619">
      <w:pPr>
        <w:ind w:firstLine="709"/>
      </w:pPr>
      <w:r w:rsidRPr="00C13546">
        <w:t xml:space="preserve">Описание работы системы: скважина </w:t>
      </w:r>
      <w:r>
        <w:t>-</w:t>
      </w:r>
      <w:r w:rsidRPr="00C13546">
        <w:t xml:space="preserve"> пласт </w:t>
      </w:r>
      <w:r>
        <w:t>-</w:t>
      </w:r>
      <w:r w:rsidRPr="00C13546">
        <w:t xml:space="preserve"> трещина.</w:t>
      </w:r>
    </w:p>
    <w:p w:rsidR="00B06619" w:rsidRDefault="00B06619" w:rsidP="00B06619">
      <w:pPr>
        <w:ind w:firstLine="709"/>
      </w:pPr>
      <w:r w:rsidRPr="00C13546">
        <w:t xml:space="preserve">Для определенности примем: трещина имеет определенные параметры: </w:t>
      </w:r>
      <w:r w:rsidRPr="00C13546">
        <w:rPr>
          <w:lang w:val="en-US"/>
        </w:rPr>
        <w:t>h</w:t>
      </w:r>
      <w:r w:rsidRPr="00C13546">
        <w:t>, 2</w:t>
      </w:r>
      <w:r w:rsidRPr="00C13546">
        <w:rPr>
          <w:lang w:val="en-US"/>
        </w:rPr>
        <w:t>l</w:t>
      </w:r>
      <w:r w:rsidRPr="00C13546">
        <w:t xml:space="preserve">,σ, где </w:t>
      </w:r>
      <w:r w:rsidRPr="00C13546">
        <w:rPr>
          <w:lang w:val="en-US"/>
        </w:rPr>
        <w:t>h</w:t>
      </w:r>
      <w:r w:rsidRPr="00C13546">
        <w:t>-высота трещины</w:t>
      </w:r>
      <w:r>
        <w:t xml:space="preserve"> (</w:t>
      </w:r>
      <w:r w:rsidRPr="00C13546">
        <w:t xml:space="preserve">м), </w:t>
      </w:r>
      <w:r w:rsidRPr="00C13546">
        <w:rPr>
          <w:lang w:val="en-US"/>
        </w:rPr>
        <w:t>l</w:t>
      </w:r>
      <w:r w:rsidRPr="00C13546">
        <w:t xml:space="preserve"> - протяженность трещины, σ-ширина раскрытия трещины.</w:t>
      </w:r>
    </w:p>
    <w:p w:rsidR="00B06619" w:rsidRDefault="00B06619" w:rsidP="00B06619">
      <w:pPr>
        <w:ind w:firstLine="709"/>
        <w:rPr>
          <w:lang w:val="uk-UA"/>
        </w:rPr>
      </w:pPr>
      <w:r w:rsidRPr="00C13546">
        <w:t>В следствии низкого пластового давления уровень раствора глушения</w:t>
      </w:r>
      <w:r>
        <w:t xml:space="preserve"> (</w:t>
      </w:r>
      <w:r w:rsidRPr="00C13546">
        <w:t>обычно техническая вода γ=1</w:t>
      </w:r>
      <w:r>
        <w:t>.0</w:t>
      </w:r>
      <w:r w:rsidRPr="00C13546">
        <w:t>3г/см</w:t>
      </w:r>
      <w:r w:rsidRPr="00C13546">
        <w:rPr>
          <w:vertAlign w:val="superscript"/>
        </w:rPr>
        <w:t>3</w:t>
      </w:r>
      <w:r w:rsidRPr="00C13546">
        <w:t>) будет постоянно падать. Раствор глушения будет заполнять трещину, вытесняя из нее нефть и незначительно фильтроваться в пласт. После заполнения всей трещины раствор будет фильтроваться непосредственно в пласт. На диаграмме в логарифмических координатах это отразится изломом кривой.</w:t>
      </w:r>
    </w:p>
    <w:p w:rsidR="00B06619" w:rsidRPr="004841D1" w:rsidRDefault="00B06619" w:rsidP="00B06619">
      <w:pPr>
        <w:ind w:firstLine="709"/>
        <w:rPr>
          <w:lang w:val="uk-UA"/>
        </w:rPr>
      </w:pPr>
    </w:p>
    <w:p w:rsidR="00B06619" w:rsidRPr="00C13546" w:rsidRDefault="00E017E3" w:rsidP="00B06619">
      <w:pPr>
        <w:ind w:firstLine="709"/>
      </w:pPr>
      <w:r>
        <w:pict>
          <v:shape id="_x0000_i1039" type="#_x0000_t75" style="width:185.25pt;height:159.75pt">
            <v:imagedata r:id="rId20" o:title=""/>
          </v:shape>
        </w:pict>
      </w:r>
    </w:p>
    <w:p w:rsidR="00B06619" w:rsidRDefault="00B06619" w:rsidP="00B06619">
      <w:pPr>
        <w:ind w:firstLine="709"/>
      </w:pPr>
      <w:r w:rsidRPr="00C13546">
        <w:t>Рисунок 5</w:t>
      </w:r>
      <w:r>
        <w:t>.2</w:t>
      </w:r>
    </w:p>
    <w:p w:rsidR="00B06619" w:rsidRDefault="00B06619" w:rsidP="00B06619">
      <w:pPr>
        <w:ind w:firstLine="709"/>
      </w:pPr>
    </w:p>
    <w:p w:rsidR="00B06619" w:rsidRDefault="00B06619" w:rsidP="00B06619">
      <w:pPr>
        <w:ind w:firstLine="709"/>
      </w:pPr>
      <w:r w:rsidRPr="00C13546">
        <w:t>Вводить с учетом закона Пуазейля</w:t>
      </w:r>
    </w:p>
    <w:p w:rsidR="00B06619" w:rsidRPr="00C13546" w:rsidRDefault="00B06619" w:rsidP="00B06619">
      <w:pPr>
        <w:ind w:firstLine="709"/>
      </w:pPr>
      <w:r w:rsidRPr="00C13546">
        <w:t xml:space="preserve">Сравнивая полученный коэффициент фильтрации с эмпирическими формулами для определения </w:t>
      </w:r>
      <w:r w:rsidR="00444F19">
        <w:t>коэффициента фильтрации по грану</w:t>
      </w:r>
      <w:r w:rsidRPr="00C13546">
        <w:t>лометрическому составу и пористости</w:t>
      </w:r>
      <w:r>
        <w:t xml:space="preserve"> (</w:t>
      </w:r>
      <w:r w:rsidRPr="00C13546">
        <w:t xml:space="preserve">поскольку это вполне допустимо, так как пропант имеет строго </w:t>
      </w:r>
      <w:r w:rsidRPr="00C13546">
        <w:rPr>
          <w:i/>
          <w:iCs/>
        </w:rPr>
        <w:t>колиброванный</w:t>
      </w:r>
      <w:r w:rsidR="00444F19">
        <w:t xml:space="preserve"> размер и определенную)</w:t>
      </w:r>
      <w:r w:rsidRPr="00C13546">
        <w:t xml:space="preserve"> по формулам Газена</w:t>
      </w:r>
    </w:p>
    <w:p w:rsidR="00B06619" w:rsidRDefault="00B06619" w:rsidP="00B06619">
      <w:pPr>
        <w:ind w:firstLine="709"/>
      </w:pPr>
      <w:r w:rsidRPr="00C13546">
        <w:t>С - эмпирический коэффициент, зависящий от однородности и отчасти пористости грунта, для пропанта С=1200;</w:t>
      </w:r>
    </w:p>
    <w:p w:rsidR="00B06619" w:rsidRPr="00C13546" w:rsidRDefault="00B06619" w:rsidP="00B06619">
      <w:pPr>
        <w:ind w:firstLine="709"/>
      </w:pPr>
      <w:r w:rsidRPr="00C13546">
        <w:rPr>
          <w:lang w:val="en-US"/>
        </w:rPr>
        <w:t>d</w:t>
      </w:r>
      <w:r w:rsidRPr="00C13546">
        <w:t xml:space="preserve"> - действующий диаметр</w:t>
      </w:r>
      <w:r>
        <w:t>, м</w:t>
      </w:r>
      <w:r w:rsidRPr="00C13546">
        <w:t>м</w:t>
      </w:r>
    </w:p>
    <w:p w:rsidR="00444F19" w:rsidRDefault="00B06619" w:rsidP="00B06619">
      <w:pPr>
        <w:ind w:firstLine="709"/>
        <w:rPr>
          <w:i/>
          <w:iCs/>
        </w:rPr>
      </w:pPr>
      <w:r w:rsidRPr="00C13546">
        <w:t xml:space="preserve">по формуле </w:t>
      </w:r>
    </w:p>
    <w:p w:rsidR="00B06619" w:rsidRPr="00C13546" w:rsidRDefault="00B06619" w:rsidP="00B06619">
      <w:pPr>
        <w:ind w:firstLine="709"/>
      </w:pPr>
      <w:r w:rsidRPr="00C13546">
        <w:rPr>
          <w:lang w:val="en-US"/>
        </w:rPr>
        <w:t>n</w:t>
      </w:r>
      <w:r w:rsidRPr="00C13546">
        <w:t xml:space="preserve"> - пористость грунта в долях единицы,</w:t>
      </w:r>
    </w:p>
    <w:p w:rsidR="00B06619" w:rsidRDefault="00B06619" w:rsidP="00B06619">
      <w:pPr>
        <w:ind w:firstLine="709"/>
        <w:rPr>
          <w:lang w:val="uk-UA"/>
        </w:rPr>
      </w:pPr>
      <w:r w:rsidRPr="00C13546">
        <w:t>Θ - суммарная поверхность всех частиц, содержащихся в см</w:t>
      </w:r>
      <w:r w:rsidRPr="00C13546">
        <w:rPr>
          <w:vertAlign w:val="superscript"/>
        </w:rPr>
        <w:t>3</w:t>
      </w:r>
      <w:r w:rsidRPr="00C13546">
        <w:t xml:space="preserve"> объема грунта, определяемая по формуле</w:t>
      </w:r>
    </w:p>
    <w:p w:rsidR="00B06619" w:rsidRPr="004841D1" w:rsidRDefault="00B06619" w:rsidP="00B06619">
      <w:pPr>
        <w:ind w:firstLine="709"/>
        <w:rPr>
          <w:lang w:val="uk-UA"/>
        </w:rPr>
      </w:pPr>
    </w:p>
    <w:p w:rsidR="00B06619" w:rsidRDefault="00B06619" w:rsidP="00B06619">
      <w:pPr>
        <w:ind w:firstLine="709"/>
        <w:rPr>
          <w:lang w:val="uk-UA"/>
        </w:rPr>
      </w:pPr>
      <w:r w:rsidRPr="00C13546">
        <w:t>Θ=6</w:t>
      </w:r>
      <w:r>
        <w:t xml:space="preserve"> (</w:t>
      </w:r>
      <w:r w:rsidRPr="00C13546">
        <w:t>1-</w:t>
      </w:r>
      <w:r w:rsidRPr="00C13546">
        <w:rPr>
          <w:lang w:val="en-US"/>
        </w:rPr>
        <w:t>n</w:t>
      </w:r>
      <w:r w:rsidRPr="00C13546">
        <w:t>)</w:t>
      </w:r>
      <w:r>
        <w:t>, г</w:t>
      </w:r>
      <w:r w:rsidRPr="00C13546">
        <w:t>де</w:t>
      </w:r>
    </w:p>
    <w:p w:rsidR="00B06619" w:rsidRPr="004841D1" w:rsidRDefault="00B06619" w:rsidP="00B06619">
      <w:pPr>
        <w:ind w:firstLine="709"/>
        <w:rPr>
          <w:lang w:val="uk-UA"/>
        </w:rPr>
      </w:pPr>
    </w:p>
    <w:p w:rsidR="00B06619" w:rsidRPr="00C13546" w:rsidRDefault="00B06619" w:rsidP="00B06619">
      <w:pPr>
        <w:ind w:firstLine="709"/>
      </w:pPr>
      <w:r w:rsidRPr="00C13546">
        <w:rPr>
          <w:lang w:val="en-US"/>
        </w:rPr>
        <w:t>N</w:t>
      </w:r>
      <w:r w:rsidRPr="00C13546">
        <w:t>-число фракций,</w:t>
      </w:r>
    </w:p>
    <w:p w:rsidR="00B06619" w:rsidRPr="00C13546" w:rsidRDefault="00B06619" w:rsidP="00B06619">
      <w:pPr>
        <w:ind w:firstLine="709"/>
      </w:pPr>
      <w:r w:rsidRPr="00C13546">
        <w:rPr>
          <w:lang w:val="en-US"/>
        </w:rPr>
        <w:t>a</w:t>
      </w:r>
      <w:r w:rsidRPr="00C13546">
        <w:rPr>
          <w:vertAlign w:val="subscript"/>
        </w:rPr>
        <w:t>1</w:t>
      </w:r>
      <w:r w:rsidRPr="00C13546">
        <w:rPr>
          <w:vertAlign w:val="subscript"/>
          <w:lang w:val="en-US"/>
        </w:rPr>
        <w:t>i</w:t>
      </w:r>
      <w:r w:rsidRPr="00C13546">
        <w:t xml:space="preserve"> - доля фракций, полученных при анализе,</w:t>
      </w:r>
    </w:p>
    <w:p w:rsidR="00B06619" w:rsidRPr="00C13546" w:rsidRDefault="00B06619" w:rsidP="00B06619">
      <w:pPr>
        <w:ind w:firstLine="709"/>
      </w:pPr>
      <w:r w:rsidRPr="00C13546">
        <w:t>δ - средний диаметр фракций, равный</w:t>
      </w:r>
    </w:p>
    <w:p w:rsidR="00B06619" w:rsidRDefault="00B06619" w:rsidP="00B06619">
      <w:pPr>
        <w:ind w:firstLine="709"/>
      </w:pPr>
      <w:r w:rsidRPr="00C13546">
        <w:rPr>
          <w:lang w:val="en-US"/>
        </w:rPr>
        <w:t>d</w:t>
      </w:r>
      <w:r w:rsidRPr="00C13546">
        <w:rPr>
          <w:vertAlign w:val="subscript"/>
          <w:lang w:val="en-US"/>
        </w:rPr>
        <w:t>q</w:t>
      </w:r>
      <w:r w:rsidRPr="00C13546">
        <w:t xml:space="preserve"> - действующий диаметр по </w:t>
      </w:r>
      <w:r w:rsidRPr="00C13546">
        <w:rPr>
          <w:i/>
          <w:iCs/>
        </w:rPr>
        <w:t>Крюгеру</w:t>
      </w:r>
      <w:r w:rsidRPr="00C13546">
        <w:t>, определяемая по формуле:</w:t>
      </w:r>
    </w:p>
    <w:p w:rsidR="00B06619" w:rsidRDefault="00B06619" w:rsidP="00B06619">
      <w:pPr>
        <w:ind w:firstLine="709"/>
      </w:pPr>
      <w:r w:rsidRPr="00C13546">
        <w:t>В качестве первой приближенной модели будем считать, что скорость фильтрации ν в каждый момент времени Т будет равна скорости падения уровня жидкости глушения в скважине</w:t>
      </w:r>
      <w:r>
        <w:rPr>
          <w:lang w:val="uk-UA"/>
        </w:rPr>
        <w:t xml:space="preserve">, </w:t>
      </w:r>
      <w:r w:rsidRPr="00C13546">
        <w:t xml:space="preserve">где </w:t>
      </w:r>
      <w:r w:rsidRPr="00C13546">
        <w:rPr>
          <w:lang w:val="en-US"/>
        </w:rPr>
        <w:t>ds</w:t>
      </w:r>
      <w:r w:rsidRPr="00C13546">
        <w:t xml:space="preserve"> - падение уровня за промежуток времени </w:t>
      </w:r>
      <w:r w:rsidRPr="00C13546">
        <w:rPr>
          <w:lang w:val="en-US"/>
        </w:rPr>
        <w:t>dT</w:t>
      </w:r>
      <w:r w:rsidRPr="00C13546">
        <w:t>.</w:t>
      </w:r>
    </w:p>
    <w:p w:rsidR="00B06619" w:rsidRPr="00C13546" w:rsidRDefault="00B06619" w:rsidP="00B06619">
      <w:pPr>
        <w:ind w:firstLine="709"/>
      </w:pPr>
      <w:r w:rsidRPr="00C13546">
        <w:t>По формуле Дарси для этого случая можно написать</w:t>
      </w:r>
    </w:p>
    <w:p w:rsidR="00B06619" w:rsidRDefault="00B06619" w:rsidP="00B06619">
      <w:pPr>
        <w:ind w:firstLine="709"/>
      </w:pPr>
      <w:r w:rsidRPr="00C13546">
        <w:t>Откуда</w:t>
      </w:r>
    </w:p>
    <w:p w:rsidR="00B06619" w:rsidRPr="00C13546" w:rsidRDefault="00B06619" w:rsidP="00B06619">
      <w:pPr>
        <w:ind w:firstLine="709"/>
      </w:pPr>
      <w:r w:rsidRPr="00C13546">
        <w:t xml:space="preserve">Обозначив </w:t>
      </w:r>
      <w:r w:rsidRPr="00C13546">
        <w:rPr>
          <w:lang w:val="en-US"/>
        </w:rPr>
        <w:t>ln</w:t>
      </w:r>
      <w:r>
        <w:t xml:space="preserve"> ( // // // </w:t>
      </w:r>
      <w:r w:rsidRPr="00C13546">
        <w:t>/) через, получим формулу в окончательном виде</w:t>
      </w:r>
    </w:p>
    <w:p w:rsidR="00B06619" w:rsidRDefault="00B06619" w:rsidP="00B06619">
      <w:pPr>
        <w:ind w:firstLine="709"/>
      </w:pPr>
      <w:r w:rsidRPr="00C13546">
        <w:t>Для удобства Г</w:t>
      </w:r>
      <w:r>
        <w:t xml:space="preserve">.Н. </w:t>
      </w:r>
      <w:r w:rsidRPr="00C13546">
        <w:t>Каменским составлена таблица 5</w:t>
      </w:r>
      <w:r>
        <w:t>.1</w:t>
      </w:r>
      <w:r w:rsidRPr="00C13546">
        <w:t xml:space="preserve"> и график</w:t>
      </w:r>
      <w:r>
        <w:t xml:space="preserve"> (</w:t>
      </w:r>
      <w:r w:rsidRPr="00C13546">
        <w:t>рисунок 5</w:t>
      </w:r>
      <w:r>
        <w:t>.1</w:t>
      </w:r>
      <w:r w:rsidRPr="00C13546">
        <w:t xml:space="preserve">) ряда значений, которой следует пользоваться при выполнении коэффициента фильтрации. Разумеется при проведении расчетов необходимо учитывать </w:t>
      </w:r>
      <w:r w:rsidRPr="00C13546">
        <w:rPr>
          <w:lang w:val="en-US"/>
        </w:rPr>
        <w:t>t</w:t>
      </w:r>
      <w:r w:rsidRPr="00C13546">
        <w:rPr>
          <w:vertAlign w:val="superscript"/>
        </w:rPr>
        <w:t xml:space="preserve">0 </w:t>
      </w:r>
      <w:r w:rsidRPr="00C13546">
        <w:t xml:space="preserve">фильтрующейся жидкости глушения </w:t>
      </w:r>
      <w:r w:rsidRPr="00C13546">
        <w:rPr>
          <w:lang w:val="en-US"/>
        </w:rPr>
        <w:t>t</w:t>
      </w:r>
      <w:r w:rsidRPr="00C13546">
        <w:rPr>
          <w:vertAlign w:val="superscript"/>
        </w:rPr>
        <w:t>0</w:t>
      </w:r>
      <w:r w:rsidRPr="00C13546">
        <w:t xml:space="preserve"> пласта, выбирая поправочный коэффициент. Необходимо брать из данных по термометрии скважины. Поправку по форму</w:t>
      </w:r>
      <w:r w:rsidR="00444F19">
        <w:t>ле Цункера при температуре филь</w:t>
      </w:r>
      <w:r w:rsidRPr="00C13546">
        <w:t xml:space="preserve">трации воды </w:t>
      </w:r>
      <w:r w:rsidRPr="00C13546">
        <w:rPr>
          <w:lang w:val="en-US"/>
        </w:rPr>
        <w:t>t</w:t>
      </w:r>
      <w:r w:rsidRPr="00C13546">
        <w:rPr>
          <w:vertAlign w:val="superscript"/>
        </w:rPr>
        <w:t xml:space="preserve">0 </w:t>
      </w:r>
      <w:r w:rsidRPr="00C13546">
        <w:t>формула имеет вид</w:t>
      </w:r>
      <w:r>
        <w:rPr>
          <w:lang w:val="uk-UA"/>
        </w:rPr>
        <w:t>, г</w:t>
      </w:r>
      <w:r w:rsidRPr="00C13546">
        <w:t>де С - коэффициент формы зерен.</w:t>
      </w:r>
    </w:p>
    <w:p w:rsidR="00B06619" w:rsidRDefault="00B06619" w:rsidP="00B06619">
      <w:pPr>
        <w:ind w:firstLine="709"/>
      </w:pPr>
      <w:r w:rsidRPr="00C13546">
        <w:t>Заниженные значения коэффициента фильтрации по давлению с расчетными уже укажут на то, что высота трещины гидроразрыва не соответствует расчетной, а меньше ее.</w:t>
      </w:r>
    </w:p>
    <w:p w:rsidR="00B06619" w:rsidRPr="00C13546" w:rsidRDefault="00B06619" w:rsidP="00B06619">
      <w:pPr>
        <w:ind w:firstLine="709"/>
      </w:pPr>
      <w:r w:rsidRPr="00C13546">
        <w:t>Расчет времени восстановления уровня в скважине с момента остановки откачки описывается в методе Харнера</w:t>
      </w:r>
      <w:r w:rsidR="00444F19">
        <w:t>.</w:t>
      </w:r>
    </w:p>
    <w:p w:rsidR="00B06619" w:rsidRDefault="00B06619" w:rsidP="00B06619">
      <w:pPr>
        <w:ind w:firstLine="709"/>
      </w:pPr>
      <w:r w:rsidRPr="00C13546">
        <w:rPr>
          <w:lang w:val="en-US"/>
        </w:rPr>
        <w:t>S</w:t>
      </w:r>
      <w:r w:rsidRPr="00C13546">
        <w:t>-величина восстановления уровня от динамического перед остановкой;</w:t>
      </w:r>
    </w:p>
    <w:p w:rsidR="00B06619" w:rsidRDefault="00B06619" w:rsidP="00B06619">
      <w:pPr>
        <w:ind w:firstLine="709"/>
      </w:pPr>
      <w:r w:rsidRPr="00C13546">
        <w:rPr>
          <w:lang w:val="en-US"/>
        </w:rPr>
        <w:t>Q</w:t>
      </w:r>
      <w:r w:rsidRPr="00C13546">
        <w:t xml:space="preserve"> - дебит скважин перед остановкой;</w:t>
      </w:r>
    </w:p>
    <w:p w:rsidR="00B06619" w:rsidRPr="00C13546" w:rsidRDefault="00B06619" w:rsidP="00B06619">
      <w:pPr>
        <w:ind w:firstLine="709"/>
      </w:pPr>
      <w:r w:rsidRPr="00C13546">
        <w:rPr>
          <w:lang w:val="en-US"/>
        </w:rPr>
        <w:t>T</w:t>
      </w:r>
      <w:r w:rsidRPr="00C13546">
        <w:t xml:space="preserve"> - продолжительность откачки перед остановкой</w:t>
      </w:r>
    </w:p>
    <w:p w:rsidR="00B06619" w:rsidRDefault="00B06619" w:rsidP="00B06619">
      <w:pPr>
        <w:ind w:firstLine="709"/>
      </w:pPr>
      <w:r w:rsidRPr="00C13546">
        <w:t>τ-время восстановления от момента остановки скважины.</w:t>
      </w:r>
    </w:p>
    <w:p w:rsidR="00B06619" w:rsidRDefault="00B06619" w:rsidP="00B06619">
      <w:pPr>
        <w:ind w:firstLine="709"/>
      </w:pPr>
      <w:r w:rsidRPr="00C13546">
        <w:t>уравнение прямой с условным коэффициентом β</w:t>
      </w:r>
      <w:r>
        <w:t xml:space="preserve"> (</w:t>
      </w:r>
      <w:r w:rsidRPr="00C13546">
        <w:t>рисунок 5)</w:t>
      </w:r>
    </w:p>
    <w:p w:rsidR="00B06619" w:rsidRDefault="00B06619" w:rsidP="00B06619">
      <w:pPr>
        <w:ind w:firstLine="709"/>
      </w:pPr>
      <w:r w:rsidRPr="00C13546">
        <w:t>Метод Хорнера позволяет так же определять отметку статического уровня воды в скважине, не дожидаясь полного заводнения у</w:t>
      </w:r>
      <w:r>
        <w:t xml:space="preserve"> // // </w:t>
      </w:r>
      <w:r w:rsidRPr="00C13546">
        <w:t>/ наблюдений за восстановлением. Для этого прямолинейный участок графика продолжается до пер</w:t>
      </w:r>
      <w:r w:rsidR="00444F19">
        <w:t>е</w:t>
      </w:r>
      <w:r w:rsidRPr="00C13546">
        <w:t>сечения с осью ординат.</w:t>
      </w:r>
    </w:p>
    <w:p w:rsidR="00B06619" w:rsidRDefault="00B06619" w:rsidP="00B06619">
      <w:pPr>
        <w:ind w:firstLine="709"/>
      </w:pPr>
      <w:r w:rsidRPr="00C13546">
        <w:t>Разумеется падение давления в скважине и восстановление давления-зеркально подобны при отсутствии возмущающих скважин и апе</w:t>
      </w:r>
      <w:r w:rsidR="00444F19">
        <w:t>риодичной закачки. Поэтому теоре</w:t>
      </w:r>
      <w:r w:rsidRPr="00C13546">
        <w:t>тически модели</w:t>
      </w:r>
      <w:r>
        <w:t xml:space="preserve"> "</w:t>
      </w:r>
      <w:r w:rsidRPr="00C13546">
        <w:t xml:space="preserve">падения уровня </w:t>
      </w:r>
      <w:r>
        <w:t>-</w:t>
      </w:r>
      <w:r w:rsidRPr="00C13546">
        <w:t xml:space="preserve"> восстановления уровня</w:t>
      </w:r>
      <w:r>
        <w:t xml:space="preserve">" </w:t>
      </w:r>
      <w:r w:rsidRPr="00C13546">
        <w:t>подобны, и все расчеты проводятся по падению уровня, где отбивается: первоначальный уровень, отбивка забоя, уровень на подъеме прибора</w:t>
      </w:r>
      <w:r>
        <w:t xml:space="preserve"> // // //,</w:t>
      </w:r>
      <w:r w:rsidRPr="00C13546">
        <w:t xml:space="preserve"> что позволит определить:</w:t>
      </w:r>
    </w:p>
    <w:p w:rsidR="00B06619" w:rsidRDefault="00B06619" w:rsidP="00B06619">
      <w:pPr>
        <w:ind w:firstLine="709"/>
      </w:pPr>
      <w:r w:rsidRPr="00C13546">
        <w:t>1</w:t>
      </w:r>
      <w:r w:rsidR="00444F19">
        <w:t>.</w:t>
      </w:r>
      <w:r w:rsidRPr="00C13546">
        <w:t xml:space="preserve"> параметры жидкости или системы глушения в любой момент времени;</w:t>
      </w:r>
    </w:p>
    <w:p w:rsidR="00B06619" w:rsidRDefault="00B06619" w:rsidP="00B06619">
      <w:pPr>
        <w:ind w:firstLine="709"/>
      </w:pPr>
      <w:r w:rsidRPr="00C13546">
        <w:t>2</w:t>
      </w:r>
      <w:r w:rsidR="00444F19">
        <w:t>.</w:t>
      </w:r>
      <w:r w:rsidRPr="00C13546">
        <w:t xml:space="preserve"> время оптимальной смены УЭЦН;</w:t>
      </w:r>
    </w:p>
    <w:p w:rsidR="00B06619" w:rsidRDefault="00B06619" w:rsidP="00B06619">
      <w:pPr>
        <w:ind w:firstLine="709"/>
      </w:pPr>
      <w:r w:rsidRPr="00C13546">
        <w:t>3</w:t>
      </w:r>
      <w:r w:rsidR="00444F19">
        <w:t>.</w:t>
      </w:r>
      <w:r w:rsidRPr="00C13546">
        <w:t xml:space="preserve"> оптимальные объемы жидкости или пенной системы глушения, а также ее состав;</w:t>
      </w:r>
    </w:p>
    <w:p w:rsidR="00B06619" w:rsidRDefault="00B06619" w:rsidP="00B06619">
      <w:pPr>
        <w:ind w:firstLine="709"/>
      </w:pPr>
      <w:r w:rsidRPr="00C13546">
        <w:t>4</w:t>
      </w:r>
      <w:r w:rsidR="00444F19">
        <w:t>.</w:t>
      </w:r>
      <w:r w:rsidRPr="00C13546">
        <w:t xml:space="preserve"> объем твердой фазы, выносимой из пласта по изменению текущего забоя скважины.</w:t>
      </w:r>
    </w:p>
    <w:p w:rsidR="00B06619" w:rsidRDefault="00B06619" w:rsidP="00B06619">
      <w:pPr>
        <w:ind w:firstLine="709"/>
      </w:pPr>
      <w:r w:rsidRPr="00C13546">
        <w:t>Время дополнительного исследования скважины по отношению к стандартной отбивке забоя увеличится на 50: 200м/час=0</w:t>
      </w:r>
      <w:r>
        <w:t>.5</w:t>
      </w:r>
      <w:r w:rsidRPr="00C13546">
        <w:t>час=30мин</w:t>
      </w:r>
      <w:r>
        <w:t>.,</w:t>
      </w:r>
      <w:r w:rsidRPr="00C13546">
        <w:t xml:space="preserve"> что вряд ли явится существенным, если учесть, что для полного глушения скважины требуется </w:t>
      </w:r>
      <w:r w:rsidRPr="00C13546">
        <w:rPr>
          <w:lang w:val="en-US"/>
        </w:rPr>
        <w:t>n</w:t>
      </w:r>
      <w:r w:rsidRPr="00C13546">
        <w:t>·100м</w:t>
      </w:r>
      <w:r w:rsidRPr="00C13546">
        <w:rPr>
          <w:vertAlign w:val="superscript"/>
        </w:rPr>
        <w:t>3</w:t>
      </w:r>
      <w:r w:rsidRPr="00C13546">
        <w:t xml:space="preserve">/сут. раствора глушения, для ее последующего извлечения из пласта </w:t>
      </w:r>
      <w:r w:rsidRPr="00C13546">
        <w:rPr>
          <w:lang w:val="en-US"/>
        </w:rPr>
        <w:t>n</w:t>
      </w:r>
      <w:r w:rsidRPr="00C13546">
        <w:t>·10 час. работы УЭЦН. Нарушение техники безопасности по глушения скважин непредсказуемо по последствиям.</w:t>
      </w:r>
    </w:p>
    <w:p w:rsidR="00B06619" w:rsidRDefault="00B06619" w:rsidP="00B06619">
      <w:pPr>
        <w:ind w:firstLine="709"/>
      </w:pPr>
      <w:r w:rsidRPr="00C13546">
        <w:t>Необходимо отметить, что практически на Приобском месторождении при смене УЭЦН и глушении скважин раствором ρ=1</w:t>
      </w:r>
      <w:r>
        <w:t>.0</w:t>
      </w:r>
      <w:r w:rsidRPr="00C13546">
        <w:t>3г/см</w:t>
      </w:r>
      <w:r w:rsidRPr="00C13546">
        <w:rPr>
          <w:vertAlign w:val="superscript"/>
        </w:rPr>
        <w:t>3</w:t>
      </w:r>
      <w:r w:rsidRPr="00C13546">
        <w:t xml:space="preserve"> после подъема УЭЦН при ГИС отмечались уровни жидкости от 500 до 1800м</w:t>
      </w:r>
      <w:r>
        <w:t xml:space="preserve"> (</w:t>
      </w:r>
      <w:r w:rsidRPr="00C13546">
        <w:t>в зависимости от депрессии и угла наклона скважины), т. е довольно часто на забое скважины пласта АС</w:t>
      </w:r>
      <w:r w:rsidRPr="00C13546">
        <w:rPr>
          <w:vertAlign w:val="superscript"/>
        </w:rPr>
        <w:t>2-3</w:t>
      </w:r>
      <w:r w:rsidRPr="00C13546">
        <w:rPr>
          <w:vertAlign w:val="subscript"/>
        </w:rPr>
        <w:t>11</w:t>
      </w:r>
      <w:r w:rsidRPr="00C13546">
        <w:t xml:space="preserve"> наблюдаются давления 10-12 Мпа, вместо необходимых 25-27 Мпа.</w:t>
      </w:r>
    </w:p>
    <w:p w:rsidR="00B06619" w:rsidRDefault="00B06619" w:rsidP="00B06619">
      <w:pPr>
        <w:ind w:firstLine="709"/>
      </w:pPr>
      <w:r w:rsidRPr="00C13546">
        <w:t>Рассмотрим теперь модель работы пласта, подверженного гидроразрыву при проведении ГИС по</w:t>
      </w:r>
      <w:r>
        <w:t xml:space="preserve"> " </w:t>
      </w:r>
      <w:r w:rsidRPr="00C13546">
        <w:t>отбивке забоя</w:t>
      </w:r>
      <w:r>
        <w:t xml:space="preserve">" </w:t>
      </w:r>
      <w:r w:rsidRPr="00C13546">
        <w:t>и смятию</w:t>
      </w:r>
      <w:r>
        <w:t xml:space="preserve"> "</w:t>
      </w:r>
      <w:r w:rsidRPr="00C13546">
        <w:t>профиля приемистости</w:t>
      </w:r>
      <w:r>
        <w:t xml:space="preserve">" </w:t>
      </w:r>
      <w:r w:rsidRPr="00C13546">
        <w:t>поглощающего интервала.</w:t>
      </w:r>
    </w:p>
    <w:p w:rsidR="00B06619" w:rsidRDefault="00B06619" w:rsidP="00B06619">
      <w:pPr>
        <w:ind w:firstLine="709"/>
      </w:pPr>
      <w:r w:rsidRPr="00C13546">
        <w:t xml:space="preserve">Наиболее интенсивное изменение температуры будет происходить в зоне активного движения флюида, т. е скважина </w:t>
      </w:r>
      <w:r>
        <w:t>-</w:t>
      </w:r>
      <w:r w:rsidRPr="00C13546">
        <w:t xml:space="preserve"> пласт, с распространенной в нем вертикальной трещиной. Ниже распространения трещины, движения жидкости не будет и будет происходить быстрее восстановления температуры до естественной. Таким образом мы можем точно выяснить по термометрии и скважинному термометру-дибитометру нижнюю границу распространения трещины.</w:t>
      </w:r>
    </w:p>
    <w:p w:rsidR="00B06619" w:rsidRDefault="00B06619" w:rsidP="00B06619">
      <w:pPr>
        <w:ind w:firstLine="709"/>
      </w:pPr>
      <w:r w:rsidRPr="00C13546">
        <w:t>Дополнительное время исследования с повторением</w:t>
      </w:r>
      <w:r>
        <w:t xml:space="preserve"> (</w:t>
      </w:r>
      <w:r w:rsidRPr="00C13546">
        <w:t>дублем записи) на спуске прибора составит</w:t>
      </w:r>
      <w:r>
        <w:t xml:space="preserve"> (</w:t>
      </w:r>
      <w:r w:rsidRPr="00C13546">
        <w:t>50+50) м: 200м/ч=0</w:t>
      </w:r>
      <w:r>
        <w:t>.5</w:t>
      </w:r>
      <w:r w:rsidRPr="00C13546">
        <w:t>часа, что значительно меньше</w:t>
      </w:r>
      <w:r>
        <w:t xml:space="preserve"> // // </w:t>
      </w:r>
      <w:r w:rsidRPr="00C13546">
        <w:t>затраченных на</w:t>
      </w:r>
      <w:r>
        <w:t xml:space="preserve"> // // // // </w:t>
      </w:r>
      <w:r w:rsidRPr="00C13546">
        <w:t>/ перфорацию, фрезерование колонны и попытку создать трещину там, где ее развитие невозможно.</w:t>
      </w:r>
    </w:p>
    <w:p w:rsidR="00B06619" w:rsidRDefault="00B06619" w:rsidP="00B06619">
      <w:pPr>
        <w:ind w:firstLine="709"/>
        <w:rPr>
          <w:lang w:val="uk-UA"/>
        </w:rPr>
      </w:pPr>
      <w:r w:rsidRPr="00C13546">
        <w:t>Рассмотрим возможность проведения гидродинамических исследований по определению соотношений объемов трещины и площади ее поверхности.</w:t>
      </w:r>
    </w:p>
    <w:p w:rsidR="00C13546" w:rsidRPr="00C13546" w:rsidRDefault="00B06619" w:rsidP="00B06619">
      <w:pPr>
        <w:pStyle w:val="2"/>
      </w:pPr>
      <w:r>
        <w:br w:type="page"/>
      </w:r>
      <w:bookmarkStart w:id="25" w:name="_Toc255955017"/>
      <w:r w:rsidR="008D1834" w:rsidRPr="00C13546">
        <w:t>Библиография</w:t>
      </w:r>
      <w:bookmarkEnd w:id="25"/>
    </w:p>
    <w:p w:rsidR="00B06619" w:rsidRDefault="00B06619" w:rsidP="00C13546">
      <w:pPr>
        <w:ind w:firstLine="709"/>
        <w:rPr>
          <w:lang w:val="uk-UA"/>
        </w:rPr>
      </w:pPr>
    </w:p>
    <w:p w:rsidR="008D1834" w:rsidRPr="00C13546" w:rsidRDefault="008D1834" w:rsidP="00B06619">
      <w:pPr>
        <w:pStyle w:val="a0"/>
      </w:pPr>
      <w:r w:rsidRPr="00C13546">
        <w:t>Карнаухов М</w:t>
      </w:r>
      <w:r w:rsidR="00C13546">
        <w:t xml:space="preserve">.Л. </w:t>
      </w:r>
      <w:r w:rsidRPr="00C13546">
        <w:t>Гидродинамические исследования скважин испытателями пластов Москва</w:t>
      </w:r>
      <w:r w:rsidR="00C13546">
        <w:t xml:space="preserve"> "</w:t>
      </w:r>
      <w:r w:rsidRPr="00C13546">
        <w:t>Недра</w:t>
      </w:r>
      <w:r w:rsidR="00C13546">
        <w:t xml:space="preserve">" </w:t>
      </w:r>
      <w:r w:rsidRPr="00C13546">
        <w:t>1991</w:t>
      </w:r>
    </w:p>
    <w:p w:rsidR="00C13546" w:rsidRDefault="008D1834" w:rsidP="00B06619">
      <w:pPr>
        <w:pStyle w:val="a0"/>
      </w:pPr>
      <w:r w:rsidRPr="00C13546">
        <w:t>Гаттенбергер Ю</w:t>
      </w:r>
      <w:r w:rsidR="00C13546">
        <w:t xml:space="preserve">.П., </w:t>
      </w:r>
      <w:r w:rsidRPr="00C13546">
        <w:t>Дьяконов В</w:t>
      </w:r>
      <w:r w:rsidR="00C13546">
        <w:t xml:space="preserve">.П. </w:t>
      </w:r>
      <w:r w:rsidRPr="00C13546">
        <w:t>Гидрогеологические методы исследований при разведке и разработке нефтяных месторождений</w:t>
      </w:r>
      <w:r w:rsidR="00C13546">
        <w:t>.</w:t>
      </w:r>
      <w:r w:rsidR="00444F19">
        <w:t xml:space="preserve"> </w:t>
      </w:r>
      <w:r w:rsidR="00C13546">
        <w:t xml:space="preserve">М., </w:t>
      </w:r>
      <w:r w:rsidRPr="00C13546">
        <w:t>Недра, 1979, 207с</w:t>
      </w:r>
      <w:r w:rsidR="00C13546" w:rsidRPr="00C13546">
        <w:t>.</w:t>
      </w:r>
    </w:p>
    <w:p w:rsidR="00C13546" w:rsidRDefault="008D1834" w:rsidP="00B06619">
      <w:pPr>
        <w:pStyle w:val="a0"/>
      </w:pPr>
      <w:r w:rsidRPr="00C13546">
        <w:t>Технологические схемы разработки Приобского месторождения</w:t>
      </w:r>
      <w:r w:rsidR="00C13546">
        <w:t>.1</w:t>
      </w:r>
      <w:r w:rsidRPr="00C13546">
        <w:t>,2,3,4 тома</w:t>
      </w:r>
      <w:r w:rsidR="00C13546" w:rsidRPr="00C13546">
        <w:t>.</w:t>
      </w:r>
      <w:bookmarkStart w:id="26" w:name="_GoBack"/>
      <w:bookmarkEnd w:id="26"/>
    </w:p>
    <w:sectPr w:rsidR="00C13546" w:rsidSect="00C13546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39" w:rsidRDefault="00B90739">
      <w:pPr>
        <w:ind w:firstLine="709"/>
      </w:pPr>
      <w:r>
        <w:separator/>
      </w:r>
    </w:p>
  </w:endnote>
  <w:endnote w:type="continuationSeparator" w:id="0">
    <w:p w:rsidR="00B90739" w:rsidRDefault="00B9073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19" w:rsidRDefault="00444F1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19" w:rsidRDefault="00444F1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39" w:rsidRDefault="00B90739">
      <w:pPr>
        <w:ind w:firstLine="709"/>
      </w:pPr>
      <w:r>
        <w:separator/>
      </w:r>
    </w:p>
  </w:footnote>
  <w:footnote w:type="continuationSeparator" w:id="0">
    <w:p w:rsidR="00B90739" w:rsidRDefault="00B9073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19" w:rsidRDefault="00194B3B" w:rsidP="00C13546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444F19" w:rsidRDefault="00444F19" w:rsidP="00C1354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19" w:rsidRDefault="00444F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B59F0"/>
    <w:multiLevelType w:val="hybridMultilevel"/>
    <w:tmpl w:val="3E6041A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E49AC"/>
    <w:multiLevelType w:val="multilevel"/>
    <w:tmpl w:val="31168826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134DC"/>
    <w:multiLevelType w:val="hybridMultilevel"/>
    <w:tmpl w:val="CA48B7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8651D"/>
    <w:multiLevelType w:val="multilevel"/>
    <w:tmpl w:val="ADA64D2C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6"/>
        </w:tabs>
        <w:ind w:left="486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"/>
        </w:tabs>
        <w:ind w:left="192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"/>
        </w:tabs>
        <w:ind w:left="1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6"/>
        </w:tabs>
        <w:ind w:left="-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0"/>
        </w:tabs>
        <w:ind w:left="-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8"/>
        </w:tabs>
        <w:ind w:left="-25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2"/>
        </w:tabs>
        <w:ind w:left="-192" w:hanging="2160"/>
      </w:pPr>
      <w:rPr>
        <w:rFonts w:cs="Times New Roman" w:hint="default"/>
      </w:rPr>
    </w:lvl>
  </w:abstractNum>
  <w:abstractNum w:abstractNumId="5">
    <w:nsid w:val="17001122"/>
    <w:multiLevelType w:val="multilevel"/>
    <w:tmpl w:val="57D63A8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0C4B73"/>
    <w:multiLevelType w:val="multilevel"/>
    <w:tmpl w:val="9070AF7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06"/>
        </w:tabs>
        <w:ind w:left="1706" w:hanging="8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57"/>
        </w:tabs>
        <w:ind w:left="2557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7">
    <w:nsid w:val="1CFF0718"/>
    <w:multiLevelType w:val="multilevel"/>
    <w:tmpl w:val="A6F0F6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1FB93E08"/>
    <w:multiLevelType w:val="hybridMultilevel"/>
    <w:tmpl w:val="4FEEEA3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B6AA6"/>
    <w:multiLevelType w:val="multilevel"/>
    <w:tmpl w:val="BF76A3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BB1AA1"/>
    <w:multiLevelType w:val="multilevel"/>
    <w:tmpl w:val="91F27A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9C03FC"/>
    <w:multiLevelType w:val="multilevel"/>
    <w:tmpl w:val="D2F6D178"/>
    <w:lvl w:ilvl="0">
      <w:start w:val="4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4D707F72"/>
    <w:multiLevelType w:val="multilevel"/>
    <w:tmpl w:val="3ADC884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506F0AD2"/>
    <w:multiLevelType w:val="multilevel"/>
    <w:tmpl w:val="5A22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937C85"/>
    <w:multiLevelType w:val="multilevel"/>
    <w:tmpl w:val="BA9EB3F8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CE51B1"/>
    <w:multiLevelType w:val="multilevel"/>
    <w:tmpl w:val="6B5C357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7">
    <w:nsid w:val="53D00F9F"/>
    <w:multiLevelType w:val="multilevel"/>
    <w:tmpl w:val="D5220BCC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0A3919"/>
    <w:multiLevelType w:val="multilevel"/>
    <w:tmpl w:val="5F2EF844"/>
    <w:lvl w:ilvl="0">
      <w:start w:val="1"/>
      <w:numFmt w:val="bullet"/>
      <w:lvlText w:val=""/>
      <w:lvlJc w:val="left"/>
      <w:pPr>
        <w:tabs>
          <w:tab w:val="num" w:pos="1664"/>
        </w:tabs>
        <w:ind w:left="158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19">
    <w:nsid w:val="56F413FC"/>
    <w:multiLevelType w:val="hybridMultilevel"/>
    <w:tmpl w:val="C24C5A6E"/>
    <w:lvl w:ilvl="0" w:tplc="FFFFFFFF">
      <w:start w:val="1"/>
      <w:numFmt w:val="decimal"/>
      <w:lvlText w:val="%1-"/>
      <w:lvlJc w:val="left"/>
      <w:pPr>
        <w:tabs>
          <w:tab w:val="num" w:pos="2021"/>
        </w:tabs>
        <w:ind w:left="2021" w:hanging="117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0">
    <w:nsid w:val="5744121C"/>
    <w:multiLevelType w:val="hybridMultilevel"/>
    <w:tmpl w:val="B82ABE68"/>
    <w:lvl w:ilvl="0" w:tplc="FFFFFFFF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>
    <w:nsid w:val="5768022D"/>
    <w:multiLevelType w:val="multilevel"/>
    <w:tmpl w:val="533A39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cs="Times New Roman" w:hint="default"/>
      </w:rPr>
    </w:lvl>
  </w:abstractNum>
  <w:abstractNum w:abstractNumId="22">
    <w:nsid w:val="5BF45706"/>
    <w:multiLevelType w:val="multilevel"/>
    <w:tmpl w:val="6E96CD0A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F049E8"/>
    <w:multiLevelType w:val="multilevel"/>
    <w:tmpl w:val="148C96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19"/>
        </w:tabs>
        <w:ind w:left="101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18"/>
        </w:tabs>
        <w:ind w:left="19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77"/>
        </w:tabs>
        <w:ind w:left="287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76"/>
        </w:tabs>
        <w:ind w:left="34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35"/>
        </w:tabs>
        <w:ind w:left="44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34"/>
        </w:tabs>
        <w:ind w:left="50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93"/>
        </w:tabs>
        <w:ind w:left="599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52"/>
        </w:tabs>
        <w:ind w:left="6952" w:hanging="2160"/>
      </w:pPr>
      <w:rPr>
        <w:rFonts w:cs="Times New Roman" w:hint="default"/>
      </w:rPr>
    </w:lvl>
  </w:abstractNum>
  <w:abstractNum w:abstractNumId="24">
    <w:nsid w:val="62A473B0"/>
    <w:multiLevelType w:val="multilevel"/>
    <w:tmpl w:val="D1DEEB40"/>
    <w:lvl w:ilvl="0">
      <w:start w:val="1"/>
      <w:numFmt w:val="bullet"/>
      <w:lvlText w:val=""/>
      <w:lvlJc w:val="left"/>
      <w:pPr>
        <w:tabs>
          <w:tab w:val="num" w:pos="1664"/>
        </w:tabs>
        <w:ind w:left="158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25">
    <w:nsid w:val="660F1087"/>
    <w:multiLevelType w:val="singleLevel"/>
    <w:tmpl w:val="80DC1022"/>
    <w:lvl w:ilvl="0">
      <w:start w:val="5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hint="default"/>
      </w:rPr>
    </w:lvl>
  </w:abstractNum>
  <w:abstractNum w:abstractNumId="26">
    <w:nsid w:val="68C10C79"/>
    <w:multiLevelType w:val="multilevel"/>
    <w:tmpl w:val="696A89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>
    <w:nsid w:val="7549420B"/>
    <w:multiLevelType w:val="hybridMultilevel"/>
    <w:tmpl w:val="02C232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385C23"/>
    <w:multiLevelType w:val="multilevel"/>
    <w:tmpl w:val="13D8B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A35C10"/>
    <w:multiLevelType w:val="multilevel"/>
    <w:tmpl w:val="1AD4B84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27"/>
  </w:num>
  <w:num w:numId="3">
    <w:abstractNumId w:val="8"/>
  </w:num>
  <w:num w:numId="4">
    <w:abstractNumId w:val="26"/>
  </w:num>
  <w:num w:numId="5">
    <w:abstractNumId w:val="3"/>
  </w:num>
  <w:num w:numId="6">
    <w:abstractNumId w:val="1"/>
  </w:num>
  <w:num w:numId="7">
    <w:abstractNumId w:val="20"/>
  </w:num>
  <w:num w:numId="8">
    <w:abstractNumId w:val="7"/>
  </w:num>
  <w:num w:numId="9">
    <w:abstractNumId w:val="25"/>
  </w:num>
  <w:num w:numId="10">
    <w:abstractNumId w:val="6"/>
  </w:num>
  <w:num w:numId="11">
    <w:abstractNumId w:val="29"/>
  </w:num>
  <w:num w:numId="12">
    <w:abstractNumId w:val="16"/>
  </w:num>
  <w:num w:numId="13">
    <w:abstractNumId w:val="19"/>
  </w:num>
  <w:num w:numId="14">
    <w:abstractNumId w:val="23"/>
  </w:num>
  <w:num w:numId="15">
    <w:abstractNumId w:val="21"/>
  </w:num>
  <w:num w:numId="16">
    <w:abstractNumId w:val="5"/>
  </w:num>
  <w:num w:numId="17">
    <w:abstractNumId w:val="13"/>
  </w:num>
  <w:num w:numId="18">
    <w:abstractNumId w:val="28"/>
  </w:num>
  <w:num w:numId="19">
    <w:abstractNumId w:val="11"/>
  </w:num>
  <w:num w:numId="20">
    <w:abstractNumId w:val="12"/>
  </w:num>
  <w:num w:numId="21">
    <w:abstractNumId w:val="18"/>
  </w:num>
  <w:num w:numId="22">
    <w:abstractNumId w:val="24"/>
  </w:num>
  <w:num w:numId="23">
    <w:abstractNumId w:val="17"/>
  </w:num>
  <w:num w:numId="24">
    <w:abstractNumId w:val="2"/>
  </w:num>
  <w:num w:numId="25">
    <w:abstractNumId w:val="15"/>
  </w:num>
  <w:num w:numId="26">
    <w:abstractNumId w:val="22"/>
  </w:num>
  <w:num w:numId="27">
    <w:abstractNumId w:val="14"/>
  </w:num>
  <w:num w:numId="28">
    <w:abstractNumId w:val="9"/>
  </w:num>
  <w:num w:numId="29">
    <w:abstractNumId w:val="10"/>
  </w:num>
  <w:num w:numId="30">
    <w:abstractNumId w:val="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5E3"/>
    <w:rsid w:val="00194B3B"/>
    <w:rsid w:val="003375E3"/>
    <w:rsid w:val="003B3095"/>
    <w:rsid w:val="00444F19"/>
    <w:rsid w:val="004841D1"/>
    <w:rsid w:val="004C6D43"/>
    <w:rsid w:val="0058406D"/>
    <w:rsid w:val="00635789"/>
    <w:rsid w:val="006A59C2"/>
    <w:rsid w:val="006B58F6"/>
    <w:rsid w:val="007B4126"/>
    <w:rsid w:val="008D1834"/>
    <w:rsid w:val="00A34032"/>
    <w:rsid w:val="00AC7020"/>
    <w:rsid w:val="00B06619"/>
    <w:rsid w:val="00B90739"/>
    <w:rsid w:val="00C13546"/>
    <w:rsid w:val="00DB56CA"/>
    <w:rsid w:val="00DE4002"/>
    <w:rsid w:val="00E0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0B1F3677-A4C9-4D63-9F01-E4C2DCB2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1354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1354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1354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1354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1354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1354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1354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1354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1354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tabs>
        <w:tab w:val="left" w:pos="9214"/>
      </w:tabs>
      <w:autoSpaceDE w:val="0"/>
      <w:autoSpaceDN w:val="0"/>
      <w:adjustRightInd w:val="0"/>
      <w:ind w:left="-252" w:firstLine="851"/>
      <w:outlineLvl w:val="8"/>
    </w:pPr>
    <w:rPr>
      <w:noProof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Body Text"/>
    <w:basedOn w:val="a2"/>
    <w:link w:val="a7"/>
    <w:uiPriority w:val="99"/>
    <w:rsid w:val="00C13546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caption"/>
    <w:basedOn w:val="a2"/>
    <w:next w:val="a2"/>
    <w:uiPriority w:val="99"/>
    <w:qFormat/>
    <w:rsid w:val="00C13546"/>
    <w:pPr>
      <w:ind w:firstLine="709"/>
    </w:pPr>
    <w:rPr>
      <w:b/>
      <w:bCs/>
      <w:sz w:val="20"/>
      <w:szCs w:val="20"/>
    </w:rPr>
  </w:style>
  <w:style w:type="paragraph" w:styleId="a9">
    <w:name w:val="header"/>
    <w:basedOn w:val="a2"/>
    <w:next w:val="a6"/>
    <w:link w:val="aa"/>
    <w:uiPriority w:val="99"/>
    <w:rsid w:val="00C1354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9"/>
    <w:uiPriority w:val="99"/>
    <w:semiHidden/>
    <w:locked/>
    <w:rsid w:val="00C13546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C13546"/>
    <w:rPr>
      <w:rFonts w:cs="Times New Roman"/>
      <w:vertAlign w:val="superscript"/>
    </w:rPr>
  </w:style>
  <w:style w:type="paragraph" w:styleId="31">
    <w:name w:val="Body Text 3"/>
    <w:basedOn w:val="a2"/>
    <w:link w:val="32"/>
    <w:uiPriority w:val="99"/>
    <w:pPr>
      <w:autoSpaceDE w:val="0"/>
      <w:autoSpaceDN w:val="0"/>
      <w:adjustRightInd w:val="0"/>
      <w:ind w:firstLine="709"/>
      <w:jc w:val="center"/>
    </w:p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Body Text Indent"/>
    <w:basedOn w:val="a2"/>
    <w:link w:val="ad"/>
    <w:uiPriority w:val="99"/>
    <w:rsid w:val="00C13546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C1354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C1354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2"/>
    <w:link w:val="24"/>
    <w:uiPriority w:val="99"/>
    <w:pPr>
      <w:autoSpaceDE w:val="0"/>
      <w:autoSpaceDN w:val="0"/>
      <w:adjustRightInd w:val="0"/>
      <w:spacing w:before="240" w:line="30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e">
    <w:name w:val="Title"/>
    <w:basedOn w:val="a2"/>
    <w:link w:val="af"/>
    <w:uiPriority w:val="99"/>
    <w:qFormat/>
    <w:pPr>
      <w:autoSpaceDE w:val="0"/>
      <w:autoSpaceDN w:val="0"/>
      <w:adjustRightInd w:val="0"/>
      <w:spacing w:before="340"/>
      <w:ind w:firstLine="709"/>
      <w:jc w:val="center"/>
    </w:pPr>
  </w:style>
  <w:style w:type="character" w:customStyle="1" w:styleId="af">
    <w:name w:val="Название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C1354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выделение"/>
    <w:uiPriority w:val="99"/>
    <w:rsid w:val="00C1354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C13546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c"/>
    <w:uiPriority w:val="99"/>
    <w:rsid w:val="00C1354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2">
    <w:name w:val="footnote reference"/>
    <w:uiPriority w:val="99"/>
    <w:semiHidden/>
    <w:rsid w:val="00C13546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C1354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2"/>
    <w:uiPriority w:val="99"/>
    <w:semiHidden/>
    <w:rsid w:val="00C13546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C13546"/>
    <w:pPr>
      <w:numPr>
        <w:numId w:val="29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C13546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C13546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C1354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C1354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13546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C13546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C1354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1354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13546"/>
    <w:pPr>
      <w:ind w:left="958" w:firstLine="709"/>
    </w:pPr>
  </w:style>
  <w:style w:type="table" w:styleId="afb">
    <w:name w:val="Table Grid"/>
    <w:basedOn w:val="a4"/>
    <w:uiPriority w:val="99"/>
    <w:rsid w:val="00C1354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C1354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13546"/>
    <w:pPr>
      <w:numPr>
        <w:numId w:val="3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13546"/>
    <w:pPr>
      <w:numPr>
        <w:numId w:val="3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1354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13546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C13546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C13546"/>
    <w:rPr>
      <w:i/>
      <w:iCs/>
    </w:rPr>
  </w:style>
  <w:style w:type="paragraph" w:customStyle="1" w:styleId="afd">
    <w:name w:val="ТАБЛИЦА"/>
    <w:next w:val="a2"/>
    <w:autoRedefine/>
    <w:uiPriority w:val="99"/>
    <w:rsid w:val="00C13546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C13546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C13546"/>
  </w:style>
  <w:style w:type="table" w:customStyle="1" w:styleId="15">
    <w:name w:val="Стиль таблицы1"/>
    <w:uiPriority w:val="99"/>
    <w:rsid w:val="00C1354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C13546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C13546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C13546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C13546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C1354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14097</Words>
  <Characters>80356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(рис</vt:lpstr>
    </vt:vector>
  </TitlesOfParts>
  <Company>ТГНГУ</Company>
  <LinksUpToDate>false</LinksUpToDate>
  <CharactersWithSpaces>94265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(рис</dc:title>
  <dc:subject/>
  <dc:creator>Снегирёва Т.В.</dc:creator>
  <cp:keywords/>
  <dc:description/>
  <cp:lastModifiedBy>admin</cp:lastModifiedBy>
  <cp:revision>2</cp:revision>
  <dcterms:created xsi:type="dcterms:W3CDTF">2014-03-20T08:23:00Z</dcterms:created>
  <dcterms:modified xsi:type="dcterms:W3CDTF">2014-03-20T08:23:00Z</dcterms:modified>
</cp:coreProperties>
</file>