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FB8" w:rsidRPr="0083609F" w:rsidRDefault="00E65FB8" w:rsidP="0083609F">
      <w:pPr>
        <w:pStyle w:val="Style2"/>
        <w:keepNext/>
        <w:spacing w:line="360" w:lineRule="auto"/>
        <w:ind w:firstLine="720"/>
        <w:jc w:val="both"/>
        <w:rPr>
          <w:rStyle w:val="FontStyle32"/>
          <w:b w:val="0"/>
          <w:bCs w:val="0"/>
          <w:sz w:val="28"/>
          <w:szCs w:val="28"/>
        </w:rPr>
      </w:pPr>
    </w:p>
    <w:p w:rsidR="00E65FB8" w:rsidRPr="0083609F" w:rsidRDefault="00E65FB8" w:rsidP="0083609F">
      <w:pPr>
        <w:pStyle w:val="Style2"/>
        <w:keepNext/>
        <w:spacing w:line="360" w:lineRule="auto"/>
        <w:ind w:firstLine="720"/>
        <w:jc w:val="both"/>
        <w:rPr>
          <w:rStyle w:val="FontStyle32"/>
          <w:b w:val="0"/>
          <w:bCs w:val="0"/>
          <w:sz w:val="28"/>
          <w:szCs w:val="28"/>
        </w:rPr>
      </w:pPr>
    </w:p>
    <w:p w:rsidR="00E65FB8" w:rsidRPr="0083609F" w:rsidRDefault="00E65FB8" w:rsidP="0083609F">
      <w:pPr>
        <w:pStyle w:val="Style2"/>
        <w:keepNext/>
        <w:spacing w:line="360" w:lineRule="auto"/>
        <w:ind w:firstLine="720"/>
        <w:jc w:val="both"/>
        <w:rPr>
          <w:rStyle w:val="FontStyle32"/>
          <w:b w:val="0"/>
          <w:bCs w:val="0"/>
          <w:sz w:val="28"/>
          <w:szCs w:val="28"/>
        </w:rPr>
      </w:pPr>
    </w:p>
    <w:p w:rsidR="00E65FB8" w:rsidRPr="0083609F" w:rsidRDefault="00E65FB8" w:rsidP="0083609F">
      <w:pPr>
        <w:pStyle w:val="Style2"/>
        <w:keepNext/>
        <w:spacing w:line="360" w:lineRule="auto"/>
        <w:ind w:firstLine="720"/>
        <w:jc w:val="both"/>
        <w:rPr>
          <w:rStyle w:val="FontStyle32"/>
          <w:b w:val="0"/>
          <w:bCs w:val="0"/>
          <w:sz w:val="28"/>
          <w:szCs w:val="28"/>
        </w:rPr>
      </w:pPr>
    </w:p>
    <w:p w:rsidR="0083609F" w:rsidRDefault="0083609F" w:rsidP="0083609F">
      <w:pPr>
        <w:pStyle w:val="Style2"/>
        <w:keepNext/>
        <w:spacing w:line="360" w:lineRule="auto"/>
        <w:ind w:firstLine="720"/>
        <w:jc w:val="both"/>
        <w:rPr>
          <w:rStyle w:val="FontStyle32"/>
          <w:b w:val="0"/>
          <w:bCs w:val="0"/>
          <w:sz w:val="28"/>
          <w:szCs w:val="28"/>
        </w:rPr>
      </w:pPr>
    </w:p>
    <w:p w:rsidR="0083609F" w:rsidRDefault="0083609F" w:rsidP="0083609F">
      <w:pPr>
        <w:pStyle w:val="Style2"/>
        <w:keepNext/>
        <w:spacing w:line="360" w:lineRule="auto"/>
        <w:ind w:firstLine="720"/>
        <w:jc w:val="both"/>
        <w:rPr>
          <w:rStyle w:val="FontStyle32"/>
          <w:b w:val="0"/>
          <w:bCs w:val="0"/>
          <w:sz w:val="28"/>
          <w:szCs w:val="28"/>
        </w:rPr>
      </w:pPr>
    </w:p>
    <w:p w:rsidR="0083609F" w:rsidRDefault="0083609F" w:rsidP="0083609F">
      <w:pPr>
        <w:pStyle w:val="Style2"/>
        <w:keepNext/>
        <w:spacing w:line="360" w:lineRule="auto"/>
        <w:ind w:firstLine="720"/>
        <w:jc w:val="both"/>
        <w:rPr>
          <w:rStyle w:val="FontStyle32"/>
          <w:b w:val="0"/>
          <w:bCs w:val="0"/>
          <w:sz w:val="28"/>
          <w:szCs w:val="28"/>
        </w:rPr>
      </w:pPr>
    </w:p>
    <w:p w:rsidR="0083609F" w:rsidRDefault="0083609F" w:rsidP="0083609F">
      <w:pPr>
        <w:pStyle w:val="Style2"/>
        <w:keepNext/>
        <w:spacing w:line="360" w:lineRule="auto"/>
        <w:ind w:firstLine="720"/>
        <w:jc w:val="both"/>
        <w:rPr>
          <w:rStyle w:val="FontStyle32"/>
          <w:b w:val="0"/>
          <w:bCs w:val="0"/>
          <w:sz w:val="28"/>
          <w:szCs w:val="28"/>
        </w:rPr>
      </w:pPr>
    </w:p>
    <w:p w:rsidR="0083609F" w:rsidRDefault="0083609F" w:rsidP="0083609F">
      <w:pPr>
        <w:pStyle w:val="Style2"/>
        <w:keepNext/>
        <w:spacing w:line="360" w:lineRule="auto"/>
        <w:ind w:firstLine="720"/>
        <w:jc w:val="both"/>
        <w:rPr>
          <w:rStyle w:val="FontStyle32"/>
          <w:b w:val="0"/>
          <w:bCs w:val="0"/>
          <w:sz w:val="28"/>
          <w:szCs w:val="28"/>
        </w:rPr>
      </w:pPr>
    </w:p>
    <w:p w:rsidR="0083609F" w:rsidRDefault="0083609F" w:rsidP="0083609F">
      <w:pPr>
        <w:pStyle w:val="Style2"/>
        <w:keepNext/>
        <w:spacing w:line="360" w:lineRule="auto"/>
        <w:ind w:firstLine="720"/>
        <w:jc w:val="both"/>
        <w:rPr>
          <w:rStyle w:val="FontStyle32"/>
          <w:b w:val="0"/>
          <w:bCs w:val="0"/>
          <w:sz w:val="28"/>
          <w:szCs w:val="28"/>
        </w:rPr>
      </w:pPr>
    </w:p>
    <w:p w:rsidR="0083609F" w:rsidRDefault="0083609F" w:rsidP="0083609F">
      <w:pPr>
        <w:pStyle w:val="Style2"/>
        <w:keepNext/>
        <w:spacing w:line="360" w:lineRule="auto"/>
        <w:ind w:firstLine="720"/>
        <w:jc w:val="both"/>
        <w:rPr>
          <w:rStyle w:val="FontStyle32"/>
          <w:b w:val="0"/>
          <w:bCs w:val="0"/>
          <w:sz w:val="28"/>
          <w:szCs w:val="28"/>
        </w:rPr>
      </w:pPr>
    </w:p>
    <w:p w:rsidR="0083609F" w:rsidRDefault="0083609F" w:rsidP="0083609F">
      <w:pPr>
        <w:pStyle w:val="Style2"/>
        <w:keepNext/>
        <w:spacing w:line="360" w:lineRule="auto"/>
        <w:ind w:firstLine="720"/>
        <w:jc w:val="both"/>
        <w:rPr>
          <w:rStyle w:val="FontStyle32"/>
          <w:b w:val="0"/>
          <w:bCs w:val="0"/>
          <w:sz w:val="28"/>
          <w:szCs w:val="28"/>
        </w:rPr>
      </w:pPr>
    </w:p>
    <w:p w:rsidR="0083609F" w:rsidRDefault="0083609F" w:rsidP="0083609F">
      <w:pPr>
        <w:pStyle w:val="Style2"/>
        <w:keepNext/>
        <w:spacing w:line="360" w:lineRule="auto"/>
        <w:ind w:firstLine="720"/>
        <w:jc w:val="both"/>
        <w:rPr>
          <w:rStyle w:val="FontStyle32"/>
          <w:b w:val="0"/>
          <w:bCs w:val="0"/>
          <w:sz w:val="28"/>
          <w:szCs w:val="28"/>
        </w:rPr>
      </w:pPr>
    </w:p>
    <w:p w:rsidR="00E65FB8" w:rsidRPr="0083609F" w:rsidRDefault="008D5A13" w:rsidP="0083609F">
      <w:pPr>
        <w:pStyle w:val="Style2"/>
        <w:keepNext/>
        <w:spacing w:line="360" w:lineRule="auto"/>
        <w:ind w:firstLine="720"/>
        <w:jc w:val="center"/>
        <w:rPr>
          <w:rStyle w:val="FontStyle33"/>
          <w:sz w:val="28"/>
          <w:szCs w:val="28"/>
        </w:rPr>
      </w:pPr>
      <w:r w:rsidRPr="0083609F">
        <w:rPr>
          <w:rStyle w:val="FontStyle32"/>
          <w:sz w:val="28"/>
          <w:szCs w:val="28"/>
        </w:rPr>
        <w:t>Гидротермальные изменения в эпитермальных системах</w:t>
      </w:r>
    </w:p>
    <w:p w:rsidR="008D5A13" w:rsidRPr="0083609F" w:rsidRDefault="00E65FB8" w:rsidP="0083609F">
      <w:pPr>
        <w:pStyle w:val="Style2"/>
        <w:keepNext/>
        <w:spacing w:line="360" w:lineRule="auto"/>
        <w:ind w:firstLine="720"/>
        <w:jc w:val="center"/>
        <w:rPr>
          <w:rStyle w:val="FontStyle33"/>
          <w:sz w:val="28"/>
          <w:szCs w:val="28"/>
        </w:rPr>
      </w:pPr>
      <w:r w:rsidRPr="0083609F">
        <w:rPr>
          <w:rStyle w:val="FontStyle33"/>
          <w:b w:val="0"/>
          <w:bCs w:val="0"/>
          <w:sz w:val="28"/>
          <w:szCs w:val="28"/>
        </w:rPr>
        <w:br w:type="page"/>
      </w:r>
      <w:r w:rsidRPr="0083609F">
        <w:rPr>
          <w:rStyle w:val="FontStyle33"/>
          <w:sz w:val="28"/>
          <w:szCs w:val="28"/>
        </w:rPr>
        <w:lastRenderedPageBreak/>
        <w:t>Введение</w:t>
      </w:r>
    </w:p>
    <w:p w:rsidR="00E65FB8" w:rsidRPr="0083609F" w:rsidRDefault="00E65FB8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Изучение гидротермальных изменений важно при исследовании эпитермальных рудных месторождений по нескольким причинам:</w:t>
      </w: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28"/>
          <w:sz w:val="28"/>
          <w:szCs w:val="28"/>
        </w:rPr>
        <w:t>1.</w:t>
      </w:r>
      <w:r w:rsidRPr="0083609F">
        <w:rPr>
          <w:rStyle w:val="FontStyle31"/>
          <w:sz w:val="28"/>
          <w:szCs w:val="28"/>
        </w:rPr>
        <w:t>Вторичные минералы регистрируют физико-химические условия, существующие в эпитермальной системе в период рудообразования</w:t>
      </w:r>
      <w:r w:rsidR="00E65FB8" w:rsidRPr="0083609F">
        <w:rPr>
          <w:rStyle w:val="FontStyle31"/>
          <w:sz w:val="28"/>
          <w:szCs w:val="28"/>
        </w:rPr>
        <w:t>.</w:t>
      </w:r>
    </w:p>
    <w:p w:rsidR="008D5A13" w:rsidRPr="0083609F" w:rsidRDefault="008D5A13" w:rsidP="0083609F">
      <w:pPr>
        <w:pStyle w:val="Style4"/>
        <w:keepNext/>
        <w:numPr>
          <w:ilvl w:val="0"/>
          <w:numId w:val="1"/>
        </w:numPr>
        <w:tabs>
          <w:tab w:val="left" w:pos="998"/>
        </w:tabs>
        <w:spacing w:line="360" w:lineRule="auto"/>
        <w:ind w:firstLine="720"/>
        <w:jc w:val="both"/>
        <w:rPr>
          <w:rStyle w:val="FontStyle28"/>
          <w:sz w:val="28"/>
          <w:szCs w:val="28"/>
        </w:rPr>
      </w:pPr>
      <w:r w:rsidRPr="0083609F">
        <w:rPr>
          <w:rStyle w:val="FontStyle31"/>
          <w:sz w:val="28"/>
          <w:szCs w:val="28"/>
        </w:rPr>
        <w:t>Парогенезис гидротермальных минералов может свидетельствовать о цикличности или угасании эпитермальной системы или наложении одной системы на другую</w:t>
      </w:r>
      <w:r w:rsidR="00E65FB8" w:rsidRPr="0083609F">
        <w:rPr>
          <w:rStyle w:val="FontStyle31"/>
          <w:sz w:val="28"/>
          <w:szCs w:val="28"/>
        </w:rPr>
        <w:t>.</w:t>
      </w:r>
    </w:p>
    <w:p w:rsidR="008D5A13" w:rsidRPr="0083609F" w:rsidRDefault="008D5A13" w:rsidP="0083609F">
      <w:pPr>
        <w:pStyle w:val="Style4"/>
        <w:keepNext/>
        <w:numPr>
          <w:ilvl w:val="0"/>
          <w:numId w:val="1"/>
        </w:numPr>
        <w:tabs>
          <w:tab w:val="left" w:pos="998"/>
        </w:tabs>
        <w:spacing w:line="360" w:lineRule="auto"/>
        <w:ind w:firstLine="720"/>
        <w:jc w:val="both"/>
        <w:rPr>
          <w:rStyle w:val="FontStyle28"/>
          <w:sz w:val="28"/>
          <w:szCs w:val="28"/>
        </w:rPr>
      </w:pPr>
      <w:r w:rsidRPr="0083609F">
        <w:rPr>
          <w:rStyle w:val="FontStyle31"/>
          <w:sz w:val="28"/>
          <w:szCs w:val="28"/>
        </w:rPr>
        <w:t>Гидротермальные изменения дают возможность определять расположение месторождений и поскольку они обычно занимают большую площадь, чем рудопроявление, то могут использоваться в качестве поисковой цели.</w:t>
      </w: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Для понятия и создания модели эпитермальной системы, должны быть охарактеризованы как гидротермы, так и гидротермальные минералы. Гидротермы обсуждались и описаны ранее. Браун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 xml:space="preserve">обобщил факторы, влияющие на образование гидротермальных минералов, и показал, что гидротермально изменённые горизонты развивались в зависимости от а) температуры, в) давления, с) типа пород, </w:t>
      </w:r>
      <w:r w:rsidRPr="0083609F">
        <w:rPr>
          <w:rStyle w:val="FontStyle28"/>
          <w:sz w:val="28"/>
          <w:szCs w:val="28"/>
          <w:lang w:val="en-US"/>
        </w:rPr>
        <w:t>d</w:t>
      </w:r>
      <w:r w:rsidRPr="0083609F">
        <w:rPr>
          <w:rStyle w:val="FontStyle28"/>
          <w:sz w:val="28"/>
          <w:szCs w:val="28"/>
        </w:rPr>
        <w:t xml:space="preserve">) </w:t>
      </w:r>
      <w:r w:rsidRPr="0083609F">
        <w:rPr>
          <w:rStyle w:val="FontStyle31"/>
          <w:sz w:val="28"/>
          <w:szCs w:val="28"/>
        </w:rPr>
        <w:t>проницаемости, е) состава гидротерм, ^продолжительности активности.</w:t>
      </w: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Браун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определил, что влияние типа пород на равновесие было наиболее значительным при низкой температуре</w:t>
      </w:r>
      <w:r w:rsidR="00E65FB8" w:rsidRPr="0083609F">
        <w:rPr>
          <w:rStyle w:val="FontStyle31"/>
          <w:sz w:val="28"/>
          <w:szCs w:val="28"/>
        </w:rPr>
        <w:t>.</w:t>
      </w:r>
      <w:r w:rsidRPr="0083609F">
        <w:rPr>
          <w:rStyle w:val="FontStyle31"/>
          <w:sz w:val="28"/>
          <w:szCs w:val="28"/>
        </w:rPr>
        <w:t xml:space="preserve"> Выше этой температуры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минеральные комплексы не зависят от типа пород. Хотя это справедливо не всегда.</w:t>
      </w: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Ранее считалось, что зависимость гидротермального метаморфизма от типа пород является следствием воздействия гидротерм на образование щелочно-известкового и щелочного вулканизма. Примеры скарнов и гидротермального матаморфизма, развитого в ультраосновных поясах, показывают, что тип породы может оказывать очень сильное влияние на минералогию метаморфических пород.</w:t>
      </w:r>
    </w:p>
    <w:p w:rsidR="008D5A13" w:rsidRPr="0083609F" w:rsidRDefault="00E65FB8" w:rsidP="0083609F">
      <w:pPr>
        <w:pStyle w:val="Style6"/>
        <w:keepNext/>
        <w:spacing w:line="360" w:lineRule="auto"/>
        <w:ind w:firstLine="720"/>
        <w:jc w:val="center"/>
        <w:rPr>
          <w:rStyle w:val="FontStyle33"/>
          <w:sz w:val="28"/>
          <w:szCs w:val="28"/>
        </w:rPr>
      </w:pPr>
      <w:r w:rsidRPr="0083609F">
        <w:rPr>
          <w:rStyle w:val="FontStyle33"/>
          <w:b w:val="0"/>
          <w:bCs w:val="0"/>
          <w:sz w:val="28"/>
          <w:szCs w:val="28"/>
        </w:rPr>
        <w:br w:type="page"/>
      </w:r>
      <w:r w:rsidR="008D5A13" w:rsidRPr="0083609F">
        <w:rPr>
          <w:rStyle w:val="FontStyle33"/>
          <w:sz w:val="28"/>
          <w:szCs w:val="28"/>
        </w:rPr>
        <w:lastRenderedPageBreak/>
        <w:t>Равновесия минерал - ги</w:t>
      </w:r>
      <w:r w:rsidRPr="0083609F">
        <w:rPr>
          <w:rStyle w:val="FontStyle33"/>
          <w:sz w:val="28"/>
          <w:szCs w:val="28"/>
        </w:rPr>
        <w:t>дротермы в эпитермальных средах</w:t>
      </w: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sz w:val="28"/>
          <w:szCs w:val="28"/>
        </w:rPr>
      </w:pP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В этом разделе мы сделаем обзор обычных реакций образования гидротермальных минералов, которые происходят в эпитермальных средах, и их интерпретацию в виде равновесий минерал - флюид, т.е. приведём описание химических процессов в гидротермах, их которых образуются минералы.</w:t>
      </w:r>
    </w:p>
    <w:p w:rsidR="008D5A13" w:rsidRPr="0083609F" w:rsidRDefault="008D5A13" w:rsidP="0083609F">
      <w:pPr>
        <w:pStyle w:val="Style7"/>
        <w:keepNext/>
        <w:spacing w:line="360" w:lineRule="auto"/>
        <w:ind w:firstLine="720"/>
        <w:jc w:val="both"/>
        <w:rPr>
          <w:rStyle w:val="FontStyle25"/>
          <w:b w:val="0"/>
          <w:bCs w:val="0"/>
          <w:sz w:val="28"/>
          <w:szCs w:val="28"/>
        </w:rPr>
      </w:pPr>
      <w:r w:rsidRPr="0083609F">
        <w:rPr>
          <w:rStyle w:val="FontStyle25"/>
          <w:b w:val="0"/>
          <w:bCs w:val="0"/>
          <w:sz w:val="28"/>
          <w:szCs w:val="28"/>
        </w:rPr>
        <w:t xml:space="preserve">Реакции гидротермальных изменений, связанные с </w:t>
      </w:r>
      <w:r w:rsidR="00E65FB8" w:rsidRPr="0083609F">
        <w:rPr>
          <w:rStyle w:val="FontStyle25"/>
          <w:b w:val="0"/>
          <w:bCs w:val="0"/>
          <w:sz w:val="28"/>
          <w:szCs w:val="28"/>
        </w:rPr>
        <w:t>почти нейтральными гидротермами</w:t>
      </w: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Активность иона водорода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для реакций активности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 xml:space="preserve">твёрдых фаз допускается одна для всех и поэтому она не включена в минеральные равновесия. Мы не будем обсуждать термодинамику этих реакций и в дальнейшем. Хороший обзор по этому вопросу и других привлекаемых гидротермальных равновесий приводится из </w:t>
      </w:r>
      <w:r w:rsidRPr="0083609F">
        <w:rPr>
          <w:rStyle w:val="FontStyle31"/>
          <w:sz w:val="28"/>
          <w:szCs w:val="28"/>
          <w:lang w:val="en-US"/>
        </w:rPr>
        <w:t>Henley</w:t>
      </w:r>
      <w:r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  <w:lang w:val="en-US"/>
        </w:rPr>
        <w:t>et</w:t>
      </w:r>
      <w:r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  <w:lang w:val="en-US"/>
        </w:rPr>
        <w:t>al</w:t>
      </w:r>
      <w:r w:rsidRPr="0083609F">
        <w:rPr>
          <w:rStyle w:val="FontStyle31"/>
          <w:sz w:val="28"/>
          <w:szCs w:val="28"/>
        </w:rPr>
        <w:t>.,</w:t>
      </w:r>
      <w:r w:rsidR="00E65FB8" w:rsidRPr="0083609F">
        <w:rPr>
          <w:rStyle w:val="FontStyle31"/>
          <w:sz w:val="28"/>
          <w:szCs w:val="28"/>
        </w:rPr>
        <w:t>.</w:t>
      </w: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На основании написанных уравнений, возможно, связать минеральные реакции с составом гидротерм и, следовательно, получить их химический состав по минералогическим комплексам. Состав глубинных гидротем в геотермальной системе Бродлэндс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хорошо известен и он показан на Рис. 6,а</w:t>
      </w:r>
      <w:r w:rsidR="00E65FB8" w:rsidRPr="0083609F">
        <w:rPr>
          <w:rStyle w:val="FontStyle31"/>
          <w:sz w:val="28"/>
          <w:szCs w:val="28"/>
        </w:rPr>
        <w:t>.</w:t>
      </w:r>
      <w:r w:rsidRPr="0083609F">
        <w:rPr>
          <w:rStyle w:val="FontStyle31"/>
          <w:sz w:val="28"/>
          <w:szCs w:val="28"/>
        </w:rPr>
        <w:t xml:space="preserve"> Его расположение соответствует присутствию высоких содержаний иллита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в керне и шлифах, хотя также представлены адуляр и альбит</w:t>
      </w: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 xml:space="preserve">При кипении эпитермальных гидротерм, даже при повышенных содержаниях </w:t>
      </w:r>
      <w:r w:rsidRPr="0083609F">
        <w:rPr>
          <w:rStyle w:val="FontStyle31"/>
          <w:sz w:val="28"/>
          <w:szCs w:val="28"/>
          <w:lang w:val="en-US"/>
        </w:rPr>
        <w:t>Na</w:t>
      </w:r>
      <w:r w:rsidRPr="0083609F">
        <w:rPr>
          <w:rStyle w:val="FontStyle31"/>
          <w:sz w:val="28"/>
          <w:szCs w:val="28"/>
        </w:rPr>
        <w:t xml:space="preserve">+ и </w:t>
      </w:r>
      <w:r w:rsidRPr="0083609F">
        <w:rPr>
          <w:rStyle w:val="FontStyle31"/>
          <w:sz w:val="28"/>
          <w:szCs w:val="28"/>
          <w:lang w:val="en-US"/>
        </w:rPr>
        <w:t>K</w:t>
      </w:r>
      <w:r w:rsidRPr="0083609F">
        <w:rPr>
          <w:rStyle w:val="FontStyle31"/>
          <w:sz w:val="28"/>
          <w:szCs w:val="28"/>
        </w:rPr>
        <w:t xml:space="preserve">+ в остаточном растворе, их отношение остаётся постоянным; эта также справедливо, если гидротермы разбавлены гидротермами с нулевыми содержаниями </w:t>
      </w:r>
      <w:r w:rsidRPr="0083609F">
        <w:rPr>
          <w:rStyle w:val="FontStyle31"/>
          <w:sz w:val="28"/>
          <w:szCs w:val="28"/>
          <w:lang w:val="en-US"/>
        </w:rPr>
        <w:t>Na</w:t>
      </w:r>
      <w:r w:rsidRPr="0083609F">
        <w:rPr>
          <w:rStyle w:val="FontStyle31"/>
          <w:sz w:val="28"/>
          <w:szCs w:val="28"/>
        </w:rPr>
        <w:t xml:space="preserve">+ и </w:t>
      </w:r>
      <w:r w:rsidRPr="0083609F">
        <w:rPr>
          <w:rStyle w:val="FontStyle31"/>
          <w:sz w:val="28"/>
          <w:szCs w:val="28"/>
          <w:lang w:val="en-US"/>
        </w:rPr>
        <w:t>K</w:t>
      </w:r>
      <w:r w:rsidRPr="0083609F">
        <w:rPr>
          <w:rStyle w:val="FontStyle31"/>
          <w:sz w:val="28"/>
          <w:szCs w:val="28"/>
        </w:rPr>
        <w:t>+. Однако, во время кипения газ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переходит в пар. Это приводит к сдвигу в рН гидротерм, поскольку СО</w:t>
      </w:r>
      <w:r w:rsidRPr="0083609F">
        <w:rPr>
          <w:rStyle w:val="FontStyle31"/>
          <w:sz w:val="28"/>
          <w:szCs w:val="28"/>
          <w:vertAlign w:val="subscript"/>
        </w:rPr>
        <w:t>2</w:t>
      </w:r>
      <w:r w:rsidRPr="0083609F">
        <w:rPr>
          <w:rStyle w:val="FontStyle31"/>
          <w:sz w:val="28"/>
          <w:szCs w:val="28"/>
        </w:rPr>
        <w:t>, вовлечённый в основную реакцию, буфферит рН гидротерм согласно</w:t>
      </w:r>
    </w:p>
    <w:p w:rsidR="0083609F" w:rsidRDefault="0083609F" w:rsidP="0083609F">
      <w:pPr>
        <w:keepNext/>
        <w:spacing w:line="360" w:lineRule="auto"/>
        <w:ind w:firstLine="720"/>
        <w:jc w:val="both"/>
        <w:rPr>
          <w:sz w:val="28"/>
          <w:szCs w:val="28"/>
        </w:rPr>
      </w:pPr>
    </w:p>
    <w:p w:rsidR="008D5A13" w:rsidRPr="0083609F" w:rsidRDefault="004D19C3" w:rsidP="0083609F">
      <w:pPr>
        <w:keepNext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12pt">
            <v:imagedata r:id="rId7" o:title=""/>
          </v:shape>
        </w:pict>
      </w:r>
    </w:p>
    <w:p w:rsidR="008D5A13" w:rsidRPr="0083609F" w:rsidRDefault="004D19C3" w:rsidP="0083609F">
      <w:pPr>
        <w:keepNext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i1026" type="#_x0000_t75" style="width:419.25pt;height:192.75pt">
            <v:imagedata r:id="rId8" o:title=""/>
          </v:shape>
        </w:pict>
      </w:r>
    </w:p>
    <w:p w:rsidR="0083609F" w:rsidRDefault="0083609F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</w:p>
    <w:p w:rsidR="008D5A13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Так как СО</w:t>
      </w:r>
      <w:r w:rsidRPr="0083609F">
        <w:rPr>
          <w:rStyle w:val="FontStyle31"/>
          <w:sz w:val="28"/>
          <w:szCs w:val="28"/>
          <w:vertAlign w:val="subscript"/>
        </w:rPr>
        <w:t>2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переходит в пар</w:t>
      </w:r>
      <w:r w:rsidR="00E65FB8" w:rsidRPr="0083609F">
        <w:rPr>
          <w:rStyle w:val="FontStyle31"/>
          <w:sz w:val="28"/>
          <w:szCs w:val="28"/>
        </w:rPr>
        <w:t>,</w:t>
      </w:r>
      <w:r w:rsidRPr="0083609F">
        <w:rPr>
          <w:rStyle w:val="FontStyle31"/>
          <w:sz w:val="28"/>
          <w:szCs w:val="28"/>
        </w:rPr>
        <w:t xml:space="preserve"> реакция 13 сдвигается влево, Н+ расходуется и рН увеличивается. Это крайне важная реакция в низкосерных системах и будет рассмотрена более детально в главе Рудообразование</w:t>
      </w:r>
      <w:r w:rsidR="00E65FB8" w:rsidRPr="0083609F">
        <w:rPr>
          <w:rStyle w:val="FontStyle31"/>
          <w:sz w:val="28"/>
          <w:szCs w:val="28"/>
        </w:rPr>
        <w:t>.</w:t>
      </w:r>
    </w:p>
    <w:p w:rsidR="0083609F" w:rsidRPr="0083609F" w:rsidRDefault="0083609F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</w:p>
    <w:p w:rsidR="008D5A13" w:rsidRPr="0083609F" w:rsidRDefault="004D19C3" w:rsidP="0083609F">
      <w:pPr>
        <w:keepNext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19.25pt;height:264pt">
            <v:imagedata r:id="rId9" o:title=""/>
          </v:shape>
        </w:pict>
      </w: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sz w:val="28"/>
          <w:szCs w:val="28"/>
        </w:rPr>
      </w:pP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Уменьшение СО</w:t>
      </w:r>
      <w:r w:rsidRPr="0083609F">
        <w:rPr>
          <w:rStyle w:val="FontStyle31"/>
          <w:sz w:val="28"/>
          <w:szCs w:val="28"/>
          <w:vertAlign w:val="subscript"/>
        </w:rPr>
        <w:t>2</w:t>
      </w:r>
      <w:r w:rsidRPr="0083609F">
        <w:rPr>
          <w:rStyle w:val="FontStyle31"/>
          <w:sz w:val="28"/>
          <w:szCs w:val="28"/>
        </w:rPr>
        <w:t xml:space="preserve"> в растворе на один порядок увеличивает его рН на единицу. Это может происходить при равновесном фракционировании во время кипения в интервале 260-240</w:t>
      </w:r>
      <w:r w:rsidRPr="0083609F">
        <w:rPr>
          <w:rStyle w:val="FontStyle31"/>
          <w:sz w:val="28"/>
          <w:szCs w:val="28"/>
          <w:vertAlign w:val="superscript"/>
        </w:rPr>
        <w:t>0</w:t>
      </w:r>
      <w:r w:rsidRPr="0083609F">
        <w:rPr>
          <w:rStyle w:val="FontStyle31"/>
          <w:sz w:val="28"/>
          <w:szCs w:val="28"/>
        </w:rPr>
        <w:t>С</w:t>
      </w:r>
      <w:r w:rsidR="00E65FB8" w:rsidRPr="0083609F">
        <w:rPr>
          <w:rStyle w:val="FontStyle31"/>
          <w:sz w:val="28"/>
          <w:szCs w:val="28"/>
        </w:rPr>
        <w:t>.</w:t>
      </w:r>
      <w:r w:rsidRPr="0083609F">
        <w:rPr>
          <w:rStyle w:val="FontStyle31"/>
          <w:sz w:val="28"/>
          <w:szCs w:val="28"/>
        </w:rPr>
        <w:t xml:space="preserve"> Таким образом, кипение и парогазоотделение приводит состав жидкой фазы к миграции вдоль 45</w:t>
      </w:r>
      <w:r w:rsidRPr="0083609F">
        <w:rPr>
          <w:rStyle w:val="FontStyle31"/>
          <w:sz w:val="28"/>
          <w:szCs w:val="28"/>
          <w:vertAlign w:val="superscript"/>
        </w:rPr>
        <w:t>0</w:t>
      </w:r>
      <w:r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lastRenderedPageBreak/>
        <w:t>наклона на Рис.1, а, от стабильности К-слюды к стабильности адуляра. Кроме того, изменения минерализации в низкосерньгх системах будут влиять на рН через баланс зарядов между анионами и катионами</w:t>
      </w:r>
      <w:r w:rsidR="00E65FB8" w:rsidRPr="0083609F">
        <w:rPr>
          <w:rStyle w:val="FontStyle31"/>
          <w:sz w:val="28"/>
          <w:szCs w:val="28"/>
        </w:rPr>
        <w:t>.</w:t>
      </w:r>
      <w:r w:rsidRPr="0083609F">
        <w:rPr>
          <w:rStyle w:val="FontStyle31"/>
          <w:sz w:val="28"/>
          <w:szCs w:val="28"/>
        </w:rPr>
        <w:t xml:space="preserve"> Так, например, при 250</w:t>
      </w:r>
      <w:r w:rsidRPr="0083609F">
        <w:rPr>
          <w:rStyle w:val="FontStyle31"/>
          <w:sz w:val="28"/>
          <w:szCs w:val="28"/>
          <w:vertAlign w:val="superscript"/>
        </w:rPr>
        <w:t>0</w:t>
      </w:r>
      <w:r w:rsidRPr="0083609F">
        <w:rPr>
          <w:rStyle w:val="FontStyle31"/>
          <w:sz w:val="28"/>
          <w:szCs w:val="28"/>
        </w:rPr>
        <w:t>С гидротермы, буфферированные комплексом К-слюды КПШ и кварцем и содержащие 0.1 вес</w:t>
      </w:r>
      <w:r w:rsidR="00E65FB8" w:rsidRPr="0083609F">
        <w:rPr>
          <w:rStyle w:val="FontStyle31"/>
          <w:sz w:val="28"/>
          <w:szCs w:val="28"/>
        </w:rPr>
        <w:t>%</w:t>
      </w:r>
      <w:r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  <w:lang w:val="en-US"/>
        </w:rPr>
        <w:t>NaCl</w:t>
      </w:r>
      <w:r w:rsidRPr="0083609F">
        <w:rPr>
          <w:rStyle w:val="FontStyle31"/>
          <w:sz w:val="28"/>
          <w:szCs w:val="28"/>
        </w:rPr>
        <w:t>, будут иметь рН около 9, тогда как идентичная система с 10</w:t>
      </w:r>
      <w:r w:rsidR="00E65FB8" w:rsidRPr="0083609F">
        <w:rPr>
          <w:rStyle w:val="FontStyle31"/>
          <w:sz w:val="28"/>
          <w:szCs w:val="28"/>
        </w:rPr>
        <w:t>%</w:t>
      </w:r>
      <w:r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  <w:lang w:val="en-US"/>
        </w:rPr>
        <w:t>NaCl</w:t>
      </w:r>
      <w:r w:rsidRPr="0083609F">
        <w:rPr>
          <w:rStyle w:val="FontStyle31"/>
          <w:sz w:val="28"/>
          <w:szCs w:val="28"/>
        </w:rPr>
        <w:t xml:space="preserve"> будет иметь рН ~ 4.9</w:t>
      </w: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Там, где гидротермы находятся в тесном контакте с гидротермальными минералами</w:t>
      </w:r>
      <w:r w:rsidR="00E65FB8" w:rsidRPr="0083609F">
        <w:rPr>
          <w:rStyle w:val="FontStyle31"/>
          <w:sz w:val="28"/>
          <w:szCs w:val="28"/>
        </w:rPr>
        <w:t>,</w:t>
      </w:r>
      <w:r w:rsidRPr="0083609F">
        <w:rPr>
          <w:rStyle w:val="FontStyle31"/>
          <w:sz w:val="28"/>
          <w:szCs w:val="28"/>
        </w:rPr>
        <w:t xml:space="preserve"> минералы будут стремиться буфферировать рН, несмотря на кипение и газоотделение. Однако, если гидротермы "изолированы" от вмещающих пород, как это происходит в трещинножильных породах, рН жидких гидротерм может увеличить и стабилизировать адуляр во время кипения. </w:t>
      </w:r>
      <w:r w:rsidRPr="0083609F">
        <w:rPr>
          <w:rStyle w:val="FontStyle31"/>
          <w:sz w:val="28"/>
          <w:szCs w:val="28"/>
          <w:lang w:val="en-US"/>
        </w:rPr>
        <w:t>Buchanan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в своём обзоре 60 эпитермальных месторождений отмечает, что адуляр является главным жильным минералом в 40 месторождениях. Эмпирическая связь жильной золотой минерализации подтверждает наличие кипения в качестве обычного процесса, происходящего в жилах и связанного с отложением минералов</w:t>
      </w:r>
      <w:r w:rsidR="00E65FB8" w:rsidRPr="0083609F">
        <w:rPr>
          <w:rStyle w:val="FontStyle31"/>
          <w:sz w:val="28"/>
          <w:szCs w:val="28"/>
        </w:rPr>
        <w:t>.</w:t>
      </w: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Углекислые термы отмечаются во многих активных и палео эпитермальных системах</w:t>
      </w:r>
      <w:r w:rsidR="00E65FB8" w:rsidRPr="0083609F">
        <w:rPr>
          <w:rStyle w:val="FontStyle31"/>
          <w:sz w:val="28"/>
          <w:szCs w:val="28"/>
        </w:rPr>
        <w:t>.</w:t>
      </w:r>
      <w:r w:rsidRPr="0083609F">
        <w:rPr>
          <w:rStyle w:val="FontStyle31"/>
          <w:sz w:val="28"/>
          <w:szCs w:val="28"/>
        </w:rPr>
        <w:t xml:space="preserve"> Они располагаются выше или на границе с глубинными хлоридными гидротермами; их химический состав находится вблизи инвариантной точки каолинита, К-слюды, монтмориллонита, соответствуя с высоким содержанием глинистых минералов. Кислые сульфатные воды размещаются в поле стабильного каолинита и будут рассмотрены позже.</w:t>
      </w: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 xml:space="preserve">Аналогично фазовые диаграммы могут быть построены для Са и </w:t>
      </w:r>
      <w:r w:rsidRPr="0083609F">
        <w:rPr>
          <w:rStyle w:val="FontStyle31"/>
          <w:sz w:val="28"/>
          <w:szCs w:val="28"/>
          <w:lang w:val="en-US"/>
        </w:rPr>
        <w:t>Mg</w:t>
      </w:r>
      <w:r w:rsidR="00E65FB8" w:rsidRPr="0083609F">
        <w:rPr>
          <w:rStyle w:val="FontStyle31"/>
          <w:sz w:val="28"/>
          <w:szCs w:val="28"/>
        </w:rPr>
        <w:t>,</w:t>
      </w:r>
      <w:r w:rsidRPr="0083609F">
        <w:rPr>
          <w:rStyle w:val="FontStyle31"/>
          <w:sz w:val="28"/>
          <w:szCs w:val="28"/>
        </w:rPr>
        <w:t xml:space="preserve"> содержащиеся в минералах</w:t>
      </w:r>
      <w:r w:rsidR="00E65FB8" w:rsidRPr="0083609F">
        <w:rPr>
          <w:rStyle w:val="FontStyle31"/>
          <w:sz w:val="28"/>
          <w:szCs w:val="28"/>
        </w:rPr>
        <w:t>.</w:t>
      </w:r>
      <w:r w:rsidRPr="0083609F">
        <w:rPr>
          <w:rStyle w:val="FontStyle31"/>
          <w:sz w:val="28"/>
          <w:szCs w:val="28"/>
        </w:rPr>
        <w:t xml:space="preserve"> Напротив, гидротермы современных систем располагаются вблизи хлоритов, цоизитов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и цеолитового равновесий, что согласуется с наблюдёнными минеральными комплексами</w:t>
      </w:r>
      <w:r w:rsidR="00E65FB8" w:rsidRPr="0083609F">
        <w:rPr>
          <w:rStyle w:val="FontStyle31"/>
          <w:sz w:val="28"/>
          <w:szCs w:val="28"/>
        </w:rPr>
        <w:t>.</w:t>
      </w: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 xml:space="preserve">Вскипание будет стремиться продвигать гидротермы в направлении стабильности хлорита. Однако, другая реакция, вовлекающая кальцит также имеет значение. Скорее всего, вовлечённый в обменную реакцию кальцит, </w:t>
      </w:r>
      <w:r w:rsidRPr="0083609F">
        <w:rPr>
          <w:rStyle w:val="FontStyle31"/>
          <w:sz w:val="28"/>
          <w:szCs w:val="28"/>
        </w:rPr>
        <w:lastRenderedPageBreak/>
        <w:t>будет отлагаться в соответствие с простой реакцией растворения. Растворимость кальцита может быть выражена реакцией</w:t>
      </w:r>
    </w:p>
    <w:p w:rsidR="008D5A13" w:rsidRPr="0083609F" w:rsidRDefault="008D5A13" w:rsidP="0083609F">
      <w:pPr>
        <w:pStyle w:val="Style11"/>
        <w:keepNext/>
        <w:spacing w:line="360" w:lineRule="auto"/>
        <w:ind w:firstLine="720"/>
        <w:jc w:val="both"/>
        <w:rPr>
          <w:sz w:val="28"/>
          <w:szCs w:val="28"/>
        </w:rPr>
      </w:pPr>
    </w:p>
    <w:p w:rsidR="008D5A13" w:rsidRPr="0083609F" w:rsidRDefault="008D5A13" w:rsidP="0083609F">
      <w:pPr>
        <w:pStyle w:val="Style11"/>
        <w:keepNext/>
        <w:spacing w:line="360" w:lineRule="auto"/>
        <w:ind w:firstLine="720"/>
        <w:jc w:val="both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СаСО</w:t>
      </w:r>
      <w:r w:rsidRPr="0083609F">
        <w:rPr>
          <w:rStyle w:val="FontStyle29"/>
          <w:sz w:val="28"/>
          <w:szCs w:val="28"/>
        </w:rPr>
        <w:t>з</w:t>
      </w:r>
      <w:r w:rsidRPr="0083609F">
        <w:rPr>
          <w:rStyle w:val="FontStyle26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+ СО</w:t>
      </w:r>
      <w:r w:rsidRPr="0083609F">
        <w:rPr>
          <w:rStyle w:val="FontStyle29"/>
          <w:sz w:val="28"/>
          <w:szCs w:val="28"/>
        </w:rPr>
        <w:t>2</w:t>
      </w:r>
      <w:r w:rsidRPr="0083609F">
        <w:rPr>
          <w:rStyle w:val="FontStyle26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+ Н</w:t>
      </w:r>
      <w:r w:rsidRPr="0083609F">
        <w:rPr>
          <w:rStyle w:val="FontStyle29"/>
          <w:sz w:val="28"/>
          <w:szCs w:val="28"/>
        </w:rPr>
        <w:t>2</w:t>
      </w:r>
      <w:r w:rsidRPr="0083609F">
        <w:rPr>
          <w:rStyle w:val="FontStyle31"/>
          <w:sz w:val="28"/>
          <w:szCs w:val="28"/>
        </w:rPr>
        <w:t>О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= 2НСО</w:t>
      </w:r>
      <w:r w:rsidRPr="0083609F">
        <w:rPr>
          <w:rStyle w:val="FontStyle29"/>
          <w:sz w:val="28"/>
          <w:szCs w:val="28"/>
        </w:rPr>
        <w:t>з</w:t>
      </w:r>
      <w:r w:rsidRPr="0083609F">
        <w:rPr>
          <w:rStyle w:val="FontStyle29"/>
          <w:sz w:val="28"/>
          <w:szCs w:val="28"/>
          <w:vertAlign w:val="superscript"/>
        </w:rPr>
        <w:t>-</w:t>
      </w:r>
      <w:r w:rsidRPr="0083609F">
        <w:rPr>
          <w:rStyle w:val="FontStyle29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+Са++</w:t>
      </w:r>
    </w:p>
    <w:p w:rsidR="0083609F" w:rsidRDefault="0083609F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При данном рН концентрации Са++ и давления СО</w:t>
      </w:r>
      <w:r w:rsidRPr="0083609F">
        <w:rPr>
          <w:rStyle w:val="FontStyle31"/>
          <w:sz w:val="28"/>
          <w:szCs w:val="28"/>
          <w:vertAlign w:val="subscript"/>
        </w:rPr>
        <w:t>2</w:t>
      </w:r>
      <w:r w:rsidRPr="0083609F">
        <w:rPr>
          <w:rStyle w:val="FontStyle31"/>
          <w:sz w:val="28"/>
          <w:szCs w:val="28"/>
        </w:rPr>
        <w:t xml:space="preserve"> положение кальцитового, "скрытого содержания" может рассчитываться и нанесено на Рис. 1 с. Следовательно, при ~ 260</w:t>
      </w:r>
      <w:r w:rsidRPr="0083609F">
        <w:rPr>
          <w:rStyle w:val="FontStyle31"/>
          <w:sz w:val="28"/>
          <w:szCs w:val="28"/>
          <w:vertAlign w:val="superscript"/>
        </w:rPr>
        <w:t>0</w:t>
      </w:r>
      <w:r w:rsidRPr="0083609F">
        <w:rPr>
          <w:rStyle w:val="FontStyle31"/>
          <w:sz w:val="28"/>
          <w:szCs w:val="28"/>
        </w:rPr>
        <w:t>С гидротермы Бродлэндс с содержанием 0.15</w:t>
      </w:r>
      <w:r w:rsidRPr="0083609F">
        <w:rPr>
          <w:rStyle w:val="FontStyle31"/>
          <w:sz w:val="28"/>
          <w:szCs w:val="28"/>
          <w:lang w:val="en-US"/>
        </w:rPr>
        <w:t>m</w:t>
      </w:r>
      <w:r w:rsidRPr="0083609F">
        <w:rPr>
          <w:rStyle w:val="FontStyle31"/>
          <w:sz w:val="28"/>
          <w:szCs w:val="28"/>
        </w:rPr>
        <w:t xml:space="preserve"> СО</w:t>
      </w:r>
      <w:r w:rsidRPr="0083609F">
        <w:rPr>
          <w:rStyle w:val="FontStyle29"/>
          <w:sz w:val="28"/>
          <w:szCs w:val="28"/>
        </w:rPr>
        <w:t xml:space="preserve">2 </w:t>
      </w:r>
      <w:r w:rsidRPr="0083609F">
        <w:rPr>
          <w:rStyle w:val="FontStyle31"/>
          <w:sz w:val="28"/>
          <w:szCs w:val="28"/>
        </w:rPr>
        <w:t>в растворе должны быть насыщены по отношению к кальциту. Кроме того, при умеренном содержании СО</w:t>
      </w:r>
      <w:r w:rsidRPr="0083609F">
        <w:rPr>
          <w:rStyle w:val="FontStyle29"/>
          <w:sz w:val="28"/>
          <w:szCs w:val="28"/>
        </w:rPr>
        <w:t xml:space="preserve">2, </w:t>
      </w:r>
      <w:r w:rsidRPr="0083609F">
        <w:rPr>
          <w:rStyle w:val="FontStyle31"/>
          <w:sz w:val="28"/>
          <w:szCs w:val="28"/>
        </w:rPr>
        <w:t>кальцит всегда будет стабилен по сравнению с эпидотом; при повышенном содержании СО</w:t>
      </w:r>
      <w:r w:rsidRPr="0083609F">
        <w:rPr>
          <w:rStyle w:val="FontStyle29"/>
          <w:sz w:val="28"/>
          <w:szCs w:val="28"/>
        </w:rPr>
        <w:t xml:space="preserve">2 </w:t>
      </w:r>
      <w:r w:rsidRPr="0083609F">
        <w:rPr>
          <w:rStyle w:val="FontStyle31"/>
          <w:sz w:val="28"/>
          <w:szCs w:val="28"/>
        </w:rPr>
        <w:t>стабильность кальцита может вытеснять стабильность Са цеолитов. Этим объясняется отсутствие цеолитов, а иногда и эпидота даже, если температура гидротерм благоприятна для стабильности минералов, что может свидетельствовать о высоких концентрациях СО</w:t>
      </w:r>
      <w:r w:rsidRPr="0083609F">
        <w:rPr>
          <w:rStyle w:val="FontStyle31"/>
          <w:sz w:val="28"/>
          <w:szCs w:val="28"/>
          <w:vertAlign w:val="subscript"/>
        </w:rPr>
        <w:t>2</w:t>
      </w:r>
      <w:r w:rsidRPr="0083609F">
        <w:rPr>
          <w:rStyle w:val="FontStyle31"/>
          <w:sz w:val="28"/>
          <w:szCs w:val="28"/>
        </w:rPr>
        <w:t xml:space="preserve"> в гидротермах, так что кальцит образуется прежде Са-силикатов.</w:t>
      </w: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При кипении гидротерм, СО</w:t>
      </w:r>
      <w:r w:rsidRPr="0083609F">
        <w:rPr>
          <w:rStyle w:val="FontStyle31"/>
          <w:sz w:val="28"/>
          <w:szCs w:val="28"/>
          <w:vertAlign w:val="subscript"/>
        </w:rPr>
        <w:t>2</w:t>
      </w:r>
      <w:r w:rsidRPr="0083609F">
        <w:rPr>
          <w:rStyle w:val="FontStyle31"/>
          <w:sz w:val="28"/>
          <w:szCs w:val="28"/>
        </w:rPr>
        <w:t xml:space="preserve"> выделяется и кальцитовая маскировка снимается</w:t>
      </w:r>
      <w:r w:rsidR="00E65FB8" w:rsidRPr="0083609F">
        <w:rPr>
          <w:rStyle w:val="FontStyle31"/>
          <w:sz w:val="28"/>
          <w:szCs w:val="28"/>
        </w:rPr>
        <w:t>.</w:t>
      </w:r>
      <w:r w:rsidRPr="0083609F">
        <w:rPr>
          <w:rStyle w:val="FontStyle31"/>
          <w:sz w:val="28"/>
          <w:szCs w:val="28"/>
        </w:rPr>
        <w:t xml:space="preserve"> Однако, состав гидротерм изменяется в связи с газоотделением в два раза быстрее, чем кальцитовая маскировка, согласно ранее приведённому уравнению. Следовательно, кипение и выделение СО</w:t>
      </w:r>
      <w:r w:rsidRPr="0083609F">
        <w:rPr>
          <w:rStyle w:val="FontStyle29"/>
          <w:sz w:val="28"/>
          <w:szCs w:val="28"/>
        </w:rPr>
        <w:t xml:space="preserve">2 </w:t>
      </w:r>
      <w:r w:rsidRPr="0083609F">
        <w:rPr>
          <w:rStyle w:val="FontStyle31"/>
          <w:sz w:val="28"/>
          <w:szCs w:val="28"/>
        </w:rPr>
        <w:t xml:space="preserve">из гидротерм, довольно близкое к насыщению кальцита, обычно будет приводить к осаждению кальцита. </w:t>
      </w:r>
      <w:r w:rsidRPr="0083609F">
        <w:rPr>
          <w:rStyle w:val="FontStyle31"/>
          <w:sz w:val="28"/>
          <w:szCs w:val="28"/>
          <w:lang w:val="en-US"/>
        </w:rPr>
        <w:t>Buchanan</w:t>
      </w:r>
      <w:r w:rsidRPr="0083609F">
        <w:rPr>
          <w:rStyle w:val="FontStyle31"/>
          <w:sz w:val="28"/>
          <w:szCs w:val="28"/>
        </w:rPr>
        <w:t xml:space="preserve"> отмечает, что 40 из 60 месторождений, содержащих жилы кальцита и 27 из 60 также имеют псевдоморфозы кварца по кальциту. Хотя присутствие кальцита позволяет предполагать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наличие зоны кипения, но отсутствие кальцита не предполагает, что кипения не было. Если система имеет очень низкое первоначальное содержание СО</w:t>
      </w:r>
      <w:r w:rsidRPr="0083609F">
        <w:rPr>
          <w:rStyle w:val="FontStyle29"/>
          <w:sz w:val="28"/>
          <w:szCs w:val="28"/>
        </w:rPr>
        <w:t xml:space="preserve">2, </w:t>
      </w:r>
      <w:r w:rsidRPr="0083609F">
        <w:rPr>
          <w:rStyle w:val="FontStyle31"/>
          <w:sz w:val="28"/>
          <w:szCs w:val="28"/>
        </w:rPr>
        <w:t>то кипение не может сопровождаться осаждением кальцита. В этом случае должно происходить образование Са-цеолитов и эпидота. Как уже отмечалось их отсутствие может свидетельствовать не об относительно высокой концентрации СО</w:t>
      </w:r>
      <w:r w:rsidRPr="0083609F">
        <w:rPr>
          <w:rStyle w:val="FontStyle31"/>
          <w:sz w:val="28"/>
          <w:szCs w:val="28"/>
          <w:vertAlign w:val="subscript"/>
        </w:rPr>
        <w:t>2.</w:t>
      </w:r>
      <w:r w:rsidRPr="0083609F">
        <w:rPr>
          <w:rStyle w:val="FontStyle31"/>
          <w:sz w:val="28"/>
          <w:szCs w:val="28"/>
        </w:rPr>
        <w:t xml:space="preserve"> Высокие содержания СО</w:t>
      </w:r>
      <w:r w:rsidRPr="0083609F">
        <w:rPr>
          <w:rStyle w:val="FontStyle31"/>
          <w:sz w:val="28"/>
          <w:szCs w:val="28"/>
          <w:vertAlign w:val="subscript"/>
        </w:rPr>
        <w:t>2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 xml:space="preserve">способствуют </w:t>
      </w:r>
      <w:r w:rsidRPr="0083609F">
        <w:rPr>
          <w:rStyle w:val="FontStyle31"/>
          <w:sz w:val="28"/>
          <w:szCs w:val="28"/>
        </w:rPr>
        <w:lastRenderedPageBreak/>
        <w:t>минерализации и брекчированию</w:t>
      </w:r>
      <w:r w:rsidR="00E65FB8" w:rsidRPr="0083609F">
        <w:rPr>
          <w:rStyle w:val="FontStyle31"/>
          <w:sz w:val="28"/>
          <w:szCs w:val="28"/>
        </w:rPr>
        <w:t>.</w:t>
      </w: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рН раствора, находящегося в равновесии с К-слюдой и адуляром, нельзя определить по фазовой диаграмме, подобной Рис. 1 с без знания концентрации К</w:t>
      </w:r>
      <w:r w:rsidRPr="0083609F">
        <w:rPr>
          <w:rStyle w:val="FontStyle31"/>
          <w:sz w:val="28"/>
          <w:szCs w:val="28"/>
          <w:vertAlign w:val="superscript"/>
        </w:rPr>
        <w:t>+</w:t>
      </w:r>
      <w:r w:rsidRPr="0083609F">
        <w:rPr>
          <w:rStyle w:val="FontStyle31"/>
          <w:sz w:val="28"/>
          <w:szCs w:val="28"/>
        </w:rPr>
        <w:t xml:space="preserve">, поскольку </w:t>
      </w:r>
      <w:r w:rsidRPr="0083609F">
        <w:rPr>
          <w:rStyle w:val="FontStyle31"/>
          <w:sz w:val="28"/>
          <w:szCs w:val="28"/>
          <w:lang w:val="en-US"/>
        </w:rPr>
        <w:t>Na</w:t>
      </w:r>
      <w:r w:rsidRPr="0083609F">
        <w:rPr>
          <w:rStyle w:val="FontStyle31"/>
          <w:sz w:val="28"/>
          <w:szCs w:val="28"/>
        </w:rPr>
        <w:t xml:space="preserve"> и К являются главными катионами в эпитермальном растворе. Их отношение зависит от температуры, а концентрация хлора при данной температуре будет регулировать концентрацию К</w:t>
      </w:r>
      <w:r w:rsidRPr="0083609F">
        <w:rPr>
          <w:rStyle w:val="FontStyle31"/>
          <w:sz w:val="28"/>
          <w:szCs w:val="28"/>
          <w:vertAlign w:val="superscript"/>
        </w:rPr>
        <w:t>+</w:t>
      </w:r>
      <w:r w:rsidRPr="0083609F">
        <w:rPr>
          <w:rStyle w:val="FontStyle31"/>
          <w:sz w:val="28"/>
          <w:szCs w:val="28"/>
        </w:rPr>
        <w:t>. Однако, для большинства разбавленных эпитермальных гидротерм концентрация К</w:t>
      </w:r>
      <w:r w:rsidRPr="0083609F">
        <w:rPr>
          <w:rStyle w:val="FontStyle31"/>
          <w:sz w:val="28"/>
          <w:szCs w:val="28"/>
          <w:vertAlign w:val="superscript"/>
        </w:rPr>
        <w:t>+</w:t>
      </w:r>
      <w:r w:rsidRPr="0083609F">
        <w:rPr>
          <w:rStyle w:val="FontStyle31"/>
          <w:sz w:val="28"/>
          <w:szCs w:val="28"/>
        </w:rPr>
        <w:t xml:space="preserve"> такая, что рН поля стабильности К-слюды-адуляра составит 5.6-5.8 при t=250</w:t>
      </w:r>
      <w:r w:rsidRPr="0083609F">
        <w:rPr>
          <w:rStyle w:val="FontStyle31"/>
          <w:sz w:val="28"/>
          <w:szCs w:val="28"/>
          <w:vertAlign w:val="superscript"/>
        </w:rPr>
        <w:t>0</w:t>
      </w:r>
      <w:r w:rsidRPr="0083609F">
        <w:rPr>
          <w:rStyle w:val="FontStyle31"/>
          <w:sz w:val="28"/>
          <w:szCs w:val="28"/>
        </w:rPr>
        <w:t>С, что по - существу, является нейтральной реакцией при данной температуре. Таким образом, большинство глубинных эпитермальных гидротерм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имеют почти нейтральный рН перед кипением и газовыделением, поскольку они являются стабильными для К-слюды—адуляра.</w:t>
      </w: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Кипение и газоотделение, как обсуждалось ранее, сопровождается повышением рН, оставшейся жидкой фазы. Если парогазовая смесь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конденсируется в грунтовых водах, то нагретые паром гидротермы будут иметь высокие содержания Н</w:t>
      </w:r>
      <w:r w:rsidRPr="0083609F">
        <w:rPr>
          <w:rStyle w:val="FontStyle31"/>
          <w:sz w:val="28"/>
          <w:szCs w:val="28"/>
          <w:vertAlign w:val="subscript"/>
        </w:rPr>
        <w:t>2</w:t>
      </w:r>
      <w:r w:rsidRPr="0083609F">
        <w:rPr>
          <w:rStyle w:val="FontStyle31"/>
          <w:sz w:val="28"/>
          <w:szCs w:val="28"/>
        </w:rPr>
        <w:t>СО</w:t>
      </w:r>
      <w:r w:rsidRPr="0083609F">
        <w:rPr>
          <w:rStyle w:val="FontStyle31"/>
          <w:sz w:val="28"/>
          <w:szCs w:val="28"/>
          <w:vertAlign w:val="subscript"/>
        </w:rPr>
        <w:t>3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и, следовательно, рН стремится к понижению. Поскольку углекислота является слабой кислотой, то рН бывает ниже 5, но этого достаточно для продвижения нагретых паром гидротерм к полю стабильности иллита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и приводит к образованию больших ореолов глинистых изменений</w:t>
      </w:r>
      <w:r w:rsidR="00E65FB8" w:rsidRPr="0083609F">
        <w:rPr>
          <w:rStyle w:val="FontStyle31"/>
          <w:sz w:val="28"/>
          <w:szCs w:val="28"/>
        </w:rPr>
        <w:t>,</w:t>
      </w:r>
      <w:r w:rsidRPr="0083609F">
        <w:rPr>
          <w:rStyle w:val="FontStyle31"/>
          <w:sz w:val="28"/>
          <w:szCs w:val="28"/>
        </w:rPr>
        <w:t xml:space="preserve"> которые наблюдаются при образовании относительно периферийных низкотемпературных гидротермальных изменений во многих современных системах и рудных месторождениях</w:t>
      </w:r>
      <w:r w:rsidR="00E65FB8" w:rsidRPr="0083609F">
        <w:rPr>
          <w:rStyle w:val="FontStyle31"/>
          <w:sz w:val="28"/>
          <w:szCs w:val="28"/>
        </w:rPr>
        <w:t>.</w:t>
      </w: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Если парогазовая смесь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достигает вадозовой зоны</w:t>
      </w:r>
      <w:r w:rsidR="00E65FB8" w:rsidRPr="0083609F">
        <w:rPr>
          <w:rStyle w:val="FontStyle31"/>
          <w:sz w:val="28"/>
          <w:szCs w:val="28"/>
        </w:rPr>
        <w:t>,</w:t>
      </w:r>
      <w:r w:rsidRPr="0083609F">
        <w:rPr>
          <w:rStyle w:val="FontStyle31"/>
          <w:sz w:val="28"/>
          <w:szCs w:val="28"/>
        </w:rPr>
        <w:t xml:space="preserve"> то </w:t>
      </w:r>
      <w:r w:rsidRPr="0083609F">
        <w:rPr>
          <w:rStyle w:val="FontStyle31"/>
          <w:sz w:val="28"/>
          <w:szCs w:val="28"/>
          <w:lang w:val="en-US"/>
        </w:rPr>
        <w:t>H</w:t>
      </w:r>
      <w:r w:rsidRPr="0083609F">
        <w:rPr>
          <w:rStyle w:val="FontStyle31"/>
          <w:sz w:val="28"/>
          <w:szCs w:val="28"/>
          <w:vertAlign w:val="subscript"/>
        </w:rPr>
        <w:t>2</w:t>
      </w:r>
      <w:r w:rsidRPr="0083609F">
        <w:rPr>
          <w:rStyle w:val="FontStyle31"/>
          <w:sz w:val="28"/>
          <w:szCs w:val="28"/>
          <w:lang w:val="en-US"/>
        </w:rPr>
        <w:t>S</w:t>
      </w:r>
      <w:r w:rsidRPr="0083609F">
        <w:rPr>
          <w:rStyle w:val="FontStyle31"/>
          <w:sz w:val="28"/>
          <w:szCs w:val="28"/>
        </w:rPr>
        <w:t xml:space="preserve"> будет адсорбироваться насыщенными кислородом водами и окисляться до серной кислоты</w:t>
      </w:r>
      <w:r w:rsidR="00E65FB8" w:rsidRPr="0083609F">
        <w:rPr>
          <w:rStyle w:val="FontStyle31"/>
          <w:sz w:val="28"/>
          <w:szCs w:val="28"/>
        </w:rPr>
        <w:t>.</w:t>
      </w:r>
    </w:p>
    <w:p w:rsidR="008D5A13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Этот процесс приводит к образованию нагретых паром кислых сульфатных гидротерм, уже описанных выше, что отразится в различии компонентов гидротермальных минералов. Хотя кислые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гидротермы высокосерных систем образуются различными путями</w:t>
      </w:r>
      <w:r w:rsidR="00E65FB8" w:rsidRPr="0083609F">
        <w:rPr>
          <w:rStyle w:val="FontStyle31"/>
          <w:sz w:val="28"/>
          <w:szCs w:val="28"/>
        </w:rPr>
        <w:t>,</w:t>
      </w:r>
      <w:r w:rsidRPr="0083609F">
        <w:rPr>
          <w:rStyle w:val="FontStyle31"/>
          <w:sz w:val="28"/>
          <w:szCs w:val="28"/>
        </w:rPr>
        <w:t xml:space="preserve"> они могут также </w:t>
      </w:r>
      <w:r w:rsidRPr="0083609F">
        <w:rPr>
          <w:rStyle w:val="FontStyle31"/>
          <w:sz w:val="28"/>
          <w:szCs w:val="28"/>
        </w:rPr>
        <w:lastRenderedPageBreak/>
        <w:t>находиться в равновесии с одними и теми же минералами. Более высокие температуры кислых высокосерных гидротерм могут также привести к образованию кислых минеральных комплексов, отличающихся от комплексов, образованных при г~100°С; однако иногда также отмечается</w:t>
      </w:r>
      <w:r w:rsidR="00E65FB8" w:rsidRPr="0083609F">
        <w:rPr>
          <w:rStyle w:val="FontStyle31"/>
          <w:sz w:val="28"/>
          <w:szCs w:val="28"/>
        </w:rPr>
        <w:t>,</w:t>
      </w:r>
      <w:r w:rsidRPr="0083609F">
        <w:rPr>
          <w:rStyle w:val="FontStyle31"/>
          <w:sz w:val="28"/>
          <w:szCs w:val="28"/>
        </w:rPr>
        <w:t xml:space="preserve"> что кислые гидротермы поверхностного формирования инфильтруются вглубь по трещинам, нагреваются и также участвуют в образовании высокотемпературных кислых минеральных комплексов.</w:t>
      </w:r>
    </w:p>
    <w:p w:rsidR="0083609F" w:rsidRPr="0083609F" w:rsidRDefault="0083609F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</w:p>
    <w:p w:rsidR="008D5A13" w:rsidRPr="0083609F" w:rsidRDefault="008D5A13" w:rsidP="0083609F">
      <w:pPr>
        <w:pStyle w:val="Style6"/>
        <w:keepNext/>
        <w:tabs>
          <w:tab w:val="left" w:pos="2112"/>
        </w:tabs>
        <w:spacing w:line="360" w:lineRule="auto"/>
        <w:ind w:firstLine="720"/>
        <w:jc w:val="center"/>
        <w:rPr>
          <w:rStyle w:val="FontStyle33"/>
          <w:sz w:val="28"/>
          <w:szCs w:val="28"/>
        </w:rPr>
      </w:pPr>
      <w:r w:rsidRPr="0083609F">
        <w:rPr>
          <w:rStyle w:val="FontStyle33"/>
          <w:sz w:val="28"/>
          <w:szCs w:val="28"/>
        </w:rPr>
        <w:t>2.1</w:t>
      </w:r>
      <w:r w:rsidRPr="0083609F">
        <w:rPr>
          <w:rStyle w:val="FontStyle33"/>
          <w:sz w:val="28"/>
          <w:szCs w:val="28"/>
        </w:rPr>
        <w:tab/>
        <w:t>Гидротермальные реакции, связанные с относительно</w:t>
      </w:r>
      <w:r w:rsidR="0083609F" w:rsidRPr="0083609F">
        <w:rPr>
          <w:rStyle w:val="FontStyle33"/>
          <w:sz w:val="28"/>
          <w:szCs w:val="28"/>
        </w:rPr>
        <w:t xml:space="preserve"> кислыми гидротермами</w:t>
      </w: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sz w:val="28"/>
          <w:szCs w:val="28"/>
        </w:rPr>
      </w:pP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Комплексы минералов, свидетельствующих об относительно кислом составе гидротерм, обычно располагаются в близ поверхностных условиях активных эпитермальных систем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глины, плюс алунит и самородная сера). Этот комплекс "продвинутой аргиллизации» в случае присутствия смектита и, возможно, каолина связан с сульфатно-кислыми конденсатами</w:t>
      </w:r>
      <w:r w:rsidR="00E65FB8" w:rsidRPr="0083609F">
        <w:rPr>
          <w:rStyle w:val="FontStyle31"/>
          <w:sz w:val="28"/>
          <w:szCs w:val="28"/>
        </w:rPr>
        <w:t>.</w:t>
      </w:r>
      <w:r w:rsidRPr="0083609F">
        <w:rPr>
          <w:rStyle w:val="FontStyle31"/>
          <w:sz w:val="28"/>
          <w:szCs w:val="28"/>
        </w:rPr>
        <w:t xml:space="preserve"> Гидротермы, их производящие, могут быть углекислыми конденсатами</w:t>
      </w:r>
      <w:r w:rsidR="00E65FB8" w:rsidRPr="0083609F">
        <w:rPr>
          <w:rStyle w:val="FontStyle31"/>
          <w:sz w:val="28"/>
          <w:szCs w:val="28"/>
        </w:rPr>
        <w:t>.</w:t>
      </w: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  <w:lang w:eastAsia="en-US"/>
        </w:rPr>
      </w:pPr>
      <w:r w:rsidRPr="0083609F">
        <w:rPr>
          <w:rStyle w:val="FontStyle31"/>
          <w:sz w:val="28"/>
          <w:szCs w:val="28"/>
          <w:lang w:val="en-US" w:eastAsia="en-US"/>
        </w:rPr>
        <w:t>Bethke</w:t>
      </w:r>
      <w:r w:rsidR="00E65FB8" w:rsidRPr="0083609F">
        <w:rPr>
          <w:rStyle w:val="FontStyle31"/>
          <w:sz w:val="28"/>
          <w:szCs w:val="28"/>
          <w:lang w:eastAsia="en-US"/>
        </w:rPr>
        <w:t xml:space="preserve"> </w:t>
      </w:r>
      <w:r w:rsidRPr="0083609F">
        <w:rPr>
          <w:rStyle w:val="FontStyle31"/>
          <w:sz w:val="28"/>
          <w:szCs w:val="28"/>
          <w:lang w:eastAsia="en-US"/>
        </w:rPr>
        <w:t>предлагал следующие реакции генерации сульфатно-кислых гидротерм</w:t>
      </w:r>
      <w:r w:rsidR="00E65FB8" w:rsidRPr="0083609F">
        <w:rPr>
          <w:rStyle w:val="FontStyle31"/>
          <w:sz w:val="28"/>
          <w:szCs w:val="28"/>
          <w:lang w:eastAsia="en-US"/>
        </w:rPr>
        <w:t xml:space="preserve"> </w:t>
      </w:r>
      <w:r w:rsidRPr="0083609F">
        <w:rPr>
          <w:rStyle w:val="FontStyle31"/>
          <w:sz w:val="28"/>
          <w:szCs w:val="28"/>
          <w:lang w:eastAsia="en-US"/>
        </w:rPr>
        <w:t>в эпитермальных системах.</w:t>
      </w:r>
    </w:p>
    <w:p w:rsidR="0083609F" w:rsidRPr="00A65B79" w:rsidRDefault="0083609F" w:rsidP="0083609F">
      <w:pPr>
        <w:pStyle w:val="Style15"/>
        <w:keepNext/>
        <w:spacing w:line="360" w:lineRule="auto"/>
        <w:ind w:firstLine="720"/>
        <w:jc w:val="both"/>
        <w:rPr>
          <w:rStyle w:val="FontStyle31"/>
          <w:sz w:val="28"/>
          <w:szCs w:val="28"/>
          <w:lang w:eastAsia="en-US"/>
        </w:rPr>
      </w:pPr>
    </w:p>
    <w:p w:rsidR="008D5A13" w:rsidRPr="0083609F" w:rsidRDefault="008D5A13" w:rsidP="0083609F">
      <w:pPr>
        <w:pStyle w:val="Style15"/>
        <w:keepNext/>
        <w:spacing w:line="360" w:lineRule="auto"/>
        <w:ind w:firstLine="720"/>
        <w:jc w:val="both"/>
        <w:rPr>
          <w:rStyle w:val="FontStyle31"/>
          <w:sz w:val="28"/>
          <w:szCs w:val="28"/>
          <w:lang w:val="en-US" w:eastAsia="en-US"/>
        </w:rPr>
      </w:pPr>
      <w:r w:rsidRPr="0083609F">
        <w:rPr>
          <w:rStyle w:val="FontStyle31"/>
          <w:sz w:val="28"/>
          <w:szCs w:val="28"/>
          <w:lang w:val="en-US" w:eastAsia="en-US"/>
        </w:rPr>
        <w:t>4H</w:t>
      </w:r>
      <w:r w:rsidRPr="0083609F">
        <w:rPr>
          <w:rStyle w:val="FontStyle31"/>
          <w:sz w:val="28"/>
          <w:szCs w:val="28"/>
          <w:vertAlign w:val="subscript"/>
          <w:lang w:val="en-US" w:eastAsia="en-US"/>
        </w:rPr>
        <w:t>2</w:t>
      </w:r>
      <w:r w:rsidRPr="0083609F">
        <w:rPr>
          <w:rStyle w:val="FontStyle31"/>
          <w:sz w:val="28"/>
          <w:szCs w:val="28"/>
          <w:lang w:val="en-US" w:eastAsia="en-US"/>
        </w:rPr>
        <w:t>S + 8O</w:t>
      </w:r>
      <w:r w:rsidRPr="0083609F">
        <w:rPr>
          <w:rStyle w:val="FontStyle31"/>
          <w:sz w:val="28"/>
          <w:szCs w:val="28"/>
          <w:vertAlign w:val="subscript"/>
          <w:lang w:val="en-US" w:eastAsia="en-US"/>
        </w:rPr>
        <w:t>2</w:t>
      </w:r>
      <w:r w:rsidRPr="0083609F">
        <w:rPr>
          <w:rStyle w:val="FontStyle31"/>
          <w:sz w:val="28"/>
          <w:szCs w:val="28"/>
          <w:lang w:val="en-US" w:eastAsia="en-US"/>
        </w:rPr>
        <w:t xml:space="preserve"> = 4H</w:t>
      </w:r>
      <w:r w:rsidRPr="0083609F">
        <w:rPr>
          <w:rStyle w:val="FontStyle31"/>
          <w:sz w:val="28"/>
          <w:szCs w:val="28"/>
          <w:vertAlign w:val="subscript"/>
          <w:lang w:val="en-US" w:eastAsia="en-US"/>
        </w:rPr>
        <w:t>2</w:t>
      </w:r>
      <w:r w:rsidRPr="0083609F">
        <w:rPr>
          <w:rStyle w:val="FontStyle31"/>
          <w:sz w:val="28"/>
          <w:szCs w:val="28"/>
          <w:lang w:val="en-US" w:eastAsia="en-US"/>
        </w:rPr>
        <w:t>SO</w:t>
      </w:r>
      <w:r w:rsidRPr="0083609F">
        <w:rPr>
          <w:rStyle w:val="FontStyle31"/>
          <w:sz w:val="28"/>
          <w:szCs w:val="28"/>
          <w:vertAlign w:val="subscript"/>
          <w:lang w:val="en-US" w:eastAsia="en-US"/>
        </w:rPr>
        <w:t>4</w:t>
      </w:r>
      <w:r w:rsidR="00E65FB8" w:rsidRPr="0083609F">
        <w:rPr>
          <w:rStyle w:val="FontStyle31"/>
          <w:sz w:val="28"/>
          <w:szCs w:val="28"/>
          <w:lang w:val="en-US" w:eastAsia="en-US"/>
        </w:rPr>
        <w:t xml:space="preserve"> </w:t>
      </w:r>
      <w:r w:rsidRPr="0083609F">
        <w:rPr>
          <w:rStyle w:val="FontStyle31"/>
          <w:sz w:val="28"/>
          <w:szCs w:val="28"/>
          <w:lang w:val="en-US" w:eastAsia="en-US"/>
        </w:rPr>
        <w:t>4SO</w:t>
      </w:r>
      <w:r w:rsidRPr="0083609F">
        <w:rPr>
          <w:rStyle w:val="FontStyle29"/>
          <w:sz w:val="28"/>
          <w:szCs w:val="28"/>
          <w:lang w:val="en-US" w:eastAsia="en-US"/>
        </w:rPr>
        <w:t xml:space="preserve">2 </w:t>
      </w:r>
      <w:r w:rsidRPr="0083609F">
        <w:rPr>
          <w:rStyle w:val="FontStyle31"/>
          <w:sz w:val="28"/>
          <w:szCs w:val="28"/>
          <w:lang w:val="en-US" w:eastAsia="en-US"/>
        </w:rPr>
        <w:t xml:space="preserve">+ </w:t>
      </w:r>
      <w:r w:rsidRPr="0083609F">
        <w:rPr>
          <w:rStyle w:val="FontStyle27"/>
          <w:sz w:val="28"/>
          <w:szCs w:val="28"/>
          <w:lang w:val="en-US" w:eastAsia="en-US"/>
        </w:rPr>
        <w:t>4H</w:t>
      </w:r>
      <w:r w:rsidRPr="0083609F">
        <w:rPr>
          <w:rStyle w:val="FontStyle29"/>
          <w:sz w:val="28"/>
          <w:szCs w:val="28"/>
          <w:lang w:val="en-US" w:eastAsia="en-US"/>
        </w:rPr>
        <w:t>2</w:t>
      </w:r>
      <w:r w:rsidRPr="0083609F">
        <w:rPr>
          <w:rStyle w:val="FontStyle31"/>
          <w:sz w:val="28"/>
          <w:szCs w:val="28"/>
          <w:lang w:val="en-US" w:eastAsia="en-US"/>
        </w:rPr>
        <w:t xml:space="preserve">O = </w:t>
      </w:r>
      <w:r w:rsidRPr="0083609F">
        <w:rPr>
          <w:rStyle w:val="FontStyle27"/>
          <w:sz w:val="28"/>
          <w:szCs w:val="28"/>
          <w:lang w:val="en-US" w:eastAsia="en-US"/>
        </w:rPr>
        <w:t>3H</w:t>
      </w:r>
      <w:r w:rsidRPr="0083609F">
        <w:rPr>
          <w:rStyle w:val="FontStyle29"/>
          <w:sz w:val="28"/>
          <w:szCs w:val="28"/>
          <w:lang w:val="en-US" w:eastAsia="en-US"/>
        </w:rPr>
        <w:t>2</w:t>
      </w:r>
      <w:r w:rsidRPr="0083609F">
        <w:rPr>
          <w:rStyle w:val="FontStyle31"/>
          <w:sz w:val="28"/>
          <w:szCs w:val="28"/>
          <w:lang w:val="en-US" w:eastAsia="en-US"/>
        </w:rPr>
        <w:t>SO</w:t>
      </w:r>
      <w:r w:rsidRPr="0083609F">
        <w:rPr>
          <w:rStyle w:val="FontStyle29"/>
          <w:sz w:val="28"/>
          <w:szCs w:val="28"/>
          <w:lang w:val="en-US" w:eastAsia="en-US"/>
        </w:rPr>
        <w:t>4</w:t>
      </w:r>
      <w:r w:rsidR="00E65FB8" w:rsidRPr="0083609F">
        <w:rPr>
          <w:rStyle w:val="FontStyle29"/>
          <w:sz w:val="28"/>
          <w:szCs w:val="28"/>
          <w:lang w:val="en-US" w:eastAsia="en-US"/>
        </w:rPr>
        <w:t xml:space="preserve"> </w:t>
      </w:r>
      <w:r w:rsidRPr="0083609F">
        <w:rPr>
          <w:rStyle w:val="FontStyle31"/>
          <w:sz w:val="28"/>
          <w:szCs w:val="28"/>
          <w:lang w:val="en-US" w:eastAsia="en-US"/>
        </w:rPr>
        <w:t>+ H</w:t>
      </w:r>
      <w:r w:rsidRPr="0083609F">
        <w:rPr>
          <w:rStyle w:val="FontStyle29"/>
          <w:sz w:val="28"/>
          <w:szCs w:val="28"/>
          <w:lang w:val="en-US" w:eastAsia="en-US"/>
        </w:rPr>
        <w:t>2</w:t>
      </w:r>
      <w:r w:rsidRPr="0083609F">
        <w:rPr>
          <w:rStyle w:val="FontStyle31"/>
          <w:sz w:val="28"/>
          <w:szCs w:val="28"/>
          <w:lang w:val="en-US" w:eastAsia="en-US"/>
        </w:rPr>
        <w:t>S</w:t>
      </w:r>
      <w:r w:rsidR="00E65FB8" w:rsidRPr="0083609F">
        <w:rPr>
          <w:rStyle w:val="FontStyle31"/>
          <w:sz w:val="28"/>
          <w:szCs w:val="28"/>
          <w:lang w:val="en-US" w:eastAsia="en-US"/>
        </w:rPr>
        <w:t xml:space="preserve"> </w:t>
      </w:r>
      <w:r w:rsidRPr="0083609F">
        <w:rPr>
          <w:rStyle w:val="FontStyle31"/>
          <w:sz w:val="28"/>
          <w:szCs w:val="28"/>
          <w:lang w:val="en-US" w:eastAsia="en-US"/>
        </w:rPr>
        <w:t>2FeS</w:t>
      </w:r>
      <w:r w:rsidRPr="0083609F">
        <w:rPr>
          <w:rStyle w:val="FontStyle29"/>
          <w:sz w:val="28"/>
          <w:szCs w:val="28"/>
          <w:lang w:val="en-US" w:eastAsia="en-US"/>
        </w:rPr>
        <w:t xml:space="preserve">2 </w:t>
      </w:r>
      <w:r w:rsidRPr="0083609F">
        <w:rPr>
          <w:rStyle w:val="FontStyle31"/>
          <w:sz w:val="28"/>
          <w:szCs w:val="28"/>
          <w:lang w:val="en-US" w:eastAsia="en-US"/>
        </w:rPr>
        <w:t xml:space="preserve">+ </w:t>
      </w:r>
      <w:r w:rsidRPr="0083609F">
        <w:rPr>
          <w:rStyle w:val="FontStyle27"/>
          <w:sz w:val="28"/>
          <w:szCs w:val="28"/>
          <w:lang w:val="en-US" w:eastAsia="en-US"/>
        </w:rPr>
        <w:t>7H</w:t>
      </w:r>
      <w:r w:rsidRPr="0083609F">
        <w:rPr>
          <w:rStyle w:val="FontStyle29"/>
          <w:sz w:val="28"/>
          <w:szCs w:val="28"/>
          <w:lang w:val="en-US" w:eastAsia="en-US"/>
        </w:rPr>
        <w:t>2</w:t>
      </w:r>
      <w:r w:rsidRPr="0083609F">
        <w:rPr>
          <w:rStyle w:val="FontStyle31"/>
          <w:sz w:val="28"/>
          <w:szCs w:val="28"/>
          <w:lang w:val="en-US" w:eastAsia="en-US"/>
        </w:rPr>
        <w:t>O + 9O</w:t>
      </w:r>
      <w:r w:rsidRPr="0083609F">
        <w:rPr>
          <w:rStyle w:val="FontStyle29"/>
          <w:sz w:val="28"/>
          <w:szCs w:val="28"/>
          <w:lang w:val="en-US" w:eastAsia="en-US"/>
        </w:rPr>
        <w:t>2</w:t>
      </w:r>
      <w:r w:rsidR="00E65FB8" w:rsidRPr="0083609F">
        <w:rPr>
          <w:rStyle w:val="FontStyle29"/>
          <w:sz w:val="28"/>
          <w:szCs w:val="28"/>
          <w:lang w:val="en-US" w:eastAsia="en-US"/>
        </w:rPr>
        <w:t xml:space="preserve"> </w:t>
      </w:r>
      <w:r w:rsidRPr="0083609F">
        <w:rPr>
          <w:rStyle w:val="FontStyle31"/>
          <w:sz w:val="28"/>
          <w:szCs w:val="28"/>
          <w:lang w:val="en-US" w:eastAsia="en-US"/>
        </w:rPr>
        <w:t>= 2Fe</w:t>
      </w:r>
      <w:r w:rsidRPr="0083609F">
        <w:rPr>
          <w:rStyle w:val="FontStyle29"/>
          <w:sz w:val="28"/>
          <w:szCs w:val="28"/>
          <w:lang w:val="en-US" w:eastAsia="en-US"/>
        </w:rPr>
        <w:t>2</w:t>
      </w:r>
      <w:r w:rsidRPr="0083609F">
        <w:rPr>
          <w:rStyle w:val="FontStyle31"/>
          <w:sz w:val="28"/>
          <w:szCs w:val="28"/>
          <w:lang w:val="en-US" w:eastAsia="en-US"/>
        </w:rPr>
        <w:t>O</w:t>
      </w:r>
      <w:r w:rsidRPr="0083609F">
        <w:rPr>
          <w:rStyle w:val="FontStyle29"/>
          <w:sz w:val="28"/>
          <w:szCs w:val="28"/>
          <w:lang w:val="en-US" w:eastAsia="en-US"/>
        </w:rPr>
        <w:t xml:space="preserve">3 ' </w:t>
      </w:r>
      <w:r w:rsidRPr="0083609F">
        <w:rPr>
          <w:rStyle w:val="FontStyle27"/>
          <w:sz w:val="28"/>
          <w:szCs w:val="28"/>
          <w:lang w:val="en-US" w:eastAsia="en-US"/>
        </w:rPr>
        <w:t>3H</w:t>
      </w:r>
      <w:r w:rsidRPr="0083609F">
        <w:rPr>
          <w:rStyle w:val="FontStyle29"/>
          <w:sz w:val="28"/>
          <w:szCs w:val="28"/>
          <w:lang w:val="en-US" w:eastAsia="en-US"/>
        </w:rPr>
        <w:t>2</w:t>
      </w:r>
      <w:r w:rsidRPr="0083609F">
        <w:rPr>
          <w:rStyle w:val="FontStyle31"/>
          <w:sz w:val="28"/>
          <w:szCs w:val="28"/>
          <w:lang w:val="en-US" w:eastAsia="en-US"/>
        </w:rPr>
        <w:t>O</w:t>
      </w:r>
      <w:r w:rsidR="00E65FB8" w:rsidRPr="0083609F">
        <w:rPr>
          <w:rStyle w:val="FontStyle31"/>
          <w:sz w:val="28"/>
          <w:szCs w:val="28"/>
          <w:lang w:val="en-US" w:eastAsia="en-US"/>
        </w:rPr>
        <w:t xml:space="preserve"> </w:t>
      </w:r>
      <w:r w:rsidRPr="0083609F">
        <w:rPr>
          <w:rStyle w:val="FontStyle31"/>
          <w:sz w:val="28"/>
          <w:szCs w:val="28"/>
          <w:lang w:val="en-US" w:eastAsia="en-US"/>
        </w:rPr>
        <w:t xml:space="preserve">+ </w:t>
      </w:r>
      <w:r w:rsidRPr="0083609F">
        <w:rPr>
          <w:rStyle w:val="FontStyle27"/>
          <w:sz w:val="28"/>
          <w:szCs w:val="28"/>
          <w:lang w:val="en-US" w:eastAsia="en-US"/>
        </w:rPr>
        <w:t>4H</w:t>
      </w:r>
      <w:r w:rsidRPr="0083609F">
        <w:rPr>
          <w:rStyle w:val="FontStyle29"/>
          <w:sz w:val="28"/>
          <w:szCs w:val="28"/>
          <w:lang w:val="en-US" w:eastAsia="en-US"/>
        </w:rPr>
        <w:t>2</w:t>
      </w:r>
      <w:r w:rsidRPr="0083609F">
        <w:rPr>
          <w:rStyle w:val="FontStyle31"/>
          <w:sz w:val="28"/>
          <w:szCs w:val="28"/>
          <w:lang w:val="en-US" w:eastAsia="en-US"/>
        </w:rPr>
        <w:t>SO</w:t>
      </w:r>
      <w:r w:rsidRPr="0083609F">
        <w:rPr>
          <w:rStyle w:val="FontStyle29"/>
          <w:sz w:val="28"/>
          <w:szCs w:val="28"/>
          <w:lang w:val="en-US" w:eastAsia="en-US"/>
        </w:rPr>
        <w:t xml:space="preserve">4 </w:t>
      </w:r>
    </w:p>
    <w:p w:rsidR="0083609F" w:rsidRPr="00A65B79" w:rsidRDefault="0083609F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  <w:lang w:val="en-US"/>
        </w:rPr>
      </w:pP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Первая реакция 15 является обычной и может привести к образованию сульфатно-кислых, нагретых паром, конденсатов вблизи поверхности. Кислород для этой реакции получается из атмосферы. Это приводит к обычной поверхностной аргиллизации, перекрывающей многие системы.</w:t>
      </w: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Третья реакция происходит, в результате окисления ранее образованных сульфидов железа в супергенных условиях, в постминерализационных процессах, вовлекающих окислительные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 xml:space="preserve">грунтовые </w:t>
      </w:r>
      <w:r w:rsidRPr="0083609F">
        <w:rPr>
          <w:rStyle w:val="FontStyle31"/>
          <w:sz w:val="28"/>
          <w:szCs w:val="28"/>
        </w:rPr>
        <w:lastRenderedPageBreak/>
        <w:t>воды. Это приводит к окислению рудной зоны и перекрытию сульфидных руд</w:t>
      </w:r>
      <w:r w:rsidR="00E65FB8" w:rsidRPr="0083609F">
        <w:rPr>
          <w:rStyle w:val="FontStyle31"/>
          <w:sz w:val="28"/>
          <w:szCs w:val="28"/>
        </w:rPr>
        <w:t>.</w:t>
      </w:r>
    </w:p>
    <w:p w:rsidR="008D5A13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 xml:space="preserve">Вторая реакция представляет собой переход магматического </w:t>
      </w:r>
      <w:r w:rsidRPr="0083609F">
        <w:rPr>
          <w:rStyle w:val="FontStyle31"/>
          <w:sz w:val="28"/>
          <w:szCs w:val="28"/>
          <w:lang w:val="en-US"/>
        </w:rPr>
        <w:t>SO</w:t>
      </w:r>
      <w:r w:rsidRPr="0083609F">
        <w:rPr>
          <w:rStyle w:val="FontStyle31"/>
          <w:sz w:val="28"/>
          <w:szCs w:val="28"/>
          <w:vertAlign w:val="subscript"/>
        </w:rPr>
        <w:t>2</w:t>
      </w:r>
      <w:r w:rsidRPr="0083609F">
        <w:rPr>
          <w:rStyle w:val="FontStyle31"/>
          <w:sz w:val="28"/>
          <w:szCs w:val="28"/>
        </w:rPr>
        <w:t xml:space="preserve"> в сульфаты и сульфиды и также сопровождается </w:t>
      </w:r>
      <w:r w:rsidRPr="0083609F">
        <w:rPr>
          <w:rStyle w:val="FontStyle31"/>
          <w:sz w:val="28"/>
          <w:szCs w:val="28"/>
          <w:lang w:val="en-US"/>
        </w:rPr>
        <w:t>HCl</w:t>
      </w:r>
      <w:r w:rsidRPr="0083609F">
        <w:rPr>
          <w:rStyle w:val="FontStyle31"/>
          <w:sz w:val="28"/>
          <w:szCs w:val="28"/>
        </w:rPr>
        <w:t xml:space="preserve"> и </w:t>
      </w:r>
      <w:r w:rsidRPr="0083609F">
        <w:rPr>
          <w:rStyle w:val="FontStyle31"/>
          <w:sz w:val="28"/>
          <w:szCs w:val="28"/>
          <w:lang w:val="en-US"/>
        </w:rPr>
        <w:t>HF</w:t>
      </w:r>
      <w:r w:rsidR="00E65FB8" w:rsidRPr="0083609F">
        <w:rPr>
          <w:rStyle w:val="FontStyle31"/>
          <w:sz w:val="28"/>
          <w:szCs w:val="28"/>
        </w:rPr>
        <w:t>.</w:t>
      </w:r>
      <w:r w:rsidRPr="0083609F">
        <w:rPr>
          <w:rStyle w:val="FontStyle31"/>
          <w:sz w:val="28"/>
          <w:szCs w:val="28"/>
        </w:rPr>
        <w:t xml:space="preserve"> Это глубинные кислые гидротермы будут находиться в недрах системы</w:t>
      </w:r>
      <w:r w:rsidR="00E65FB8" w:rsidRPr="0083609F">
        <w:rPr>
          <w:rStyle w:val="FontStyle31"/>
          <w:sz w:val="28"/>
          <w:szCs w:val="28"/>
        </w:rPr>
        <w:t>.</w:t>
      </w:r>
    </w:p>
    <w:p w:rsidR="0083609F" w:rsidRPr="0083609F" w:rsidRDefault="0083609F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</w:p>
    <w:p w:rsidR="0083609F" w:rsidRDefault="004D19C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pict>
          <v:shape id="_x0000_i1028" type="#_x0000_t75" style="width:399pt;height:211.5pt">
            <v:imagedata r:id="rId10" o:title=""/>
          </v:shape>
        </w:pict>
      </w:r>
    </w:p>
    <w:p w:rsidR="0083609F" w:rsidRDefault="0083609F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Комплекс "поверхностной аргиллизации" характеризуется высокой степенью гидролиза и выщелачиванием, относительно высоким содержанием общей серы и окислительными условиями. Следовательно, сера окисляется и серная кислота выщелачивает катионы, вынося алюминий и силикаты и/или сульфатные комплексы. В зависимости от температуры и относительной концентрации металлов</w:t>
      </w:r>
      <w:r w:rsidR="00E65FB8" w:rsidRPr="0083609F">
        <w:rPr>
          <w:rStyle w:val="FontStyle31"/>
          <w:sz w:val="28"/>
          <w:szCs w:val="28"/>
        </w:rPr>
        <w:t>,</w:t>
      </w:r>
      <w:r w:rsidRPr="0083609F">
        <w:rPr>
          <w:rStyle w:val="FontStyle31"/>
          <w:sz w:val="28"/>
          <w:szCs w:val="28"/>
        </w:rPr>
        <w:t xml:space="preserve"> изменяются характеристики комплексов этих минералов. В большинстве случаев эти гидротермальные изменения происходят сверху вниз; хотя высокосерные системы не всегда следуют этому обобщению.</w:t>
      </w:r>
    </w:p>
    <w:p w:rsidR="00E65FB8" w:rsidRPr="0083609F" w:rsidRDefault="008D5A13" w:rsidP="0083609F">
      <w:pPr>
        <w:pStyle w:val="Style17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 xml:space="preserve">. Обобщённая иллюстрация взаимоотношений полей стабильности продуктов гидротермальных изменений дана в виде функции активностей </w:t>
      </w:r>
      <w:r w:rsidRPr="0083609F">
        <w:rPr>
          <w:rStyle w:val="FontStyle31"/>
          <w:sz w:val="28"/>
          <w:szCs w:val="28"/>
          <w:lang w:val="en-US"/>
        </w:rPr>
        <w:t>K</w:t>
      </w:r>
      <w:r w:rsidRPr="0083609F">
        <w:rPr>
          <w:rStyle w:val="FontStyle31"/>
          <w:sz w:val="28"/>
          <w:szCs w:val="28"/>
          <w:vertAlign w:val="subscript"/>
        </w:rPr>
        <w:t>2</w:t>
      </w:r>
      <w:r w:rsidRPr="0083609F">
        <w:rPr>
          <w:rStyle w:val="FontStyle31"/>
          <w:sz w:val="28"/>
          <w:szCs w:val="28"/>
          <w:lang w:val="en-US"/>
        </w:rPr>
        <w:t>SO</w:t>
      </w:r>
      <w:r w:rsidRPr="0083609F">
        <w:rPr>
          <w:rStyle w:val="FontStyle31"/>
          <w:sz w:val="28"/>
          <w:szCs w:val="28"/>
          <w:vertAlign w:val="subscript"/>
        </w:rPr>
        <w:t>4</w:t>
      </w:r>
      <w:r w:rsidRPr="0083609F">
        <w:rPr>
          <w:rStyle w:val="FontStyle31"/>
          <w:sz w:val="28"/>
          <w:szCs w:val="28"/>
        </w:rPr>
        <w:t xml:space="preserve"> и </w:t>
      </w:r>
      <w:r w:rsidRPr="0083609F">
        <w:rPr>
          <w:rStyle w:val="FontStyle31"/>
          <w:sz w:val="28"/>
          <w:szCs w:val="28"/>
          <w:lang w:val="en-US"/>
        </w:rPr>
        <w:t>H</w:t>
      </w:r>
      <w:r w:rsidRPr="0083609F">
        <w:rPr>
          <w:rStyle w:val="FontStyle31"/>
          <w:sz w:val="28"/>
          <w:szCs w:val="28"/>
          <w:vertAlign w:val="subscript"/>
        </w:rPr>
        <w:t>2</w:t>
      </w:r>
      <w:r w:rsidRPr="0083609F">
        <w:rPr>
          <w:rStyle w:val="FontStyle31"/>
          <w:sz w:val="28"/>
          <w:szCs w:val="28"/>
          <w:lang w:val="en-US"/>
        </w:rPr>
        <w:t>SO</w:t>
      </w:r>
      <w:r w:rsidRPr="0083609F">
        <w:rPr>
          <w:rStyle w:val="FontStyle31"/>
          <w:sz w:val="28"/>
          <w:szCs w:val="28"/>
          <w:vertAlign w:val="subscript"/>
        </w:rPr>
        <w:t>4</w:t>
      </w:r>
      <w:r w:rsidRPr="0083609F">
        <w:rPr>
          <w:rStyle w:val="FontStyle31"/>
          <w:sz w:val="28"/>
          <w:szCs w:val="28"/>
        </w:rPr>
        <w:t xml:space="preserve">. Каолинит стабильнее пирофиллита при </w:t>
      </w:r>
      <w:r w:rsidRPr="0083609F">
        <w:rPr>
          <w:rStyle w:val="FontStyle31"/>
          <w:sz w:val="28"/>
          <w:szCs w:val="28"/>
          <w:lang w:val="en-US"/>
        </w:rPr>
        <w:t>t</w:t>
      </w:r>
      <w:r w:rsidRPr="0083609F">
        <w:rPr>
          <w:rStyle w:val="FontStyle31"/>
          <w:sz w:val="28"/>
          <w:szCs w:val="28"/>
        </w:rPr>
        <w:t xml:space="preserve"> ниже 250</w:t>
      </w:r>
      <w:r w:rsidRPr="0083609F">
        <w:rPr>
          <w:rStyle w:val="FontStyle31"/>
          <w:sz w:val="28"/>
          <w:szCs w:val="28"/>
          <w:vertAlign w:val="superscript"/>
        </w:rPr>
        <w:t>0</w:t>
      </w:r>
      <w:r w:rsidRPr="0083609F">
        <w:rPr>
          <w:rStyle w:val="FontStyle31"/>
          <w:sz w:val="28"/>
          <w:szCs w:val="28"/>
        </w:rPr>
        <w:t xml:space="preserve">С. Кварц присутствует при постоянных </w:t>
      </w:r>
      <w:r w:rsidRPr="0083609F">
        <w:rPr>
          <w:rStyle w:val="FontStyle31"/>
          <w:sz w:val="28"/>
          <w:szCs w:val="28"/>
          <w:lang w:val="en-US"/>
        </w:rPr>
        <w:t>t</w:t>
      </w:r>
      <w:r w:rsidRPr="0083609F">
        <w:rPr>
          <w:rStyle w:val="FontStyle31"/>
          <w:sz w:val="28"/>
          <w:szCs w:val="28"/>
        </w:rPr>
        <w:t xml:space="preserve"> и Р; размер поля остаточного кремнезёма зависит от концентрации алюминия. Диаграмма и фазовые взаимоотншения </w:t>
      </w:r>
      <w:r w:rsidRPr="0083609F">
        <w:rPr>
          <w:rStyle w:val="FontStyle31"/>
          <w:sz w:val="28"/>
          <w:szCs w:val="28"/>
        </w:rPr>
        <w:lastRenderedPageBreak/>
        <w:t xml:space="preserve">составлены </w:t>
      </w:r>
      <w:r w:rsidRPr="0083609F">
        <w:rPr>
          <w:rStyle w:val="FontStyle31"/>
          <w:sz w:val="28"/>
          <w:szCs w:val="28"/>
          <w:lang w:val="en-US"/>
        </w:rPr>
        <w:t>Henley</w:t>
      </w:r>
      <w:r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  <w:lang w:val="en-US"/>
        </w:rPr>
        <w:t>et</w:t>
      </w:r>
      <w:r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  <w:lang w:val="en-US"/>
        </w:rPr>
        <w:t>al</w:t>
      </w:r>
      <w:r w:rsidRPr="0083609F">
        <w:rPr>
          <w:rStyle w:val="FontStyle31"/>
          <w:sz w:val="28"/>
          <w:szCs w:val="28"/>
        </w:rPr>
        <w:t>.</w:t>
      </w:r>
      <w:r w:rsidR="00E65FB8" w:rsidRPr="0083609F">
        <w:rPr>
          <w:rStyle w:val="FontStyle31"/>
          <w:sz w:val="28"/>
          <w:szCs w:val="28"/>
        </w:rPr>
        <w:t>;</w:t>
      </w:r>
      <w:r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  <w:lang w:val="en-US"/>
        </w:rPr>
        <w:t>Stoffregen</w:t>
      </w:r>
      <w:r w:rsidR="00E65FB8" w:rsidRPr="0083609F">
        <w:rPr>
          <w:rStyle w:val="FontStyle31"/>
          <w:sz w:val="28"/>
          <w:szCs w:val="28"/>
        </w:rPr>
        <w:t>.</w:t>
      </w:r>
    </w:p>
    <w:p w:rsidR="008D5A13" w:rsidRPr="0083609F" w:rsidRDefault="008D5A13" w:rsidP="0083609F">
      <w:pPr>
        <w:pStyle w:val="Style18"/>
        <w:keepNext/>
        <w:spacing w:line="360" w:lineRule="auto"/>
        <w:ind w:firstLine="720"/>
        <w:jc w:val="both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 xml:space="preserve">Ореол гидротермальных изменений от рудного остаточного кварца до свежих пород в </w:t>
      </w:r>
      <w:r w:rsidRPr="0083609F">
        <w:rPr>
          <w:rStyle w:val="FontStyle31"/>
          <w:sz w:val="28"/>
          <w:szCs w:val="28"/>
          <w:lang w:val="en-US"/>
        </w:rPr>
        <w:t>Summitville</w:t>
      </w:r>
      <w:r w:rsidRPr="0083609F">
        <w:rPr>
          <w:rStyle w:val="FontStyle31"/>
          <w:sz w:val="28"/>
          <w:szCs w:val="28"/>
        </w:rPr>
        <w:t xml:space="preserve"> в Колорадо..</w:t>
      </w:r>
    </w:p>
    <w:p w:rsidR="008D5A13" w:rsidRPr="0083609F" w:rsidRDefault="008D5A13" w:rsidP="0083609F">
      <w:pPr>
        <w:pStyle w:val="Style15"/>
        <w:keepNext/>
        <w:spacing w:line="360" w:lineRule="auto"/>
        <w:ind w:firstLine="720"/>
        <w:jc w:val="both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При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рН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1.7-2.0</w:t>
      </w:r>
      <w:r w:rsidR="00E65FB8" w:rsidRPr="0083609F">
        <w:rPr>
          <w:rStyle w:val="FontStyle31"/>
          <w:sz w:val="28"/>
          <w:szCs w:val="28"/>
        </w:rPr>
        <w:t xml:space="preserve">, </w:t>
      </w:r>
      <w:r w:rsidRPr="0083609F">
        <w:rPr>
          <w:rStyle w:val="FontStyle31"/>
          <w:sz w:val="28"/>
          <w:szCs w:val="28"/>
        </w:rPr>
        <w:t>происходит общее выщелачивание катионов, оставляя только кремневый осадок</w:t>
      </w:r>
      <w:r w:rsidR="00E65FB8" w:rsidRPr="0083609F">
        <w:rPr>
          <w:rStyle w:val="FontStyle31"/>
          <w:sz w:val="28"/>
          <w:szCs w:val="28"/>
        </w:rPr>
        <w:t>.</w:t>
      </w:r>
      <w:r w:rsidRPr="0083609F">
        <w:rPr>
          <w:rStyle w:val="FontStyle31"/>
          <w:sz w:val="28"/>
          <w:szCs w:val="28"/>
        </w:rPr>
        <w:t xml:space="preserve"> При</w:t>
      </w:r>
      <w:r w:rsid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пониженных рН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проходить образование алунита, каолинита</w:t>
      </w:r>
      <w:r w:rsidR="00E65FB8" w:rsidRPr="0083609F">
        <w:rPr>
          <w:rStyle w:val="FontStyle31"/>
          <w:sz w:val="28"/>
          <w:szCs w:val="28"/>
        </w:rPr>
        <w:t>,</w:t>
      </w:r>
      <w:r w:rsidRPr="0083609F">
        <w:rPr>
          <w:rStyle w:val="FontStyle31"/>
          <w:sz w:val="28"/>
          <w:szCs w:val="28"/>
        </w:rPr>
        <w:t xml:space="preserve"> иллита и КПШ в свежих породах</w:t>
      </w:r>
      <w:r w:rsidR="00E65FB8" w:rsidRPr="0083609F">
        <w:rPr>
          <w:rStyle w:val="FontStyle31"/>
          <w:sz w:val="28"/>
          <w:szCs w:val="28"/>
        </w:rPr>
        <w:t>.</w:t>
      </w: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Тонкозернистый рассеянный пирит часто встречается вблизи нижней границы сульфатно-кислых изменений, где железо осаждается из раствора вследствие присутствия восстановленной серы. Аморфный кремнезём и кристобалит являются обычными минералами, связанными с сульфатно кислыми изменениями.</w:t>
      </w: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В зависимости от концентрации общей серы в жидкой фазе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 xml:space="preserve">самородная сера может образовываться наряду с алунитом или каолинитом. Самородная сера может осаждаться прямо из раствора по мере конденсации пара, а </w:t>
      </w:r>
      <w:r w:rsidRPr="0083609F">
        <w:rPr>
          <w:rStyle w:val="FontStyle31"/>
          <w:sz w:val="28"/>
          <w:szCs w:val="28"/>
          <w:lang w:val="en-US"/>
        </w:rPr>
        <w:t>H</w:t>
      </w:r>
      <w:r w:rsidRPr="0083609F">
        <w:rPr>
          <w:rStyle w:val="FontStyle31"/>
          <w:sz w:val="28"/>
          <w:szCs w:val="28"/>
          <w:vertAlign w:val="subscript"/>
        </w:rPr>
        <w:t>2</w:t>
      </w:r>
      <w:r w:rsidRPr="0083609F">
        <w:rPr>
          <w:rStyle w:val="FontStyle31"/>
          <w:sz w:val="28"/>
          <w:szCs w:val="28"/>
          <w:lang w:val="en-US"/>
        </w:rPr>
        <w:t>S</w:t>
      </w:r>
      <w:r w:rsidRPr="0083609F">
        <w:rPr>
          <w:rStyle w:val="FontStyle31"/>
          <w:sz w:val="28"/>
          <w:szCs w:val="28"/>
        </w:rPr>
        <w:t xml:space="preserve"> адсорбируется жидкостью. Так как </w:t>
      </w:r>
      <w:r w:rsidRPr="0083609F">
        <w:rPr>
          <w:rStyle w:val="FontStyle31"/>
          <w:sz w:val="28"/>
          <w:szCs w:val="28"/>
          <w:lang w:val="en-US"/>
        </w:rPr>
        <w:t>H</w:t>
      </w:r>
      <w:r w:rsidRPr="0083609F">
        <w:rPr>
          <w:rStyle w:val="FontStyle31"/>
          <w:sz w:val="28"/>
          <w:szCs w:val="28"/>
          <w:vertAlign w:val="subscript"/>
        </w:rPr>
        <w:t>2</w:t>
      </w:r>
      <w:r w:rsidRPr="0083609F">
        <w:rPr>
          <w:rStyle w:val="FontStyle31"/>
          <w:sz w:val="28"/>
          <w:szCs w:val="28"/>
          <w:lang w:val="en-US"/>
        </w:rPr>
        <w:t>S</w:t>
      </w:r>
      <w:r w:rsidRPr="0083609F">
        <w:rPr>
          <w:rStyle w:val="FontStyle31"/>
          <w:sz w:val="28"/>
          <w:szCs w:val="28"/>
        </w:rPr>
        <w:t xml:space="preserve"> окисляется до сульфата, то общая сера в растворе будет возрастать и рН уменьшаться. При рН 2-4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самородная сера становится стабильной, наряду с сульфидами и сульфатами.</w:t>
      </w: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 xml:space="preserve">Нижний предел рН поверхностных сульфатных вод обычно ~ 2; более низкие рН свидетельствуют о присутствии вулканогенного </w:t>
      </w:r>
      <w:r w:rsidRPr="0083609F">
        <w:rPr>
          <w:rStyle w:val="FontStyle31"/>
          <w:sz w:val="28"/>
          <w:szCs w:val="28"/>
          <w:lang w:val="en-US"/>
        </w:rPr>
        <w:t>HCl</w:t>
      </w:r>
      <w:r w:rsidRPr="0083609F">
        <w:rPr>
          <w:rStyle w:val="FontStyle31"/>
          <w:sz w:val="28"/>
          <w:szCs w:val="28"/>
        </w:rPr>
        <w:t xml:space="preserve">, </w:t>
      </w:r>
      <w:r w:rsidRPr="0083609F">
        <w:rPr>
          <w:rStyle w:val="FontStyle31"/>
          <w:sz w:val="28"/>
          <w:szCs w:val="28"/>
          <w:lang w:val="en-US"/>
        </w:rPr>
        <w:t>HF</w:t>
      </w:r>
      <w:r w:rsidRPr="0083609F">
        <w:rPr>
          <w:rStyle w:val="FontStyle31"/>
          <w:sz w:val="28"/>
          <w:szCs w:val="28"/>
        </w:rPr>
        <w:t xml:space="preserve"> и т.д., которые не были нейтрализованы</w:t>
      </w:r>
      <w:r w:rsidR="00E65FB8" w:rsidRPr="0083609F">
        <w:rPr>
          <w:rStyle w:val="FontStyle31"/>
          <w:sz w:val="28"/>
          <w:szCs w:val="28"/>
        </w:rPr>
        <w:t>.</w:t>
      </w:r>
      <w:r w:rsidRPr="0083609F">
        <w:rPr>
          <w:rStyle w:val="FontStyle31"/>
          <w:sz w:val="28"/>
          <w:szCs w:val="28"/>
        </w:rPr>
        <w:t xml:space="preserve"> Следовательно, остаточный кремнезём, главным образом, ассоциируется с высокосерными средами.</w:t>
      </w: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Золотоносные кислые сульфатные термы на Филиппинах и в Н. Зеландии были недавно интерпретированы</w:t>
      </w:r>
      <w:r w:rsidR="00E65FB8" w:rsidRPr="0083609F">
        <w:rPr>
          <w:rStyle w:val="FontStyle31"/>
          <w:sz w:val="28"/>
          <w:szCs w:val="28"/>
        </w:rPr>
        <w:t>,</w:t>
      </w:r>
      <w:r w:rsidRPr="0083609F">
        <w:rPr>
          <w:rStyle w:val="FontStyle31"/>
          <w:sz w:val="28"/>
          <w:szCs w:val="28"/>
        </w:rPr>
        <w:t xml:space="preserve"> как результат адсорбции газового потока в грунтовых водах</w:t>
      </w:r>
      <w:r w:rsidR="00E65FB8" w:rsidRPr="0083609F">
        <w:rPr>
          <w:rStyle w:val="FontStyle31"/>
          <w:sz w:val="28"/>
          <w:szCs w:val="28"/>
        </w:rPr>
        <w:t>.</w:t>
      </w:r>
      <w:r w:rsidRPr="0083609F">
        <w:rPr>
          <w:rStyle w:val="FontStyle31"/>
          <w:sz w:val="28"/>
          <w:szCs w:val="28"/>
        </w:rPr>
        <w:t xml:space="preserve"> В результате этого формируются большие площади поверхностных гидротермальных изменений</w:t>
      </w:r>
      <w:r w:rsidR="00E65FB8" w:rsidRPr="0083609F">
        <w:rPr>
          <w:rStyle w:val="FontStyle31"/>
          <w:sz w:val="28"/>
          <w:szCs w:val="28"/>
        </w:rPr>
        <w:t>.</w:t>
      </w:r>
      <w:r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  <w:lang w:val="en-US"/>
        </w:rPr>
        <w:t>Bogie</w:t>
      </w:r>
      <w:r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  <w:lang w:val="en-US"/>
        </w:rPr>
        <w:t>et</w:t>
      </w:r>
      <w:r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  <w:lang w:val="en-US"/>
        </w:rPr>
        <w:t>al</w:t>
      </w:r>
      <w:r w:rsidRPr="0083609F">
        <w:rPr>
          <w:rStyle w:val="FontStyle31"/>
          <w:sz w:val="28"/>
          <w:szCs w:val="28"/>
        </w:rPr>
        <w:t>.,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назвал эти структуры Кайпохан и предположил, что они образовались в результате остывания на глубине парогазовой смеси в результате конденсации пара, но при отделении газов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к поверхности</w:t>
      </w:r>
      <w:r w:rsidR="00E65FB8" w:rsidRPr="0083609F">
        <w:rPr>
          <w:rStyle w:val="FontStyle31"/>
          <w:sz w:val="28"/>
          <w:szCs w:val="28"/>
        </w:rPr>
        <w:t>.</w:t>
      </w:r>
      <w:r w:rsidRPr="0083609F">
        <w:rPr>
          <w:rStyle w:val="FontStyle31"/>
          <w:sz w:val="28"/>
          <w:szCs w:val="28"/>
        </w:rPr>
        <w:t xml:space="preserve"> По мере того, как пар нагревал сульфатные гидротермы, </w:t>
      </w:r>
      <w:r w:rsidRPr="0083609F">
        <w:rPr>
          <w:rStyle w:val="FontStyle31"/>
          <w:sz w:val="28"/>
          <w:szCs w:val="28"/>
          <w:lang w:val="en-US"/>
        </w:rPr>
        <w:t>H</w:t>
      </w:r>
      <w:r w:rsidRPr="0083609F">
        <w:rPr>
          <w:rStyle w:val="FontStyle31"/>
          <w:sz w:val="28"/>
          <w:szCs w:val="28"/>
          <w:vertAlign w:val="subscript"/>
        </w:rPr>
        <w:t>2</w:t>
      </w:r>
      <w:r w:rsidRPr="0083609F">
        <w:rPr>
          <w:rStyle w:val="FontStyle31"/>
          <w:sz w:val="28"/>
          <w:szCs w:val="28"/>
          <w:lang w:val="en-US"/>
        </w:rPr>
        <w:t>S</w:t>
      </w:r>
      <w:r w:rsidRPr="0083609F">
        <w:rPr>
          <w:rStyle w:val="FontStyle31"/>
          <w:sz w:val="28"/>
          <w:szCs w:val="28"/>
        </w:rPr>
        <w:t xml:space="preserve"> окислялся до сульфата. Этот процесс может не сопровождаться какими-либо гидротермальными изменениями; однако, </w:t>
      </w:r>
      <w:r w:rsidRPr="0083609F">
        <w:rPr>
          <w:rStyle w:val="FontStyle31"/>
          <w:sz w:val="28"/>
          <w:szCs w:val="28"/>
        </w:rPr>
        <w:lastRenderedPageBreak/>
        <w:t>изменения являются индикатором близости глубинной гидротермальной системы, современной или древней</w:t>
      </w:r>
      <w:r w:rsidR="00E65FB8" w:rsidRPr="0083609F">
        <w:rPr>
          <w:rStyle w:val="FontStyle31"/>
          <w:sz w:val="28"/>
          <w:szCs w:val="28"/>
        </w:rPr>
        <w:t>.</w:t>
      </w:r>
      <w:r w:rsidRPr="0083609F">
        <w:rPr>
          <w:rStyle w:val="FontStyle31"/>
          <w:sz w:val="28"/>
          <w:szCs w:val="28"/>
        </w:rPr>
        <w:t xml:space="preserve"> Вертикальное разделение поверхностной Кайпохан и глубинных гидротерм будет усиливаться в районах с высоким рельефом. Поскольку газы поднимаются под относительно большим углом, то в районах с высоким рельефом они будут располагаться ближе к глубинному восходящему потоку системы, чем потоки жидких гидротерм</w:t>
      </w:r>
      <w:r w:rsidR="00E65FB8" w:rsidRPr="0083609F">
        <w:rPr>
          <w:rStyle w:val="FontStyle31"/>
          <w:sz w:val="28"/>
          <w:szCs w:val="28"/>
        </w:rPr>
        <w:t>.</w:t>
      </w:r>
    </w:p>
    <w:p w:rsidR="008D5A13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Связь между каолинитом и пирофиллитом показана на Рис. 4.</w:t>
      </w:r>
    </w:p>
    <w:p w:rsidR="0083609F" w:rsidRPr="0083609F" w:rsidRDefault="0083609F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</w:p>
    <w:p w:rsidR="008D5A13" w:rsidRPr="0083609F" w:rsidRDefault="004D19C3" w:rsidP="0083609F">
      <w:pPr>
        <w:keepNext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92.25pt;height:228.75pt">
            <v:imagedata r:id="rId11" o:title=""/>
          </v:shape>
        </w:pict>
      </w: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sz w:val="28"/>
          <w:szCs w:val="28"/>
        </w:rPr>
      </w:pP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При насыщении кварцем</w:t>
      </w:r>
      <w:r w:rsidR="00E65FB8" w:rsidRPr="0083609F">
        <w:rPr>
          <w:rStyle w:val="FontStyle31"/>
          <w:sz w:val="28"/>
          <w:szCs w:val="28"/>
        </w:rPr>
        <w:t>,</w:t>
      </w:r>
      <w:r w:rsidRPr="0083609F">
        <w:rPr>
          <w:rStyle w:val="FontStyle31"/>
          <w:sz w:val="28"/>
          <w:szCs w:val="28"/>
        </w:rPr>
        <w:t xml:space="preserve"> пирофиллит находится в равновесии с каолинитом при ~ 250</w:t>
      </w:r>
      <w:r w:rsidRPr="0083609F">
        <w:rPr>
          <w:rStyle w:val="FontStyle31"/>
          <w:sz w:val="28"/>
          <w:szCs w:val="28"/>
          <w:vertAlign w:val="superscript"/>
        </w:rPr>
        <w:t>0</w:t>
      </w:r>
      <w:r w:rsidRPr="0083609F">
        <w:rPr>
          <w:rStyle w:val="FontStyle31"/>
          <w:sz w:val="28"/>
          <w:szCs w:val="28"/>
        </w:rPr>
        <w:t>С. Пирофиллит образуется при более высоких температурах</w:t>
      </w:r>
      <w:r w:rsidR="00E65FB8" w:rsidRPr="0083609F">
        <w:rPr>
          <w:rStyle w:val="FontStyle31"/>
          <w:sz w:val="28"/>
          <w:szCs w:val="28"/>
        </w:rPr>
        <w:t>.</w:t>
      </w:r>
      <w:r w:rsidRPr="0083609F">
        <w:rPr>
          <w:rStyle w:val="FontStyle31"/>
          <w:sz w:val="28"/>
          <w:szCs w:val="28"/>
        </w:rPr>
        <w:t xml:space="preserve"> Этот парагенезис наблюдается, по-видимому, в равновесном состоянии в современных Филиппинских системах при более низких температурах, хотя минимальные температуры, как показывают эксперименты, при которых может существовать пирофиллит и диаспор - 280</w:t>
      </w:r>
      <w:r w:rsidRPr="0083609F">
        <w:rPr>
          <w:rStyle w:val="FontStyle31"/>
          <w:sz w:val="28"/>
          <w:szCs w:val="28"/>
          <w:vertAlign w:val="superscript"/>
        </w:rPr>
        <w:t>0</w:t>
      </w:r>
      <w:r w:rsidRPr="0083609F">
        <w:rPr>
          <w:rStyle w:val="FontStyle31"/>
          <w:sz w:val="28"/>
          <w:szCs w:val="28"/>
        </w:rPr>
        <w:t>С</w:t>
      </w:r>
      <w:r w:rsidR="00E65FB8" w:rsidRPr="0083609F">
        <w:rPr>
          <w:rStyle w:val="FontStyle31"/>
          <w:sz w:val="28"/>
          <w:szCs w:val="28"/>
        </w:rPr>
        <w:t>.</w:t>
      </w:r>
    </w:p>
    <w:p w:rsidR="008D5A13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 xml:space="preserve">В кислых условиях, при которых существуют стабильно пирофиллит и каолинит, кремнезём в растворе, по-видимому, контролируется растворимостью полиморфными разновидностями, а не кварцем. Если кремнистый минерал кристобалит, то оба алюмосиликата сосуществуют при </w:t>
      </w:r>
      <w:r w:rsidRPr="0083609F">
        <w:rPr>
          <w:rStyle w:val="FontStyle31"/>
          <w:sz w:val="28"/>
          <w:szCs w:val="28"/>
        </w:rPr>
        <w:lastRenderedPageBreak/>
        <w:t>150</w:t>
      </w:r>
      <w:r w:rsidRPr="0083609F">
        <w:rPr>
          <w:rStyle w:val="FontStyle31"/>
          <w:sz w:val="28"/>
          <w:szCs w:val="28"/>
          <w:vertAlign w:val="superscript"/>
        </w:rPr>
        <w:t>0</w:t>
      </w:r>
      <w:r w:rsidRPr="0083609F">
        <w:rPr>
          <w:rStyle w:val="FontStyle31"/>
          <w:sz w:val="28"/>
          <w:szCs w:val="28"/>
        </w:rPr>
        <w:t>С</w:t>
      </w:r>
      <w:r w:rsidR="00E65FB8" w:rsidRPr="0083609F">
        <w:rPr>
          <w:rStyle w:val="FontStyle31"/>
          <w:sz w:val="28"/>
          <w:szCs w:val="28"/>
        </w:rPr>
        <w:t>.</w:t>
      </w:r>
      <w:r w:rsidRPr="0083609F">
        <w:rPr>
          <w:rStyle w:val="FontStyle31"/>
          <w:sz w:val="28"/>
          <w:szCs w:val="28"/>
        </w:rPr>
        <w:t xml:space="preserve"> Следовательно, вывод </w:t>
      </w:r>
      <w:r w:rsidRPr="0083609F">
        <w:rPr>
          <w:rStyle w:val="FontStyle31"/>
          <w:sz w:val="28"/>
          <w:szCs w:val="28"/>
          <w:lang w:val="en-US"/>
        </w:rPr>
        <w:t>Kesler</w:t>
      </w:r>
      <w:r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  <w:lang w:val="en-US"/>
        </w:rPr>
        <w:t>et</w:t>
      </w:r>
      <w:r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  <w:lang w:val="en-US"/>
        </w:rPr>
        <w:t>al</w:t>
      </w:r>
      <w:r w:rsidRPr="0083609F">
        <w:rPr>
          <w:rStyle w:val="FontStyle31"/>
          <w:sz w:val="28"/>
          <w:szCs w:val="28"/>
        </w:rPr>
        <w:t>.,</w:t>
      </w:r>
      <w:r w:rsidR="00E65FB8" w:rsidRPr="0083609F">
        <w:rPr>
          <w:rStyle w:val="FontStyle31"/>
          <w:sz w:val="28"/>
          <w:szCs w:val="28"/>
        </w:rPr>
        <w:t>,</w:t>
      </w:r>
      <w:r w:rsidRPr="0083609F">
        <w:rPr>
          <w:rStyle w:val="FontStyle31"/>
          <w:sz w:val="28"/>
          <w:szCs w:val="28"/>
        </w:rPr>
        <w:t xml:space="preserve"> что пирофиллит-каолиновая зона в Пуэбло Вегио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показывает минимальную температуру 260</w:t>
      </w:r>
      <w:r w:rsidRPr="0083609F">
        <w:rPr>
          <w:rStyle w:val="FontStyle31"/>
          <w:sz w:val="28"/>
          <w:szCs w:val="28"/>
          <w:vertAlign w:val="superscript"/>
        </w:rPr>
        <w:t>0</w:t>
      </w:r>
      <w:r w:rsidRPr="0083609F">
        <w:rPr>
          <w:rStyle w:val="FontStyle31"/>
          <w:sz w:val="28"/>
          <w:szCs w:val="28"/>
        </w:rPr>
        <w:t>С, по-видимому, неправильный</w:t>
      </w:r>
      <w:r w:rsidR="00E65FB8" w:rsidRPr="0083609F">
        <w:rPr>
          <w:rStyle w:val="FontStyle31"/>
          <w:sz w:val="28"/>
          <w:szCs w:val="28"/>
        </w:rPr>
        <w:t>;</w:t>
      </w:r>
      <w:r w:rsidRPr="0083609F">
        <w:rPr>
          <w:rStyle w:val="FontStyle31"/>
          <w:sz w:val="28"/>
          <w:szCs w:val="28"/>
        </w:rPr>
        <w:t xml:space="preserve"> они допускали, что современный кварц образовывался как кварц. Скорее всего, 150</w:t>
      </w:r>
      <w:r w:rsidRPr="0083609F">
        <w:rPr>
          <w:rStyle w:val="FontStyle31"/>
          <w:sz w:val="28"/>
          <w:szCs w:val="28"/>
          <w:vertAlign w:val="superscript"/>
        </w:rPr>
        <w:t>0</w:t>
      </w:r>
      <w:r w:rsidRPr="0083609F">
        <w:rPr>
          <w:rStyle w:val="FontStyle31"/>
          <w:sz w:val="28"/>
          <w:szCs w:val="28"/>
        </w:rPr>
        <w:t>С температура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допускает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предположение, что месторождение формировалось сразу под поверхностью с последующей раскристаллизацией полиморфных разновидностей кремнезёма в кварц.</w:t>
      </w:r>
    </w:p>
    <w:p w:rsidR="0083609F" w:rsidRPr="0083609F" w:rsidRDefault="0083609F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</w:p>
    <w:p w:rsidR="008D5A13" w:rsidRPr="0083609F" w:rsidRDefault="004D19C3" w:rsidP="0083609F">
      <w:pPr>
        <w:keepNext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408pt;height:337.5pt">
            <v:imagedata r:id="rId12" o:title=""/>
          </v:shape>
        </w:pict>
      </w: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sz w:val="28"/>
          <w:szCs w:val="28"/>
        </w:rPr>
      </w:pPr>
    </w:p>
    <w:p w:rsidR="008D5A13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Распространение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минералов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сульфатно-кислых гидротермальных изменениях изучалось в активной системе Хатгобару на о. Кюсю</w:t>
      </w:r>
      <w:r w:rsidR="00E65FB8" w:rsidRPr="0083609F">
        <w:rPr>
          <w:rStyle w:val="FontStyle31"/>
          <w:sz w:val="28"/>
          <w:szCs w:val="28"/>
        </w:rPr>
        <w:t>.</w:t>
      </w:r>
    </w:p>
    <w:p w:rsidR="008D5A13" w:rsidRPr="0083609F" w:rsidRDefault="0083609F" w:rsidP="0083609F">
      <w:pPr>
        <w:pStyle w:val="Style3"/>
        <w:keepNext/>
        <w:spacing w:line="360" w:lineRule="auto"/>
        <w:ind w:firstLine="720"/>
        <w:rPr>
          <w:sz w:val="28"/>
          <w:szCs w:val="28"/>
        </w:rPr>
      </w:pPr>
      <w:r>
        <w:rPr>
          <w:rStyle w:val="FontStyle31"/>
          <w:sz w:val="28"/>
          <w:szCs w:val="28"/>
        </w:rPr>
        <w:br w:type="page"/>
      </w:r>
      <w:r w:rsidR="004D19C3">
        <w:rPr>
          <w:sz w:val="28"/>
          <w:szCs w:val="28"/>
        </w:rPr>
        <w:lastRenderedPageBreak/>
        <w:pict>
          <v:shape id="_x0000_i1031" type="#_x0000_t75" style="width:406.5pt;height:208.5pt">
            <v:imagedata r:id="rId13" o:title=""/>
          </v:shape>
        </w:pict>
      </w:r>
    </w:p>
    <w:p w:rsidR="0083609F" w:rsidRDefault="0083609F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 xml:space="preserve">Алунит, каолинит, пирофиллит и самородная сера встречены на глубинах 400-600м. Скважины же вскрыли типичные разбавленные хлоридные гидротермы с нейтральными рН на глубине 800 м при </w:t>
      </w:r>
      <w:r w:rsidRPr="0083609F">
        <w:rPr>
          <w:rStyle w:val="FontStyle31"/>
          <w:sz w:val="28"/>
          <w:szCs w:val="28"/>
          <w:lang w:val="en-US"/>
        </w:rPr>
        <w:t>t</w:t>
      </w:r>
      <w:r w:rsidRPr="0083609F">
        <w:rPr>
          <w:rStyle w:val="FontStyle31"/>
          <w:sz w:val="28"/>
          <w:szCs w:val="28"/>
        </w:rPr>
        <w:t>=280°</w:t>
      </w:r>
      <w:r w:rsidRPr="0083609F">
        <w:rPr>
          <w:rStyle w:val="FontStyle31"/>
          <w:sz w:val="28"/>
          <w:szCs w:val="28"/>
          <w:lang w:val="en-US"/>
        </w:rPr>
        <w:t>C</w:t>
      </w:r>
      <w:r w:rsidRPr="0083609F">
        <w:rPr>
          <w:rStyle w:val="FontStyle31"/>
          <w:sz w:val="28"/>
          <w:szCs w:val="28"/>
        </w:rPr>
        <w:t xml:space="preserve"> Здесь сульфатно-кислые гидротермы, образованные на поверхности района андезитового вулканизма с высоким рельефом, инфильтруются в систему вдоль разломов. Это приводит к образованию воронкообразного ореола гидротермальных изменений</w:t>
      </w:r>
      <w:r w:rsidR="00E65FB8" w:rsidRPr="0083609F">
        <w:rPr>
          <w:rStyle w:val="FontStyle31"/>
          <w:sz w:val="28"/>
          <w:szCs w:val="28"/>
        </w:rPr>
        <w:t>.</w:t>
      </w:r>
      <w:r w:rsidRPr="0083609F">
        <w:rPr>
          <w:rStyle w:val="FontStyle31"/>
          <w:sz w:val="28"/>
          <w:szCs w:val="28"/>
        </w:rPr>
        <w:t xml:space="preserve"> Этот ореол изменённых пород распространился латерально по наиболее проницаемым горизонтам. Зоны распределились от кислого изменённого ядра с переходом в зону регионального метаморфизма пропилитового типа, поскольку кислые гидротермы нейтрализовались в результате взаимодействия вода-порода.</w:t>
      </w:r>
    </w:p>
    <w:p w:rsidR="0083609F" w:rsidRPr="0083609F" w:rsidRDefault="0083609F" w:rsidP="0083609F">
      <w:pPr>
        <w:pStyle w:val="Style23"/>
        <w:keepNext/>
        <w:spacing w:line="360" w:lineRule="auto"/>
        <w:ind w:firstLine="720"/>
        <w:jc w:val="center"/>
        <w:rPr>
          <w:rStyle w:val="FontStyle32"/>
          <w:sz w:val="28"/>
          <w:szCs w:val="28"/>
        </w:rPr>
      </w:pPr>
    </w:p>
    <w:p w:rsidR="008D5A13" w:rsidRPr="0083609F" w:rsidRDefault="008D5A13" w:rsidP="0083609F">
      <w:pPr>
        <w:pStyle w:val="Style23"/>
        <w:keepNext/>
        <w:spacing w:line="360" w:lineRule="auto"/>
        <w:ind w:firstLine="720"/>
        <w:jc w:val="center"/>
        <w:rPr>
          <w:rStyle w:val="FontStyle32"/>
          <w:sz w:val="28"/>
          <w:szCs w:val="28"/>
        </w:rPr>
      </w:pPr>
      <w:r w:rsidRPr="0083609F">
        <w:rPr>
          <w:rStyle w:val="FontStyle32"/>
          <w:sz w:val="28"/>
          <w:szCs w:val="28"/>
        </w:rPr>
        <w:t>3 Классифи</w:t>
      </w:r>
      <w:r w:rsidR="0083609F">
        <w:rPr>
          <w:rStyle w:val="FontStyle32"/>
          <w:sz w:val="28"/>
          <w:szCs w:val="28"/>
        </w:rPr>
        <w:t>кация гидротермальных изменений</w:t>
      </w: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sz w:val="28"/>
          <w:szCs w:val="28"/>
        </w:rPr>
      </w:pP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Исследователи, изучавшие гидротермальные изменения, неоднократно классифицировали наблюдаемые комплексы гидротермальных минералов в группы. Это было необходимо, т. к. в этом процессе образовывался очень разнообразный набор гидротермальных минералов. Таблица 1, а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показывает минералы, образованные в активных геотермальных полях и эпитермальных рудных месторождениях.</w:t>
      </w:r>
    </w:p>
    <w:p w:rsidR="008D5A13" w:rsidRPr="0083609F" w:rsidRDefault="004D19C3" w:rsidP="0083609F">
      <w:pPr>
        <w:keepNext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i1032" type="#_x0000_t75" style="width:309.75pt;height:490.5pt">
            <v:imagedata r:id="rId14" o:title=""/>
          </v:shape>
        </w:pict>
      </w: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sz w:val="28"/>
          <w:szCs w:val="28"/>
        </w:rPr>
      </w:pP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Минералы, представленные в 17 эпитермальных месторождениях, приведены в таблице 1,</w:t>
      </w:r>
      <w:r w:rsidRPr="0083609F">
        <w:rPr>
          <w:rStyle w:val="FontStyle31"/>
          <w:sz w:val="28"/>
          <w:szCs w:val="28"/>
          <w:lang w:val="en-US"/>
        </w:rPr>
        <w:t>b</w:t>
      </w:r>
      <w:r w:rsidR="00E65FB8" w:rsidRPr="0083609F">
        <w:rPr>
          <w:rStyle w:val="FontStyle31"/>
          <w:sz w:val="28"/>
          <w:szCs w:val="28"/>
        </w:rPr>
        <w:t>.</w:t>
      </w:r>
      <w:r w:rsidRPr="0083609F">
        <w:rPr>
          <w:rStyle w:val="FontStyle31"/>
          <w:sz w:val="28"/>
          <w:szCs w:val="28"/>
        </w:rPr>
        <w:t xml:space="preserve"> Они включают много редких, главным образом, рудных минералов.</w:t>
      </w:r>
    </w:p>
    <w:p w:rsidR="008D5A13" w:rsidRPr="0083609F" w:rsidRDefault="0083609F" w:rsidP="0083609F">
      <w:pPr>
        <w:keepNext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D19C3">
        <w:rPr>
          <w:sz w:val="28"/>
          <w:szCs w:val="28"/>
        </w:rPr>
        <w:lastRenderedPageBreak/>
        <w:pict>
          <v:shape id="_x0000_i1033" type="#_x0000_t75" style="width:408.75pt;height:643.5pt">
            <v:imagedata r:id="rId15" o:title=""/>
          </v:shape>
        </w:pict>
      </w: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 xml:space="preserve">Таблица 2 представляет обобщение типов гидротермальных изменений в алюмосиликатных породах, т.е. обычно в изменённых вулканических, осадочных и метаморфических районах. Эта классификация базируется в </w:t>
      </w:r>
      <w:r w:rsidRPr="0083609F">
        <w:rPr>
          <w:rStyle w:val="FontStyle31"/>
          <w:sz w:val="28"/>
          <w:szCs w:val="28"/>
        </w:rPr>
        <w:lastRenderedPageBreak/>
        <w:t xml:space="preserve">основном на классификации </w:t>
      </w:r>
      <w:r w:rsidRPr="0083609F">
        <w:rPr>
          <w:rStyle w:val="FontStyle31"/>
          <w:sz w:val="28"/>
          <w:szCs w:val="28"/>
          <w:lang w:val="en-US"/>
        </w:rPr>
        <w:t>Meyer</w:t>
      </w:r>
      <w:r w:rsidR="00E65FB8" w:rsidRPr="0083609F">
        <w:rPr>
          <w:rStyle w:val="FontStyle31"/>
          <w:sz w:val="28"/>
          <w:szCs w:val="28"/>
        </w:rPr>
        <w:t>,</w:t>
      </w:r>
      <w:r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  <w:lang w:val="en-US"/>
        </w:rPr>
        <w:t>Henley</w:t>
      </w:r>
      <w:r w:rsidR="00E65FB8" w:rsidRPr="0083609F">
        <w:rPr>
          <w:rStyle w:val="FontStyle31"/>
          <w:sz w:val="28"/>
          <w:szCs w:val="28"/>
        </w:rPr>
        <w:t>,</w:t>
      </w:r>
      <w:r w:rsidRPr="0083609F">
        <w:rPr>
          <w:rStyle w:val="FontStyle31"/>
          <w:sz w:val="28"/>
          <w:szCs w:val="28"/>
        </w:rPr>
        <w:t xml:space="preserve"> но термины использовались в различных контекстах </w:t>
      </w:r>
      <w:r w:rsidRPr="0083609F">
        <w:rPr>
          <w:rStyle w:val="FontStyle31"/>
          <w:sz w:val="28"/>
          <w:szCs w:val="28"/>
          <w:lang w:val="en-US"/>
        </w:rPr>
        <w:t>Rose</w:t>
      </w:r>
      <w:r w:rsidR="00E65FB8" w:rsidRPr="0083609F">
        <w:rPr>
          <w:rStyle w:val="FontStyle31"/>
          <w:sz w:val="28"/>
          <w:szCs w:val="28"/>
        </w:rPr>
        <w:t>,</w:t>
      </w:r>
      <w:r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  <w:lang w:val="en-US"/>
        </w:rPr>
        <w:t>Lowell</w:t>
      </w:r>
      <w:r w:rsidRPr="0083609F">
        <w:rPr>
          <w:rStyle w:val="FontStyle31"/>
          <w:sz w:val="28"/>
          <w:szCs w:val="28"/>
        </w:rPr>
        <w:t xml:space="preserve">, </w:t>
      </w:r>
      <w:r w:rsidRPr="0083609F">
        <w:rPr>
          <w:rStyle w:val="FontStyle31"/>
          <w:sz w:val="28"/>
          <w:szCs w:val="28"/>
          <w:lang w:val="en-US"/>
        </w:rPr>
        <w:t>Guilbart</w:t>
      </w:r>
      <w:r w:rsidR="00E65FB8" w:rsidRPr="0083609F">
        <w:rPr>
          <w:rStyle w:val="FontStyle31"/>
          <w:sz w:val="28"/>
          <w:szCs w:val="28"/>
        </w:rPr>
        <w:t>.</w:t>
      </w:r>
      <w:r w:rsidRPr="0083609F">
        <w:rPr>
          <w:rStyle w:val="FontStyle31"/>
          <w:sz w:val="28"/>
          <w:szCs w:val="28"/>
        </w:rPr>
        <w:t xml:space="preserve"> Однако, это целесообразно обсудить прежде, чем использовать общие термины, т.к. они часто используются по разному различными исследователями.</w:t>
      </w: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Когда предполагается наличие гидротермальных изменений первичных минералов в породе, то необходимо определить параметры интенсивности гидротермальных изменений. Эта величина является мерой степени реагирования породы с гидротермами, в результате чего образовались новые минералы. Параметры легко определить по соотношению свежей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и полностью изменённой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породой.</w:t>
      </w: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Интенсивность не заменяет диагностику вновь образованных минералов, а только их содержание.</w:t>
      </w:r>
    </w:p>
    <w:p w:rsidR="008D5A13" w:rsidRPr="0083609F" w:rsidRDefault="008D5A13" w:rsidP="0083609F">
      <w:pPr>
        <w:pStyle w:val="Style12"/>
        <w:keepNext/>
        <w:spacing w:line="360" w:lineRule="auto"/>
        <w:ind w:firstLine="720"/>
        <w:jc w:val="both"/>
        <w:rPr>
          <w:sz w:val="28"/>
          <w:szCs w:val="28"/>
        </w:rPr>
      </w:pPr>
    </w:p>
    <w:p w:rsidR="008D5A13" w:rsidRPr="0083609F" w:rsidRDefault="008D5A13" w:rsidP="0083609F">
      <w:pPr>
        <w:pStyle w:val="Style12"/>
        <w:keepNext/>
        <w:spacing w:line="360" w:lineRule="auto"/>
        <w:ind w:firstLine="720"/>
        <w:jc w:val="center"/>
        <w:rPr>
          <w:rStyle w:val="FontStyle30"/>
          <w:b/>
          <w:bCs/>
          <w:sz w:val="28"/>
          <w:szCs w:val="28"/>
        </w:rPr>
      </w:pPr>
      <w:r w:rsidRPr="0083609F">
        <w:rPr>
          <w:rStyle w:val="FontStyle30"/>
          <w:b/>
          <w:bCs/>
          <w:sz w:val="28"/>
          <w:szCs w:val="28"/>
        </w:rPr>
        <w:t>Типы гидротермальных изменений в алюмосиликатных породах</w:t>
      </w: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sz w:val="28"/>
          <w:szCs w:val="28"/>
        </w:rPr>
      </w:pP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Наоборот, классификация гидротермальных изменений зависит от определения новых минералов и основывается на их значимости в зависимости от субповерхностных условий</w:t>
      </w:r>
      <w:r w:rsidR="00E65FB8" w:rsidRPr="0083609F">
        <w:rPr>
          <w:rStyle w:val="FontStyle31"/>
          <w:sz w:val="28"/>
          <w:szCs w:val="28"/>
        </w:rPr>
        <w:t>.</w:t>
      </w:r>
      <w:r w:rsidRPr="0083609F">
        <w:rPr>
          <w:rStyle w:val="FontStyle31"/>
          <w:sz w:val="28"/>
          <w:szCs w:val="28"/>
        </w:rPr>
        <w:t xml:space="preserve"> Это эмпирический и более объективный параметр, чем интенсивность, получается при макроскопическом и микроскопическом исследованиях с помощью рентгеноскопического и дифференциального термического анализов. Классификация зависит от минералогии, хотя высокая интенсивность не означает высокую степень изменения</w:t>
      </w:r>
      <w:r w:rsidR="00E65FB8" w:rsidRPr="0083609F">
        <w:rPr>
          <w:rStyle w:val="FontStyle31"/>
          <w:sz w:val="28"/>
          <w:szCs w:val="28"/>
        </w:rPr>
        <w:t>.</w:t>
      </w:r>
      <w:r w:rsidRPr="0083609F">
        <w:rPr>
          <w:rStyle w:val="FontStyle31"/>
          <w:sz w:val="28"/>
          <w:szCs w:val="28"/>
        </w:rPr>
        <w:t xml:space="preserve"> Некоторая часть используемой информации, получаемой при исследовании гидротермальных минералов, применяется для определения палеотемператур в эпитермальных системах</w:t>
      </w:r>
      <w:r w:rsidR="00E65FB8" w:rsidRPr="0083609F">
        <w:rPr>
          <w:rStyle w:val="FontStyle31"/>
          <w:sz w:val="28"/>
          <w:szCs w:val="28"/>
        </w:rPr>
        <w:t>.</w:t>
      </w:r>
      <w:r w:rsidRPr="0083609F">
        <w:rPr>
          <w:rStyle w:val="FontStyle31"/>
          <w:sz w:val="28"/>
          <w:szCs w:val="28"/>
        </w:rPr>
        <w:t xml:space="preserve"> Некоторая сложность существует в определении теоретической термической стабильности минералов в природных системах. Она заключается в ограниченном количестве имеющихся в наличии термодинамических данных, влияния твёрдых растворов на стабильность минералов и трековых и летучих компонентов.</w:t>
      </w:r>
    </w:p>
    <w:p w:rsidR="008D5A13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lastRenderedPageBreak/>
        <w:t xml:space="preserve">Мониторинг на геотермальных скважинах в последние годы позволил установить эмпирическую стабильность взаимоотношений минералов. Рисунки </w:t>
      </w:r>
      <w:r w:rsidRPr="0083609F">
        <w:rPr>
          <w:rStyle w:val="FontStyle28"/>
          <w:sz w:val="28"/>
          <w:szCs w:val="28"/>
        </w:rPr>
        <w:t xml:space="preserve">7, 8 </w:t>
      </w:r>
      <w:r w:rsidRPr="0083609F">
        <w:rPr>
          <w:rStyle w:val="FontStyle31"/>
          <w:sz w:val="28"/>
          <w:szCs w:val="28"/>
        </w:rPr>
        <w:t xml:space="preserve">и </w:t>
      </w:r>
      <w:r w:rsidRPr="0083609F">
        <w:rPr>
          <w:rStyle w:val="FontStyle28"/>
          <w:sz w:val="28"/>
          <w:szCs w:val="28"/>
        </w:rPr>
        <w:t xml:space="preserve">.9 </w:t>
      </w:r>
      <w:r w:rsidRPr="0083609F">
        <w:rPr>
          <w:rStyle w:val="FontStyle31"/>
          <w:sz w:val="28"/>
          <w:szCs w:val="28"/>
        </w:rPr>
        <w:t>показывают различные оценки температур из различных работ. Отмечается значительное совпадение между наблюдёнными и предполагаемыми стабильностями, что позволяет считать таблицы надёжными и полезными в качестве эмпирических геотермометров.</w:t>
      </w:r>
    </w:p>
    <w:p w:rsidR="0083609F" w:rsidRPr="0083609F" w:rsidRDefault="0083609F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</w:p>
    <w:p w:rsidR="008D5A13" w:rsidRDefault="004D19C3" w:rsidP="0083609F">
      <w:pPr>
        <w:keepNext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309pt;height:212.25pt">
            <v:imagedata r:id="rId16" o:title=""/>
          </v:shape>
        </w:pict>
      </w:r>
    </w:p>
    <w:p w:rsidR="008D5A13" w:rsidRPr="0083609F" w:rsidRDefault="0083609F" w:rsidP="0083609F">
      <w:pPr>
        <w:keepNext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D19C3">
        <w:rPr>
          <w:sz w:val="28"/>
          <w:szCs w:val="28"/>
        </w:rPr>
        <w:lastRenderedPageBreak/>
        <w:pict>
          <v:shape id="_x0000_i1035" type="#_x0000_t75" style="width:340.5pt;height:234.75pt">
            <v:imagedata r:id="rId17" o:title=""/>
          </v:shape>
        </w:pict>
      </w:r>
    </w:p>
    <w:p w:rsidR="0083609F" w:rsidRDefault="0083609F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Некоторые исследователи пытаются совершенствовать такие таблицы, привлекая химические анализы гидротермальных минералов, но таких данных относительно немного. Микрозондовые анализы также малоэффективны в полевых работах: простая диагностика минералов и использование стабильности минералов изображена на Рис.7 - 9 достаточна для большинства эпитермальных месторождений. Иногда в качестве эмпирических геотермометров используются филосиликаты</w:t>
      </w:r>
      <w:r w:rsidR="00E65FB8" w:rsidRPr="0083609F">
        <w:rPr>
          <w:rStyle w:val="FontStyle31"/>
          <w:sz w:val="28"/>
          <w:szCs w:val="28"/>
        </w:rPr>
        <w:t>,</w:t>
      </w:r>
      <w:r w:rsidRPr="0083609F">
        <w:rPr>
          <w:rStyle w:val="FontStyle31"/>
          <w:sz w:val="28"/>
          <w:szCs w:val="28"/>
        </w:rPr>
        <w:t xml:space="preserve"> которые почти наверняка имеют эпитермальное происхождение, а также Са-силикаты, там, где они присутствую</w:t>
      </w:r>
    </w:p>
    <w:p w:rsidR="0083609F" w:rsidRDefault="0083609F" w:rsidP="0083609F">
      <w:pPr>
        <w:pStyle w:val="Style6"/>
        <w:keepNext/>
        <w:spacing w:line="360" w:lineRule="auto"/>
        <w:ind w:firstLine="720"/>
        <w:jc w:val="both"/>
        <w:rPr>
          <w:rStyle w:val="FontStyle33"/>
          <w:b w:val="0"/>
          <w:bCs w:val="0"/>
          <w:sz w:val="28"/>
          <w:szCs w:val="28"/>
        </w:rPr>
      </w:pPr>
    </w:p>
    <w:p w:rsidR="008D5A13" w:rsidRPr="0083609F" w:rsidRDefault="008D5A13" w:rsidP="0083609F">
      <w:pPr>
        <w:pStyle w:val="Style6"/>
        <w:keepNext/>
        <w:spacing w:line="360" w:lineRule="auto"/>
        <w:ind w:firstLine="720"/>
        <w:jc w:val="center"/>
        <w:rPr>
          <w:rStyle w:val="FontStyle33"/>
          <w:sz w:val="28"/>
          <w:szCs w:val="28"/>
        </w:rPr>
      </w:pPr>
      <w:r w:rsidRPr="0083609F">
        <w:rPr>
          <w:rStyle w:val="FontStyle33"/>
          <w:sz w:val="28"/>
          <w:szCs w:val="28"/>
        </w:rPr>
        <w:t>4.1 Глины</w:t>
      </w:r>
    </w:p>
    <w:p w:rsidR="0083609F" w:rsidRPr="00A65B79" w:rsidRDefault="0083609F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  <w:lang w:eastAsia="en-US"/>
        </w:rPr>
      </w:pPr>
    </w:p>
    <w:p w:rsidR="008D5A13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  <w:lang w:eastAsia="en-US"/>
        </w:rPr>
      </w:pPr>
      <w:r w:rsidRPr="0083609F">
        <w:rPr>
          <w:rStyle w:val="FontStyle31"/>
          <w:sz w:val="28"/>
          <w:szCs w:val="28"/>
          <w:lang w:val="en-US" w:eastAsia="en-US"/>
        </w:rPr>
        <w:t>Steiner</w:t>
      </w:r>
      <w:r w:rsidR="00E65FB8" w:rsidRPr="0083609F">
        <w:rPr>
          <w:rStyle w:val="FontStyle31"/>
          <w:sz w:val="28"/>
          <w:szCs w:val="28"/>
          <w:lang w:eastAsia="en-US"/>
        </w:rPr>
        <w:t xml:space="preserve"> </w:t>
      </w:r>
      <w:r w:rsidRPr="0083609F">
        <w:rPr>
          <w:rStyle w:val="FontStyle31"/>
          <w:sz w:val="28"/>
          <w:szCs w:val="28"/>
          <w:lang w:eastAsia="en-US"/>
        </w:rPr>
        <w:t>первым заметил регулярность изменений в составе глин в зависимости от глубины</w:t>
      </w:r>
      <w:r w:rsidR="00E65FB8" w:rsidRPr="0083609F">
        <w:rPr>
          <w:rStyle w:val="FontStyle31"/>
          <w:sz w:val="28"/>
          <w:szCs w:val="28"/>
          <w:lang w:eastAsia="en-US"/>
        </w:rPr>
        <w:t xml:space="preserve"> </w:t>
      </w:r>
      <w:r w:rsidRPr="0083609F">
        <w:rPr>
          <w:rStyle w:val="FontStyle31"/>
          <w:sz w:val="28"/>
          <w:szCs w:val="28"/>
          <w:lang w:eastAsia="en-US"/>
        </w:rPr>
        <w:t>на Вайракейском геотермальном поле. Он дал "скрытый масштаб" минералогического геотермометра, который возможно калибровать, так как и замеры температуры и замеры давлений делаются в скважинах регулярно. Так, например,</w:t>
      </w:r>
      <w:r w:rsidR="00E65FB8" w:rsidRPr="0083609F">
        <w:rPr>
          <w:rStyle w:val="FontStyle31"/>
          <w:sz w:val="28"/>
          <w:szCs w:val="28"/>
          <w:lang w:eastAsia="en-US"/>
        </w:rPr>
        <w:t xml:space="preserve"> </w:t>
      </w:r>
      <w:r w:rsidRPr="0083609F">
        <w:rPr>
          <w:rStyle w:val="FontStyle31"/>
          <w:sz w:val="28"/>
          <w:szCs w:val="28"/>
          <w:lang w:val="en-US" w:eastAsia="en-US"/>
        </w:rPr>
        <w:t>Lan</w:t>
      </w:r>
      <w:r w:rsidRPr="0083609F">
        <w:rPr>
          <w:rStyle w:val="FontStyle31"/>
          <w:sz w:val="28"/>
          <w:szCs w:val="28"/>
          <w:lang w:eastAsia="en-US"/>
        </w:rPr>
        <w:t xml:space="preserve"> </w:t>
      </w:r>
      <w:r w:rsidRPr="0083609F">
        <w:rPr>
          <w:rStyle w:val="FontStyle31"/>
          <w:sz w:val="28"/>
          <w:szCs w:val="28"/>
          <w:lang w:val="en-US" w:eastAsia="en-US"/>
        </w:rPr>
        <w:t>et</w:t>
      </w:r>
      <w:r w:rsidRPr="0083609F">
        <w:rPr>
          <w:rStyle w:val="FontStyle31"/>
          <w:sz w:val="28"/>
          <w:szCs w:val="28"/>
          <w:lang w:eastAsia="en-US"/>
        </w:rPr>
        <w:t xml:space="preserve"> </w:t>
      </w:r>
      <w:r w:rsidRPr="0083609F">
        <w:rPr>
          <w:rStyle w:val="FontStyle31"/>
          <w:sz w:val="28"/>
          <w:szCs w:val="28"/>
          <w:lang w:val="en-US" w:eastAsia="en-US"/>
        </w:rPr>
        <w:t>al</w:t>
      </w:r>
      <w:r w:rsidRPr="0083609F">
        <w:rPr>
          <w:rStyle w:val="FontStyle31"/>
          <w:sz w:val="28"/>
          <w:szCs w:val="28"/>
          <w:lang w:eastAsia="en-US"/>
        </w:rPr>
        <w:t>.,</w:t>
      </w:r>
      <w:r w:rsidR="00E65FB8" w:rsidRPr="0083609F">
        <w:rPr>
          <w:rStyle w:val="FontStyle31"/>
          <w:sz w:val="28"/>
          <w:szCs w:val="28"/>
          <w:lang w:eastAsia="en-US"/>
        </w:rPr>
        <w:t xml:space="preserve"> </w:t>
      </w:r>
      <w:r w:rsidRPr="0083609F">
        <w:rPr>
          <w:rStyle w:val="FontStyle31"/>
          <w:sz w:val="28"/>
          <w:szCs w:val="28"/>
          <w:lang w:eastAsia="en-US"/>
        </w:rPr>
        <w:t>отмечают аналогичную картину в составе глин по глубине и температуре в Татун на Тайване</w:t>
      </w:r>
      <w:r w:rsidR="00E65FB8" w:rsidRPr="0083609F">
        <w:rPr>
          <w:rStyle w:val="FontStyle31"/>
          <w:sz w:val="28"/>
          <w:szCs w:val="28"/>
          <w:lang w:eastAsia="en-US"/>
        </w:rPr>
        <w:t>,</w:t>
      </w:r>
      <w:r w:rsidRPr="0083609F">
        <w:rPr>
          <w:rStyle w:val="FontStyle31"/>
          <w:sz w:val="28"/>
          <w:szCs w:val="28"/>
          <w:lang w:eastAsia="en-US"/>
        </w:rPr>
        <w:t xml:space="preserve"> за исключением изменяющихся смешаннослойных хлорит смектитов.</w:t>
      </w:r>
    </w:p>
    <w:p w:rsidR="0083609F" w:rsidRPr="0083609F" w:rsidRDefault="004D19C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  <w:lang w:eastAsia="en-US"/>
        </w:rPr>
      </w:pPr>
      <w:r>
        <w:rPr>
          <w:rStyle w:val="FontStyle31"/>
          <w:sz w:val="28"/>
          <w:szCs w:val="28"/>
          <w:lang w:eastAsia="en-US"/>
        </w:rPr>
        <w:lastRenderedPageBreak/>
        <w:pict>
          <v:shape id="_x0000_i1036" type="#_x0000_t75" style="width:424.5pt;height:495pt">
            <v:imagedata r:id="rId18" o:title=""/>
          </v:shape>
        </w:pict>
      </w:r>
    </w:p>
    <w:p w:rsidR="008D5A13" w:rsidRPr="0083609F" w:rsidRDefault="008D5A13" w:rsidP="0083609F">
      <w:pPr>
        <w:keepNext/>
        <w:spacing w:line="360" w:lineRule="auto"/>
        <w:ind w:firstLine="720"/>
        <w:jc w:val="both"/>
        <w:rPr>
          <w:sz w:val="28"/>
          <w:szCs w:val="28"/>
        </w:rPr>
      </w:pPr>
    </w:p>
    <w:p w:rsidR="008D5A13" w:rsidRPr="0083609F" w:rsidRDefault="008D5A13" w:rsidP="0083609F">
      <w:pPr>
        <w:keepNext/>
        <w:spacing w:line="360" w:lineRule="auto"/>
        <w:ind w:firstLine="720"/>
        <w:jc w:val="both"/>
        <w:rPr>
          <w:sz w:val="28"/>
          <w:szCs w:val="28"/>
        </w:rPr>
      </w:pPr>
    </w:p>
    <w:p w:rsidR="0083609F" w:rsidRDefault="0083609F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  <w:lang w:val="en-US" w:eastAsia="en-US"/>
        </w:rPr>
      </w:pP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  <w:lang w:eastAsia="en-US"/>
        </w:rPr>
      </w:pPr>
      <w:r w:rsidRPr="0083609F">
        <w:rPr>
          <w:rStyle w:val="FontStyle31"/>
          <w:sz w:val="28"/>
          <w:szCs w:val="28"/>
          <w:lang w:val="en-US" w:eastAsia="en-US"/>
        </w:rPr>
        <w:t>Kristmannsdottir</w:t>
      </w:r>
      <w:r w:rsidR="00E65FB8" w:rsidRPr="0083609F">
        <w:rPr>
          <w:rStyle w:val="FontStyle31"/>
          <w:sz w:val="28"/>
          <w:szCs w:val="28"/>
          <w:lang w:eastAsia="en-US"/>
        </w:rPr>
        <w:t xml:space="preserve"> </w:t>
      </w:r>
      <w:r w:rsidRPr="0083609F">
        <w:rPr>
          <w:rStyle w:val="FontStyle31"/>
          <w:sz w:val="28"/>
          <w:szCs w:val="28"/>
          <w:lang w:eastAsia="en-US"/>
        </w:rPr>
        <w:t xml:space="preserve">показал, что в Рейкьянее в Исландии в изменённых базальтах при </w:t>
      </w:r>
      <w:r w:rsidRPr="0083609F">
        <w:rPr>
          <w:rStyle w:val="FontStyle31"/>
          <w:sz w:val="28"/>
          <w:szCs w:val="28"/>
          <w:lang w:val="en-US" w:eastAsia="en-US"/>
        </w:rPr>
        <w:t>t</w:t>
      </w:r>
      <w:r w:rsidRPr="0083609F">
        <w:rPr>
          <w:rStyle w:val="FontStyle31"/>
          <w:sz w:val="28"/>
          <w:szCs w:val="28"/>
          <w:lang w:eastAsia="en-US"/>
        </w:rPr>
        <w:t xml:space="preserve"> ~ 200</w:t>
      </w:r>
      <w:r w:rsidRPr="0083609F">
        <w:rPr>
          <w:rStyle w:val="FontStyle31"/>
          <w:sz w:val="28"/>
          <w:szCs w:val="28"/>
          <w:vertAlign w:val="superscript"/>
          <w:lang w:eastAsia="en-US"/>
        </w:rPr>
        <w:t>0</w:t>
      </w:r>
      <w:r w:rsidRPr="0083609F">
        <w:rPr>
          <w:rStyle w:val="FontStyle31"/>
          <w:sz w:val="28"/>
          <w:szCs w:val="28"/>
          <w:lang w:eastAsia="en-US"/>
        </w:rPr>
        <w:t xml:space="preserve">С смектиты беспорядочно переслоены хлоритом. При </w:t>
      </w:r>
      <w:r w:rsidRPr="0083609F">
        <w:rPr>
          <w:rStyle w:val="FontStyle31"/>
          <w:sz w:val="28"/>
          <w:szCs w:val="28"/>
          <w:lang w:val="en-US" w:eastAsia="en-US"/>
        </w:rPr>
        <w:t>t</w:t>
      </w:r>
      <w:r w:rsidRPr="0083609F">
        <w:rPr>
          <w:rStyle w:val="FontStyle31"/>
          <w:sz w:val="28"/>
          <w:szCs w:val="28"/>
          <w:lang w:eastAsia="en-US"/>
        </w:rPr>
        <w:t xml:space="preserve"> 270</w:t>
      </w:r>
      <w:r w:rsidRPr="0083609F">
        <w:rPr>
          <w:rStyle w:val="FontStyle31"/>
          <w:sz w:val="28"/>
          <w:szCs w:val="28"/>
          <w:vertAlign w:val="superscript"/>
          <w:lang w:eastAsia="en-US"/>
        </w:rPr>
        <w:t>0</w:t>
      </w:r>
      <w:r w:rsidRPr="0083609F">
        <w:rPr>
          <w:rStyle w:val="FontStyle31"/>
          <w:sz w:val="28"/>
          <w:szCs w:val="28"/>
          <w:lang w:eastAsia="en-US"/>
        </w:rPr>
        <w:t>С неразбухающий хлорит является единственным минералом. В Н. Зеландии в Вайотапу неразбухающий хлорит становится стабильным в силикатной пирокластике при ~220</w:t>
      </w:r>
      <w:r w:rsidRPr="0083609F">
        <w:rPr>
          <w:rStyle w:val="FontStyle31"/>
          <w:sz w:val="28"/>
          <w:szCs w:val="28"/>
          <w:vertAlign w:val="superscript"/>
          <w:lang w:eastAsia="en-US"/>
        </w:rPr>
        <w:t>0</w:t>
      </w:r>
      <w:r w:rsidRPr="0083609F">
        <w:rPr>
          <w:rStyle w:val="FontStyle31"/>
          <w:sz w:val="28"/>
          <w:szCs w:val="28"/>
          <w:lang w:eastAsia="en-US"/>
        </w:rPr>
        <w:t>С.</w:t>
      </w:r>
    </w:p>
    <w:p w:rsidR="0083609F" w:rsidRDefault="004D19C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</w:r>
      <w:r>
        <w:rPr>
          <w:rStyle w:val="FontStyle31"/>
          <w:sz w:val="28"/>
          <w:szCs w:val="28"/>
        </w:rPr>
        <w:pict>
          <v:group id="_x0000_s1026" style="width:429.9pt;height:201.35pt;mso-wrap-distance-left:1.9pt;mso-wrap-distance-right:1.9pt;mso-position-horizontal-relative:char;mso-position-vertical-relative:line" coordorigin="1550,3168" coordsize="9336,4027" wrapcoords="14932 -81 14898 1209 10835 2499 10800 5078 -35 6045 -35 21519 21635 21519 21635 6045 10765 5078 10800 2499 14342 2499 17398 1934 17363 -81 14932 -8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550;top:4320;width:9336;height:2875;mso-wrap-edited:f" o:allowincell="f" filled="f" strokecolor="white" strokeweight="0">
              <v:textbox inset="0,0,0,0">
                <w:txbxContent>
                  <w:tbl>
                    <w:tblPr>
                      <w:tblW w:w="0" w:type="auto"/>
                      <w:tblInd w:w="-8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08"/>
                      <w:gridCol w:w="3264"/>
                      <w:gridCol w:w="3264"/>
                    </w:tblGrid>
                    <w:tr w:rsidR="008D5A13">
                      <w:tc>
                        <w:tcPr>
                          <w:tcW w:w="28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8"/>
                            <w:widowControl/>
                            <w:spacing w:line="240" w:lineRule="auto"/>
                            <w:rPr>
                              <w:rStyle w:val="FontStyle31"/>
                            </w:rPr>
                          </w:pPr>
                          <w:r>
                            <w:rPr>
                              <w:rStyle w:val="FontStyle31"/>
                            </w:rPr>
                            <w:t>Тип глины</w:t>
                          </w:r>
                        </w:p>
                      </w:tc>
                      <w:tc>
                        <w:tcPr>
                          <w:tcW w:w="326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8"/>
                            <w:widowControl/>
                            <w:spacing w:line="350" w:lineRule="exact"/>
                            <w:ind w:left="245" w:right="1291"/>
                            <w:rPr>
                              <w:rStyle w:val="FontStyle31"/>
                            </w:rPr>
                          </w:pPr>
                          <w:r>
                            <w:rPr>
                              <w:rStyle w:val="FontStyle31"/>
                            </w:rPr>
                            <w:t>Межплоскостные Расстояния</w:t>
                          </w:r>
                        </w:p>
                      </w:tc>
                      <w:tc>
                        <w:tcPr>
                          <w:tcW w:w="326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8"/>
                            <w:widowControl/>
                            <w:spacing w:line="350" w:lineRule="exact"/>
                            <w:ind w:right="1445"/>
                            <w:rPr>
                              <w:rStyle w:val="FontStyle31"/>
                            </w:rPr>
                          </w:pPr>
                          <w:r>
                            <w:rPr>
                              <w:rStyle w:val="FontStyle31"/>
                            </w:rPr>
                            <w:t>Межплоскостные Расстояния</w:t>
                          </w:r>
                        </w:p>
                      </w:tc>
                    </w:tr>
                    <w:tr w:rsidR="008D5A13">
                      <w:tc>
                        <w:tcPr>
                          <w:tcW w:w="28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8"/>
                            <w:widowControl/>
                            <w:spacing w:line="240" w:lineRule="auto"/>
                            <w:rPr>
                              <w:rStyle w:val="FontStyle31"/>
                            </w:rPr>
                          </w:pPr>
                          <w:r>
                            <w:rPr>
                              <w:rStyle w:val="FontStyle31"/>
                            </w:rPr>
                            <w:t>Каолинит</w:t>
                          </w:r>
                        </w:p>
                      </w:tc>
                      <w:tc>
                        <w:tcPr>
                          <w:tcW w:w="326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13"/>
                            <w:widowControl/>
                            <w:ind w:left="499"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 xml:space="preserve">7.17 </w:t>
                          </w:r>
                          <w:r>
                            <w:rPr>
                              <w:rStyle w:val="FontStyle31"/>
                            </w:rPr>
                            <w:t xml:space="preserve">и   </w:t>
                          </w:r>
                          <w:r>
                            <w:rPr>
                              <w:rStyle w:val="FontStyle28"/>
                            </w:rPr>
                            <w:t>3.6 А</w:t>
                          </w:r>
                        </w:p>
                      </w:tc>
                      <w:tc>
                        <w:tcPr>
                          <w:tcW w:w="326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13"/>
                            <w:widowControl/>
                            <w:ind w:left="955"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>-</w:t>
                          </w:r>
                        </w:p>
                      </w:tc>
                    </w:tr>
                    <w:tr w:rsidR="008D5A13">
                      <w:tc>
                        <w:tcPr>
                          <w:tcW w:w="28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8"/>
                            <w:widowControl/>
                            <w:spacing w:line="240" w:lineRule="auto"/>
                            <w:rPr>
                              <w:rStyle w:val="FontStyle31"/>
                            </w:rPr>
                          </w:pPr>
                          <w:r>
                            <w:rPr>
                              <w:rStyle w:val="FontStyle31"/>
                            </w:rPr>
                            <w:t>Смектит</w:t>
                          </w:r>
                        </w:p>
                      </w:tc>
                      <w:tc>
                        <w:tcPr>
                          <w:tcW w:w="326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13"/>
                            <w:widowControl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 xml:space="preserve">14 - 15 А   </w:t>
                          </w:r>
                          <w:r>
                            <w:rPr>
                              <w:rStyle w:val="FontStyle31"/>
                            </w:rPr>
                            <w:t xml:space="preserve">и </w:t>
                          </w:r>
                          <w:r>
                            <w:rPr>
                              <w:rStyle w:val="FontStyle28"/>
                            </w:rPr>
                            <w:t>4.5 А</w:t>
                          </w:r>
                        </w:p>
                      </w:tc>
                      <w:tc>
                        <w:tcPr>
                          <w:tcW w:w="326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13"/>
                            <w:widowControl/>
                            <w:ind w:left="816"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>17 А</w:t>
                          </w:r>
                        </w:p>
                      </w:tc>
                    </w:tr>
                    <w:tr w:rsidR="008D5A13">
                      <w:tc>
                        <w:tcPr>
                          <w:tcW w:w="28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8"/>
                            <w:widowControl/>
                            <w:spacing w:line="240" w:lineRule="auto"/>
                            <w:rPr>
                              <w:rStyle w:val="FontStyle31"/>
                            </w:rPr>
                          </w:pPr>
                          <w:r>
                            <w:rPr>
                              <w:rStyle w:val="FontStyle31"/>
                            </w:rPr>
                            <w:t>Иллит-смектит</w:t>
                          </w:r>
                        </w:p>
                      </w:tc>
                      <w:tc>
                        <w:tcPr>
                          <w:tcW w:w="326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13"/>
                            <w:widowControl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 xml:space="preserve">40.1-28 А </w:t>
                          </w:r>
                          <w:r>
                            <w:rPr>
                              <w:rStyle w:val="FontStyle31"/>
                            </w:rPr>
                            <w:t xml:space="preserve">и </w:t>
                          </w:r>
                          <w:r>
                            <w:rPr>
                              <w:rStyle w:val="FontStyle28"/>
                            </w:rPr>
                            <w:t>12.3 А</w:t>
                          </w:r>
                        </w:p>
                      </w:tc>
                      <w:tc>
                        <w:tcPr>
                          <w:tcW w:w="326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13"/>
                            <w:widowControl/>
                            <w:ind w:left="398"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>25.2(0.01) 12.8</w:t>
                          </w:r>
                        </w:p>
                      </w:tc>
                    </w:tr>
                    <w:tr w:rsidR="008D5A13">
                      <w:tc>
                        <w:tcPr>
                          <w:tcW w:w="28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8"/>
                            <w:widowControl/>
                            <w:spacing w:line="240" w:lineRule="auto"/>
                            <w:rPr>
                              <w:rStyle w:val="FontStyle31"/>
                            </w:rPr>
                          </w:pPr>
                          <w:r>
                            <w:rPr>
                              <w:rStyle w:val="FontStyle31"/>
                            </w:rPr>
                            <w:t>Иллит-смектит</w:t>
                          </w:r>
                        </w:p>
                      </w:tc>
                      <w:tc>
                        <w:tcPr>
                          <w:tcW w:w="326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326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13"/>
                            <w:widowControl/>
                            <w:ind w:left="302"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>(0.02) 9.4 (0.03)</w:t>
                          </w:r>
                        </w:p>
                      </w:tc>
                    </w:tr>
                    <w:tr w:rsidR="008D5A13">
                      <w:tc>
                        <w:tcPr>
                          <w:tcW w:w="28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8"/>
                            <w:widowControl/>
                            <w:spacing w:line="240" w:lineRule="auto"/>
                            <w:rPr>
                              <w:rStyle w:val="FontStyle31"/>
                            </w:rPr>
                          </w:pPr>
                          <w:r>
                            <w:rPr>
                              <w:rStyle w:val="FontStyle31"/>
                            </w:rPr>
                            <w:t>Иллит</w:t>
                          </w:r>
                        </w:p>
                      </w:tc>
                      <w:tc>
                        <w:tcPr>
                          <w:tcW w:w="326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13"/>
                            <w:widowControl/>
                            <w:ind w:left="470"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 xml:space="preserve">10.0 </w:t>
                          </w:r>
                          <w:r>
                            <w:rPr>
                              <w:rStyle w:val="FontStyle31"/>
                            </w:rPr>
                            <w:t xml:space="preserve">и </w:t>
                          </w:r>
                          <w:r>
                            <w:rPr>
                              <w:rStyle w:val="FontStyle28"/>
                            </w:rPr>
                            <w:t>5.0 А</w:t>
                          </w:r>
                        </w:p>
                      </w:tc>
                      <w:tc>
                        <w:tcPr>
                          <w:tcW w:w="326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13"/>
                            <w:widowControl/>
                            <w:ind w:left="955"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>-</w:t>
                          </w:r>
                        </w:p>
                      </w:tc>
                    </w:tr>
                    <w:tr w:rsidR="008D5A13">
                      <w:tc>
                        <w:tcPr>
                          <w:tcW w:w="28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8"/>
                            <w:widowControl/>
                            <w:spacing w:line="240" w:lineRule="auto"/>
                            <w:rPr>
                              <w:rStyle w:val="FontStyle31"/>
                            </w:rPr>
                          </w:pPr>
                          <w:r>
                            <w:rPr>
                              <w:rStyle w:val="FontStyle31"/>
                            </w:rPr>
                            <w:t>Хлорит</w:t>
                          </w:r>
                        </w:p>
                      </w:tc>
                      <w:tc>
                        <w:tcPr>
                          <w:tcW w:w="326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13"/>
                            <w:widowControl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 xml:space="preserve">13.6-14.3   </w:t>
                          </w:r>
                          <w:r>
                            <w:rPr>
                              <w:rStyle w:val="FontStyle31"/>
                            </w:rPr>
                            <w:t xml:space="preserve">и </w:t>
                          </w:r>
                          <w:r>
                            <w:rPr>
                              <w:rStyle w:val="FontStyle28"/>
                            </w:rPr>
                            <w:t>7.0-7.2 А</w:t>
                          </w:r>
                        </w:p>
                      </w:tc>
                      <w:tc>
                        <w:tcPr>
                          <w:tcW w:w="326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13"/>
                            <w:widowControl/>
                            <w:ind w:left="950"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>-</w:t>
                          </w:r>
                        </w:p>
                      </w:tc>
                    </w:tr>
                  </w:tbl>
                  <w:p w:rsidR="00000000" w:rsidRDefault="004D19C3"/>
                </w:txbxContent>
              </v:textbox>
            </v:shape>
            <v:shape id="_x0000_s1028" type="#_x0000_t202" style="position:absolute;left:8040;top:3168;width:994;height:355;mso-wrap-edited:f" o:allowincell="f" filled="f" strokecolor="white" strokeweight="0">
              <v:textbox inset="0,0,0,0">
                <w:txbxContent>
                  <w:p w:rsidR="008D5A13" w:rsidRDefault="008D5A13">
                    <w:pPr>
                      <w:pStyle w:val="Style9"/>
                      <w:widowControl/>
                      <w:spacing w:line="350" w:lineRule="exact"/>
                      <w:jc w:val="left"/>
                      <w:rPr>
                        <w:rStyle w:val="FontStyle31"/>
                      </w:rPr>
                    </w:pPr>
                    <w:r>
                      <w:rPr>
                        <w:rStyle w:val="FontStyle31"/>
                      </w:rPr>
                      <w:t>Таблица 3</w:t>
                    </w:r>
                  </w:p>
                </w:txbxContent>
              </v:textbox>
            </v:shape>
            <w10:wrap type="none" anchorx="margin"/>
            <w10:anchorlock/>
          </v:group>
        </w:pict>
      </w:r>
    </w:p>
    <w:p w:rsidR="0083609F" w:rsidRDefault="0083609F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Это распределение температурной чувствительности глин было задокументировано при разведке Голден Кросс в Н.Зеландии</w:t>
      </w:r>
      <w:r w:rsidR="00E65FB8" w:rsidRPr="0083609F">
        <w:rPr>
          <w:rStyle w:val="FontStyle31"/>
          <w:sz w:val="28"/>
          <w:szCs w:val="28"/>
        </w:rPr>
        <w:t>.</w:t>
      </w:r>
      <w:r w:rsidRPr="0083609F">
        <w:rPr>
          <w:rStyle w:val="FontStyle31"/>
          <w:sz w:val="28"/>
          <w:szCs w:val="28"/>
        </w:rPr>
        <w:t xml:space="preserve"> Таблица 3 включает его критерии для рентгеноструктурного определения различных глин и Рис.12 показывает основной пространственный режим слоистых глин после различных подготовительных методов.</w:t>
      </w:r>
    </w:p>
    <w:p w:rsidR="008D5A13" w:rsidRDefault="008D5A13" w:rsidP="0083609F">
      <w:pPr>
        <w:pStyle w:val="Style5"/>
        <w:keepNext/>
        <w:spacing w:line="360" w:lineRule="auto"/>
        <w:ind w:firstLine="720"/>
        <w:jc w:val="both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Критерии рентгеноструктурного определения типов глин в Голден Кросс из главных типов</w:t>
      </w:r>
      <w:r w:rsidR="00E65FB8" w:rsidRPr="0083609F">
        <w:rPr>
          <w:rStyle w:val="FontStyle31"/>
          <w:sz w:val="28"/>
          <w:szCs w:val="28"/>
        </w:rPr>
        <w:t>.</w:t>
      </w:r>
      <w:r w:rsidRPr="0083609F">
        <w:rPr>
          <w:rStyle w:val="FontStyle31"/>
          <w:sz w:val="28"/>
          <w:szCs w:val="28"/>
        </w:rPr>
        <w:t xml:space="preserve"> Из </w:t>
      </w:r>
      <w:r w:rsidRPr="0083609F">
        <w:rPr>
          <w:rStyle w:val="FontStyle31"/>
          <w:sz w:val="28"/>
          <w:szCs w:val="28"/>
          <w:lang w:val="en-US"/>
        </w:rPr>
        <w:t>de</w:t>
      </w:r>
      <w:r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  <w:lang w:val="en-US"/>
        </w:rPr>
        <w:t>Ronde</w:t>
      </w:r>
      <w:r w:rsidR="00E65FB8" w:rsidRPr="0083609F">
        <w:rPr>
          <w:rStyle w:val="FontStyle31"/>
          <w:sz w:val="28"/>
          <w:szCs w:val="28"/>
        </w:rPr>
        <w:t>.</w:t>
      </w:r>
    </w:p>
    <w:p w:rsidR="0083609F" w:rsidRPr="0083609F" w:rsidRDefault="0083609F" w:rsidP="0083609F">
      <w:pPr>
        <w:pStyle w:val="Style5"/>
        <w:keepNext/>
        <w:spacing w:line="360" w:lineRule="auto"/>
        <w:ind w:firstLine="720"/>
        <w:jc w:val="both"/>
        <w:rPr>
          <w:rStyle w:val="FontStyle31"/>
          <w:sz w:val="28"/>
          <w:szCs w:val="28"/>
        </w:rPr>
      </w:pPr>
    </w:p>
    <w:p w:rsidR="008D5A13" w:rsidRPr="0083609F" w:rsidRDefault="004D19C3" w:rsidP="0083609F">
      <w:pPr>
        <w:keepNext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i1038" type="#_x0000_t75" style="width:417pt;height:303pt">
            <v:imagedata r:id="rId19" o:title=""/>
          </v:shape>
        </w:pict>
      </w:r>
    </w:p>
    <w:p w:rsid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  <w:lang w:eastAsia="en-US"/>
        </w:rPr>
      </w:pPr>
      <w:r w:rsidRPr="0083609F">
        <w:rPr>
          <w:rStyle w:val="FontStyle31"/>
          <w:sz w:val="28"/>
          <w:szCs w:val="28"/>
          <w:lang w:val="en-US" w:eastAsia="en-US"/>
        </w:rPr>
        <w:t>Horton</w:t>
      </w:r>
      <w:r w:rsidR="00E65FB8" w:rsidRPr="0083609F">
        <w:rPr>
          <w:rStyle w:val="FontStyle31"/>
          <w:sz w:val="28"/>
          <w:szCs w:val="28"/>
          <w:lang w:eastAsia="en-US"/>
        </w:rPr>
        <w:t xml:space="preserve"> </w:t>
      </w:r>
      <w:r w:rsidRPr="0083609F">
        <w:rPr>
          <w:rStyle w:val="FontStyle31"/>
          <w:sz w:val="28"/>
          <w:szCs w:val="28"/>
          <w:lang w:eastAsia="en-US"/>
        </w:rPr>
        <w:t xml:space="preserve">применял смешаннослойные иллит-смектиты в качестве палеотемпературного индикатора в месторождении </w:t>
      </w:r>
      <w:r w:rsidRPr="0083609F">
        <w:rPr>
          <w:rStyle w:val="FontStyle31"/>
          <w:sz w:val="28"/>
          <w:szCs w:val="28"/>
          <w:lang w:val="en-US" w:eastAsia="en-US"/>
        </w:rPr>
        <w:t>Ag</w:t>
      </w:r>
      <w:r w:rsidRPr="0083609F">
        <w:rPr>
          <w:rStyle w:val="FontStyle31"/>
          <w:sz w:val="28"/>
          <w:szCs w:val="28"/>
          <w:lang w:eastAsia="en-US"/>
        </w:rPr>
        <w:t>-неблагородных металлов Крид в Колорадо</w:t>
      </w:r>
      <w:r w:rsidR="00E65FB8" w:rsidRPr="0083609F">
        <w:rPr>
          <w:rStyle w:val="FontStyle31"/>
          <w:sz w:val="28"/>
          <w:szCs w:val="28"/>
          <w:lang w:eastAsia="en-US"/>
        </w:rPr>
        <w:t>.</w:t>
      </w:r>
      <w:r w:rsidRPr="0083609F">
        <w:rPr>
          <w:rStyle w:val="FontStyle31"/>
          <w:sz w:val="28"/>
          <w:szCs w:val="28"/>
          <w:lang w:eastAsia="en-US"/>
        </w:rPr>
        <w:t xml:space="preserve"> Он изучал глины из штолен и скважин, размещённых приблизительно в правых углах главной жильной аметистовой структуры</w:t>
      </w:r>
      <w:r w:rsidR="00E65FB8" w:rsidRPr="0083609F">
        <w:rPr>
          <w:rStyle w:val="FontStyle31"/>
          <w:sz w:val="28"/>
          <w:szCs w:val="28"/>
          <w:lang w:eastAsia="en-US"/>
        </w:rPr>
        <w:t>.</w:t>
      </w:r>
      <w:r w:rsidRPr="0083609F">
        <w:rPr>
          <w:rStyle w:val="FontStyle31"/>
          <w:sz w:val="28"/>
          <w:szCs w:val="28"/>
          <w:lang w:eastAsia="en-US"/>
        </w:rPr>
        <w:t xml:space="preserve"> Здесь преобладали проникающие глинистые изменения, которые относились, главным образом, к вышележащим углекислым гидротермам, нагретых паром, образовавшихся в результате кипения и пароотделения минералообразующих гидротерм, поднимающихся по аметистовой жиле. Эти нагретые паром гидротермы имели</w:t>
      </w:r>
    </w:p>
    <w:p w:rsidR="0083609F" w:rsidRDefault="0083609F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  <w:lang w:eastAsia="en-US"/>
        </w:rPr>
      </w:pPr>
    </w:p>
    <w:p w:rsidR="008D5A13" w:rsidRPr="0083609F" w:rsidRDefault="004D19C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  <w:lang w:eastAsia="en-US"/>
        </w:rPr>
      </w:pPr>
      <w:r>
        <w:rPr>
          <w:rStyle w:val="FontStyle31"/>
          <w:sz w:val="28"/>
          <w:szCs w:val="28"/>
          <w:lang w:eastAsia="en-US"/>
        </w:rPr>
        <w:pict>
          <v:shape id="_x0000_i1039" type="#_x0000_t75" style="width:408pt;height:465pt">
            <v:imagedata r:id="rId20" o:title=""/>
          </v:shape>
        </w:pict>
      </w:r>
      <w:r>
        <w:rPr>
          <w:rStyle w:val="FontStyle31"/>
          <w:sz w:val="28"/>
          <w:szCs w:val="28"/>
          <w:lang w:eastAsia="en-US"/>
        </w:rPr>
        <w:pict>
          <v:shape id="_x0000_i1040" type="#_x0000_t75" style="width:409.5pt;height:471pt">
            <v:imagedata r:id="rId21" o:title="" croptop="-65515f" cropbottom="65515f"/>
            <o:lock v:ext="edit" rotation="t" position="t"/>
          </v:shape>
        </w:pict>
      </w: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очень низкую минерализацию по сравнению с минералообразующими гидротермами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и служили в качестве разбавителя глубинных гидротерм</w:t>
      </w:r>
      <w:r w:rsidR="00E65FB8" w:rsidRPr="0083609F">
        <w:rPr>
          <w:rStyle w:val="FontStyle31"/>
          <w:sz w:val="28"/>
          <w:szCs w:val="28"/>
        </w:rPr>
        <w:t>.</w:t>
      </w:r>
      <w:r w:rsidRPr="0083609F">
        <w:rPr>
          <w:rStyle w:val="FontStyle31"/>
          <w:sz w:val="28"/>
          <w:szCs w:val="28"/>
        </w:rPr>
        <w:t xml:space="preserve"> Аналогичная ситуация происходит в активной системе Бродлэндс</w:t>
      </w:r>
      <w:r w:rsidR="00E65FB8" w:rsidRPr="0083609F">
        <w:rPr>
          <w:rStyle w:val="FontStyle31"/>
          <w:sz w:val="28"/>
          <w:szCs w:val="28"/>
        </w:rPr>
        <w:t>.</w:t>
      </w: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  <w:lang w:eastAsia="en-US"/>
        </w:rPr>
      </w:pPr>
      <w:r w:rsidRPr="0083609F">
        <w:rPr>
          <w:rStyle w:val="FontStyle31"/>
          <w:sz w:val="28"/>
          <w:szCs w:val="28"/>
          <w:lang w:val="en-US" w:eastAsia="en-US"/>
        </w:rPr>
        <w:t>Horton</w:t>
      </w:r>
      <w:r w:rsidR="00E65FB8" w:rsidRPr="0083609F">
        <w:rPr>
          <w:rStyle w:val="FontStyle31"/>
          <w:sz w:val="28"/>
          <w:szCs w:val="28"/>
          <w:lang w:eastAsia="en-US"/>
        </w:rPr>
        <w:t xml:space="preserve"> </w:t>
      </w:r>
      <w:r w:rsidRPr="0083609F">
        <w:rPr>
          <w:rStyle w:val="FontStyle31"/>
          <w:sz w:val="28"/>
          <w:szCs w:val="28"/>
          <w:lang w:eastAsia="en-US"/>
        </w:rPr>
        <w:t>связал содержание иллита с палеотемпературой, воспользовавшись исследованиями на современных системах Бродлэндс и Вайракей</w:t>
      </w:r>
      <w:r w:rsidR="00E65FB8" w:rsidRPr="0083609F">
        <w:rPr>
          <w:rStyle w:val="FontStyle31"/>
          <w:sz w:val="28"/>
          <w:szCs w:val="28"/>
          <w:lang w:eastAsia="en-US"/>
        </w:rPr>
        <w:t>.</w:t>
      </w:r>
      <w:r w:rsidRPr="0083609F">
        <w:rPr>
          <w:rStyle w:val="FontStyle31"/>
          <w:sz w:val="28"/>
          <w:szCs w:val="28"/>
          <w:lang w:eastAsia="en-US"/>
        </w:rPr>
        <w:t xml:space="preserve"> Однако, оказалось, что он сильно уменьшил пределы температурных колебаний по сравнению с теми, которые наблюдались в Н. Зеландии</w:t>
      </w:r>
      <w:r w:rsidR="00E65FB8" w:rsidRPr="0083609F">
        <w:rPr>
          <w:rStyle w:val="FontStyle31"/>
          <w:sz w:val="28"/>
          <w:szCs w:val="28"/>
          <w:lang w:eastAsia="en-US"/>
        </w:rPr>
        <w:t>.</w:t>
      </w:r>
    </w:p>
    <w:p w:rsidR="008D5A13" w:rsidRDefault="008D5A13" w:rsidP="0083609F">
      <w:pPr>
        <w:pStyle w:val="Style6"/>
        <w:keepNext/>
        <w:spacing w:line="360" w:lineRule="auto"/>
        <w:ind w:firstLine="720"/>
        <w:jc w:val="both"/>
        <w:rPr>
          <w:sz w:val="28"/>
          <w:szCs w:val="28"/>
        </w:rPr>
      </w:pPr>
    </w:p>
    <w:p w:rsidR="00A65B79" w:rsidRPr="0083609F" w:rsidRDefault="00A65B79" w:rsidP="0083609F">
      <w:pPr>
        <w:pStyle w:val="Style6"/>
        <w:keepNext/>
        <w:spacing w:line="360" w:lineRule="auto"/>
        <w:ind w:firstLine="720"/>
        <w:jc w:val="both"/>
        <w:rPr>
          <w:sz w:val="28"/>
          <w:szCs w:val="28"/>
        </w:rPr>
      </w:pPr>
    </w:p>
    <w:p w:rsidR="008D5A13" w:rsidRPr="0083609F" w:rsidRDefault="0083609F" w:rsidP="0083609F">
      <w:pPr>
        <w:pStyle w:val="Style6"/>
        <w:keepNext/>
        <w:spacing w:line="360" w:lineRule="auto"/>
        <w:ind w:firstLine="720"/>
        <w:jc w:val="center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4.2 Кремнезём</w:t>
      </w: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sz w:val="28"/>
          <w:szCs w:val="28"/>
        </w:rPr>
      </w:pPr>
    </w:p>
    <w:p w:rsidR="008D5A13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В предыдущих разделах было рассмотрено равновесие между алюмосиликатами и гидротермами, связь гидротермальных изменений с температурным режимом, потоками гидротерм и составом гидротермальных минералов, образованных в кислых гидротермах. Однако одной из наиболее важной и наиболее очевидной реакцией минерал-флюид в эпитермальной системе является простая реакция осаждения кремнезёма. Окремнение проявляется повсеместно в верхних частях эпитермальных систем, вследствие больших градиентов спада температур по мере приближения гидротерм к поверхности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и уменьшения растворимости всех кремнистых разновидностей с уменьшением температуры</w:t>
      </w:r>
      <w:r w:rsidR="00E65FB8" w:rsidRPr="0083609F">
        <w:rPr>
          <w:rStyle w:val="FontStyle31"/>
          <w:sz w:val="28"/>
          <w:szCs w:val="28"/>
        </w:rPr>
        <w:t>.</w:t>
      </w:r>
      <w:r w:rsidRPr="0083609F">
        <w:rPr>
          <w:rStyle w:val="FontStyle31"/>
          <w:sz w:val="28"/>
          <w:szCs w:val="28"/>
        </w:rPr>
        <w:t xml:space="preserve"> В результате этого содержание кремнезёма в нейтральных гидротермах горячих источников может использоваться для оценки минимальных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 xml:space="preserve">температур в водовмещающих комплексах. Для подробного ознакомления с геохимической методикой использования </w:t>
      </w:r>
      <w:r w:rsidRPr="0083609F">
        <w:rPr>
          <w:rStyle w:val="FontStyle31"/>
          <w:sz w:val="28"/>
          <w:szCs w:val="28"/>
          <w:lang w:val="en-US"/>
        </w:rPr>
        <w:t>SiO</w:t>
      </w:r>
      <w:r w:rsidRPr="0083609F">
        <w:rPr>
          <w:rStyle w:val="FontStyle29"/>
          <w:sz w:val="28"/>
          <w:szCs w:val="28"/>
        </w:rPr>
        <w:t xml:space="preserve">2 </w:t>
      </w:r>
      <w:r w:rsidRPr="0083609F">
        <w:rPr>
          <w:rStyle w:val="FontStyle31"/>
          <w:sz w:val="28"/>
          <w:szCs w:val="28"/>
        </w:rPr>
        <w:t xml:space="preserve">в геотермальной разведке, смотри </w:t>
      </w:r>
      <w:r w:rsidRPr="0083609F">
        <w:rPr>
          <w:rStyle w:val="FontStyle31"/>
          <w:sz w:val="28"/>
          <w:szCs w:val="28"/>
          <w:lang w:val="en-US"/>
        </w:rPr>
        <w:t>Fournier</w:t>
      </w:r>
      <w:r w:rsidR="00E65FB8" w:rsidRPr="0083609F">
        <w:rPr>
          <w:rStyle w:val="FontStyle31"/>
          <w:sz w:val="28"/>
          <w:szCs w:val="28"/>
        </w:rPr>
        <w:t>,</w:t>
      </w:r>
      <w:r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  <w:lang w:val="en-US"/>
        </w:rPr>
        <w:t>Henley</w:t>
      </w:r>
      <w:r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  <w:lang w:val="en-US"/>
        </w:rPr>
        <w:t>et</w:t>
      </w:r>
      <w:r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  <w:lang w:val="en-US"/>
        </w:rPr>
        <w:t>al</w:t>
      </w:r>
      <w:r w:rsidRPr="0083609F">
        <w:rPr>
          <w:rStyle w:val="FontStyle31"/>
          <w:sz w:val="28"/>
          <w:szCs w:val="28"/>
        </w:rPr>
        <w:t>.</w:t>
      </w:r>
      <w:r w:rsidR="00E65FB8" w:rsidRPr="0083609F">
        <w:rPr>
          <w:rStyle w:val="FontStyle31"/>
          <w:sz w:val="28"/>
          <w:szCs w:val="28"/>
        </w:rPr>
        <w:t>.</w:t>
      </w:r>
    </w:p>
    <w:p w:rsidR="008D5A13" w:rsidRPr="0083609F" w:rsidRDefault="0083609F" w:rsidP="0083609F">
      <w:pPr>
        <w:pStyle w:val="Style3"/>
        <w:keepNext/>
        <w:spacing w:line="360" w:lineRule="auto"/>
        <w:ind w:firstLine="720"/>
        <w:rPr>
          <w:sz w:val="28"/>
          <w:szCs w:val="28"/>
        </w:rPr>
      </w:pPr>
      <w:r>
        <w:rPr>
          <w:rStyle w:val="FontStyle31"/>
          <w:sz w:val="28"/>
          <w:szCs w:val="28"/>
        </w:rPr>
        <w:br w:type="page"/>
      </w:r>
    </w:p>
    <w:p w:rsidR="008D5A13" w:rsidRPr="0083609F" w:rsidRDefault="004D19C3" w:rsidP="0083609F">
      <w:pPr>
        <w:keepNext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411.75pt;height:621.75pt">
            <v:imagedata r:id="rId22" o:title=""/>
          </v:shape>
        </w:pict>
      </w:r>
    </w:p>
    <w:p w:rsidR="008D5A13" w:rsidRPr="0083609F" w:rsidRDefault="008D5A13" w:rsidP="0083609F">
      <w:pPr>
        <w:pStyle w:val="Style11"/>
        <w:keepNext/>
        <w:spacing w:line="360" w:lineRule="auto"/>
        <w:ind w:firstLine="720"/>
        <w:jc w:val="both"/>
        <w:rPr>
          <w:sz w:val="28"/>
          <w:szCs w:val="28"/>
        </w:rPr>
      </w:pPr>
    </w:p>
    <w:p w:rsidR="008D5A13" w:rsidRPr="0083609F" w:rsidRDefault="008D5A13" w:rsidP="0083609F">
      <w:pPr>
        <w:pStyle w:val="Style11"/>
        <w:keepNext/>
        <w:spacing w:line="360" w:lineRule="auto"/>
        <w:ind w:firstLine="720"/>
        <w:jc w:val="both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Первичный кварц не должен присутствовать в свежих породах с гидротермами, которые насыщены относительно кварца. Это происходит, потому что алюмосиликаты и вулканическое стекло, по мере того как они</w:t>
      </w:r>
    </w:p>
    <w:p w:rsidR="008D5A13" w:rsidRDefault="008D5A13" w:rsidP="0083609F">
      <w:pPr>
        <w:pStyle w:val="Style9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изменяются, поставляют кремнезём в гидротермы, до тех пор, пока достигается насыщенность по отношению к кварцу при данной температуре. Если гидротермы слегка остывают, то кремниевая кислота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 xml:space="preserve">полимеризуется и осаждается в виде кварца при </w:t>
      </w:r>
      <w:r w:rsidRPr="0083609F">
        <w:rPr>
          <w:rStyle w:val="FontStyle31"/>
          <w:sz w:val="28"/>
          <w:szCs w:val="28"/>
          <w:lang w:val="en-US"/>
        </w:rPr>
        <w:t>t</w:t>
      </w:r>
      <w:r w:rsidRPr="0083609F">
        <w:rPr>
          <w:rStyle w:val="FontStyle31"/>
          <w:sz w:val="28"/>
          <w:szCs w:val="28"/>
        </w:rPr>
        <w:t xml:space="preserve"> от 330</w:t>
      </w:r>
      <w:r w:rsidRPr="0083609F">
        <w:rPr>
          <w:rStyle w:val="FontStyle31"/>
          <w:sz w:val="28"/>
          <w:szCs w:val="28"/>
          <w:vertAlign w:val="superscript"/>
        </w:rPr>
        <w:t>0</w:t>
      </w:r>
      <w:r w:rsidRPr="0083609F">
        <w:rPr>
          <w:rStyle w:val="FontStyle31"/>
          <w:sz w:val="28"/>
          <w:szCs w:val="28"/>
        </w:rPr>
        <w:t>С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до температуры ~200</w:t>
      </w:r>
      <w:r w:rsidRPr="0083609F">
        <w:rPr>
          <w:rStyle w:val="FontStyle31"/>
          <w:sz w:val="28"/>
          <w:szCs w:val="28"/>
          <w:vertAlign w:val="superscript"/>
        </w:rPr>
        <w:t>0</w:t>
      </w:r>
      <w:r w:rsidRPr="0083609F">
        <w:rPr>
          <w:rStyle w:val="FontStyle31"/>
          <w:sz w:val="28"/>
          <w:szCs w:val="28"/>
        </w:rPr>
        <w:t>С. Ниже, от 180 до 200</w:t>
      </w:r>
      <w:r w:rsidRPr="0083609F">
        <w:rPr>
          <w:rStyle w:val="FontStyle31"/>
          <w:sz w:val="28"/>
          <w:szCs w:val="28"/>
          <w:vertAlign w:val="superscript"/>
        </w:rPr>
        <w:t>0</w:t>
      </w:r>
      <w:r w:rsidRPr="0083609F">
        <w:rPr>
          <w:rStyle w:val="FontStyle31"/>
          <w:sz w:val="28"/>
          <w:szCs w:val="28"/>
        </w:rPr>
        <w:t>С наблюдается осаждение кремнезёма в виде кристобалита, а ещё ниже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кремнезём осаждается в аморфном состоянии. Со временем при умеренной температуре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аморфный кремнезём кристаллизуется в кристобалит, который затем перекристаллизовывается в кварц, хотя обычно размеры зёрен будут очень небольшие</w:t>
      </w:r>
      <w:r w:rsidR="00E65FB8" w:rsidRPr="0083609F">
        <w:rPr>
          <w:rStyle w:val="FontStyle31"/>
          <w:sz w:val="28"/>
          <w:szCs w:val="28"/>
        </w:rPr>
        <w:t>.</w:t>
      </w:r>
      <w:r w:rsidRPr="0083609F">
        <w:rPr>
          <w:rStyle w:val="FontStyle31"/>
          <w:sz w:val="28"/>
          <w:szCs w:val="28"/>
        </w:rPr>
        <w:t xml:space="preserve"> Это увеличение кристалличности со временем иллюстрируется на рентгенограмме</w:t>
      </w:r>
      <w:r w:rsidR="00E65FB8" w:rsidRPr="0083609F">
        <w:rPr>
          <w:rStyle w:val="FontStyle31"/>
          <w:sz w:val="28"/>
          <w:szCs w:val="28"/>
        </w:rPr>
        <w:t>.</w:t>
      </w:r>
      <w:r w:rsidRPr="0083609F">
        <w:rPr>
          <w:rStyle w:val="FontStyle31"/>
          <w:sz w:val="28"/>
          <w:szCs w:val="28"/>
        </w:rPr>
        <w:t xml:space="preserve"> Если же отмечается наличие кремнистых отложений на поверхности современных или палеосистемах, то можно прогнозировать минимальные субповерхностные температуры</w:t>
      </w:r>
      <w:r w:rsidR="00E65FB8" w:rsidRPr="0083609F">
        <w:rPr>
          <w:rStyle w:val="FontStyle31"/>
          <w:sz w:val="28"/>
          <w:szCs w:val="28"/>
        </w:rPr>
        <w:t>.</w:t>
      </w:r>
      <w:r w:rsidRPr="0083609F">
        <w:rPr>
          <w:rStyle w:val="FontStyle31"/>
          <w:sz w:val="28"/>
          <w:szCs w:val="28"/>
        </w:rPr>
        <w:t xml:space="preserve"> Кремнистые отложения всегда осаждаются в аморфном состоянии. В кипящих источниках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растворимость аморфного кремнезёма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будет ограничивающим фактором содержания кремнезёма в гидротермальном растворе. Следовательно, если глубинные гидротермы находятся в равновесии с кварцем при 235</w:t>
      </w:r>
      <w:r w:rsidRPr="0083609F">
        <w:rPr>
          <w:rStyle w:val="FontStyle31"/>
          <w:sz w:val="28"/>
          <w:szCs w:val="28"/>
          <w:vertAlign w:val="superscript"/>
        </w:rPr>
        <w:t>0</w:t>
      </w:r>
      <w:r w:rsidRPr="0083609F">
        <w:rPr>
          <w:rStyle w:val="FontStyle31"/>
          <w:sz w:val="28"/>
          <w:szCs w:val="28"/>
        </w:rPr>
        <w:t>С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и их охлаждение в результате подъёма к поверхности происходит до 100</w:t>
      </w:r>
      <w:r w:rsidRPr="0083609F">
        <w:rPr>
          <w:rStyle w:val="FontStyle31"/>
          <w:sz w:val="28"/>
          <w:szCs w:val="28"/>
          <w:vertAlign w:val="superscript"/>
        </w:rPr>
        <w:t>0</w:t>
      </w:r>
      <w:r w:rsidRPr="0083609F">
        <w:rPr>
          <w:rStyle w:val="FontStyle31"/>
          <w:sz w:val="28"/>
          <w:szCs w:val="28"/>
        </w:rPr>
        <w:t>С, то равновесие насыщения будет соответствовать аморфному кремнезёму; если глубинная температура несколько выше, то кремнистые отложения будут образовываться на поверхности</w:t>
      </w:r>
      <w:r w:rsidR="00E65FB8" w:rsidRPr="0083609F">
        <w:rPr>
          <w:rStyle w:val="FontStyle31"/>
          <w:sz w:val="28"/>
          <w:szCs w:val="28"/>
        </w:rPr>
        <w:t>.</w:t>
      </w:r>
      <w:r w:rsidRPr="0083609F">
        <w:rPr>
          <w:rStyle w:val="FontStyle31"/>
          <w:sz w:val="28"/>
          <w:szCs w:val="28"/>
        </w:rPr>
        <w:t xml:space="preserve"> Если гидротермы поднимаются адиабатически от ~210</w:t>
      </w:r>
      <w:r w:rsidRPr="0083609F">
        <w:rPr>
          <w:rStyle w:val="FontStyle31"/>
          <w:sz w:val="28"/>
          <w:szCs w:val="28"/>
          <w:vertAlign w:val="superscript"/>
        </w:rPr>
        <w:t>0</w:t>
      </w:r>
      <w:r w:rsidRPr="0083609F">
        <w:rPr>
          <w:rStyle w:val="FontStyle31"/>
          <w:sz w:val="28"/>
          <w:szCs w:val="28"/>
        </w:rPr>
        <w:t>С</w:t>
      </w:r>
      <w:r w:rsidR="00E65FB8" w:rsidRPr="0083609F">
        <w:rPr>
          <w:rStyle w:val="FontStyle31"/>
          <w:sz w:val="28"/>
          <w:szCs w:val="28"/>
        </w:rPr>
        <w:t>,</w:t>
      </w:r>
      <w:r w:rsidRPr="0083609F">
        <w:rPr>
          <w:rStyle w:val="FontStyle31"/>
          <w:sz w:val="28"/>
          <w:szCs w:val="28"/>
        </w:rPr>
        <w:t xml:space="preserve"> то пароотделение будет повышать концентрацию кремнезёма в остаточной жидкой фазе гидротерм таким образом, что насыщенность аморфного кремнезёма достигается при 100</w:t>
      </w:r>
      <w:r w:rsidRPr="0083609F">
        <w:rPr>
          <w:rStyle w:val="FontStyle31"/>
          <w:sz w:val="28"/>
          <w:szCs w:val="28"/>
          <w:vertAlign w:val="superscript"/>
        </w:rPr>
        <w:t>0</w:t>
      </w:r>
      <w:r w:rsidRPr="0083609F">
        <w:rPr>
          <w:rStyle w:val="FontStyle31"/>
          <w:sz w:val="28"/>
          <w:szCs w:val="28"/>
        </w:rPr>
        <w:t>С.</w:t>
      </w:r>
    </w:p>
    <w:p w:rsidR="008D5A13" w:rsidRPr="0083609F" w:rsidRDefault="0083609F" w:rsidP="0083609F">
      <w:pPr>
        <w:pStyle w:val="Style9"/>
        <w:keepNext/>
        <w:spacing w:line="360" w:lineRule="auto"/>
        <w:ind w:firstLine="720"/>
        <w:rPr>
          <w:sz w:val="28"/>
          <w:szCs w:val="28"/>
        </w:rPr>
      </w:pPr>
      <w:r>
        <w:rPr>
          <w:rStyle w:val="FontStyle31"/>
          <w:sz w:val="28"/>
          <w:szCs w:val="28"/>
        </w:rPr>
        <w:br w:type="page"/>
      </w:r>
      <w:r w:rsidR="004D19C3">
        <w:rPr>
          <w:sz w:val="28"/>
          <w:szCs w:val="28"/>
        </w:rPr>
        <w:pict>
          <v:shape id="_x0000_i1042" type="#_x0000_t75" style="width:348pt;height:345.75pt">
            <v:imagedata r:id="rId23" o:title=""/>
          </v:shape>
        </w:pict>
      </w:r>
    </w:p>
    <w:p w:rsidR="0083609F" w:rsidRDefault="0083609F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Присутствие кремнистых отложений на поверхности относительно редкое геологическое явление и в палеосистемах, чем они древнее, тем меньшая вероятность их сохранности, т. к. они подвергаются эрозии. Эти образования формируются на поверхности в результате отложения из почти нейтральных гидротерм; термин "зиптер" не используется для окремнения ранее существовавших пород. Они идентифицируются, как кремнистые зинтеры в эпитермальных системах и свидетельствуют о том, что мы имеем дело с палеоповерхностью. Здесь реализовывалась поверхностная разгрузка относительно неразбавленных глубинных хлоридных гидротерм и их температура была 210-235</w:t>
      </w:r>
      <w:r w:rsidRPr="0083609F">
        <w:rPr>
          <w:rStyle w:val="FontStyle31"/>
          <w:sz w:val="28"/>
          <w:szCs w:val="28"/>
          <w:vertAlign w:val="superscript"/>
        </w:rPr>
        <w:t>0</w:t>
      </w:r>
      <w:r w:rsidRPr="0083609F">
        <w:rPr>
          <w:rStyle w:val="FontStyle31"/>
          <w:sz w:val="28"/>
          <w:szCs w:val="28"/>
        </w:rPr>
        <w:t>С. окремнение полосчатых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осадков может быть вызвано кисло сульфатными гидротермами, которые местами растворяли вулканическое стекло и имели высокие содержания кремнезёма</w:t>
      </w:r>
      <w:r w:rsidR="00E65FB8" w:rsidRPr="0083609F">
        <w:rPr>
          <w:rStyle w:val="FontStyle31"/>
          <w:sz w:val="28"/>
          <w:szCs w:val="28"/>
        </w:rPr>
        <w:t>.</w:t>
      </w:r>
      <w:r w:rsidRPr="0083609F">
        <w:rPr>
          <w:rStyle w:val="FontStyle31"/>
          <w:sz w:val="28"/>
          <w:szCs w:val="28"/>
        </w:rPr>
        <w:t xml:space="preserve"> При низких рН кинетика отложения кремнезёма очень медленная. Если кремнийсодержащие кислые гидротермы нейтрализуются при инфильтрации через осадочные породы, то они будут отлагать кремнезём также быстро, как и глубинные хлоридные гидротермы.</w:t>
      </w: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Так называемое окремнение, может быть также результатом кислого выщелачивания пород, оставляя кремнистую основу, и этот процесс должен отличаться от окремнения вследствие остывания глубинных минерализованных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гидротерм. Такой остаточный кремнезём обычен для высокосерных систем. Каверны, часто присутствующие на месте фенокристаллов, выщелочены</w:t>
      </w:r>
      <w:r w:rsidR="00E65FB8" w:rsidRPr="0083609F">
        <w:rPr>
          <w:rStyle w:val="FontStyle31"/>
          <w:sz w:val="28"/>
          <w:szCs w:val="28"/>
        </w:rPr>
        <w:t>.</w:t>
      </w:r>
      <w:r w:rsidRPr="0083609F">
        <w:rPr>
          <w:rStyle w:val="FontStyle31"/>
          <w:sz w:val="28"/>
          <w:szCs w:val="28"/>
        </w:rPr>
        <w:t xml:space="preserve"> Обычно, окремнение приводит к увеличению плотности, потенциально является причиной положительных остаточных гравитационных аномалий. Кремнистые породы не являются электропроводниками, они показывают относительно высокое сопротивление, как и кварцевые жилы</w:t>
      </w:r>
      <w:r w:rsidR="00E65FB8" w:rsidRPr="0083609F">
        <w:rPr>
          <w:rStyle w:val="FontStyle31"/>
          <w:sz w:val="28"/>
          <w:szCs w:val="28"/>
        </w:rPr>
        <w:t>.</w:t>
      </w: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Если при разведке наблюдается окремнение и присутствуют поверхностные кремнистые отложения</w:t>
      </w:r>
      <w:r w:rsidR="00E65FB8" w:rsidRPr="0083609F">
        <w:rPr>
          <w:rStyle w:val="FontStyle31"/>
          <w:sz w:val="28"/>
          <w:szCs w:val="28"/>
        </w:rPr>
        <w:t>,</w:t>
      </w:r>
      <w:r w:rsidRPr="0083609F">
        <w:rPr>
          <w:rStyle w:val="FontStyle31"/>
          <w:sz w:val="28"/>
          <w:szCs w:val="28"/>
        </w:rPr>
        <w:t xml:space="preserve"> то не обязательно температура должна быть более 210</w:t>
      </w:r>
      <w:r w:rsidRPr="0083609F">
        <w:rPr>
          <w:rStyle w:val="FontStyle31"/>
          <w:sz w:val="28"/>
          <w:szCs w:val="28"/>
          <w:vertAlign w:val="superscript"/>
        </w:rPr>
        <w:t>0</w:t>
      </w:r>
      <w:r w:rsidRPr="0083609F">
        <w:rPr>
          <w:rStyle w:val="FontStyle31"/>
          <w:sz w:val="28"/>
          <w:szCs w:val="28"/>
        </w:rPr>
        <w:t>С. Если во время разведки не встречено окремнение, то это должно вызвать подозрение, что должно быть какое-то другое изменение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не гидротермального происхождения</w:t>
      </w:r>
      <w:r w:rsidR="00E65FB8" w:rsidRPr="0083609F">
        <w:rPr>
          <w:rStyle w:val="FontStyle31"/>
          <w:sz w:val="28"/>
          <w:szCs w:val="28"/>
        </w:rPr>
        <w:t>.</w:t>
      </w:r>
      <w:r w:rsidRPr="0083609F">
        <w:rPr>
          <w:rStyle w:val="FontStyle31"/>
          <w:sz w:val="28"/>
          <w:szCs w:val="28"/>
        </w:rPr>
        <w:t xml:space="preserve"> Наоборот мы будем иметь относительно большую глубину в системе, где кремнезёма отлагается очень мало</w:t>
      </w:r>
      <w:r w:rsidR="00E65FB8" w:rsidRPr="0083609F">
        <w:rPr>
          <w:rStyle w:val="FontStyle31"/>
          <w:sz w:val="28"/>
          <w:szCs w:val="28"/>
        </w:rPr>
        <w:t>.</w:t>
      </w:r>
      <w:r w:rsidRPr="0083609F">
        <w:rPr>
          <w:rStyle w:val="FontStyle31"/>
          <w:sz w:val="28"/>
          <w:szCs w:val="28"/>
        </w:rPr>
        <w:t xml:space="preserve"> Эти аспекты могут уменьшить привлекательность поискового значения минеральных комплексов</w:t>
      </w:r>
      <w:r w:rsidR="00E65FB8" w:rsidRPr="0083609F">
        <w:rPr>
          <w:rStyle w:val="FontStyle31"/>
          <w:sz w:val="28"/>
          <w:szCs w:val="28"/>
        </w:rPr>
        <w:t>.</w:t>
      </w: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Рисунки 4а и 17 показывают, почему окремнение преобладает в верхних 100-200 м эпитермальных систем. На глубине 700 м кривая кипения чистой воды будет иметь температуру ~274</w:t>
      </w:r>
      <w:r w:rsidRPr="0083609F">
        <w:rPr>
          <w:rStyle w:val="FontStyle31"/>
          <w:sz w:val="28"/>
          <w:szCs w:val="28"/>
          <w:vertAlign w:val="superscript"/>
        </w:rPr>
        <w:t>0</w:t>
      </w:r>
      <w:r w:rsidRPr="0083609F">
        <w:rPr>
          <w:rStyle w:val="FontStyle31"/>
          <w:sz w:val="28"/>
          <w:szCs w:val="28"/>
        </w:rPr>
        <w:t>С и содержание кремнезёма в таких гидротермах ~650 мг/кг. Каждый килограмм такой воды будет осаждать 75 мг кремнезёма на 100 м их подъёма, оставаясь в равновесии с кварцем</w:t>
      </w:r>
      <w:r w:rsidR="00E65FB8" w:rsidRPr="0083609F">
        <w:rPr>
          <w:rStyle w:val="FontStyle31"/>
          <w:sz w:val="28"/>
          <w:szCs w:val="28"/>
        </w:rPr>
        <w:t>.</w:t>
      </w:r>
      <w:r w:rsidRPr="0083609F">
        <w:rPr>
          <w:rStyle w:val="FontStyle31"/>
          <w:sz w:val="28"/>
          <w:szCs w:val="28"/>
        </w:rPr>
        <w:t xml:space="preserve"> Однако при подъёме от 200 м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до 100 м</w:t>
      </w:r>
      <w:r w:rsidR="00E65FB8" w:rsidRPr="0083609F">
        <w:rPr>
          <w:rStyle w:val="FontStyle31"/>
          <w:sz w:val="28"/>
          <w:szCs w:val="28"/>
        </w:rPr>
        <w:t>,</w:t>
      </w:r>
      <w:r w:rsidRPr="0083609F">
        <w:rPr>
          <w:rStyle w:val="FontStyle31"/>
          <w:sz w:val="28"/>
          <w:szCs w:val="28"/>
        </w:rPr>
        <w:t xml:space="preserve"> будет выпадать более 100 мг кремнезёма на каждый кг гидротерм на 100 м. В интервале от 100 м до 50 м при температуре 155</w:t>
      </w:r>
      <w:r w:rsidRPr="0083609F">
        <w:rPr>
          <w:rStyle w:val="FontStyle31"/>
          <w:sz w:val="28"/>
          <w:szCs w:val="28"/>
          <w:vertAlign w:val="superscript"/>
        </w:rPr>
        <w:t>0</w:t>
      </w:r>
      <w:r w:rsidRPr="0083609F">
        <w:rPr>
          <w:rStyle w:val="FontStyle31"/>
          <w:sz w:val="28"/>
          <w:szCs w:val="28"/>
        </w:rPr>
        <w:t xml:space="preserve">С более 90 мг кремнезёма осадится из каждых кг гидротерм на 50 м, скорость отложения </w:t>
      </w:r>
      <w:r w:rsidRPr="0083609F">
        <w:rPr>
          <w:rStyle w:val="FontStyle31"/>
          <w:sz w:val="28"/>
          <w:szCs w:val="28"/>
          <w:lang w:val="en-US"/>
        </w:rPr>
        <w:t>SiO</w:t>
      </w:r>
      <w:r w:rsidRPr="0083609F">
        <w:rPr>
          <w:rStyle w:val="FontStyle31"/>
          <w:sz w:val="28"/>
          <w:szCs w:val="28"/>
          <w:vertAlign w:val="subscript"/>
        </w:rPr>
        <w:t>2</w:t>
      </w:r>
      <w:r w:rsidRPr="0083609F">
        <w:rPr>
          <w:rStyle w:val="FontStyle31"/>
          <w:sz w:val="28"/>
          <w:szCs w:val="28"/>
        </w:rPr>
        <w:t xml:space="preserve"> будет здесь более чем в два раза, чем на глубине ниже 500 м.</w:t>
      </w: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  <w:lang w:eastAsia="en-US"/>
        </w:rPr>
      </w:pPr>
      <w:r w:rsidRPr="0083609F">
        <w:rPr>
          <w:rStyle w:val="FontStyle31"/>
          <w:sz w:val="28"/>
          <w:szCs w:val="28"/>
          <w:lang w:val="en-US" w:eastAsia="en-US"/>
        </w:rPr>
        <w:t>Gibson</w:t>
      </w:r>
      <w:r w:rsidRPr="0083609F">
        <w:rPr>
          <w:rStyle w:val="FontStyle31"/>
          <w:sz w:val="28"/>
          <w:szCs w:val="28"/>
          <w:lang w:eastAsia="en-US"/>
        </w:rPr>
        <w:t xml:space="preserve"> </w:t>
      </w:r>
      <w:r w:rsidRPr="0083609F">
        <w:rPr>
          <w:rStyle w:val="FontStyle31"/>
          <w:sz w:val="28"/>
          <w:szCs w:val="28"/>
          <w:lang w:val="en-US" w:eastAsia="en-US"/>
        </w:rPr>
        <w:t>et</w:t>
      </w:r>
      <w:r w:rsidRPr="0083609F">
        <w:rPr>
          <w:rStyle w:val="FontStyle31"/>
          <w:sz w:val="28"/>
          <w:szCs w:val="28"/>
          <w:lang w:eastAsia="en-US"/>
        </w:rPr>
        <w:t xml:space="preserve"> </w:t>
      </w:r>
      <w:r w:rsidRPr="0083609F">
        <w:rPr>
          <w:rStyle w:val="FontStyle31"/>
          <w:sz w:val="28"/>
          <w:szCs w:val="28"/>
          <w:lang w:val="en-US" w:eastAsia="en-US"/>
        </w:rPr>
        <w:t>al</w:t>
      </w:r>
      <w:r w:rsidRPr="0083609F">
        <w:rPr>
          <w:rStyle w:val="FontStyle31"/>
          <w:sz w:val="28"/>
          <w:szCs w:val="28"/>
          <w:lang w:eastAsia="en-US"/>
        </w:rPr>
        <w:t>.,</w:t>
      </w:r>
      <w:r w:rsidR="00E65FB8" w:rsidRPr="0083609F">
        <w:rPr>
          <w:rStyle w:val="FontStyle31"/>
          <w:sz w:val="28"/>
          <w:szCs w:val="28"/>
          <w:lang w:eastAsia="en-US"/>
        </w:rPr>
        <w:t xml:space="preserve"> </w:t>
      </w:r>
      <w:r w:rsidRPr="0083609F">
        <w:rPr>
          <w:rStyle w:val="FontStyle31"/>
          <w:sz w:val="28"/>
          <w:szCs w:val="28"/>
          <w:lang w:eastAsia="en-US"/>
        </w:rPr>
        <w:t>предполагал, что обширное окремнение риолитов Амулет в Неваде в Квебеке было вызвано архейской гидротермальной системой. Они отмечали, что район окремнения намного больше, чем поле других гидротермальных изменений.</w:t>
      </w:r>
    </w:p>
    <w:p w:rsidR="008D5A13" w:rsidRPr="0083609F" w:rsidRDefault="008D5A13" w:rsidP="0083609F">
      <w:pPr>
        <w:pStyle w:val="Style6"/>
        <w:keepNext/>
        <w:spacing w:line="360" w:lineRule="auto"/>
        <w:ind w:firstLine="720"/>
        <w:jc w:val="both"/>
        <w:rPr>
          <w:sz w:val="28"/>
          <w:szCs w:val="28"/>
        </w:rPr>
      </w:pPr>
    </w:p>
    <w:p w:rsidR="008D5A13" w:rsidRPr="0083609F" w:rsidRDefault="00DB5D14" w:rsidP="0083609F">
      <w:pPr>
        <w:pStyle w:val="Style6"/>
        <w:keepNext/>
        <w:spacing w:line="360" w:lineRule="auto"/>
        <w:ind w:firstLine="720"/>
        <w:jc w:val="center"/>
        <w:rPr>
          <w:rStyle w:val="FontStyle33"/>
          <w:sz w:val="28"/>
          <w:szCs w:val="28"/>
        </w:rPr>
      </w:pPr>
      <w:r w:rsidRPr="0083609F">
        <w:rPr>
          <w:rStyle w:val="FontStyle33"/>
          <w:sz w:val="28"/>
          <w:szCs w:val="28"/>
        </w:rPr>
        <w:t>Сульфиды</w:t>
      </w:r>
    </w:p>
    <w:p w:rsidR="00DB5D14" w:rsidRPr="0083609F" w:rsidRDefault="00DB5D14" w:rsidP="0083609F">
      <w:pPr>
        <w:pStyle w:val="Style3"/>
        <w:keepNext/>
        <w:spacing w:line="360" w:lineRule="auto"/>
        <w:ind w:firstLine="720"/>
        <w:jc w:val="center"/>
        <w:rPr>
          <w:rStyle w:val="FontStyle31"/>
          <w:b/>
          <w:bCs/>
          <w:sz w:val="28"/>
          <w:szCs w:val="28"/>
        </w:rPr>
      </w:pP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Стабильность сульфидов и окислов может свидетельствовать об уровне серы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и степени окисления в эпитермальных гидротермах. Рисунки 19,а и 19,б представляют диаграммы</w:t>
      </w:r>
    </w:p>
    <w:p w:rsidR="008D5A13" w:rsidRPr="0083609F" w:rsidRDefault="008D5A13" w:rsidP="0083609F">
      <w:pPr>
        <w:pStyle w:val="Style9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 xml:space="preserve">а </w:t>
      </w:r>
      <w:r w:rsidRPr="0083609F">
        <w:rPr>
          <w:rStyle w:val="FontStyle31"/>
          <w:sz w:val="28"/>
          <w:szCs w:val="28"/>
          <w:lang w:val="en-US"/>
        </w:rPr>
        <w:t>S</w:t>
      </w:r>
      <w:r w:rsidRPr="0083609F">
        <w:rPr>
          <w:rStyle w:val="FontStyle29"/>
          <w:sz w:val="28"/>
          <w:szCs w:val="28"/>
        </w:rPr>
        <w:t xml:space="preserve">2 </w:t>
      </w:r>
      <w:r w:rsidRPr="0083609F">
        <w:rPr>
          <w:rStyle w:val="FontStyle31"/>
          <w:sz w:val="28"/>
          <w:szCs w:val="28"/>
        </w:rPr>
        <w:t>- а О</w:t>
      </w:r>
      <w:r w:rsidRPr="0083609F">
        <w:rPr>
          <w:rStyle w:val="FontStyle29"/>
          <w:sz w:val="28"/>
          <w:szCs w:val="28"/>
        </w:rPr>
        <w:t xml:space="preserve">2 </w:t>
      </w:r>
      <w:r w:rsidRPr="0083609F">
        <w:rPr>
          <w:rStyle w:val="FontStyle31"/>
          <w:sz w:val="28"/>
          <w:szCs w:val="28"/>
        </w:rPr>
        <w:t>и а О</w:t>
      </w:r>
      <w:r w:rsidRPr="0083609F">
        <w:rPr>
          <w:rStyle w:val="FontStyle29"/>
          <w:sz w:val="28"/>
          <w:szCs w:val="28"/>
        </w:rPr>
        <w:t xml:space="preserve">2 </w:t>
      </w:r>
      <w:r w:rsidRPr="0083609F">
        <w:rPr>
          <w:rStyle w:val="FontStyle31"/>
          <w:sz w:val="28"/>
          <w:szCs w:val="28"/>
        </w:rPr>
        <w:t>- рН и показывают относительные стабильности сульфидов и окислов в эпитермальных условиях. Рисунок 19,а может иметь границу сульфид/сульфат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для данной концентрации серы и рН 4 для эпитермальных условий он стремится располагаться ближе к границе магнетит/гематит. Использование различных минеральных комплексов и химических составов минералов приводит к получению состава рудных гидротерм, в результате чего можно что-то сказать о химических условиях рудообразования и в связи с этим в дальнейших дискуссиях о комплексных соединениях, которые переносят золото и другие металлы.</w:t>
      </w: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  <w:lang w:eastAsia="en-US"/>
        </w:rPr>
      </w:pPr>
      <w:r w:rsidRPr="0083609F">
        <w:rPr>
          <w:rStyle w:val="FontStyle31"/>
          <w:sz w:val="28"/>
          <w:szCs w:val="28"/>
          <w:lang w:val="en-US" w:eastAsia="en-US"/>
        </w:rPr>
        <w:t>Barhton</w:t>
      </w:r>
      <w:r w:rsidRPr="0083609F">
        <w:rPr>
          <w:rStyle w:val="FontStyle31"/>
          <w:sz w:val="28"/>
          <w:szCs w:val="28"/>
          <w:lang w:eastAsia="en-US"/>
        </w:rPr>
        <w:t xml:space="preserve"> </w:t>
      </w:r>
      <w:r w:rsidRPr="0083609F">
        <w:rPr>
          <w:rStyle w:val="FontStyle31"/>
          <w:sz w:val="28"/>
          <w:szCs w:val="28"/>
          <w:lang w:val="en-US" w:eastAsia="en-US"/>
        </w:rPr>
        <w:t>et</w:t>
      </w:r>
      <w:r w:rsidRPr="0083609F">
        <w:rPr>
          <w:rStyle w:val="FontStyle31"/>
          <w:sz w:val="28"/>
          <w:szCs w:val="28"/>
          <w:lang w:eastAsia="en-US"/>
        </w:rPr>
        <w:t xml:space="preserve"> </w:t>
      </w:r>
      <w:r w:rsidRPr="0083609F">
        <w:rPr>
          <w:rStyle w:val="FontStyle31"/>
          <w:sz w:val="28"/>
          <w:szCs w:val="28"/>
          <w:lang w:val="en-US" w:eastAsia="en-US"/>
        </w:rPr>
        <w:t>al</w:t>
      </w:r>
      <w:r w:rsidRPr="0083609F">
        <w:rPr>
          <w:rStyle w:val="FontStyle31"/>
          <w:sz w:val="28"/>
          <w:szCs w:val="28"/>
          <w:lang w:eastAsia="en-US"/>
        </w:rPr>
        <w:t>.,</w:t>
      </w:r>
      <w:r w:rsidR="00E65FB8" w:rsidRPr="0083609F">
        <w:rPr>
          <w:rStyle w:val="FontStyle31"/>
          <w:sz w:val="28"/>
          <w:szCs w:val="28"/>
          <w:lang w:eastAsia="en-US"/>
        </w:rPr>
        <w:t xml:space="preserve"> </w:t>
      </w:r>
      <w:r w:rsidRPr="0083609F">
        <w:rPr>
          <w:rStyle w:val="FontStyle31"/>
          <w:sz w:val="28"/>
          <w:szCs w:val="28"/>
          <w:lang w:eastAsia="en-US"/>
        </w:rPr>
        <w:t>предполагал, что железистые хлориты стабильны при наложении на магнетит в эпитермальных условиях</w:t>
      </w:r>
      <w:r w:rsidR="00E65FB8" w:rsidRPr="0083609F">
        <w:rPr>
          <w:rStyle w:val="FontStyle31"/>
          <w:sz w:val="28"/>
          <w:szCs w:val="28"/>
          <w:lang w:eastAsia="en-US"/>
        </w:rPr>
        <w:t>.</w:t>
      </w:r>
      <w:r w:rsidRPr="0083609F">
        <w:rPr>
          <w:rStyle w:val="FontStyle31"/>
          <w:sz w:val="28"/>
          <w:szCs w:val="28"/>
          <w:lang w:eastAsia="en-US"/>
        </w:rPr>
        <w:t xml:space="preserve"> Отсюда рисунок 19,в, имеет районы стабильности пирита, хлорита, гематита и пиррротина, плюс участки стабильности халькопирита, галенита и т. д. Это помогает фиксировать химические условия отдельных комплексов. Силикатные комплексы</w:t>
      </w:r>
      <w:r w:rsidR="00E65FB8" w:rsidRPr="0083609F">
        <w:rPr>
          <w:rStyle w:val="FontStyle31"/>
          <w:sz w:val="28"/>
          <w:szCs w:val="28"/>
          <w:lang w:eastAsia="en-US"/>
        </w:rPr>
        <w:t xml:space="preserve"> </w:t>
      </w:r>
      <w:r w:rsidRPr="0083609F">
        <w:rPr>
          <w:rStyle w:val="FontStyle31"/>
          <w:sz w:val="28"/>
          <w:szCs w:val="28"/>
          <w:lang w:eastAsia="en-US"/>
        </w:rPr>
        <w:t xml:space="preserve">могут также помогать нам фиксировать рН раствора, если общая концентрация </w:t>
      </w:r>
      <w:r w:rsidRPr="0083609F">
        <w:rPr>
          <w:rStyle w:val="FontStyle31"/>
          <w:sz w:val="28"/>
          <w:szCs w:val="28"/>
          <w:lang w:val="en-US" w:eastAsia="en-US"/>
        </w:rPr>
        <w:t>Na</w:t>
      </w:r>
      <w:r w:rsidRPr="0083609F">
        <w:rPr>
          <w:rStyle w:val="FontStyle31"/>
          <w:sz w:val="28"/>
          <w:szCs w:val="28"/>
          <w:lang w:eastAsia="en-US"/>
        </w:rPr>
        <w:t>+ и К+ известны. Это можно проследить на Рис. 19,в и 7.1.</w:t>
      </w:r>
    </w:p>
    <w:p w:rsidR="008D5A13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Сфалерит является индикатором</w:t>
      </w:r>
      <w:r w:rsidR="00E65FB8" w:rsidRPr="0083609F">
        <w:rPr>
          <w:rStyle w:val="FontStyle31"/>
          <w:sz w:val="28"/>
          <w:szCs w:val="28"/>
        </w:rPr>
        <w:t>.</w:t>
      </w:r>
      <w:r w:rsidRPr="0083609F">
        <w:rPr>
          <w:rStyle w:val="FontStyle31"/>
          <w:sz w:val="28"/>
          <w:szCs w:val="28"/>
        </w:rPr>
        <w:t xml:space="preserve"> Если сфалерит находится в равновесии с пиритом и хлоритом, повышенная а О</w:t>
      </w:r>
      <w:r w:rsidRPr="0083609F">
        <w:rPr>
          <w:rStyle w:val="FontStyle31"/>
          <w:sz w:val="28"/>
          <w:szCs w:val="28"/>
          <w:vertAlign w:val="subscript"/>
        </w:rPr>
        <w:t>2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 xml:space="preserve">будут отражены в пониженном содержании </w:t>
      </w:r>
      <w:r w:rsidRPr="0083609F">
        <w:rPr>
          <w:rStyle w:val="FontStyle31"/>
          <w:sz w:val="28"/>
          <w:szCs w:val="28"/>
          <w:lang w:val="en-US"/>
        </w:rPr>
        <w:t>FeS</w:t>
      </w:r>
      <w:r w:rsidRPr="0083609F">
        <w:rPr>
          <w:rStyle w:val="FontStyle31"/>
          <w:sz w:val="28"/>
          <w:szCs w:val="28"/>
        </w:rPr>
        <w:t xml:space="preserve"> в сфалерите. Это легко определяется зондовым анализом и иногда даже прямым наблюдением, т.к. сфалерит с низким содержанием </w:t>
      </w:r>
      <w:r w:rsidRPr="0083609F">
        <w:rPr>
          <w:rStyle w:val="FontStyle31"/>
          <w:sz w:val="28"/>
          <w:szCs w:val="28"/>
          <w:lang w:val="en-US"/>
        </w:rPr>
        <w:t>Fe</w:t>
      </w:r>
      <w:r w:rsidRPr="0083609F">
        <w:rPr>
          <w:rStyle w:val="FontStyle31"/>
          <w:sz w:val="28"/>
          <w:szCs w:val="28"/>
        </w:rPr>
        <w:t xml:space="preserve"> изменяется от медновожёлтого цвета до темного красно-коричневого, когда обогащён </w:t>
      </w:r>
      <w:r w:rsidRPr="0083609F">
        <w:rPr>
          <w:rStyle w:val="FontStyle31"/>
          <w:sz w:val="28"/>
          <w:szCs w:val="28"/>
          <w:lang w:val="en-US"/>
        </w:rPr>
        <w:t>Fe</w:t>
      </w:r>
      <w:r w:rsidRPr="0083609F">
        <w:rPr>
          <w:rStyle w:val="FontStyle31"/>
          <w:sz w:val="28"/>
          <w:szCs w:val="28"/>
        </w:rPr>
        <w:t xml:space="preserve">. Зональный сфалерит из из коллекции Криде имеет изменяющееся содержание </w:t>
      </w:r>
      <w:r w:rsidRPr="0083609F">
        <w:rPr>
          <w:rStyle w:val="FontStyle31"/>
          <w:sz w:val="28"/>
          <w:szCs w:val="28"/>
          <w:lang w:val="en-US"/>
        </w:rPr>
        <w:t>FeS</w:t>
      </w:r>
      <w:r w:rsidRPr="0083609F">
        <w:rPr>
          <w:rStyle w:val="FontStyle31"/>
          <w:sz w:val="28"/>
          <w:szCs w:val="28"/>
        </w:rPr>
        <w:t>, как показано на Рис. 20. Эта зональность позволяет предполагать периодическую "пульсацию" восстановленных гидротерм</w:t>
      </w:r>
      <w:r w:rsidR="00E65FB8" w:rsidRPr="0083609F">
        <w:rPr>
          <w:rStyle w:val="FontStyle31"/>
          <w:sz w:val="28"/>
          <w:szCs w:val="28"/>
        </w:rPr>
        <w:t>.</w:t>
      </w:r>
      <w:r w:rsidRPr="0083609F">
        <w:rPr>
          <w:rStyle w:val="FontStyle31"/>
          <w:sz w:val="28"/>
          <w:szCs w:val="28"/>
        </w:rPr>
        <w:t xml:space="preserve"> Флюидные включения, проанализированные из каждой зоны роста, также отражают "подачу" различных гидротерм с различной температурой и минерализацией для каждой зоны</w:t>
      </w:r>
      <w:r w:rsidR="00E65FB8" w:rsidRPr="0083609F">
        <w:rPr>
          <w:rStyle w:val="FontStyle31"/>
          <w:sz w:val="28"/>
          <w:szCs w:val="28"/>
        </w:rPr>
        <w:t>.</w:t>
      </w:r>
      <w:r w:rsidRPr="0083609F">
        <w:rPr>
          <w:rStyle w:val="FontStyle31"/>
          <w:sz w:val="28"/>
          <w:szCs w:val="28"/>
        </w:rPr>
        <w:t xml:space="preserve"> Такие исследования даже поверхностные, при мелкомасштабной разведке, могут идентифицировать среду, благоприятную для золотого рудоотложения</w:t>
      </w:r>
      <w:r w:rsidR="00E65FB8" w:rsidRPr="0083609F">
        <w:rPr>
          <w:rStyle w:val="FontStyle31"/>
          <w:sz w:val="28"/>
          <w:szCs w:val="28"/>
        </w:rPr>
        <w:t>.</w:t>
      </w:r>
    </w:p>
    <w:p w:rsidR="008D5A13" w:rsidRPr="0083609F" w:rsidRDefault="0083609F" w:rsidP="0083609F">
      <w:pPr>
        <w:pStyle w:val="Style3"/>
        <w:keepNext/>
        <w:spacing w:line="360" w:lineRule="auto"/>
        <w:ind w:firstLine="720"/>
        <w:rPr>
          <w:sz w:val="28"/>
          <w:szCs w:val="28"/>
        </w:rPr>
      </w:pPr>
      <w:r>
        <w:rPr>
          <w:rStyle w:val="FontStyle31"/>
          <w:sz w:val="28"/>
          <w:szCs w:val="28"/>
        </w:rPr>
        <w:br w:type="page"/>
      </w:r>
      <w:r w:rsidR="004D19C3">
        <w:rPr>
          <w:rStyle w:val="FontStyle31"/>
          <w:sz w:val="28"/>
          <w:szCs w:val="28"/>
        </w:rPr>
        <w:pict>
          <v:shape id="_x0000_i1043" type="#_x0000_t75" style="width:465pt;height:345.75pt">
            <v:imagedata r:id="rId24" o:title=""/>
          </v:shape>
        </w:pict>
      </w:r>
      <w:r w:rsidR="004D19C3">
        <w:rPr>
          <w:noProof/>
        </w:rPr>
        <w:pict>
          <v:shape id="_x0000_s1029" type="#_x0000_t202" style="position:absolute;left:0;text-align:left;margin-left:30.25pt;margin-top:435.35pt;width:471.35pt;height:235.2pt;z-index:251658240;mso-wrap-edited:f;mso-wrap-distance-left:7in;mso-wrap-distance-right:7in;mso-position-horizontal-relative:margin;mso-position-vertical-relative:text" filled="f" stroked="f">
            <v:textbox style="mso-next-textbox:#_x0000_s1029" inset="0,0,0,0">
              <w:txbxContent>
                <w:p w:rsidR="008D5A13" w:rsidRDefault="004D19C3">
                  <w:pPr>
                    <w:widowControl/>
                  </w:pPr>
                  <w:r>
                    <w:pict>
                      <v:shape id="_x0000_i1045" type="#_x0000_t75" style="width:471pt;height:235.5pt">
                        <v:imagedata r:id="rId25" o:title=""/>
                      </v:shape>
                    </w:pict>
                  </w:r>
                </w:p>
              </w:txbxContent>
            </v:textbox>
            <w10:wrap type="topAndBottom" anchorx="margin"/>
            <w10:anchorlock/>
          </v:shape>
        </w:pict>
      </w:r>
    </w:p>
    <w:p w:rsidR="00E41CD5" w:rsidRDefault="004D19C3" w:rsidP="00E41CD5">
      <w:pPr>
        <w:pStyle w:val="Style14"/>
        <w:keepNext/>
        <w:spacing w:line="360" w:lineRule="auto"/>
        <w:ind w:firstLine="0"/>
        <w:jc w:val="both"/>
        <w:rPr>
          <w:rStyle w:val="FontStyle33"/>
          <w:b w:val="0"/>
          <w:bCs w:val="0"/>
          <w:sz w:val="28"/>
          <w:szCs w:val="28"/>
        </w:rPr>
      </w:pPr>
      <w:r>
        <w:rPr>
          <w:rStyle w:val="FontStyle33"/>
          <w:sz w:val="28"/>
          <w:szCs w:val="28"/>
        </w:rPr>
      </w:r>
      <w:r>
        <w:rPr>
          <w:rStyle w:val="FontStyle33"/>
          <w:sz w:val="28"/>
          <w:szCs w:val="28"/>
        </w:rPr>
        <w:pict>
          <v:group id="_x0000_s1030" style="width:452.1pt;height:145.65pt;mso-wrap-distance-left:1.9pt;mso-wrap-distance-top:21.6pt;mso-wrap-distance-right:1.9pt;mso-wrap-distance-bottom:11.3pt;mso-position-horizontal-relative:char;mso-position-vertical-relative:line" coordorigin="1018,11698" coordsize="10468,2913">
            <v:shape id="_x0000_s1031" type="#_x0000_t202" style="position:absolute;left:1018;top:12144;width:10468;height:2467;mso-wrap-edited:f" o:allowincell="f" filled="f" strokecolor="white" strokeweight="0">
              <v:textbox inset="0,0,0,0">
                <w:txbxContent>
                  <w:tbl>
                    <w:tblPr>
                      <w:tblW w:w="0" w:type="auto"/>
                      <w:tblInd w:w="-8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381"/>
                      <w:gridCol w:w="2554"/>
                      <w:gridCol w:w="1982"/>
                      <w:gridCol w:w="1987"/>
                      <w:gridCol w:w="1565"/>
                    </w:tblGrid>
                    <w:tr w:rsidR="008D5A13">
                      <w:tc>
                        <w:tcPr>
                          <w:tcW w:w="238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22"/>
                            <w:widowControl/>
                            <w:ind w:left="240"/>
                            <w:rPr>
                              <w:rStyle w:val="FontStyle30"/>
                            </w:rPr>
                          </w:pPr>
                          <w:r>
                            <w:rPr>
                              <w:rStyle w:val="FontStyle30"/>
                            </w:rPr>
                            <w:t>Беоваве</w:t>
                          </w:r>
                        </w:p>
                      </w:tc>
                      <w:tc>
                        <w:tcPr>
                          <w:tcW w:w="25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22"/>
                            <w:widowControl/>
                            <w:rPr>
                              <w:rStyle w:val="FontStyle30"/>
                            </w:rPr>
                          </w:pPr>
                          <w:r>
                            <w:rPr>
                              <w:rStyle w:val="FontStyle30"/>
                            </w:rPr>
                            <w:t>Бродлэндс</w:t>
                          </w:r>
                        </w:p>
                      </w:tc>
                      <w:tc>
                        <w:tcPr>
                          <w:tcW w:w="19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22"/>
                            <w:widowControl/>
                            <w:ind w:left="427"/>
                            <w:rPr>
                              <w:rStyle w:val="FontStyle30"/>
                            </w:rPr>
                          </w:pPr>
                          <w:r>
                            <w:rPr>
                              <w:rStyle w:val="FontStyle30"/>
                            </w:rPr>
                            <w:t>Отаке</w:t>
                          </w:r>
                        </w:p>
                      </w:tc>
                      <w:tc>
                        <w:tcPr>
                          <w:tcW w:w="198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22"/>
                            <w:widowControl/>
                            <w:ind w:left="235"/>
                            <w:rPr>
                              <w:rStyle w:val="FontStyle30"/>
                            </w:rPr>
                          </w:pPr>
                          <w:r>
                            <w:rPr>
                              <w:rStyle w:val="FontStyle30"/>
                            </w:rPr>
                            <w:t>Рузвельт</w:t>
                          </w:r>
                        </w:p>
                      </w:tc>
                      <w:tc>
                        <w:tcPr>
                          <w:tcW w:w="156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22"/>
                            <w:widowControl/>
                            <w:ind w:left="235"/>
                            <w:rPr>
                              <w:rStyle w:val="FontStyle30"/>
                            </w:rPr>
                          </w:pPr>
                          <w:r>
                            <w:rPr>
                              <w:rStyle w:val="FontStyle30"/>
                            </w:rPr>
                            <w:t>Рейкянес</w:t>
                          </w:r>
                        </w:p>
                      </w:tc>
                    </w:tr>
                    <w:tr w:rsidR="008D5A13">
                      <w:tc>
                        <w:tcPr>
                          <w:tcW w:w="238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25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19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31"/>
                            </w:rPr>
                          </w:pPr>
                          <w:r>
                            <w:rPr>
                              <w:rStyle w:val="FontStyle31"/>
                            </w:rPr>
                            <w:t>А:алунит</w:t>
                          </w:r>
                        </w:p>
                      </w:tc>
                      <w:tc>
                        <w:tcPr>
                          <w:tcW w:w="198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156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1"/>
                            <w:widowControl/>
                          </w:pPr>
                        </w:p>
                      </w:tc>
                    </w:tr>
                    <w:tr w:rsidR="008D5A13">
                      <w:tc>
                        <w:tcPr>
                          <w:tcW w:w="238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25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19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31"/>
                            </w:rPr>
                          </w:pPr>
                          <w:r>
                            <w:rPr>
                              <w:rStyle w:val="FontStyle31"/>
                            </w:rPr>
                            <w:t>К : каолинит</w:t>
                          </w:r>
                        </w:p>
                      </w:tc>
                      <w:tc>
                        <w:tcPr>
                          <w:tcW w:w="198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156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1"/>
                            <w:widowControl/>
                          </w:pPr>
                        </w:p>
                      </w:tc>
                    </w:tr>
                    <w:tr w:rsidR="008D5A13">
                      <w:tc>
                        <w:tcPr>
                          <w:tcW w:w="238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31"/>
                            </w:rPr>
                          </w:pPr>
                          <w:r>
                            <w:rPr>
                              <w:rStyle w:val="FontStyle31"/>
                            </w:rPr>
                            <w:t>I цеолит</w:t>
                          </w:r>
                        </w:p>
                      </w:tc>
                      <w:tc>
                        <w:tcPr>
                          <w:tcW w:w="25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31"/>
                            </w:rPr>
                          </w:pPr>
                          <w:r>
                            <w:rPr>
                              <w:rStyle w:val="FontStyle31"/>
                            </w:rPr>
                            <w:t>цеолит</w:t>
                          </w:r>
                        </w:p>
                      </w:tc>
                      <w:tc>
                        <w:tcPr>
                          <w:tcW w:w="19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198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156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1"/>
                            <w:widowControl/>
                          </w:pPr>
                        </w:p>
                      </w:tc>
                    </w:tr>
                    <w:tr w:rsidR="008D5A13">
                      <w:tc>
                        <w:tcPr>
                          <w:tcW w:w="238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31"/>
                            </w:rPr>
                          </w:pPr>
                          <w:r>
                            <w:rPr>
                              <w:rStyle w:val="FontStyle31"/>
                            </w:rPr>
                            <w:t>II монт±цеол±хлор</w:t>
                          </w:r>
                        </w:p>
                      </w:tc>
                      <w:tc>
                        <w:tcPr>
                          <w:tcW w:w="25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31"/>
                            </w:rPr>
                          </w:pPr>
                          <w:r>
                            <w:rPr>
                              <w:rStyle w:val="FontStyle31"/>
                            </w:rPr>
                            <w:t>монт.</w:t>
                          </w:r>
                        </w:p>
                      </w:tc>
                      <w:tc>
                        <w:tcPr>
                          <w:tcW w:w="19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31"/>
                            </w:rPr>
                          </w:pPr>
                          <w:r>
                            <w:rPr>
                              <w:rStyle w:val="FontStyle31"/>
                            </w:rPr>
                            <w:t>монт.</w:t>
                          </w:r>
                        </w:p>
                      </w:tc>
                      <w:tc>
                        <w:tcPr>
                          <w:tcW w:w="198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31"/>
                            </w:rPr>
                          </w:pPr>
                          <w:r>
                            <w:rPr>
                              <w:rStyle w:val="FontStyle31"/>
                            </w:rPr>
                            <w:t>монт.</w:t>
                          </w:r>
                        </w:p>
                      </w:tc>
                      <w:tc>
                        <w:tcPr>
                          <w:tcW w:w="156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31"/>
                            </w:rPr>
                          </w:pPr>
                          <w:r>
                            <w:rPr>
                              <w:rStyle w:val="FontStyle31"/>
                            </w:rPr>
                            <w:t>монт±цеол</w:t>
                          </w:r>
                        </w:p>
                      </w:tc>
                    </w:tr>
                    <w:tr w:rsidR="008D5A13">
                      <w:tc>
                        <w:tcPr>
                          <w:tcW w:w="238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20"/>
                            <w:widowControl/>
                            <w:spacing w:line="230" w:lineRule="exact"/>
                            <w:rPr>
                              <w:rStyle w:val="FontStyle31"/>
                            </w:rPr>
                          </w:pPr>
                          <w:r>
                            <w:rPr>
                              <w:rStyle w:val="FontStyle31"/>
                            </w:rPr>
                            <w:t>III монт(смеш.слойн)+ хлор+эпид</w:t>
                          </w:r>
                        </w:p>
                      </w:tc>
                      <w:tc>
                        <w:tcPr>
                          <w:tcW w:w="25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31"/>
                            </w:rPr>
                          </w:pPr>
                          <w:r>
                            <w:rPr>
                              <w:rStyle w:val="FontStyle31"/>
                            </w:rPr>
                            <w:t>илл/монт±альб±ад</w:t>
                          </w:r>
                        </w:p>
                      </w:tc>
                      <w:tc>
                        <w:tcPr>
                          <w:tcW w:w="19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20"/>
                            <w:widowControl/>
                            <w:spacing w:line="226" w:lineRule="exact"/>
                            <w:rPr>
                              <w:rStyle w:val="FontStyle31"/>
                            </w:rPr>
                          </w:pPr>
                          <w:r>
                            <w:rPr>
                              <w:rStyle w:val="FontStyle31"/>
                            </w:rPr>
                            <w:t>монт+хлор (илл/хлор)±эпид</w:t>
                          </w:r>
                        </w:p>
                      </w:tc>
                      <w:tc>
                        <w:tcPr>
                          <w:tcW w:w="198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31"/>
                            </w:rPr>
                          </w:pPr>
                          <w:r>
                            <w:rPr>
                              <w:rStyle w:val="FontStyle31"/>
                            </w:rPr>
                            <w:t>илл/монт+хлор</w:t>
                          </w:r>
                        </w:p>
                      </w:tc>
                      <w:tc>
                        <w:tcPr>
                          <w:tcW w:w="156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20"/>
                            <w:widowControl/>
                            <w:spacing w:line="226" w:lineRule="exact"/>
                            <w:ind w:right="48"/>
                            <w:rPr>
                              <w:rStyle w:val="FontStyle31"/>
                            </w:rPr>
                          </w:pPr>
                          <w:r>
                            <w:rPr>
                              <w:rStyle w:val="FontStyle31"/>
                            </w:rPr>
                            <w:t>илл/монт+хлор (пренит)</w:t>
                          </w:r>
                        </w:p>
                      </w:tc>
                    </w:tr>
                    <w:tr w:rsidR="008D5A13">
                      <w:tc>
                        <w:tcPr>
                          <w:tcW w:w="238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31"/>
                            </w:rPr>
                          </w:pPr>
                          <w:r>
                            <w:rPr>
                              <w:rStyle w:val="FontStyle31"/>
                            </w:rPr>
                            <w:t>IV хлор+эпид±монт</w:t>
                          </w:r>
                        </w:p>
                      </w:tc>
                      <w:tc>
                        <w:tcPr>
                          <w:tcW w:w="25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31"/>
                            </w:rPr>
                          </w:pPr>
                          <w:r>
                            <w:rPr>
                              <w:rStyle w:val="FontStyle31"/>
                            </w:rPr>
                            <w:t>А:хлор+илл/монт+ад</w:t>
                          </w:r>
                        </w:p>
                        <w:p w:rsidR="008D5A13" w:rsidRDefault="008D5A13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31"/>
                            </w:rPr>
                          </w:pPr>
                          <w:r>
                            <w:rPr>
                              <w:rStyle w:val="FontStyle31"/>
                            </w:rPr>
                            <w:t>В :хлор+илл/монт±ад±альб</w:t>
                          </w:r>
                        </w:p>
                      </w:tc>
                      <w:tc>
                        <w:tcPr>
                          <w:tcW w:w="19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198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31"/>
                            </w:rPr>
                          </w:pPr>
                          <w:r>
                            <w:rPr>
                              <w:rStyle w:val="FontStyle31"/>
                            </w:rPr>
                            <w:t>А:хлор±эпид</w:t>
                          </w:r>
                        </w:p>
                        <w:p w:rsidR="008D5A13" w:rsidRDefault="008D5A13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31"/>
                            </w:rPr>
                          </w:pPr>
                          <w:r>
                            <w:rPr>
                              <w:rStyle w:val="FontStyle31"/>
                            </w:rPr>
                            <w:t>В: эпид-много±хлор</w:t>
                          </w:r>
                        </w:p>
                      </w:tc>
                      <w:tc>
                        <w:tcPr>
                          <w:tcW w:w="156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1"/>
                            <w:widowControl/>
                          </w:pPr>
                        </w:p>
                      </w:tc>
                    </w:tr>
                    <w:tr w:rsidR="008D5A13">
                      <w:tc>
                        <w:tcPr>
                          <w:tcW w:w="238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31"/>
                            </w:rPr>
                          </w:pPr>
                          <w:r>
                            <w:rPr>
                              <w:rStyle w:val="FontStyle31"/>
                            </w:rPr>
                            <w:t>V</w:t>
                          </w:r>
                        </w:p>
                      </w:tc>
                      <w:tc>
                        <w:tcPr>
                          <w:tcW w:w="25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19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198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31"/>
                            </w:rPr>
                          </w:pPr>
                          <w:r>
                            <w:rPr>
                              <w:rStyle w:val="FontStyle31"/>
                            </w:rPr>
                            <w:t>хлор+ангид±эпид</w:t>
                          </w:r>
                        </w:p>
                      </w:tc>
                      <w:tc>
                        <w:tcPr>
                          <w:tcW w:w="156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D5A13" w:rsidRDefault="008D5A13">
                          <w:pPr>
                            <w:pStyle w:val="Style1"/>
                            <w:widowControl/>
                          </w:pPr>
                        </w:p>
                      </w:tc>
                    </w:tr>
                  </w:tbl>
                  <w:p w:rsidR="00000000" w:rsidRDefault="004D19C3"/>
                </w:txbxContent>
              </v:textbox>
            </v:shape>
            <v:shape id="_x0000_s1032" type="#_x0000_t202" style="position:absolute;left:2660;top:11698;width:5103;height:211;mso-wrap-edited:f" o:allowincell="f" filled="f" strokecolor="white" strokeweight="0">
              <v:textbox inset="0,0,0,0">
                <w:txbxContent>
                  <w:p w:rsidR="008D5A13" w:rsidRDefault="008D5A13">
                    <w:pPr>
                      <w:pStyle w:val="Style9"/>
                      <w:widowControl/>
                      <w:spacing w:line="240" w:lineRule="auto"/>
                      <w:rPr>
                        <w:rStyle w:val="FontStyle31"/>
                      </w:rPr>
                    </w:pPr>
                    <w:r>
                      <w:rPr>
                        <w:rStyle w:val="FontStyle31"/>
                      </w:rPr>
                      <w:t>Обобщённые зоны гидротермальных изменений для систем</w:t>
                    </w:r>
                  </w:p>
                </w:txbxContent>
              </v:textbox>
            </v:shape>
            <w10:wrap type="none" anchorx="margin"/>
            <w10:anchorlock/>
          </v:group>
        </w:pict>
      </w:r>
    </w:p>
    <w:p w:rsidR="00E41CD5" w:rsidRDefault="00E41CD5" w:rsidP="0083609F">
      <w:pPr>
        <w:pStyle w:val="Style14"/>
        <w:keepNext/>
        <w:spacing w:line="360" w:lineRule="auto"/>
        <w:ind w:firstLine="720"/>
        <w:jc w:val="both"/>
        <w:rPr>
          <w:rStyle w:val="FontStyle33"/>
          <w:b w:val="0"/>
          <w:bCs w:val="0"/>
          <w:sz w:val="28"/>
          <w:szCs w:val="28"/>
        </w:rPr>
      </w:pPr>
    </w:p>
    <w:p w:rsidR="008D5A13" w:rsidRDefault="008D5A13" w:rsidP="0083609F">
      <w:pPr>
        <w:pStyle w:val="Style14"/>
        <w:keepNext/>
        <w:spacing w:line="360" w:lineRule="auto"/>
        <w:ind w:firstLine="720"/>
        <w:jc w:val="both"/>
        <w:rPr>
          <w:rStyle w:val="FontStyle33"/>
          <w:b w:val="0"/>
          <w:bCs w:val="0"/>
          <w:sz w:val="28"/>
          <w:szCs w:val="28"/>
        </w:rPr>
      </w:pPr>
      <w:r w:rsidRPr="0083609F">
        <w:rPr>
          <w:rStyle w:val="FontStyle33"/>
          <w:b w:val="0"/>
          <w:bCs w:val="0"/>
          <w:sz w:val="28"/>
          <w:szCs w:val="28"/>
        </w:rPr>
        <w:t>Зональность минеральных комплексов в активных и палео системах.</w:t>
      </w:r>
    </w:p>
    <w:p w:rsidR="0083609F" w:rsidRPr="0083609F" w:rsidRDefault="0083609F" w:rsidP="0083609F">
      <w:pPr>
        <w:pStyle w:val="Style14"/>
        <w:keepNext/>
        <w:spacing w:line="360" w:lineRule="auto"/>
        <w:ind w:firstLine="720"/>
        <w:jc w:val="both"/>
        <w:rPr>
          <w:rStyle w:val="FontStyle33"/>
          <w:b w:val="0"/>
          <w:bCs w:val="0"/>
          <w:sz w:val="28"/>
          <w:szCs w:val="28"/>
        </w:rPr>
      </w:pPr>
    </w:p>
    <w:p w:rsidR="00E41CD5" w:rsidRDefault="004D19C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pict>
          <v:shape id="_x0000_i1047" type="#_x0000_t75" style="width:401.25pt;height:336pt">
            <v:imagedata r:id="rId26" o:title=""/>
          </v:shape>
        </w:pict>
      </w:r>
    </w:p>
    <w:p w:rsidR="00E41CD5" w:rsidRDefault="00E41CD5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Важно отметить одно, что бурение в активных геотермальных системах обычно направлено на поиск наиболее горячих частей системы. Следовательно, вскрытые геотермы обычно имеют почти горизонтальное положение. Однако, эти изотермы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погружаются вглубь системы на её границах к точке, где они приближаются к вертикальному положению или даже имеют инверсии в зонах растёков</w:t>
      </w:r>
      <w:r w:rsidR="00E65FB8" w:rsidRPr="0083609F">
        <w:rPr>
          <w:rStyle w:val="FontStyle31"/>
          <w:sz w:val="28"/>
          <w:szCs w:val="28"/>
        </w:rPr>
        <w:t>.</w:t>
      </w:r>
      <w:r w:rsidRPr="0083609F">
        <w:rPr>
          <w:rStyle w:val="FontStyle31"/>
          <w:sz w:val="28"/>
          <w:szCs w:val="28"/>
        </w:rPr>
        <w:t xml:space="preserve"> Таким образом, при разведке эпитермальных систем вы будете стремиться пройти через почти вертикальные границы между комплексами гидротермальных минералов, когда находитесь на границе системы</w:t>
      </w:r>
      <w:r w:rsidR="00E65FB8" w:rsidRPr="0083609F">
        <w:rPr>
          <w:rStyle w:val="FontStyle31"/>
          <w:sz w:val="28"/>
          <w:szCs w:val="28"/>
        </w:rPr>
        <w:t>.</w:t>
      </w:r>
      <w:r w:rsidRPr="0083609F">
        <w:rPr>
          <w:rStyle w:val="FontStyle31"/>
          <w:sz w:val="28"/>
          <w:szCs w:val="28"/>
        </w:rPr>
        <w:t xml:space="preserve"> В окрестностях шахты Нашионел Белл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картины гидротермальных изменений концентрические; однако границы не вертикальные, поскольку имеются различные превышения. Также, кислосульфатные комплексы минералов будут образовываться на больших отметках в системе независимо от их приближения или удаления к глубинному восходящему потоку</w:t>
      </w:r>
      <w:r w:rsidR="00E65FB8" w:rsidRPr="0083609F">
        <w:rPr>
          <w:rStyle w:val="FontStyle31"/>
          <w:sz w:val="28"/>
          <w:szCs w:val="28"/>
        </w:rPr>
        <w:t>.</w:t>
      </w: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Это горизонтальное расположение гидротерм по отношению к их вертикальному положению прекрасно иллюстрируется в геотермальной системе Лос Азуфрес</w:t>
      </w:r>
      <w:r w:rsidR="00E65FB8" w:rsidRPr="0083609F">
        <w:rPr>
          <w:rStyle w:val="FontStyle31"/>
          <w:sz w:val="28"/>
          <w:szCs w:val="28"/>
        </w:rPr>
        <w:t>.</w:t>
      </w:r>
      <w:r w:rsidRPr="0083609F">
        <w:rPr>
          <w:rStyle w:val="FontStyle31"/>
          <w:sz w:val="28"/>
          <w:szCs w:val="28"/>
        </w:rPr>
        <w:t xml:space="preserve"> На хорошо разбуренном участке установлены термальные границы системы и </w:t>
      </w:r>
      <w:r w:rsidRPr="0083609F">
        <w:rPr>
          <w:rStyle w:val="FontStyle31"/>
          <w:sz w:val="28"/>
          <w:szCs w:val="28"/>
          <w:lang w:val="en-US"/>
        </w:rPr>
        <w:t>Cathelineau</w:t>
      </w:r>
      <w:r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  <w:lang w:val="en-US"/>
        </w:rPr>
        <w:t>et</w:t>
      </w:r>
      <w:r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  <w:lang w:val="en-US"/>
        </w:rPr>
        <w:t>al</w:t>
      </w:r>
      <w:r w:rsidRPr="0083609F">
        <w:rPr>
          <w:rStyle w:val="FontStyle31"/>
          <w:sz w:val="28"/>
          <w:szCs w:val="28"/>
        </w:rPr>
        <w:t>.,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определили, что они великолепно соответствуют распределению гидротермальных минералов, зависящих от температуры</w:t>
      </w:r>
      <w:r w:rsidR="00E65FB8" w:rsidRPr="0083609F">
        <w:rPr>
          <w:rStyle w:val="FontStyle31"/>
          <w:sz w:val="28"/>
          <w:szCs w:val="28"/>
        </w:rPr>
        <w:t>.</w:t>
      </w:r>
    </w:p>
    <w:p w:rsidR="008D5A13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  <w:lang w:eastAsia="en-US"/>
        </w:rPr>
      </w:pPr>
      <w:r w:rsidRPr="0083609F">
        <w:rPr>
          <w:rStyle w:val="FontStyle31"/>
          <w:sz w:val="28"/>
          <w:szCs w:val="28"/>
          <w:lang w:val="en-US" w:eastAsia="en-US"/>
        </w:rPr>
        <w:t>Utada</w:t>
      </w:r>
      <w:r w:rsidRPr="0083609F">
        <w:rPr>
          <w:rStyle w:val="FontStyle31"/>
          <w:sz w:val="28"/>
          <w:szCs w:val="28"/>
          <w:lang w:eastAsia="en-US"/>
        </w:rPr>
        <w:t xml:space="preserve"> схематически обобщил зональность и морфологию зон эпитермальных изменений в гидротермальных системах и зон диагностических минералов в Японии</w:t>
      </w:r>
      <w:r w:rsidR="00E65FB8" w:rsidRPr="0083609F">
        <w:rPr>
          <w:rStyle w:val="FontStyle31"/>
          <w:sz w:val="28"/>
          <w:szCs w:val="28"/>
          <w:lang w:eastAsia="en-US"/>
        </w:rPr>
        <w:t>.</w:t>
      </w:r>
    </w:p>
    <w:p w:rsidR="008D5A13" w:rsidRPr="0083609F" w:rsidRDefault="00E41CD5" w:rsidP="00E41CD5">
      <w:pPr>
        <w:pStyle w:val="Style3"/>
        <w:keepNext/>
        <w:spacing w:line="360" w:lineRule="auto"/>
        <w:ind w:firstLine="720"/>
        <w:rPr>
          <w:sz w:val="28"/>
          <w:szCs w:val="28"/>
        </w:rPr>
      </w:pPr>
      <w:r>
        <w:rPr>
          <w:rStyle w:val="FontStyle31"/>
          <w:sz w:val="28"/>
          <w:szCs w:val="28"/>
          <w:lang w:eastAsia="en-US"/>
        </w:rPr>
        <w:br w:type="page"/>
      </w:r>
      <w:r w:rsidR="004D19C3">
        <w:rPr>
          <w:sz w:val="28"/>
          <w:szCs w:val="28"/>
        </w:rPr>
        <w:pict>
          <v:shape id="_x0000_i1048" type="#_x0000_t75" style="width:411.75pt;height:278.25pt">
            <v:imagedata r:id="rId27" o:title=""/>
          </v:shape>
        </w:pict>
      </w:r>
    </w:p>
    <w:p w:rsidR="008D5A13" w:rsidRPr="0083609F" w:rsidRDefault="008D5A13" w:rsidP="0083609F">
      <w:pPr>
        <w:pStyle w:val="Style6"/>
        <w:keepNext/>
        <w:spacing w:line="360" w:lineRule="auto"/>
        <w:ind w:firstLine="720"/>
        <w:jc w:val="both"/>
        <w:rPr>
          <w:sz w:val="28"/>
          <w:szCs w:val="28"/>
        </w:rPr>
      </w:pPr>
    </w:p>
    <w:p w:rsidR="008D5A13" w:rsidRPr="00E41CD5" w:rsidRDefault="00371A2B" w:rsidP="00E41CD5">
      <w:pPr>
        <w:pStyle w:val="Style6"/>
        <w:keepNext/>
        <w:spacing w:line="360" w:lineRule="auto"/>
        <w:ind w:firstLine="720"/>
        <w:jc w:val="center"/>
        <w:rPr>
          <w:rStyle w:val="FontStyle33"/>
          <w:sz w:val="28"/>
          <w:szCs w:val="28"/>
        </w:rPr>
      </w:pPr>
      <w:r w:rsidRPr="00E41CD5">
        <w:rPr>
          <w:rStyle w:val="FontStyle33"/>
          <w:sz w:val="28"/>
          <w:szCs w:val="28"/>
        </w:rPr>
        <w:t>Проблемы метаморфизма</w:t>
      </w: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sz w:val="28"/>
          <w:szCs w:val="28"/>
        </w:rPr>
      </w:pP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Большинство эпитермальных месторождений относительно молоды, поэтому влияние метаморфического положения было недавно идентифицировано.</w:t>
      </w: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 xml:space="preserve">Однако, исследования более древних эквивалентов эпитермальных рудных месторождений нарастает в особенности </w:t>
      </w:r>
      <w:r w:rsidRPr="0083609F">
        <w:rPr>
          <w:rStyle w:val="FontStyle31"/>
          <w:sz w:val="28"/>
          <w:szCs w:val="28"/>
          <w:lang w:val="en-US"/>
        </w:rPr>
        <w:t>Pz</w:t>
      </w:r>
      <w:r w:rsidRPr="0083609F">
        <w:rPr>
          <w:rStyle w:val="FontStyle31"/>
          <w:sz w:val="28"/>
          <w:szCs w:val="28"/>
        </w:rPr>
        <w:t xml:space="preserve"> Австралии, то важно понять минералогические эквиваленты низкотемпературного регионального метаморфизма и гидротермальных изменений.</w:t>
      </w:r>
    </w:p>
    <w:p w:rsidR="008D5A13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 xml:space="preserve">Хотя справедливо, что региональный метаморфизм породы имеет хорошо развитую структуру, однако такая же структура может проявляться в метаморфизованном эпитермальном месторождении. </w:t>
      </w:r>
      <w:r w:rsidRPr="0083609F">
        <w:rPr>
          <w:rStyle w:val="FontStyle31"/>
          <w:sz w:val="28"/>
          <w:szCs w:val="28"/>
          <w:lang w:val="en-US"/>
        </w:rPr>
        <w:t>Kristmanndottir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отмечал этот признак в некоторых Исландских геотермальных полях. Он обычно встречается в некоторых растёках Индонезии. На рисунке 25 показано их соотношение</w:t>
      </w:r>
      <w:r w:rsidR="00E65FB8" w:rsidRPr="0083609F">
        <w:rPr>
          <w:rStyle w:val="FontStyle31"/>
          <w:sz w:val="28"/>
          <w:szCs w:val="28"/>
        </w:rPr>
        <w:t>.</w:t>
      </w:r>
      <w:r w:rsidRPr="0083609F">
        <w:rPr>
          <w:rStyle w:val="FontStyle31"/>
          <w:sz w:val="28"/>
          <w:szCs w:val="28"/>
        </w:rPr>
        <w:t xml:space="preserve"> Необходимо также отметить, что метаморфизм зон поверхностной аргиллизации, состоящий в основном из каолина, будет приводить к высокой концентрации алюмосиликатов, таких как андалузит. Хотя в этой зоне могут быть летучие элементы, такие как ртуть</w:t>
      </w:r>
      <w:r w:rsidR="00E65FB8" w:rsidRPr="0083609F">
        <w:rPr>
          <w:rStyle w:val="FontStyle31"/>
          <w:sz w:val="28"/>
          <w:szCs w:val="28"/>
        </w:rPr>
        <w:t>,</w:t>
      </w:r>
      <w:r w:rsidRPr="0083609F">
        <w:rPr>
          <w:rStyle w:val="FontStyle31"/>
          <w:sz w:val="28"/>
          <w:szCs w:val="28"/>
        </w:rPr>
        <w:t xml:space="preserve"> образующиеся во время метаморфизма, недавними исследованиями показано, что летучие элементы сохраняют первоначальное распределение вокруг метаморфизованных месторождений массивных сульфидов в Австралии. </w:t>
      </w:r>
      <w:r w:rsidRPr="0083609F">
        <w:rPr>
          <w:rStyle w:val="FontStyle31"/>
          <w:sz w:val="28"/>
          <w:szCs w:val="28"/>
          <w:lang w:val="en-US"/>
        </w:rPr>
        <w:t>Smith</w:t>
      </w:r>
      <w:r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  <w:lang w:val="en-US"/>
        </w:rPr>
        <w:t>et</w:t>
      </w:r>
      <w:r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  <w:lang w:val="en-US"/>
        </w:rPr>
        <w:t>al</w:t>
      </w:r>
      <w:r w:rsidRPr="0083609F">
        <w:rPr>
          <w:rStyle w:val="FontStyle31"/>
          <w:sz w:val="28"/>
          <w:szCs w:val="28"/>
        </w:rPr>
        <w:t>.,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предполагал, что летучие элементы, такие как таллий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 xml:space="preserve">будет переживать метаморфизм лучше, чем элементы, подобные ртути и мышьяку, поскольку таллий замещает калий во многих силикатах. Следовательно, </w:t>
      </w:r>
      <w:r w:rsidRPr="0083609F">
        <w:rPr>
          <w:rStyle w:val="FontStyle31"/>
          <w:sz w:val="28"/>
          <w:szCs w:val="28"/>
          <w:lang w:val="en-US"/>
        </w:rPr>
        <w:t>Tl</w:t>
      </w:r>
      <w:r w:rsidRPr="0083609F">
        <w:rPr>
          <w:rStyle w:val="FontStyle31"/>
          <w:sz w:val="28"/>
          <w:szCs w:val="28"/>
        </w:rPr>
        <w:t xml:space="preserve"> может входить в минералы, такие как слюда при метаморфизме, тогда как </w:t>
      </w:r>
      <w:r w:rsidRPr="0083609F">
        <w:rPr>
          <w:rStyle w:val="FontStyle31"/>
          <w:sz w:val="28"/>
          <w:szCs w:val="28"/>
          <w:lang w:val="en-US"/>
        </w:rPr>
        <w:t>Hg</w:t>
      </w:r>
      <w:r w:rsidRPr="0083609F">
        <w:rPr>
          <w:rStyle w:val="FontStyle31"/>
          <w:sz w:val="28"/>
          <w:szCs w:val="28"/>
        </w:rPr>
        <w:t xml:space="preserve"> может выноситься.</w:t>
      </w:r>
    </w:p>
    <w:p w:rsidR="008D5A13" w:rsidRPr="0083609F" w:rsidRDefault="004D19C3" w:rsidP="0083609F">
      <w:pPr>
        <w:keepNext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417.75pt;height:489.75pt">
            <v:imagedata r:id="rId28" o:title=""/>
          </v:shape>
        </w:pict>
      </w:r>
    </w:p>
    <w:p w:rsidR="008D5A13" w:rsidRPr="00E41CD5" w:rsidRDefault="00371A2B" w:rsidP="00E41CD5">
      <w:pPr>
        <w:pStyle w:val="Style19"/>
        <w:keepNext/>
        <w:spacing w:line="360" w:lineRule="auto"/>
        <w:ind w:firstLine="720"/>
        <w:jc w:val="center"/>
        <w:rPr>
          <w:rStyle w:val="FontStyle32"/>
          <w:sz w:val="28"/>
          <w:szCs w:val="28"/>
        </w:rPr>
      </w:pPr>
      <w:r w:rsidRPr="00E41CD5">
        <w:rPr>
          <w:rStyle w:val="FontStyle32"/>
          <w:sz w:val="28"/>
          <w:szCs w:val="28"/>
        </w:rPr>
        <w:t>Проблемы</w:t>
      </w:r>
      <w:r w:rsidR="008D5A13" w:rsidRPr="00E41CD5">
        <w:rPr>
          <w:rStyle w:val="FontStyle32"/>
          <w:sz w:val="28"/>
          <w:szCs w:val="28"/>
        </w:rPr>
        <w:t>, связанные с интерпретацией г</w:t>
      </w:r>
      <w:r w:rsidRPr="00E41CD5">
        <w:rPr>
          <w:rStyle w:val="FontStyle32"/>
          <w:sz w:val="28"/>
          <w:szCs w:val="28"/>
        </w:rPr>
        <w:t>идротермальных изменений</w:t>
      </w: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sz w:val="28"/>
          <w:szCs w:val="28"/>
        </w:rPr>
      </w:pP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1.Наложение: Часто повторяющаяся природа вулканизма в эпитермальных провинциях означает, что во многих районах влияние одной геотермальной системы налагалось на другую, которое приводило к образованию одной свиты геотермальных изменений, наложенной на ранее существовавшую гидротермальную свиту-процесс обычно известный, как наложение. Это может также происходить, когда гидротермальная система развивается в районе уже подвергавшегося региональному метаморфизму</w:t>
      </w:r>
      <w:r w:rsidR="00E65FB8" w:rsidRPr="0083609F">
        <w:rPr>
          <w:rStyle w:val="FontStyle31"/>
          <w:sz w:val="28"/>
          <w:szCs w:val="28"/>
        </w:rPr>
        <w:t>.</w:t>
      </w: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При интерпретации разведанных в эпитермальном месторождении важно различать два возможных механизма формирования наложений:</w:t>
      </w:r>
    </w:p>
    <w:p w:rsidR="008D5A13" w:rsidRPr="0083609F" w:rsidRDefault="008D5A13" w:rsidP="0083609F">
      <w:pPr>
        <w:pStyle w:val="Style21"/>
        <w:keepNext/>
        <w:numPr>
          <w:ilvl w:val="0"/>
          <w:numId w:val="2"/>
        </w:numPr>
        <w:tabs>
          <w:tab w:val="left" w:pos="1574"/>
        </w:tabs>
        <w:spacing w:line="360" w:lineRule="auto"/>
        <w:ind w:firstLine="720"/>
        <w:jc w:val="both"/>
        <w:rPr>
          <w:rStyle w:val="FontStyle31"/>
          <w:sz w:val="28"/>
          <w:szCs w:val="28"/>
          <w:lang w:eastAsia="en-US"/>
        </w:rPr>
      </w:pPr>
      <w:r w:rsidRPr="0083609F">
        <w:rPr>
          <w:rStyle w:val="FontStyle31"/>
          <w:sz w:val="28"/>
          <w:szCs w:val="28"/>
        </w:rPr>
        <w:t>наложение, вызванное тепловым спадом единственного эпитермального события;</w:t>
      </w:r>
    </w:p>
    <w:p w:rsidR="008D5A13" w:rsidRPr="0083609F" w:rsidRDefault="008D5A13" w:rsidP="0083609F">
      <w:pPr>
        <w:pStyle w:val="Style21"/>
        <w:keepNext/>
        <w:numPr>
          <w:ilvl w:val="0"/>
          <w:numId w:val="2"/>
        </w:numPr>
        <w:tabs>
          <w:tab w:val="left" w:pos="1574"/>
        </w:tabs>
        <w:spacing w:line="360" w:lineRule="auto"/>
        <w:ind w:firstLine="720"/>
        <w:jc w:val="both"/>
        <w:rPr>
          <w:rStyle w:val="FontStyle31"/>
          <w:sz w:val="28"/>
          <w:szCs w:val="28"/>
          <w:lang w:eastAsia="en-US"/>
        </w:rPr>
      </w:pPr>
      <w:r w:rsidRPr="0083609F">
        <w:rPr>
          <w:rStyle w:val="FontStyle31"/>
          <w:sz w:val="28"/>
          <w:szCs w:val="28"/>
        </w:rPr>
        <w:t>наложение,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вызванное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наложением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эпитермальных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событий, обусловленных возрождением магматической активности.</w:t>
      </w:r>
    </w:p>
    <w:p w:rsidR="008D5A13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 xml:space="preserve">Для интерпретации различия этих двух альтернативных событий часто привлекаются детальные исследования распределения зон гидротермальных изменений, а также данные по геохронологии возможных источников тепла. Типичные примеры таких взаимоотношений в Палимпионском геотермальном поле показаны на Рис. 2 </w:t>
      </w:r>
      <w:r w:rsidRPr="0083609F">
        <w:rPr>
          <w:rStyle w:val="FontStyle31"/>
          <w:sz w:val="28"/>
          <w:szCs w:val="28"/>
          <w:lang w:val="en-US"/>
        </w:rPr>
        <w:t>Leach</w:t>
      </w:r>
      <w:r w:rsidRPr="0083609F">
        <w:rPr>
          <w:rStyle w:val="FontStyle31"/>
          <w:sz w:val="28"/>
          <w:szCs w:val="28"/>
        </w:rPr>
        <w:t xml:space="preserve">, </w:t>
      </w:r>
      <w:r w:rsidRPr="0083609F">
        <w:rPr>
          <w:rStyle w:val="FontStyle31"/>
          <w:sz w:val="28"/>
          <w:szCs w:val="28"/>
          <w:lang w:val="en-US"/>
        </w:rPr>
        <w:t>Bogie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отмечают, что современные гидротермальные изменения налагаются на боле ранний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тип изменений в современной системе Негрое.</w:t>
      </w:r>
    </w:p>
    <w:p w:rsidR="008D5A13" w:rsidRPr="0083609F" w:rsidRDefault="00E41CD5" w:rsidP="00316BC2">
      <w:pPr>
        <w:pStyle w:val="Style3"/>
        <w:keepNext/>
        <w:spacing w:line="360" w:lineRule="auto"/>
        <w:ind w:firstLine="720"/>
      </w:pPr>
      <w:r>
        <w:rPr>
          <w:rStyle w:val="FontStyle31"/>
          <w:sz w:val="28"/>
          <w:szCs w:val="28"/>
        </w:rPr>
        <w:br w:type="page"/>
      </w:r>
      <w:r w:rsidR="004D19C3">
        <w:pict>
          <v:shape id="_x0000_i1050" type="#_x0000_t75" style="width:459.75pt;height:423.75pt">
            <v:imagedata r:id="rId29" o:title=""/>
          </v:shape>
        </w:pict>
      </w:r>
    </w:p>
    <w:p w:rsidR="00E41CD5" w:rsidRDefault="00E41CD5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2. Интерпретация приповерхностной аргиллизации: Рисунок 27 показывает типичные условия, в которых происходит поверхностная аргиллизация в эпитермальных средах</w:t>
      </w:r>
      <w:r w:rsidR="00E65FB8" w:rsidRPr="0083609F">
        <w:rPr>
          <w:rStyle w:val="FontStyle31"/>
          <w:sz w:val="28"/>
          <w:szCs w:val="28"/>
        </w:rPr>
        <w:t>.</w:t>
      </w:r>
      <w:r w:rsidRPr="0083609F">
        <w:rPr>
          <w:rStyle w:val="FontStyle31"/>
          <w:sz w:val="28"/>
          <w:szCs w:val="28"/>
        </w:rPr>
        <w:t xml:space="preserve"> Идентификация зон поверхностной аргиллизации важна в понимании эпитермальных систем, как уже выше рассматривалось. Часто высокотемпературная приповерхностная аргиллизация может формироваться без рудообразования, тогда как в других ситуациях она может свидетельствовать о зонах кипения или фактически быть вовлечена в наложение на первую минерализацию.</w:t>
      </w:r>
    </w:p>
    <w:p w:rsidR="008D5A13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В случае Бакон Монито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низкотемпературный пар нагревал сулфатно-кислые воды, опустившиеся вглубь по геологической структуре</w:t>
      </w:r>
      <w:r w:rsidR="00E65FB8" w:rsidRPr="0083609F">
        <w:rPr>
          <w:rStyle w:val="FontStyle31"/>
          <w:sz w:val="28"/>
          <w:szCs w:val="28"/>
        </w:rPr>
        <w:t xml:space="preserve"> </w:t>
      </w:r>
      <w:r w:rsidRPr="0083609F">
        <w:rPr>
          <w:rStyle w:val="FontStyle31"/>
          <w:sz w:val="28"/>
          <w:szCs w:val="28"/>
        </w:rPr>
        <w:t>в глубинный резервуар</w:t>
      </w:r>
      <w:r w:rsidR="00E65FB8" w:rsidRPr="0083609F">
        <w:rPr>
          <w:rStyle w:val="FontStyle31"/>
          <w:sz w:val="28"/>
          <w:szCs w:val="28"/>
        </w:rPr>
        <w:t>.</w:t>
      </w:r>
      <w:r w:rsidRPr="0083609F">
        <w:rPr>
          <w:rStyle w:val="FontStyle31"/>
          <w:sz w:val="28"/>
          <w:szCs w:val="28"/>
        </w:rPr>
        <w:t xml:space="preserve"> Миграция гидротерм часто попадала на остаточные кислотные минералы и, следовательно, в результате взаимодействия таких гидротерм с породой не происходило их сильной нейтрализации. Поскольку инфильтрационные воды нагреваются, то они приходят в тепловое равновесие с более высокотемпературными кислыми гидротермами. Кислотные изменения, произведённые при такой фильтрации, по существу, образованы безрудными гидротермами, которые могут мигрировать на очень короткие дистанции и, следовательно, не являются рудообразующими</w:t>
      </w:r>
      <w:r w:rsidR="00E65FB8" w:rsidRPr="0083609F">
        <w:rPr>
          <w:rStyle w:val="FontStyle31"/>
          <w:sz w:val="28"/>
          <w:szCs w:val="28"/>
        </w:rPr>
        <w:t>.</w:t>
      </w:r>
    </w:p>
    <w:p w:rsidR="00E41CD5" w:rsidRPr="0083609F" w:rsidRDefault="00E41CD5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</w:p>
    <w:p w:rsidR="008D5A13" w:rsidRPr="0083609F" w:rsidRDefault="004D19C3" w:rsidP="0083609F">
      <w:pPr>
        <w:keepNext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405pt;height:218.25pt">
            <v:imagedata r:id="rId30" o:title=""/>
          </v:shape>
        </w:pict>
      </w:r>
    </w:p>
    <w:p w:rsidR="00E41CD5" w:rsidRDefault="00E41CD5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</w:p>
    <w:p w:rsidR="008D5A13" w:rsidRPr="0083609F" w:rsidRDefault="008D5A13" w:rsidP="0083609F">
      <w:pPr>
        <w:pStyle w:val="Style3"/>
        <w:keepNext/>
        <w:spacing w:line="360" w:lineRule="auto"/>
        <w:ind w:firstLine="720"/>
        <w:rPr>
          <w:rStyle w:val="FontStyle31"/>
          <w:sz w:val="28"/>
          <w:szCs w:val="28"/>
        </w:rPr>
      </w:pPr>
      <w:r w:rsidRPr="0083609F">
        <w:rPr>
          <w:rStyle w:val="FontStyle31"/>
          <w:sz w:val="28"/>
          <w:szCs w:val="28"/>
        </w:rPr>
        <w:t>3. Неравновесные комплексы минералов. Многие реакции вода-порода очень медленно протекают и очень зависят от притока гидротерм, чтобы достигнуть равновесия. В слабо проницаемых породах неравновесные комплексы часто консервируются или наоборот не образуют стабильных минералов. Наблюдения показывают, что это часто справедливо для эпидота и актинолита и, по-видимому, эти минералы часто высоко спородически. Выше приведённая дискуссия представляет только малую часть проблем, которые могут встречаться при интерпретации гидротермальных изменений. Это будет обсуждаться более детально в последующем. Несмотря на сложность интерпретации, гидротермальные минералы также дают большую информацию для геологов.</w:t>
      </w:r>
      <w:bookmarkStart w:id="0" w:name="_GoBack"/>
      <w:bookmarkEnd w:id="0"/>
    </w:p>
    <w:sectPr w:rsidR="008D5A13" w:rsidRPr="0083609F" w:rsidSect="0083609F">
      <w:pgSz w:w="11905" w:h="16837" w:code="9"/>
      <w:pgMar w:top="1134" w:right="851" w:bottom="1134" w:left="1701" w:header="720" w:footer="720" w:gutter="0"/>
      <w:cols w:space="6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60A" w:rsidRDefault="0002560A">
      <w:r>
        <w:separator/>
      </w:r>
    </w:p>
  </w:endnote>
  <w:endnote w:type="continuationSeparator" w:id="0">
    <w:p w:rsidR="0002560A" w:rsidRDefault="0002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60A" w:rsidRDefault="0002560A">
      <w:r>
        <w:separator/>
      </w:r>
    </w:p>
  </w:footnote>
  <w:footnote w:type="continuationSeparator" w:id="0">
    <w:p w:rsidR="0002560A" w:rsidRDefault="00025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A2498"/>
    <w:multiLevelType w:val="singleLevel"/>
    <w:tmpl w:val="32B484DE"/>
    <w:lvl w:ilvl="0">
      <w:start w:val="2"/>
      <w:numFmt w:val="decimal"/>
      <w:lvlText w:val="%1."/>
      <w:legacy w:legacy="1" w:legacySpace="0" w:legacyIndent="148"/>
      <w:lvlJc w:val="left"/>
      <w:rPr>
        <w:rFonts w:ascii="Times New Roman" w:hAnsi="Times New Roman" w:cs="Times New Roman" w:hint="default"/>
      </w:rPr>
    </w:lvl>
  </w:abstractNum>
  <w:abstractNum w:abstractNumId="1">
    <w:nsid w:val="6B155B88"/>
    <w:multiLevelType w:val="singleLevel"/>
    <w:tmpl w:val="8D70843E"/>
    <w:lvl w:ilvl="0">
      <w:start w:val="1"/>
      <w:numFmt w:val="lowerRoman"/>
      <w:lvlText w:val="(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alignTablesRowByRow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7C05"/>
    <w:rsid w:val="0002560A"/>
    <w:rsid w:val="000C222F"/>
    <w:rsid w:val="00313211"/>
    <w:rsid w:val="00316BC2"/>
    <w:rsid w:val="00371A2B"/>
    <w:rsid w:val="004D19C3"/>
    <w:rsid w:val="008032F5"/>
    <w:rsid w:val="0083609F"/>
    <w:rsid w:val="008D5A13"/>
    <w:rsid w:val="00967AD0"/>
    <w:rsid w:val="00967B7A"/>
    <w:rsid w:val="00A65B79"/>
    <w:rsid w:val="00BD7519"/>
    <w:rsid w:val="00C67C05"/>
    <w:rsid w:val="00DB5D14"/>
    <w:rsid w:val="00DB7C6A"/>
    <w:rsid w:val="00E41CD5"/>
    <w:rsid w:val="00E65FB8"/>
    <w:rsid w:val="00FF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docId w15:val="{6C9FE62C-851B-4C7A-B9F1-4F11C8DB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610" w:lineRule="exact"/>
      <w:ind w:hanging="720"/>
    </w:pPr>
  </w:style>
  <w:style w:type="paragraph" w:customStyle="1" w:styleId="Style3">
    <w:name w:val="Style3"/>
    <w:basedOn w:val="a"/>
    <w:uiPriority w:val="99"/>
    <w:pPr>
      <w:spacing w:line="226" w:lineRule="exact"/>
      <w:ind w:firstLine="907"/>
      <w:jc w:val="both"/>
    </w:pPr>
  </w:style>
  <w:style w:type="paragraph" w:customStyle="1" w:styleId="Style4">
    <w:name w:val="Style4"/>
    <w:basedOn w:val="a"/>
    <w:uiPriority w:val="99"/>
    <w:pPr>
      <w:spacing w:line="230" w:lineRule="exact"/>
      <w:ind w:firstLine="850"/>
    </w:pPr>
  </w:style>
  <w:style w:type="paragraph" w:customStyle="1" w:styleId="Style5">
    <w:name w:val="Style5"/>
    <w:basedOn w:val="a"/>
    <w:uiPriority w:val="99"/>
    <w:pPr>
      <w:jc w:val="center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341" w:lineRule="exact"/>
    </w:pPr>
  </w:style>
  <w:style w:type="paragraph" w:customStyle="1" w:styleId="Style9">
    <w:name w:val="Style9"/>
    <w:basedOn w:val="a"/>
    <w:uiPriority w:val="99"/>
    <w:pPr>
      <w:spacing w:line="229" w:lineRule="exact"/>
      <w:jc w:val="both"/>
    </w:pPr>
  </w:style>
  <w:style w:type="paragraph" w:customStyle="1" w:styleId="Style10">
    <w:name w:val="Style10"/>
    <w:basedOn w:val="a"/>
    <w:uiPriority w:val="99"/>
    <w:pPr>
      <w:spacing w:line="346" w:lineRule="exact"/>
      <w:ind w:firstLine="101"/>
    </w:pPr>
  </w:style>
  <w:style w:type="paragraph" w:customStyle="1" w:styleId="Style11">
    <w:name w:val="Style11"/>
    <w:basedOn w:val="a"/>
    <w:uiPriority w:val="99"/>
    <w:pPr>
      <w:jc w:val="right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552" w:lineRule="exact"/>
      <w:ind w:hanging="2002"/>
    </w:pPr>
  </w:style>
  <w:style w:type="paragraph" w:customStyle="1" w:styleId="Style15">
    <w:name w:val="Style15"/>
    <w:basedOn w:val="a"/>
    <w:uiPriority w:val="99"/>
    <w:pPr>
      <w:spacing w:line="233" w:lineRule="exact"/>
      <w:jc w:val="right"/>
    </w:pPr>
  </w:style>
  <w:style w:type="paragraph" w:customStyle="1" w:styleId="Style16">
    <w:name w:val="Style16"/>
    <w:basedOn w:val="a"/>
    <w:uiPriority w:val="99"/>
    <w:pPr>
      <w:spacing w:line="230" w:lineRule="exact"/>
      <w:ind w:hanging="288"/>
    </w:pPr>
  </w:style>
  <w:style w:type="paragraph" w:customStyle="1" w:styleId="Style17">
    <w:name w:val="Style17"/>
    <w:basedOn w:val="a"/>
    <w:uiPriority w:val="99"/>
    <w:pPr>
      <w:spacing w:line="230" w:lineRule="exact"/>
      <w:ind w:firstLine="1896"/>
      <w:jc w:val="both"/>
    </w:pPr>
  </w:style>
  <w:style w:type="paragraph" w:customStyle="1" w:styleId="Style18">
    <w:name w:val="Style18"/>
    <w:basedOn w:val="a"/>
    <w:uiPriority w:val="99"/>
    <w:pPr>
      <w:spacing w:line="230" w:lineRule="exact"/>
      <w:ind w:hanging="1008"/>
    </w:pPr>
  </w:style>
  <w:style w:type="paragraph" w:customStyle="1" w:styleId="Style19">
    <w:name w:val="Style19"/>
    <w:basedOn w:val="a"/>
    <w:uiPriority w:val="99"/>
    <w:pPr>
      <w:spacing w:line="322" w:lineRule="exact"/>
      <w:ind w:hanging="1435"/>
    </w:pPr>
  </w:style>
  <w:style w:type="paragraph" w:customStyle="1" w:styleId="Style20">
    <w:name w:val="Style20"/>
    <w:basedOn w:val="a"/>
    <w:uiPriority w:val="99"/>
    <w:pPr>
      <w:spacing w:line="221" w:lineRule="exact"/>
    </w:pPr>
  </w:style>
  <w:style w:type="paragraph" w:customStyle="1" w:styleId="Style21">
    <w:name w:val="Style21"/>
    <w:basedOn w:val="a"/>
    <w:uiPriority w:val="99"/>
    <w:pPr>
      <w:spacing w:line="230" w:lineRule="exact"/>
      <w:ind w:hanging="715"/>
    </w:pPr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5349</Words>
  <Characters>30492</Characters>
  <Application>Microsoft Office Word</Application>
  <DocSecurity>0</DocSecurity>
  <Lines>254</Lines>
  <Paragraphs>71</Paragraphs>
  <ScaleCrop>false</ScaleCrop>
  <Company>p.person</Company>
  <LinksUpToDate>false</LinksUpToDate>
  <CharactersWithSpaces>35770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Гидротермальные изменения в эпитермальных системах</dc:title>
  <dc:subject/>
  <dc:creator>FuckYouBill</dc:creator>
  <cp:keywords/>
  <dc:description/>
  <cp:lastModifiedBy>Irina</cp:lastModifiedBy>
  <cp:revision>2</cp:revision>
  <dcterms:created xsi:type="dcterms:W3CDTF">2014-09-13T13:51:00Z</dcterms:created>
  <dcterms:modified xsi:type="dcterms:W3CDTF">2014-09-13T13:51:00Z</dcterms:modified>
</cp:coreProperties>
</file>