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388" w:rsidRPr="00EB129F" w:rsidRDefault="00EB129F" w:rsidP="005006E9">
      <w:pPr>
        <w:pStyle w:val="stf"/>
        <w:keepNext/>
        <w:widowControl w:val="0"/>
        <w:spacing w:before="0" w:beforeAutospacing="0" w:after="0" w:afterAutospacing="0" w:line="360" w:lineRule="auto"/>
        <w:ind w:firstLine="709"/>
        <w:jc w:val="both"/>
        <w:rPr>
          <w:rFonts w:ascii="Times New Roman" w:hAnsi="Times New Roman"/>
          <w:b/>
          <w:sz w:val="28"/>
          <w:szCs w:val="28"/>
          <w:lang w:val="en-US"/>
        </w:rPr>
      </w:pPr>
      <w:r>
        <w:rPr>
          <w:rFonts w:ascii="Times New Roman" w:hAnsi="Times New Roman"/>
          <w:b/>
          <w:sz w:val="28"/>
          <w:szCs w:val="28"/>
        </w:rPr>
        <w:t>Содержание</w:t>
      </w:r>
    </w:p>
    <w:p w:rsidR="005006E9" w:rsidRDefault="005006E9" w:rsidP="005006E9">
      <w:pPr>
        <w:pStyle w:val="stf"/>
        <w:keepNext/>
        <w:widowControl w:val="0"/>
        <w:spacing w:before="0" w:beforeAutospacing="0" w:after="0" w:afterAutospacing="0" w:line="360" w:lineRule="auto"/>
        <w:ind w:firstLine="709"/>
        <w:jc w:val="both"/>
        <w:rPr>
          <w:rFonts w:ascii="Times New Roman" w:hAnsi="Times New Roman"/>
          <w:sz w:val="28"/>
          <w:szCs w:val="28"/>
        </w:rPr>
      </w:pPr>
    </w:p>
    <w:p w:rsidR="00DB1388" w:rsidRPr="005006E9" w:rsidRDefault="00DB1388" w:rsidP="005006E9">
      <w:pPr>
        <w:pStyle w:val="stf"/>
        <w:keepNext/>
        <w:widowControl w:val="0"/>
        <w:spacing w:before="0" w:beforeAutospacing="0" w:after="0" w:afterAutospacing="0" w:line="360" w:lineRule="auto"/>
        <w:rPr>
          <w:rFonts w:ascii="Times New Roman" w:hAnsi="Times New Roman"/>
          <w:sz w:val="28"/>
          <w:szCs w:val="28"/>
        </w:rPr>
      </w:pPr>
      <w:r w:rsidRPr="005006E9">
        <w:rPr>
          <w:rFonts w:ascii="Times New Roman" w:hAnsi="Times New Roman"/>
          <w:sz w:val="28"/>
          <w:szCs w:val="28"/>
        </w:rPr>
        <w:t>Введение</w:t>
      </w:r>
    </w:p>
    <w:p w:rsidR="00DB1388" w:rsidRPr="005006E9" w:rsidRDefault="00DB1388" w:rsidP="005006E9">
      <w:pPr>
        <w:pStyle w:val="stf"/>
        <w:keepNext/>
        <w:widowControl w:val="0"/>
        <w:numPr>
          <w:ilvl w:val="0"/>
          <w:numId w:val="1"/>
        </w:numPr>
        <w:spacing w:before="0" w:beforeAutospacing="0" w:after="0" w:afterAutospacing="0" w:line="360" w:lineRule="auto"/>
        <w:ind w:left="0" w:firstLine="0"/>
        <w:rPr>
          <w:rFonts w:ascii="Times New Roman" w:hAnsi="Times New Roman"/>
          <w:sz w:val="28"/>
          <w:szCs w:val="28"/>
        </w:rPr>
      </w:pPr>
      <w:r w:rsidRPr="005006E9">
        <w:rPr>
          <w:rFonts w:ascii="Times New Roman" w:hAnsi="Times New Roman"/>
          <w:sz w:val="28"/>
          <w:szCs w:val="28"/>
        </w:rPr>
        <w:t>Сущность государственной региональной политики</w:t>
      </w:r>
    </w:p>
    <w:p w:rsidR="00DB1388" w:rsidRPr="005006E9" w:rsidRDefault="005006E9" w:rsidP="005006E9">
      <w:pPr>
        <w:pStyle w:val="stf"/>
        <w:keepNext/>
        <w:widowControl w:val="0"/>
        <w:spacing w:before="0" w:beforeAutospacing="0" w:after="0" w:afterAutospacing="0" w:line="360" w:lineRule="auto"/>
        <w:rPr>
          <w:rFonts w:ascii="Times New Roman" w:hAnsi="Times New Roman"/>
          <w:sz w:val="28"/>
          <w:szCs w:val="28"/>
        </w:rPr>
      </w:pPr>
      <w:r>
        <w:rPr>
          <w:rFonts w:ascii="Times New Roman" w:hAnsi="Times New Roman"/>
          <w:sz w:val="28"/>
          <w:szCs w:val="28"/>
        </w:rPr>
        <w:t xml:space="preserve">1.1 </w:t>
      </w:r>
      <w:r w:rsidR="00DB1388" w:rsidRPr="005006E9">
        <w:rPr>
          <w:rFonts w:ascii="Times New Roman" w:hAnsi="Times New Roman"/>
          <w:sz w:val="28"/>
          <w:szCs w:val="28"/>
        </w:rPr>
        <w:t>Основные понятия и проблемы государственной региональной политики</w:t>
      </w:r>
    </w:p>
    <w:p w:rsidR="00DB1388" w:rsidRPr="005006E9" w:rsidRDefault="005006E9" w:rsidP="005006E9">
      <w:pPr>
        <w:pStyle w:val="stf"/>
        <w:keepNext/>
        <w:widowControl w:val="0"/>
        <w:spacing w:before="0" w:beforeAutospacing="0" w:after="0" w:afterAutospacing="0" w:line="360" w:lineRule="auto"/>
        <w:rPr>
          <w:rFonts w:ascii="Times New Roman" w:hAnsi="Times New Roman"/>
          <w:sz w:val="28"/>
          <w:szCs w:val="28"/>
        </w:rPr>
      </w:pPr>
      <w:r>
        <w:rPr>
          <w:rFonts w:ascii="Times New Roman" w:hAnsi="Times New Roman"/>
          <w:sz w:val="28"/>
          <w:szCs w:val="28"/>
        </w:rPr>
        <w:t xml:space="preserve">1.2 </w:t>
      </w:r>
      <w:r w:rsidR="00DB1388" w:rsidRPr="005006E9">
        <w:rPr>
          <w:rFonts w:ascii="Times New Roman" w:hAnsi="Times New Roman"/>
          <w:sz w:val="28"/>
          <w:szCs w:val="28"/>
        </w:rPr>
        <w:t>Направления государственной региональной политики</w:t>
      </w:r>
    </w:p>
    <w:p w:rsidR="00DB1388" w:rsidRPr="005006E9" w:rsidRDefault="00DB1388" w:rsidP="005006E9">
      <w:pPr>
        <w:pStyle w:val="stf"/>
        <w:keepNext/>
        <w:widowControl w:val="0"/>
        <w:spacing w:before="0" w:beforeAutospacing="0" w:after="0" w:afterAutospacing="0" w:line="360" w:lineRule="auto"/>
        <w:rPr>
          <w:rFonts w:ascii="Times New Roman" w:hAnsi="Times New Roman"/>
          <w:sz w:val="28"/>
          <w:szCs w:val="28"/>
        </w:rPr>
      </w:pPr>
      <w:r w:rsidRPr="005006E9">
        <w:rPr>
          <w:rFonts w:ascii="Times New Roman" w:hAnsi="Times New Roman"/>
          <w:sz w:val="28"/>
          <w:szCs w:val="28"/>
        </w:rPr>
        <w:t>1.3</w:t>
      </w:r>
      <w:r w:rsidRPr="005006E9">
        <w:rPr>
          <w:rFonts w:ascii="Times New Roman" w:hAnsi="Times New Roman"/>
          <w:sz w:val="28"/>
          <w:szCs w:val="28"/>
        </w:rPr>
        <w:tab/>
        <w:t>Приоритеты и принципы государственной региональной политики</w:t>
      </w:r>
    </w:p>
    <w:p w:rsidR="00DB1388" w:rsidRPr="005006E9" w:rsidRDefault="00DB1388" w:rsidP="005006E9">
      <w:pPr>
        <w:pStyle w:val="stf"/>
        <w:keepNext/>
        <w:widowControl w:val="0"/>
        <w:spacing w:before="0" w:beforeAutospacing="0" w:after="0" w:afterAutospacing="0" w:line="360" w:lineRule="auto"/>
        <w:rPr>
          <w:rFonts w:ascii="Times New Roman" w:hAnsi="Times New Roman"/>
          <w:sz w:val="28"/>
          <w:szCs w:val="28"/>
        </w:rPr>
      </w:pPr>
      <w:r w:rsidRPr="005006E9">
        <w:rPr>
          <w:rFonts w:ascii="Times New Roman" w:hAnsi="Times New Roman"/>
          <w:sz w:val="28"/>
          <w:szCs w:val="28"/>
        </w:rPr>
        <w:t xml:space="preserve">2. </w:t>
      </w:r>
      <w:r w:rsidRPr="005006E9">
        <w:rPr>
          <w:rFonts w:ascii="Times New Roman" w:hAnsi="Times New Roman"/>
          <w:sz w:val="28"/>
          <w:szCs w:val="28"/>
        </w:rPr>
        <w:tab/>
        <w:t>Основы и принципы региональной политики на примере Новосибирской области</w:t>
      </w:r>
    </w:p>
    <w:p w:rsidR="00DB1388" w:rsidRPr="005006E9" w:rsidRDefault="00DB1388" w:rsidP="005006E9">
      <w:pPr>
        <w:pStyle w:val="stf"/>
        <w:keepNext/>
        <w:widowControl w:val="0"/>
        <w:spacing w:before="0" w:beforeAutospacing="0" w:after="0" w:afterAutospacing="0" w:line="360" w:lineRule="auto"/>
        <w:rPr>
          <w:rFonts w:ascii="Times New Roman" w:hAnsi="Times New Roman"/>
          <w:sz w:val="28"/>
          <w:szCs w:val="28"/>
        </w:rPr>
      </w:pPr>
      <w:r w:rsidRPr="005006E9">
        <w:rPr>
          <w:rFonts w:ascii="Times New Roman" w:hAnsi="Times New Roman"/>
          <w:sz w:val="28"/>
          <w:szCs w:val="28"/>
        </w:rPr>
        <w:t>Заключение</w:t>
      </w:r>
    </w:p>
    <w:p w:rsidR="00DB1388" w:rsidRPr="005006E9" w:rsidRDefault="00DB1388" w:rsidP="005006E9">
      <w:pPr>
        <w:pStyle w:val="stf"/>
        <w:keepNext/>
        <w:widowControl w:val="0"/>
        <w:spacing w:before="0" w:beforeAutospacing="0" w:after="0" w:afterAutospacing="0" w:line="360" w:lineRule="auto"/>
        <w:rPr>
          <w:rFonts w:ascii="Times New Roman" w:hAnsi="Times New Roman"/>
          <w:sz w:val="28"/>
          <w:szCs w:val="28"/>
        </w:rPr>
      </w:pPr>
      <w:r w:rsidRPr="005006E9">
        <w:rPr>
          <w:rFonts w:ascii="Times New Roman" w:hAnsi="Times New Roman"/>
          <w:sz w:val="28"/>
          <w:szCs w:val="28"/>
        </w:rPr>
        <w:t>Список литературы</w:t>
      </w:r>
    </w:p>
    <w:p w:rsidR="00DB1388" w:rsidRPr="005006E9" w:rsidRDefault="00DB1388" w:rsidP="005006E9">
      <w:pPr>
        <w:keepNext/>
        <w:widowControl w:val="0"/>
        <w:spacing w:after="0" w:line="360" w:lineRule="auto"/>
        <w:ind w:firstLine="709"/>
        <w:jc w:val="both"/>
        <w:rPr>
          <w:rFonts w:ascii="Times New Roman" w:hAnsi="Times New Roman"/>
          <w:b/>
          <w:sz w:val="28"/>
          <w:szCs w:val="28"/>
        </w:rPr>
      </w:pPr>
      <w:r w:rsidRPr="005006E9">
        <w:rPr>
          <w:rFonts w:ascii="Times New Roman" w:hAnsi="Times New Roman"/>
          <w:b/>
          <w:sz w:val="28"/>
          <w:szCs w:val="28"/>
        </w:rPr>
        <w:br w:type="page"/>
      </w:r>
    </w:p>
    <w:p w:rsidR="006A429B" w:rsidRPr="005006E9" w:rsidRDefault="00A5379B" w:rsidP="005006E9">
      <w:pPr>
        <w:keepNext/>
        <w:widowControl w:val="0"/>
        <w:spacing w:after="0" w:line="360" w:lineRule="auto"/>
        <w:ind w:firstLine="709"/>
        <w:jc w:val="both"/>
        <w:rPr>
          <w:rFonts w:ascii="Times New Roman" w:hAnsi="Times New Roman"/>
          <w:b/>
          <w:sz w:val="28"/>
          <w:szCs w:val="28"/>
        </w:rPr>
      </w:pPr>
      <w:r w:rsidRPr="005006E9">
        <w:rPr>
          <w:rFonts w:ascii="Times New Roman" w:hAnsi="Times New Roman"/>
          <w:b/>
          <w:sz w:val="28"/>
          <w:szCs w:val="28"/>
        </w:rPr>
        <w:t>Введение</w:t>
      </w:r>
    </w:p>
    <w:p w:rsidR="00A5379B" w:rsidRPr="005006E9" w:rsidRDefault="00A5379B" w:rsidP="005006E9">
      <w:pPr>
        <w:keepNext/>
        <w:widowControl w:val="0"/>
        <w:spacing w:after="0" w:line="360" w:lineRule="auto"/>
        <w:ind w:firstLine="709"/>
        <w:jc w:val="both"/>
        <w:rPr>
          <w:rFonts w:ascii="Times New Roman" w:hAnsi="Times New Roman"/>
          <w:sz w:val="28"/>
          <w:szCs w:val="28"/>
        </w:rPr>
      </w:pPr>
    </w:p>
    <w:p w:rsidR="00A5379B" w:rsidRPr="005006E9" w:rsidRDefault="00A5379B" w:rsidP="005006E9">
      <w:pPr>
        <w:pStyle w:val="a3"/>
        <w:keepNext/>
        <w:widowControl w:val="0"/>
        <w:spacing w:before="0" w:beforeAutospacing="0" w:after="0" w:afterAutospacing="0" w:line="360" w:lineRule="auto"/>
        <w:ind w:firstLine="709"/>
        <w:jc w:val="both"/>
        <w:rPr>
          <w:sz w:val="28"/>
          <w:szCs w:val="28"/>
        </w:rPr>
      </w:pPr>
      <w:r w:rsidRPr="005006E9">
        <w:rPr>
          <w:sz w:val="28"/>
          <w:szCs w:val="28"/>
        </w:rPr>
        <w:t>Российская Федерация – государство с существенными межтерриториальными различиями в уровне экономического развития, обеспеченности объектами социальной инфраструктуры, инвестиционных возможностях общественного и частного сектора. В этой связи основой федеральной политики должно стать выравнивание условий для обеспечения экономического роста на всей территории страны с одновременным сокращением межтерриториальных различий в уровне благосостояния населения.</w:t>
      </w:r>
    </w:p>
    <w:p w:rsidR="00A5379B" w:rsidRPr="005006E9" w:rsidRDefault="00A5379B" w:rsidP="005006E9">
      <w:pPr>
        <w:pStyle w:val="bodytxt"/>
        <w:keepNe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5006E9">
        <w:rPr>
          <w:rFonts w:ascii="Times New Roman" w:hAnsi="Times New Roman" w:cs="Times New Roman"/>
          <w:color w:val="auto"/>
          <w:sz w:val="28"/>
          <w:szCs w:val="28"/>
        </w:rPr>
        <w:t xml:space="preserve">Новое геополитическое положение России радикально изменило критерии рациональности территориальной организации производства, специализации регионов, размещения отдельных предприятий. </w:t>
      </w:r>
    </w:p>
    <w:p w:rsidR="00A5379B" w:rsidRPr="005006E9" w:rsidRDefault="00A5379B" w:rsidP="005006E9">
      <w:pPr>
        <w:pStyle w:val="bodytxt"/>
        <w:keepNe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5006E9">
        <w:rPr>
          <w:rFonts w:ascii="Times New Roman" w:hAnsi="Times New Roman" w:cs="Times New Roman"/>
          <w:color w:val="auto"/>
          <w:sz w:val="28"/>
          <w:szCs w:val="28"/>
        </w:rPr>
        <w:t xml:space="preserve">Среди форм реализации региональной политики центральное место должно быть отведено разработке и осуществлению федеральных целевых программ социально-экономического развития регионов. </w:t>
      </w:r>
    </w:p>
    <w:p w:rsidR="00A5379B" w:rsidRPr="005006E9" w:rsidRDefault="00A5379B" w:rsidP="005006E9">
      <w:pPr>
        <w:pStyle w:val="bodytxt"/>
        <w:keepNe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5006E9">
        <w:rPr>
          <w:rFonts w:ascii="Times New Roman" w:hAnsi="Times New Roman" w:cs="Times New Roman"/>
          <w:color w:val="auto"/>
          <w:sz w:val="28"/>
          <w:szCs w:val="28"/>
        </w:rPr>
        <w:t xml:space="preserve">Региональные особенности процессов социального развития требуют адекватного отражения при формировании системы мер государственного регулирования, направленных на создание равных условий для социального развития населения всех регионов и предотвращение возникновения социальной напряженности. </w:t>
      </w:r>
    </w:p>
    <w:p w:rsidR="00A5379B" w:rsidRPr="005006E9" w:rsidRDefault="00A5379B" w:rsidP="005006E9">
      <w:pPr>
        <w:pStyle w:val="bodytxt"/>
        <w:keepNe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5006E9">
        <w:rPr>
          <w:rFonts w:ascii="Times New Roman" w:hAnsi="Times New Roman" w:cs="Times New Roman"/>
          <w:color w:val="auto"/>
          <w:sz w:val="28"/>
          <w:szCs w:val="28"/>
        </w:rPr>
        <w:t xml:space="preserve">Большинство вопросов развития образования, здравоохранения и культуры, жилищного и коммунального хозяйства, социально-бытового обслуживания населения и ряд других должны решаться на уровне органов государственной власти субъектов РФ и органов местного самоуправления. </w:t>
      </w:r>
    </w:p>
    <w:p w:rsidR="00A5379B" w:rsidRPr="005006E9" w:rsidRDefault="00A5379B" w:rsidP="005006E9">
      <w:pPr>
        <w:keepNext/>
        <w:widowControl w:val="0"/>
        <w:autoSpaceDE w:val="0"/>
        <w:autoSpaceDN w:val="0"/>
        <w:adjustRightInd w:val="0"/>
        <w:spacing w:after="0" w:line="360" w:lineRule="auto"/>
        <w:ind w:firstLine="709"/>
        <w:jc w:val="both"/>
        <w:rPr>
          <w:rFonts w:ascii="Times New Roman" w:hAnsi="Times New Roman" w:cs="PetersburgC"/>
          <w:sz w:val="28"/>
          <w:szCs w:val="28"/>
        </w:rPr>
      </w:pPr>
      <w:r w:rsidRPr="005006E9">
        <w:rPr>
          <w:rFonts w:ascii="Times New Roman" w:hAnsi="Times New Roman" w:cs="PetersburgC"/>
          <w:sz w:val="28"/>
          <w:szCs w:val="28"/>
        </w:rPr>
        <w:t>Тема региональной политики очень актуальна, т.к. каждая страна, особенно крупная по территории, обязательно встаёт перед несколькими трудно разрешимыми противоречиями в своём региональном развитии. Они, как правило, относятся к числу проблем неснимаемых, неразрешимых окончательно; их можно лишь ослабить, но ликвидировать их нельзя. Именно на такое ослабление противоречий и направлена осмысленная региональная политика государства.</w:t>
      </w:r>
    </w:p>
    <w:p w:rsidR="00A5379B" w:rsidRPr="005006E9" w:rsidRDefault="00A5379B" w:rsidP="005006E9">
      <w:pPr>
        <w:keepNext/>
        <w:widowControl w:val="0"/>
        <w:autoSpaceDE w:val="0"/>
        <w:autoSpaceDN w:val="0"/>
        <w:adjustRightInd w:val="0"/>
        <w:spacing w:after="0" w:line="360" w:lineRule="auto"/>
        <w:ind w:firstLine="709"/>
        <w:jc w:val="both"/>
        <w:rPr>
          <w:rFonts w:ascii="Times New Roman" w:hAnsi="Times New Roman"/>
          <w:sz w:val="28"/>
          <w:szCs w:val="28"/>
        </w:rPr>
      </w:pPr>
      <w:r w:rsidRPr="005006E9">
        <w:rPr>
          <w:rFonts w:ascii="Times New Roman" w:hAnsi="Times New Roman"/>
          <w:sz w:val="28"/>
          <w:szCs w:val="28"/>
        </w:rPr>
        <w:t>Целью региональной политики является снижение существующих между регионами различий в уровнях социально - экономического развития путем осуществления важных инвестиционных проектов, способствующих укреплению инфраструктуры, хозяйственной деятельности и улучшению уровня жизни населения в сочетании с политикой избирательной поддержки проблемных регионов.</w:t>
      </w:r>
    </w:p>
    <w:p w:rsidR="00A5379B" w:rsidRPr="005006E9" w:rsidRDefault="00A5379B" w:rsidP="005006E9">
      <w:pPr>
        <w:keepNext/>
        <w:widowControl w:val="0"/>
        <w:autoSpaceDE w:val="0"/>
        <w:autoSpaceDN w:val="0"/>
        <w:adjustRightInd w:val="0"/>
        <w:spacing w:after="0" w:line="360" w:lineRule="auto"/>
        <w:ind w:firstLine="709"/>
        <w:jc w:val="both"/>
        <w:rPr>
          <w:rFonts w:ascii="Times New Roman" w:hAnsi="Times New Roman"/>
          <w:sz w:val="28"/>
          <w:szCs w:val="28"/>
        </w:rPr>
      </w:pPr>
      <w:r w:rsidRPr="005006E9">
        <w:rPr>
          <w:rFonts w:ascii="Times New Roman" w:hAnsi="Times New Roman"/>
          <w:sz w:val="28"/>
          <w:szCs w:val="28"/>
        </w:rPr>
        <w:t>Предмет работы - изучение основ организации разработки и реализации государственной региональной политики Российской Федерации.</w:t>
      </w:r>
    </w:p>
    <w:p w:rsidR="00A5379B" w:rsidRPr="005006E9" w:rsidRDefault="00A5379B" w:rsidP="005006E9">
      <w:pPr>
        <w:pStyle w:val="stf"/>
        <w:keepNext/>
        <w:widowControl w:val="0"/>
        <w:spacing w:before="0" w:beforeAutospacing="0" w:after="0" w:afterAutospacing="0" w:line="360" w:lineRule="auto"/>
        <w:ind w:firstLine="709"/>
        <w:jc w:val="both"/>
        <w:rPr>
          <w:rFonts w:ascii="Times New Roman" w:hAnsi="Times New Roman"/>
          <w:sz w:val="28"/>
          <w:szCs w:val="28"/>
        </w:rPr>
      </w:pPr>
      <w:r w:rsidRPr="005006E9">
        <w:rPr>
          <w:rFonts w:ascii="Times New Roman" w:hAnsi="Times New Roman"/>
          <w:sz w:val="28"/>
          <w:szCs w:val="28"/>
        </w:rPr>
        <w:t xml:space="preserve">Объектом является </w:t>
      </w:r>
      <w:r w:rsidR="00ED682F" w:rsidRPr="005006E9">
        <w:rPr>
          <w:rFonts w:ascii="Times New Roman" w:hAnsi="Times New Roman"/>
          <w:sz w:val="28"/>
          <w:szCs w:val="28"/>
        </w:rPr>
        <w:t>государственная региональная</w:t>
      </w:r>
      <w:r w:rsidRPr="005006E9">
        <w:rPr>
          <w:rFonts w:ascii="Times New Roman" w:hAnsi="Times New Roman"/>
          <w:sz w:val="28"/>
          <w:szCs w:val="28"/>
        </w:rPr>
        <w:t xml:space="preserve"> поли</w:t>
      </w:r>
      <w:r w:rsidR="00ED682F" w:rsidRPr="005006E9">
        <w:rPr>
          <w:rFonts w:ascii="Times New Roman" w:hAnsi="Times New Roman"/>
          <w:sz w:val="28"/>
          <w:szCs w:val="28"/>
        </w:rPr>
        <w:t>тика</w:t>
      </w:r>
      <w:r w:rsidRPr="005006E9">
        <w:rPr>
          <w:rFonts w:ascii="Times New Roman" w:hAnsi="Times New Roman"/>
          <w:sz w:val="28"/>
          <w:szCs w:val="28"/>
        </w:rPr>
        <w:t xml:space="preserve"> </w:t>
      </w:r>
      <w:r w:rsidR="00ED682F" w:rsidRPr="005006E9">
        <w:rPr>
          <w:rFonts w:ascii="Times New Roman" w:hAnsi="Times New Roman"/>
          <w:sz w:val="28"/>
          <w:szCs w:val="28"/>
        </w:rPr>
        <w:t>в</w:t>
      </w:r>
      <w:r w:rsidRPr="005006E9">
        <w:rPr>
          <w:rFonts w:ascii="Times New Roman" w:hAnsi="Times New Roman"/>
          <w:sz w:val="28"/>
          <w:szCs w:val="28"/>
        </w:rPr>
        <w:t xml:space="preserve"> Новосибирской области.</w:t>
      </w:r>
    </w:p>
    <w:p w:rsidR="00A5379B" w:rsidRPr="005006E9" w:rsidRDefault="00A5379B" w:rsidP="005006E9">
      <w:pPr>
        <w:pStyle w:val="stf"/>
        <w:keepNext/>
        <w:widowControl w:val="0"/>
        <w:spacing w:before="0" w:beforeAutospacing="0" w:after="0" w:afterAutospacing="0" w:line="360" w:lineRule="auto"/>
        <w:ind w:firstLine="709"/>
        <w:jc w:val="both"/>
        <w:rPr>
          <w:rFonts w:ascii="Times New Roman" w:hAnsi="Times New Roman"/>
          <w:sz w:val="28"/>
          <w:szCs w:val="28"/>
        </w:rPr>
      </w:pPr>
      <w:r w:rsidRPr="005006E9">
        <w:rPr>
          <w:rFonts w:ascii="Times New Roman" w:hAnsi="Times New Roman"/>
          <w:sz w:val="28"/>
          <w:szCs w:val="28"/>
        </w:rPr>
        <w:t>Задачи</w:t>
      </w:r>
      <w:r w:rsidR="00926E7D" w:rsidRPr="005006E9">
        <w:rPr>
          <w:rFonts w:ascii="Times New Roman" w:hAnsi="Times New Roman"/>
          <w:sz w:val="28"/>
          <w:szCs w:val="28"/>
        </w:rPr>
        <w:t>:</w:t>
      </w:r>
    </w:p>
    <w:p w:rsidR="00926E7D" w:rsidRPr="005006E9" w:rsidRDefault="00926E7D" w:rsidP="005006E9">
      <w:pPr>
        <w:pStyle w:val="stf"/>
        <w:keepNext/>
        <w:widowControl w:val="0"/>
        <w:spacing w:before="0" w:beforeAutospacing="0" w:after="0" w:afterAutospacing="0" w:line="360" w:lineRule="auto"/>
        <w:ind w:firstLine="709"/>
        <w:jc w:val="both"/>
        <w:rPr>
          <w:rFonts w:ascii="Times New Roman" w:hAnsi="Times New Roman"/>
          <w:sz w:val="28"/>
          <w:szCs w:val="28"/>
        </w:rPr>
      </w:pPr>
      <w:r w:rsidRPr="005006E9">
        <w:rPr>
          <w:rFonts w:ascii="Times New Roman" w:hAnsi="Times New Roman"/>
          <w:sz w:val="28"/>
          <w:szCs w:val="28"/>
        </w:rPr>
        <w:t>- выявить сущность государственной региональной политики;</w:t>
      </w:r>
    </w:p>
    <w:p w:rsidR="00926E7D" w:rsidRPr="005006E9" w:rsidRDefault="00926E7D" w:rsidP="005006E9">
      <w:pPr>
        <w:pStyle w:val="stf"/>
        <w:keepNext/>
        <w:widowControl w:val="0"/>
        <w:spacing w:before="0" w:beforeAutospacing="0" w:after="0" w:afterAutospacing="0" w:line="360" w:lineRule="auto"/>
        <w:ind w:firstLine="709"/>
        <w:jc w:val="both"/>
        <w:rPr>
          <w:rFonts w:ascii="Times New Roman" w:hAnsi="Times New Roman"/>
          <w:sz w:val="28"/>
          <w:szCs w:val="28"/>
        </w:rPr>
      </w:pPr>
      <w:r w:rsidRPr="005006E9">
        <w:rPr>
          <w:rFonts w:ascii="Times New Roman" w:hAnsi="Times New Roman"/>
          <w:sz w:val="28"/>
          <w:szCs w:val="28"/>
        </w:rPr>
        <w:t>- рассмотреть основные понятия, проблемы и направления государственной региональной политики;</w:t>
      </w:r>
    </w:p>
    <w:p w:rsidR="00926E7D" w:rsidRPr="005006E9" w:rsidRDefault="00926E7D" w:rsidP="005006E9">
      <w:pPr>
        <w:pStyle w:val="stf"/>
        <w:keepNext/>
        <w:widowControl w:val="0"/>
        <w:spacing w:before="0" w:beforeAutospacing="0" w:after="0" w:afterAutospacing="0" w:line="360" w:lineRule="auto"/>
        <w:ind w:firstLine="709"/>
        <w:jc w:val="both"/>
        <w:rPr>
          <w:rFonts w:ascii="Times New Roman" w:hAnsi="Times New Roman"/>
          <w:sz w:val="28"/>
          <w:szCs w:val="28"/>
        </w:rPr>
      </w:pPr>
      <w:r w:rsidRPr="005006E9">
        <w:rPr>
          <w:rFonts w:ascii="Times New Roman" w:hAnsi="Times New Roman"/>
          <w:sz w:val="28"/>
          <w:szCs w:val="28"/>
        </w:rPr>
        <w:t>- узнать приоритеты и принципы на которых основывается государственная региональная политика;</w:t>
      </w:r>
    </w:p>
    <w:p w:rsidR="00926E7D" w:rsidRPr="005006E9" w:rsidRDefault="00926E7D" w:rsidP="005006E9">
      <w:pPr>
        <w:pStyle w:val="stf"/>
        <w:keepNext/>
        <w:widowControl w:val="0"/>
        <w:spacing w:before="0" w:beforeAutospacing="0" w:after="0" w:afterAutospacing="0" w:line="360" w:lineRule="auto"/>
        <w:ind w:firstLine="709"/>
        <w:jc w:val="both"/>
        <w:rPr>
          <w:rFonts w:ascii="Times New Roman" w:hAnsi="Times New Roman"/>
          <w:sz w:val="28"/>
          <w:szCs w:val="28"/>
        </w:rPr>
      </w:pPr>
      <w:r w:rsidRPr="005006E9">
        <w:rPr>
          <w:rFonts w:ascii="Times New Roman" w:hAnsi="Times New Roman"/>
          <w:sz w:val="28"/>
          <w:szCs w:val="28"/>
        </w:rPr>
        <w:t>- рассмотреть региональную политику Новосибирской области, узнать перспективы ее развития.</w:t>
      </w:r>
    </w:p>
    <w:p w:rsidR="00A5379B" w:rsidRPr="005006E9" w:rsidRDefault="00A5379B" w:rsidP="005006E9">
      <w:pPr>
        <w:keepNext/>
        <w:widowControl w:val="0"/>
        <w:spacing w:after="0" w:line="360" w:lineRule="auto"/>
        <w:ind w:firstLine="709"/>
        <w:jc w:val="both"/>
        <w:rPr>
          <w:rFonts w:ascii="Times New Roman" w:hAnsi="Times New Roman"/>
          <w:sz w:val="28"/>
          <w:szCs w:val="28"/>
          <w:lang w:eastAsia="ru-RU"/>
        </w:rPr>
      </w:pPr>
      <w:r w:rsidRPr="005006E9">
        <w:rPr>
          <w:rFonts w:ascii="Times New Roman" w:hAnsi="Times New Roman"/>
          <w:sz w:val="28"/>
          <w:szCs w:val="28"/>
        </w:rPr>
        <w:br w:type="page"/>
      </w:r>
    </w:p>
    <w:p w:rsidR="00A5379B" w:rsidRPr="005006E9" w:rsidRDefault="00A5379B" w:rsidP="005006E9">
      <w:pPr>
        <w:pStyle w:val="stf"/>
        <w:keepNext/>
        <w:widowControl w:val="0"/>
        <w:numPr>
          <w:ilvl w:val="0"/>
          <w:numId w:val="2"/>
        </w:numPr>
        <w:spacing w:before="0" w:beforeAutospacing="0" w:after="0" w:afterAutospacing="0" w:line="360" w:lineRule="auto"/>
        <w:ind w:left="0" w:firstLine="709"/>
        <w:jc w:val="both"/>
        <w:rPr>
          <w:rFonts w:ascii="Times New Roman" w:hAnsi="Times New Roman"/>
          <w:b/>
          <w:sz w:val="28"/>
          <w:szCs w:val="28"/>
        </w:rPr>
      </w:pPr>
      <w:r w:rsidRPr="005006E9">
        <w:rPr>
          <w:rFonts w:ascii="Times New Roman" w:hAnsi="Times New Roman"/>
          <w:b/>
          <w:sz w:val="28"/>
          <w:szCs w:val="28"/>
        </w:rPr>
        <w:t>Сущность государственной рег</w:t>
      </w:r>
      <w:r w:rsidR="005006E9">
        <w:rPr>
          <w:rFonts w:ascii="Times New Roman" w:hAnsi="Times New Roman"/>
          <w:b/>
          <w:sz w:val="28"/>
          <w:szCs w:val="28"/>
        </w:rPr>
        <w:t>иональной политики</w:t>
      </w:r>
    </w:p>
    <w:p w:rsidR="005006E9" w:rsidRDefault="005006E9" w:rsidP="005006E9">
      <w:pPr>
        <w:pStyle w:val="stf"/>
        <w:keepNext/>
        <w:widowControl w:val="0"/>
        <w:spacing w:before="0" w:beforeAutospacing="0" w:after="0" w:afterAutospacing="0" w:line="360" w:lineRule="auto"/>
        <w:ind w:firstLine="709"/>
        <w:jc w:val="both"/>
        <w:rPr>
          <w:rFonts w:ascii="Times New Roman" w:hAnsi="Times New Roman"/>
          <w:b/>
          <w:sz w:val="28"/>
          <w:szCs w:val="28"/>
        </w:rPr>
      </w:pPr>
    </w:p>
    <w:p w:rsidR="00A5379B" w:rsidRPr="005006E9" w:rsidRDefault="00A5379B" w:rsidP="005006E9">
      <w:pPr>
        <w:pStyle w:val="stf"/>
        <w:keepNext/>
        <w:widowControl w:val="0"/>
        <w:spacing w:before="0" w:beforeAutospacing="0" w:after="0" w:afterAutospacing="0" w:line="360" w:lineRule="auto"/>
        <w:ind w:firstLine="709"/>
        <w:jc w:val="both"/>
        <w:rPr>
          <w:rFonts w:ascii="Times New Roman" w:hAnsi="Times New Roman"/>
          <w:b/>
          <w:sz w:val="28"/>
          <w:szCs w:val="28"/>
        </w:rPr>
      </w:pPr>
      <w:r w:rsidRPr="005006E9">
        <w:rPr>
          <w:rFonts w:ascii="Times New Roman" w:hAnsi="Times New Roman"/>
          <w:b/>
          <w:sz w:val="28"/>
          <w:szCs w:val="28"/>
        </w:rPr>
        <w:t>1.1Основные понятия и проблемы госуда</w:t>
      </w:r>
      <w:r w:rsidR="005006E9">
        <w:rPr>
          <w:rFonts w:ascii="Times New Roman" w:hAnsi="Times New Roman"/>
          <w:b/>
          <w:sz w:val="28"/>
          <w:szCs w:val="28"/>
        </w:rPr>
        <w:t>рственной региональной политики</w:t>
      </w:r>
    </w:p>
    <w:p w:rsidR="005006E9" w:rsidRDefault="005006E9" w:rsidP="005006E9">
      <w:pPr>
        <w:keepNext/>
        <w:widowControl w:val="0"/>
        <w:spacing w:after="0" w:line="360" w:lineRule="auto"/>
        <w:ind w:firstLine="709"/>
        <w:jc w:val="both"/>
        <w:rPr>
          <w:rFonts w:ascii="Times New Roman" w:hAnsi="Times New Roman"/>
          <w:sz w:val="28"/>
          <w:szCs w:val="28"/>
        </w:rPr>
      </w:pPr>
    </w:p>
    <w:p w:rsidR="00A5379B" w:rsidRPr="005006E9" w:rsidRDefault="00A5379B" w:rsidP="005006E9">
      <w:pPr>
        <w:keepNext/>
        <w:widowControl w:val="0"/>
        <w:spacing w:after="0" w:line="360" w:lineRule="auto"/>
        <w:ind w:firstLine="709"/>
        <w:jc w:val="both"/>
        <w:rPr>
          <w:rFonts w:ascii="Times New Roman" w:hAnsi="Times New Roman"/>
          <w:sz w:val="28"/>
          <w:szCs w:val="28"/>
        </w:rPr>
      </w:pPr>
      <w:r w:rsidRPr="005006E9">
        <w:rPr>
          <w:rFonts w:ascii="Times New Roman" w:hAnsi="Times New Roman"/>
          <w:sz w:val="28"/>
          <w:szCs w:val="28"/>
        </w:rPr>
        <w:t>Рассмотрим основные понятия:</w:t>
      </w:r>
    </w:p>
    <w:p w:rsidR="00A5379B" w:rsidRPr="005006E9" w:rsidRDefault="00A5379B" w:rsidP="005006E9">
      <w:pPr>
        <w:keepNext/>
        <w:widowControl w:val="0"/>
        <w:spacing w:after="0" w:line="360" w:lineRule="auto"/>
        <w:ind w:firstLine="709"/>
        <w:jc w:val="both"/>
        <w:rPr>
          <w:rFonts w:ascii="Times New Roman" w:hAnsi="Times New Roman"/>
          <w:snapToGrid w:val="0"/>
          <w:sz w:val="28"/>
          <w:szCs w:val="28"/>
        </w:rPr>
      </w:pPr>
      <w:r w:rsidRPr="005006E9">
        <w:rPr>
          <w:rStyle w:val="a4"/>
          <w:rFonts w:ascii="Times New Roman" w:hAnsi="Times New Roman"/>
          <w:snapToGrid w:val="0"/>
          <w:sz w:val="28"/>
          <w:szCs w:val="28"/>
        </w:rPr>
        <w:t>Государственная региональная политика</w:t>
      </w:r>
      <w:r w:rsidRPr="005006E9">
        <w:rPr>
          <w:rFonts w:ascii="Times New Roman" w:hAnsi="Times New Roman"/>
          <w:snapToGrid w:val="0"/>
          <w:sz w:val="28"/>
          <w:szCs w:val="28"/>
        </w:rPr>
        <w:t xml:space="preserve"> - система ценностей и целей, государственно-управленческих мер (решений и иных действий), предусмотренных нормативными правовыми актами, программами и иными документами, направленными на региональное развитие;</w:t>
      </w:r>
    </w:p>
    <w:p w:rsidR="00A5379B" w:rsidRPr="005006E9" w:rsidRDefault="00A5379B" w:rsidP="005006E9">
      <w:pPr>
        <w:keepNext/>
        <w:widowControl w:val="0"/>
        <w:spacing w:after="0" w:line="360" w:lineRule="auto"/>
        <w:ind w:firstLine="709"/>
        <w:jc w:val="both"/>
        <w:rPr>
          <w:rFonts w:ascii="Times New Roman" w:hAnsi="Times New Roman"/>
          <w:snapToGrid w:val="0"/>
          <w:sz w:val="28"/>
          <w:szCs w:val="28"/>
        </w:rPr>
      </w:pPr>
      <w:r w:rsidRPr="005006E9">
        <w:rPr>
          <w:rFonts w:ascii="Times New Roman" w:hAnsi="Times New Roman"/>
          <w:snapToGrid w:val="0"/>
          <w:sz w:val="28"/>
          <w:szCs w:val="28"/>
        </w:rPr>
        <w:t xml:space="preserve"> </w:t>
      </w:r>
      <w:r w:rsidRPr="005006E9">
        <w:rPr>
          <w:rStyle w:val="a4"/>
          <w:rFonts w:ascii="Times New Roman" w:hAnsi="Times New Roman"/>
          <w:snapToGrid w:val="0"/>
          <w:sz w:val="28"/>
          <w:szCs w:val="28"/>
        </w:rPr>
        <w:t>Государственная доктрина регионального развития Российской Федерации</w:t>
      </w:r>
      <w:r w:rsidRPr="005006E9">
        <w:rPr>
          <w:rFonts w:ascii="Times New Roman" w:hAnsi="Times New Roman"/>
          <w:snapToGrid w:val="0"/>
          <w:sz w:val="28"/>
          <w:szCs w:val="28"/>
        </w:rPr>
        <w:t xml:space="preserve"> (далее - Доктрина) - нормативный правовой акт государственно-управленческого характера, определяющий содержание государственной региональной политики Российской Федерации, формирующий и запускающий в действие механизм ее реализации; </w:t>
      </w:r>
    </w:p>
    <w:p w:rsidR="00A5379B" w:rsidRPr="005006E9" w:rsidRDefault="00A5379B" w:rsidP="005006E9">
      <w:pPr>
        <w:keepNext/>
        <w:widowControl w:val="0"/>
        <w:spacing w:after="0" w:line="360" w:lineRule="auto"/>
        <w:ind w:firstLine="709"/>
        <w:jc w:val="both"/>
        <w:rPr>
          <w:rFonts w:ascii="Times New Roman" w:hAnsi="Times New Roman"/>
          <w:sz w:val="28"/>
          <w:szCs w:val="28"/>
        </w:rPr>
      </w:pPr>
      <w:r w:rsidRPr="005006E9">
        <w:rPr>
          <w:rFonts w:ascii="Times New Roman" w:hAnsi="Times New Roman"/>
          <w:b/>
          <w:snapToGrid w:val="0"/>
          <w:sz w:val="28"/>
          <w:szCs w:val="28"/>
        </w:rPr>
        <w:t>Депрессивная территория</w:t>
      </w:r>
      <w:r w:rsidRPr="005006E9">
        <w:rPr>
          <w:rFonts w:ascii="Times New Roman" w:hAnsi="Times New Roman"/>
          <w:snapToGrid w:val="0"/>
          <w:sz w:val="28"/>
          <w:szCs w:val="28"/>
        </w:rPr>
        <w:t xml:space="preserve"> - административная единица (район, город) или совокупность сопредельных административных единиц в границах одного или нескольких субъектов Российской Федерации, имеющих однородную структуру экономики, оказавшаяся в результате кризиса в основной (основных) отраслях экономики в состоянии существенного</w:t>
      </w:r>
      <w:r w:rsidR="005006E9">
        <w:rPr>
          <w:rFonts w:ascii="Times New Roman" w:hAnsi="Times New Roman"/>
          <w:snapToGrid w:val="0"/>
          <w:sz w:val="28"/>
          <w:szCs w:val="28"/>
        </w:rPr>
        <w:t xml:space="preserve"> </w:t>
      </w:r>
      <w:r w:rsidRPr="005006E9">
        <w:rPr>
          <w:rFonts w:ascii="Times New Roman" w:hAnsi="Times New Roman"/>
          <w:snapToGrid w:val="0"/>
          <w:sz w:val="28"/>
          <w:szCs w:val="28"/>
        </w:rPr>
        <w:t>экономического упадка;</w:t>
      </w:r>
    </w:p>
    <w:p w:rsidR="00A5379B" w:rsidRPr="005006E9" w:rsidRDefault="00A5379B" w:rsidP="005006E9">
      <w:pPr>
        <w:keepNext/>
        <w:widowControl w:val="0"/>
        <w:spacing w:after="0" w:line="360" w:lineRule="auto"/>
        <w:ind w:firstLine="709"/>
        <w:jc w:val="both"/>
        <w:rPr>
          <w:rFonts w:ascii="Times New Roman" w:hAnsi="Times New Roman"/>
          <w:sz w:val="28"/>
          <w:szCs w:val="28"/>
        </w:rPr>
      </w:pPr>
      <w:r w:rsidRPr="005006E9">
        <w:rPr>
          <w:rStyle w:val="a4"/>
          <w:rFonts w:ascii="Times New Roman" w:hAnsi="Times New Roman"/>
          <w:snapToGrid w:val="0"/>
          <w:sz w:val="28"/>
          <w:szCs w:val="28"/>
        </w:rPr>
        <w:t>Объект государственной региональной политики</w:t>
      </w:r>
      <w:r w:rsidRPr="005006E9">
        <w:rPr>
          <w:rFonts w:ascii="Times New Roman" w:hAnsi="Times New Roman"/>
          <w:snapToGrid w:val="0"/>
          <w:sz w:val="28"/>
          <w:szCs w:val="28"/>
        </w:rPr>
        <w:t xml:space="preserve"> - регион, в отношении которого осуществляется установленная настоящим Федеральным законом и принятыми в соответствии с ним другими федеральными законами государственная региональная политика;</w:t>
      </w:r>
    </w:p>
    <w:p w:rsidR="00A5379B" w:rsidRPr="005006E9" w:rsidRDefault="00A5379B" w:rsidP="005006E9">
      <w:pPr>
        <w:keepNext/>
        <w:widowControl w:val="0"/>
        <w:spacing w:after="0" w:line="360" w:lineRule="auto"/>
        <w:ind w:firstLine="709"/>
        <w:jc w:val="both"/>
        <w:rPr>
          <w:rStyle w:val="a4"/>
          <w:rFonts w:ascii="Times New Roman" w:hAnsi="Times New Roman"/>
          <w:b w:val="0"/>
          <w:snapToGrid w:val="0"/>
          <w:sz w:val="28"/>
          <w:szCs w:val="28"/>
        </w:rPr>
      </w:pPr>
      <w:r w:rsidRPr="005006E9">
        <w:rPr>
          <w:rStyle w:val="a4"/>
          <w:rFonts w:ascii="Times New Roman" w:hAnsi="Times New Roman"/>
          <w:snapToGrid w:val="0"/>
          <w:sz w:val="28"/>
          <w:szCs w:val="28"/>
        </w:rPr>
        <w:t>Регион</w:t>
      </w:r>
      <w:r w:rsidRPr="005006E9">
        <w:rPr>
          <w:rFonts w:ascii="Times New Roman" w:hAnsi="Times New Roman"/>
          <w:snapToGrid w:val="0"/>
          <w:sz w:val="28"/>
          <w:szCs w:val="28"/>
        </w:rPr>
        <w:t xml:space="preserve"> - часть территории Российской Федерации, содержащая определенный экономический, социальный, демографический, инфраструктурный, природный и культурно-исторический потенциал государства, которая находится в ведении соответствующих органов государственной власти одного или нескольких субъектов Российской Федерации либо органов местного самоуправления;</w:t>
      </w:r>
      <w:r w:rsidRPr="005006E9">
        <w:rPr>
          <w:rStyle w:val="a4"/>
          <w:rFonts w:ascii="Times New Roman" w:hAnsi="Times New Roman"/>
          <w:snapToGrid w:val="0"/>
          <w:sz w:val="28"/>
          <w:szCs w:val="28"/>
        </w:rPr>
        <w:t xml:space="preserve"> </w:t>
      </w:r>
      <w:r w:rsidR="00BB0DD3" w:rsidRPr="005006E9">
        <w:rPr>
          <w:rStyle w:val="a4"/>
          <w:rFonts w:ascii="Times New Roman" w:hAnsi="Times New Roman"/>
          <w:b w:val="0"/>
          <w:snapToGrid w:val="0"/>
          <w:sz w:val="28"/>
          <w:szCs w:val="28"/>
        </w:rPr>
        <w:t>[1, ст. 2]</w:t>
      </w:r>
    </w:p>
    <w:p w:rsidR="00A5379B" w:rsidRPr="005006E9" w:rsidRDefault="00A5379B" w:rsidP="005006E9">
      <w:pPr>
        <w:keepNext/>
        <w:widowControl w:val="0"/>
        <w:spacing w:after="0" w:line="360" w:lineRule="auto"/>
        <w:ind w:firstLine="709"/>
        <w:jc w:val="both"/>
        <w:rPr>
          <w:rStyle w:val="a4"/>
          <w:rFonts w:ascii="Times New Roman" w:hAnsi="Times New Roman"/>
          <w:snapToGrid w:val="0"/>
          <w:sz w:val="28"/>
          <w:szCs w:val="28"/>
        </w:rPr>
      </w:pPr>
      <w:r w:rsidRPr="005006E9">
        <w:rPr>
          <w:rStyle w:val="a4"/>
          <w:rFonts w:ascii="Times New Roman" w:hAnsi="Times New Roman"/>
          <w:snapToGrid w:val="0"/>
          <w:sz w:val="28"/>
          <w:szCs w:val="28"/>
        </w:rPr>
        <w:t>Региональное развитие</w:t>
      </w:r>
      <w:r w:rsidRPr="005006E9">
        <w:rPr>
          <w:rFonts w:ascii="Times New Roman" w:hAnsi="Times New Roman"/>
          <w:snapToGrid w:val="0"/>
          <w:sz w:val="28"/>
          <w:szCs w:val="28"/>
        </w:rPr>
        <w:t xml:space="preserve"> – согласованная друг с другом изменчивость региональных показателей, характеризующих социально-экономическое состояние региона;</w:t>
      </w:r>
    </w:p>
    <w:p w:rsidR="00A5379B" w:rsidRPr="005006E9" w:rsidRDefault="00A5379B" w:rsidP="005006E9">
      <w:pPr>
        <w:keepNext/>
        <w:widowControl w:val="0"/>
        <w:spacing w:after="0" w:line="360" w:lineRule="auto"/>
        <w:ind w:firstLine="709"/>
        <w:jc w:val="both"/>
        <w:rPr>
          <w:rFonts w:ascii="Times New Roman" w:hAnsi="Times New Roman"/>
          <w:sz w:val="28"/>
          <w:szCs w:val="28"/>
        </w:rPr>
      </w:pPr>
      <w:r w:rsidRPr="005006E9">
        <w:rPr>
          <w:rStyle w:val="a4"/>
          <w:rFonts w:ascii="Times New Roman" w:hAnsi="Times New Roman"/>
          <w:snapToGrid w:val="0"/>
          <w:sz w:val="28"/>
          <w:szCs w:val="28"/>
        </w:rPr>
        <w:t>Территории с особым статусом</w:t>
      </w:r>
      <w:r w:rsidRPr="005006E9">
        <w:rPr>
          <w:rFonts w:ascii="Times New Roman" w:hAnsi="Times New Roman"/>
          <w:snapToGrid w:val="0"/>
          <w:sz w:val="28"/>
          <w:szCs w:val="28"/>
        </w:rPr>
        <w:t xml:space="preserve"> - особые экономические зоны, закрытые административно-территориальные образования, наукограды, приграничные районы, зоны чрезвычайных ситуаций и экологических бедствий, особо охраняемые природные территории.</w:t>
      </w:r>
      <w:r w:rsidR="00BB0DD3" w:rsidRPr="005006E9">
        <w:rPr>
          <w:rStyle w:val="a4"/>
          <w:rFonts w:ascii="Times New Roman" w:hAnsi="Times New Roman"/>
          <w:b w:val="0"/>
          <w:snapToGrid w:val="0"/>
          <w:sz w:val="28"/>
          <w:szCs w:val="28"/>
        </w:rPr>
        <w:t xml:space="preserve"> [1, ст. 2]</w:t>
      </w:r>
    </w:p>
    <w:p w:rsidR="00A5379B" w:rsidRPr="005006E9" w:rsidRDefault="00A5379B" w:rsidP="005006E9">
      <w:pPr>
        <w:keepNext/>
        <w:widowControl w:val="0"/>
        <w:autoSpaceDE w:val="0"/>
        <w:autoSpaceDN w:val="0"/>
        <w:adjustRightInd w:val="0"/>
        <w:spacing w:after="0" w:line="360" w:lineRule="auto"/>
        <w:ind w:firstLine="709"/>
        <w:jc w:val="both"/>
        <w:rPr>
          <w:rFonts w:ascii="Times New Roman" w:hAnsi="Times New Roman"/>
          <w:sz w:val="28"/>
          <w:szCs w:val="28"/>
        </w:rPr>
      </w:pPr>
      <w:r w:rsidRPr="005006E9">
        <w:rPr>
          <w:rFonts w:ascii="Times New Roman" w:hAnsi="Times New Roman"/>
          <w:sz w:val="28"/>
          <w:szCs w:val="28"/>
        </w:rPr>
        <w:t>В странах с развитой рыночной экономикой появляется дополнительная нужда в региональной политике. Она связана с тем, что рыночная экономика, ориентированная на чисто экономический оптимум, неизбежно увеличивает контрасты между районами страны по уровню их хозяйственного развития и уровню жизни населения. Ведь в таких условиях частный капитал стремится делать инвестиции прежде всего в самых передовых районах, где отдача на капитал выше, устойчивее; он избегает вложений в отсталые районы, с их малоквалифицированной рабочей силой, скудными ресурсами или плохим экономико-географическим положением (таковы обычно главные причины подобной отсталости). В результате богатые районы становятся всё богаче, бедные всё беднее. Это может вести к политической напряжённости, к нарушению принятых в стране правил территориальной справедливости, и сама целостность государства может оказаться под угрозой. Поэтому государственные органы вынуждены принимать специальные меры для недопущения слишком сильных перекосов такого рода. Эти меры складываются в региональную политику, имеющую в основном социальную направленность.</w:t>
      </w:r>
    </w:p>
    <w:p w:rsidR="00A5379B" w:rsidRPr="005006E9" w:rsidRDefault="00A5379B" w:rsidP="005006E9">
      <w:pPr>
        <w:keepNext/>
        <w:widowControl w:val="0"/>
        <w:autoSpaceDE w:val="0"/>
        <w:autoSpaceDN w:val="0"/>
        <w:adjustRightInd w:val="0"/>
        <w:spacing w:after="0" w:line="360" w:lineRule="auto"/>
        <w:ind w:firstLine="709"/>
        <w:jc w:val="both"/>
        <w:rPr>
          <w:rFonts w:ascii="Times New Roman" w:hAnsi="Times New Roman"/>
          <w:sz w:val="28"/>
          <w:szCs w:val="28"/>
          <w:lang w:val="en-US"/>
        </w:rPr>
      </w:pPr>
      <w:r w:rsidRPr="005006E9">
        <w:rPr>
          <w:rFonts w:ascii="Times New Roman" w:hAnsi="Times New Roman"/>
          <w:sz w:val="28"/>
          <w:szCs w:val="28"/>
        </w:rPr>
        <w:t xml:space="preserve">В России особенно важно управлять региональным развитием страны на базе продуманной программы действий государства. Региональная проблема ничуть не меньше достойна государственного программирования, чем оборонная политика, хозяйственная или иная другая, но, однако, пока она не попала в основные приоритеты государства. </w:t>
      </w:r>
      <w:r w:rsidR="00E05E9D" w:rsidRPr="005006E9">
        <w:rPr>
          <w:rFonts w:ascii="Times New Roman" w:hAnsi="Times New Roman"/>
          <w:sz w:val="28"/>
          <w:szCs w:val="28"/>
          <w:lang w:val="en-US"/>
        </w:rPr>
        <w:t>[3, C. 50]</w:t>
      </w:r>
    </w:p>
    <w:p w:rsidR="00A5379B" w:rsidRPr="005006E9" w:rsidRDefault="00617552" w:rsidP="005006E9">
      <w:pPr>
        <w:keepNext/>
        <w:widowControl w:val="0"/>
        <w:autoSpaceDE w:val="0"/>
        <w:autoSpaceDN w:val="0"/>
        <w:adjustRightInd w:val="0"/>
        <w:spacing w:after="0" w:line="360" w:lineRule="auto"/>
        <w:ind w:firstLine="709"/>
        <w:jc w:val="both"/>
        <w:rPr>
          <w:rFonts w:ascii="Times New Roman" w:hAnsi="Times New Roman"/>
          <w:b/>
          <w:i/>
          <w:sz w:val="28"/>
          <w:szCs w:val="28"/>
        </w:rPr>
      </w:pPr>
      <w:r w:rsidRPr="005006E9">
        <w:rPr>
          <w:rFonts w:ascii="Times New Roman" w:hAnsi="Times New Roman"/>
          <w:b/>
          <w:i/>
          <w:sz w:val="28"/>
          <w:szCs w:val="28"/>
        </w:rPr>
        <w:t>Проблемы осуществления региональной политики: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6561"/>
      </w:tblGrid>
      <w:tr w:rsidR="00617552" w:rsidRPr="009B324C" w:rsidTr="009B324C">
        <w:tc>
          <w:tcPr>
            <w:tcW w:w="0" w:type="auto"/>
            <w:shd w:val="clear" w:color="auto" w:fill="auto"/>
          </w:tcPr>
          <w:p w:rsidR="00617552" w:rsidRPr="009B324C" w:rsidRDefault="00617552" w:rsidP="009B324C">
            <w:pPr>
              <w:keepNext/>
              <w:widowControl w:val="0"/>
              <w:autoSpaceDE w:val="0"/>
              <w:autoSpaceDN w:val="0"/>
              <w:adjustRightInd w:val="0"/>
              <w:spacing w:after="0" w:line="360" w:lineRule="auto"/>
              <w:jc w:val="both"/>
              <w:rPr>
                <w:rFonts w:ascii="Times New Roman" w:hAnsi="Times New Roman"/>
                <w:b/>
                <w:sz w:val="20"/>
                <w:szCs w:val="20"/>
              </w:rPr>
            </w:pPr>
            <w:r w:rsidRPr="009B324C">
              <w:rPr>
                <w:rFonts w:ascii="Times New Roman" w:hAnsi="Times New Roman"/>
                <w:b/>
                <w:sz w:val="20"/>
                <w:szCs w:val="20"/>
              </w:rPr>
              <w:t>Проблемы:</w:t>
            </w:r>
          </w:p>
        </w:tc>
        <w:tc>
          <w:tcPr>
            <w:tcW w:w="0" w:type="auto"/>
            <w:shd w:val="clear" w:color="auto" w:fill="auto"/>
          </w:tcPr>
          <w:p w:rsidR="00617552" w:rsidRPr="009B324C" w:rsidRDefault="00617552" w:rsidP="009B324C">
            <w:pPr>
              <w:keepNext/>
              <w:widowControl w:val="0"/>
              <w:autoSpaceDE w:val="0"/>
              <w:autoSpaceDN w:val="0"/>
              <w:adjustRightInd w:val="0"/>
              <w:spacing w:after="0" w:line="360" w:lineRule="auto"/>
              <w:jc w:val="both"/>
              <w:rPr>
                <w:rFonts w:ascii="Times New Roman" w:hAnsi="Times New Roman"/>
                <w:b/>
                <w:sz w:val="20"/>
                <w:szCs w:val="20"/>
              </w:rPr>
            </w:pPr>
            <w:r w:rsidRPr="009B324C">
              <w:rPr>
                <w:rFonts w:ascii="Times New Roman" w:hAnsi="Times New Roman"/>
                <w:b/>
                <w:sz w:val="20"/>
                <w:szCs w:val="20"/>
              </w:rPr>
              <w:t>Сущность:</w:t>
            </w:r>
          </w:p>
        </w:tc>
      </w:tr>
      <w:tr w:rsidR="00617552" w:rsidRPr="009B324C" w:rsidTr="009B324C">
        <w:trPr>
          <w:trHeight w:val="2566"/>
        </w:trPr>
        <w:tc>
          <w:tcPr>
            <w:tcW w:w="0" w:type="auto"/>
            <w:shd w:val="clear" w:color="auto" w:fill="auto"/>
            <w:vAlign w:val="center"/>
          </w:tcPr>
          <w:p w:rsidR="00617552" w:rsidRPr="009B324C" w:rsidRDefault="00617552" w:rsidP="009B324C">
            <w:pPr>
              <w:keepNext/>
              <w:widowControl w:val="0"/>
              <w:autoSpaceDE w:val="0"/>
              <w:autoSpaceDN w:val="0"/>
              <w:adjustRightInd w:val="0"/>
              <w:spacing w:after="0" w:line="360" w:lineRule="auto"/>
              <w:jc w:val="both"/>
              <w:rPr>
                <w:rFonts w:ascii="Times New Roman" w:hAnsi="Times New Roman"/>
                <w:b/>
                <w:bCs/>
                <w:sz w:val="20"/>
                <w:szCs w:val="20"/>
              </w:rPr>
            </w:pPr>
            <w:r w:rsidRPr="009B324C">
              <w:rPr>
                <w:rFonts w:ascii="Times New Roman" w:hAnsi="Times New Roman"/>
                <w:b/>
                <w:bCs/>
                <w:sz w:val="20"/>
                <w:szCs w:val="20"/>
              </w:rPr>
              <w:t>Неравенство регионов.</w:t>
            </w:r>
          </w:p>
          <w:p w:rsidR="00617552" w:rsidRPr="009B324C" w:rsidRDefault="00617552" w:rsidP="009B324C">
            <w:pPr>
              <w:keepNext/>
              <w:widowControl w:val="0"/>
              <w:autoSpaceDE w:val="0"/>
              <w:autoSpaceDN w:val="0"/>
              <w:adjustRightInd w:val="0"/>
              <w:spacing w:after="0" w:line="360" w:lineRule="auto"/>
              <w:jc w:val="both"/>
              <w:rPr>
                <w:rFonts w:ascii="Times New Roman" w:hAnsi="Times New Roman"/>
                <w:sz w:val="20"/>
                <w:szCs w:val="20"/>
              </w:rPr>
            </w:pPr>
          </w:p>
        </w:tc>
        <w:tc>
          <w:tcPr>
            <w:tcW w:w="0" w:type="auto"/>
            <w:shd w:val="clear" w:color="auto" w:fill="auto"/>
          </w:tcPr>
          <w:p w:rsidR="00617552" w:rsidRPr="009B324C" w:rsidRDefault="00617552" w:rsidP="009B324C">
            <w:pPr>
              <w:keepNext/>
              <w:widowControl w:val="0"/>
              <w:autoSpaceDE w:val="0"/>
              <w:autoSpaceDN w:val="0"/>
              <w:adjustRightInd w:val="0"/>
              <w:spacing w:after="0" w:line="360" w:lineRule="auto"/>
              <w:jc w:val="both"/>
              <w:rPr>
                <w:rFonts w:ascii="Times New Roman" w:hAnsi="Times New Roman"/>
                <w:sz w:val="20"/>
                <w:szCs w:val="20"/>
              </w:rPr>
            </w:pPr>
            <w:r w:rsidRPr="009B324C">
              <w:rPr>
                <w:rFonts w:ascii="Times New Roman" w:hAnsi="Times New Roman"/>
                <w:sz w:val="20"/>
                <w:szCs w:val="20"/>
              </w:rPr>
              <w:t>Порождено, как правило, неравномерностью географической среды. Так же речь идёт о неравенстве в уровнях развития, а не в характере развития, то есть о том, что за одинаковый по напряжению и квалифицированности труд граждане страны получают разное вознаграждение (в широком смысле) в зависимости от того, в каком районе страны они живут и трудятся. Это несправедливо, потому что граждане государства равны по закону, и нарушение этого равенства чревато политическим напряжением.</w:t>
            </w:r>
          </w:p>
        </w:tc>
      </w:tr>
      <w:tr w:rsidR="00617552" w:rsidRPr="009B324C" w:rsidTr="009B324C">
        <w:tc>
          <w:tcPr>
            <w:tcW w:w="0" w:type="auto"/>
            <w:shd w:val="clear" w:color="auto" w:fill="auto"/>
            <w:vAlign w:val="center"/>
          </w:tcPr>
          <w:p w:rsidR="00617552" w:rsidRPr="009B324C" w:rsidRDefault="00617552" w:rsidP="009B324C">
            <w:pPr>
              <w:keepNext/>
              <w:widowControl w:val="0"/>
              <w:autoSpaceDE w:val="0"/>
              <w:autoSpaceDN w:val="0"/>
              <w:adjustRightInd w:val="0"/>
              <w:spacing w:after="0" w:line="360" w:lineRule="auto"/>
              <w:jc w:val="both"/>
              <w:rPr>
                <w:rFonts w:ascii="Times New Roman" w:hAnsi="Times New Roman"/>
                <w:b/>
                <w:bCs/>
                <w:sz w:val="20"/>
                <w:szCs w:val="20"/>
              </w:rPr>
            </w:pPr>
            <w:r w:rsidRPr="009B324C">
              <w:rPr>
                <w:rFonts w:ascii="Times New Roman" w:hAnsi="Times New Roman"/>
                <w:b/>
                <w:bCs/>
                <w:sz w:val="20"/>
                <w:szCs w:val="20"/>
              </w:rPr>
              <w:t>Противоречия в интересах между районами, между страной и районом, между страной и всеми районами.</w:t>
            </w:r>
          </w:p>
          <w:p w:rsidR="00617552" w:rsidRPr="009B324C" w:rsidRDefault="00617552" w:rsidP="009B324C">
            <w:pPr>
              <w:keepNext/>
              <w:widowControl w:val="0"/>
              <w:autoSpaceDE w:val="0"/>
              <w:autoSpaceDN w:val="0"/>
              <w:adjustRightInd w:val="0"/>
              <w:spacing w:after="0" w:line="360" w:lineRule="auto"/>
              <w:jc w:val="both"/>
              <w:rPr>
                <w:rFonts w:ascii="Times New Roman" w:hAnsi="Times New Roman"/>
                <w:sz w:val="20"/>
                <w:szCs w:val="20"/>
              </w:rPr>
            </w:pPr>
          </w:p>
        </w:tc>
        <w:tc>
          <w:tcPr>
            <w:tcW w:w="0" w:type="auto"/>
            <w:shd w:val="clear" w:color="auto" w:fill="auto"/>
          </w:tcPr>
          <w:p w:rsidR="00617552" w:rsidRPr="009B324C" w:rsidRDefault="00617552" w:rsidP="009B324C">
            <w:pPr>
              <w:keepNext/>
              <w:widowControl w:val="0"/>
              <w:autoSpaceDE w:val="0"/>
              <w:autoSpaceDN w:val="0"/>
              <w:adjustRightInd w:val="0"/>
              <w:spacing w:after="0" w:line="360" w:lineRule="auto"/>
              <w:jc w:val="both"/>
              <w:rPr>
                <w:rFonts w:ascii="Times New Roman" w:hAnsi="Times New Roman"/>
                <w:sz w:val="20"/>
                <w:szCs w:val="20"/>
              </w:rPr>
            </w:pPr>
            <w:r w:rsidRPr="009B324C">
              <w:rPr>
                <w:rFonts w:ascii="Times New Roman" w:hAnsi="Times New Roman"/>
                <w:sz w:val="20"/>
                <w:szCs w:val="20"/>
              </w:rPr>
              <w:t>Например, стране выгодно строить ТЭС, но каждый регион старается, чтобы эти экологически грязные производства размещались не на его территории. Такие противоречия между частями и целым тоже в принципе не снимаемые, их нельзя ликвидировать, их можно только ослабить. Такое ослабление - одна из главных задач грамотной региональной политики.</w:t>
            </w:r>
          </w:p>
        </w:tc>
      </w:tr>
      <w:tr w:rsidR="00617552" w:rsidRPr="009B324C" w:rsidTr="009B324C">
        <w:tc>
          <w:tcPr>
            <w:tcW w:w="0" w:type="auto"/>
            <w:shd w:val="clear" w:color="auto" w:fill="auto"/>
            <w:vAlign w:val="center"/>
          </w:tcPr>
          <w:p w:rsidR="00617552" w:rsidRPr="009B324C" w:rsidRDefault="00617552" w:rsidP="009B324C">
            <w:pPr>
              <w:keepNext/>
              <w:widowControl w:val="0"/>
              <w:autoSpaceDE w:val="0"/>
              <w:autoSpaceDN w:val="0"/>
              <w:adjustRightInd w:val="0"/>
              <w:spacing w:after="0" w:line="360" w:lineRule="auto"/>
              <w:jc w:val="both"/>
              <w:rPr>
                <w:rFonts w:ascii="Times New Roman" w:hAnsi="Times New Roman"/>
                <w:sz w:val="20"/>
                <w:szCs w:val="20"/>
              </w:rPr>
            </w:pPr>
            <w:r w:rsidRPr="009B324C">
              <w:rPr>
                <w:rFonts w:ascii="Times New Roman" w:hAnsi="Times New Roman"/>
                <w:b/>
                <w:bCs/>
                <w:sz w:val="20"/>
                <w:szCs w:val="20"/>
              </w:rPr>
              <w:t>Разнообразие районов чревато и противоречиями, и гармонией.</w:t>
            </w:r>
          </w:p>
        </w:tc>
        <w:tc>
          <w:tcPr>
            <w:tcW w:w="0" w:type="auto"/>
            <w:shd w:val="clear" w:color="auto" w:fill="auto"/>
          </w:tcPr>
          <w:p w:rsidR="00617552" w:rsidRPr="009B324C" w:rsidRDefault="00617552" w:rsidP="009B324C">
            <w:pPr>
              <w:keepNext/>
              <w:widowControl w:val="0"/>
              <w:autoSpaceDE w:val="0"/>
              <w:autoSpaceDN w:val="0"/>
              <w:adjustRightInd w:val="0"/>
              <w:spacing w:after="0" w:line="360" w:lineRule="auto"/>
              <w:jc w:val="both"/>
              <w:rPr>
                <w:rFonts w:ascii="Times New Roman" w:hAnsi="Times New Roman"/>
                <w:sz w:val="20"/>
                <w:szCs w:val="20"/>
              </w:rPr>
            </w:pPr>
            <w:r w:rsidRPr="009B324C">
              <w:rPr>
                <w:rFonts w:ascii="Times New Roman" w:hAnsi="Times New Roman"/>
                <w:sz w:val="20"/>
                <w:szCs w:val="20"/>
              </w:rPr>
              <w:t>Если страна состоит из разнородных по своим ресурсами особенностям районов, то такие районы могут с взаимной выгодой дополнять друг друга в рамках внутристранового территориального развития.</w:t>
            </w:r>
          </w:p>
        </w:tc>
      </w:tr>
    </w:tbl>
    <w:p w:rsidR="00A5379B" w:rsidRPr="005006E9" w:rsidRDefault="00A5379B" w:rsidP="005006E9">
      <w:pPr>
        <w:keepNext/>
        <w:widowControl w:val="0"/>
        <w:spacing w:after="0" w:line="360" w:lineRule="auto"/>
        <w:ind w:firstLine="709"/>
        <w:jc w:val="both"/>
        <w:rPr>
          <w:rFonts w:ascii="Times New Roman" w:hAnsi="Times New Roman"/>
          <w:sz w:val="28"/>
          <w:szCs w:val="28"/>
        </w:rPr>
      </w:pPr>
    </w:p>
    <w:p w:rsidR="00A5379B" w:rsidRPr="005006E9" w:rsidRDefault="00D51064" w:rsidP="005006E9">
      <w:pPr>
        <w:keepNext/>
        <w:widowControl w:val="0"/>
        <w:autoSpaceDE w:val="0"/>
        <w:autoSpaceDN w:val="0"/>
        <w:adjustRightInd w:val="0"/>
        <w:spacing w:after="0" w:line="360" w:lineRule="auto"/>
        <w:ind w:firstLine="709"/>
        <w:jc w:val="both"/>
        <w:rPr>
          <w:rFonts w:ascii="Times New Roman" w:hAnsi="Times New Roman"/>
          <w:b/>
          <w:sz w:val="28"/>
          <w:szCs w:val="28"/>
        </w:rPr>
      </w:pPr>
      <w:r w:rsidRPr="005006E9">
        <w:rPr>
          <w:rFonts w:ascii="Times New Roman" w:hAnsi="Times New Roman"/>
          <w:b/>
          <w:sz w:val="28"/>
          <w:szCs w:val="28"/>
        </w:rPr>
        <w:t xml:space="preserve">1.2 </w:t>
      </w:r>
      <w:r w:rsidR="00A5379B" w:rsidRPr="005006E9">
        <w:rPr>
          <w:rFonts w:ascii="Times New Roman" w:hAnsi="Times New Roman"/>
          <w:b/>
          <w:sz w:val="28"/>
          <w:szCs w:val="28"/>
        </w:rPr>
        <w:t>Направления государственной региональной политики</w:t>
      </w:r>
    </w:p>
    <w:p w:rsidR="00A5379B" w:rsidRPr="005006E9" w:rsidRDefault="00A5379B" w:rsidP="005006E9">
      <w:pPr>
        <w:pStyle w:val="a5"/>
        <w:keepNext/>
        <w:widowControl w:val="0"/>
        <w:autoSpaceDE w:val="0"/>
        <w:autoSpaceDN w:val="0"/>
        <w:adjustRightInd w:val="0"/>
        <w:spacing w:after="0" w:line="360" w:lineRule="auto"/>
        <w:ind w:left="0" w:firstLine="709"/>
        <w:jc w:val="both"/>
        <w:rPr>
          <w:rFonts w:ascii="Times New Roman" w:hAnsi="Times New Roman"/>
          <w:b/>
          <w:sz w:val="28"/>
          <w:szCs w:val="28"/>
        </w:rPr>
      </w:pPr>
    </w:p>
    <w:p w:rsidR="00E312F2" w:rsidRPr="005006E9" w:rsidRDefault="00250FD2" w:rsidP="005006E9">
      <w:pPr>
        <w:keepNext/>
        <w:widowControl w:val="0"/>
        <w:spacing w:after="0" w:line="360" w:lineRule="auto"/>
        <w:ind w:firstLine="709"/>
        <w:jc w:val="both"/>
        <w:rPr>
          <w:rFonts w:ascii="Times New Roman" w:hAnsi="Times New Roman"/>
          <w:b/>
          <w:sz w:val="28"/>
          <w:szCs w:val="28"/>
        </w:rP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21.45pt;margin-top:16.9pt;width:0;height:52.5pt;z-index:251645440" o:connectortype="straight">
            <v:stroke endarrow="block"/>
          </v:shape>
        </w:pict>
      </w:r>
      <w:r>
        <w:rPr>
          <w:noProof/>
          <w:lang w:eastAsia="ru-RU"/>
        </w:rPr>
        <w:pict>
          <v:shape id="_x0000_s1027" type="#_x0000_t32" style="position:absolute;left:0;text-align:left;margin-left:427.2pt;margin-top:16.9pt;width:0;height:56.25pt;z-index:251650560" o:connectortype="straight">
            <v:stroke endarrow="block"/>
          </v:shape>
        </w:pict>
      </w:r>
      <w:r>
        <w:rPr>
          <w:noProof/>
          <w:lang w:eastAsia="ru-RU"/>
        </w:rPr>
        <w:pict>
          <v:shape id="_x0000_s1028" type="#_x0000_t32" style="position:absolute;left:0;text-align:left;margin-left:338.7pt;margin-top:16.9pt;width:0;height:56.25pt;z-index:251649536" o:connectortype="straight">
            <v:stroke endarrow="block"/>
          </v:shape>
        </w:pict>
      </w:r>
      <w:r>
        <w:rPr>
          <w:noProof/>
          <w:lang w:eastAsia="ru-RU"/>
        </w:rPr>
        <w:pict>
          <v:shape id="_x0000_s1029" type="#_x0000_t32" style="position:absolute;left:0;text-align:left;margin-left:253.95pt;margin-top:16.9pt;width:.75pt;height:56.25pt;flip:x;z-index:251648512" o:connectortype="straight">
            <v:stroke endarrow="block"/>
          </v:shape>
        </w:pict>
      </w:r>
      <w:r>
        <w:rPr>
          <w:noProof/>
          <w:lang w:eastAsia="ru-RU"/>
        </w:rPr>
        <w:pict>
          <v:shape id="_x0000_s1030" type="#_x0000_t32" style="position:absolute;left:0;text-align:left;margin-left:168.45pt;margin-top:16.9pt;width:0;height:56.25pt;z-index:251647488" o:connectortype="straight">
            <v:stroke endarrow="block"/>
          </v:shape>
        </w:pict>
      </w:r>
      <w:r>
        <w:rPr>
          <w:noProof/>
          <w:lang w:eastAsia="ru-RU"/>
        </w:rPr>
        <w:pict>
          <v:shape id="_x0000_s1031" type="#_x0000_t32" style="position:absolute;left:0;text-align:left;margin-left:97.2pt;margin-top:16.9pt;width:0;height:56.25pt;z-index:251646464" o:connectortype="straight">
            <v:stroke endarrow="block"/>
          </v:shape>
        </w:pict>
      </w:r>
      <w:r w:rsidR="00E312F2" w:rsidRPr="005006E9">
        <w:rPr>
          <w:rFonts w:ascii="Times New Roman" w:hAnsi="Times New Roman"/>
          <w:b/>
          <w:sz w:val="28"/>
          <w:szCs w:val="28"/>
        </w:rPr>
        <w:t>Основные направления</w:t>
      </w:r>
      <w:r w:rsidR="00A5379B" w:rsidRPr="005006E9">
        <w:rPr>
          <w:rFonts w:ascii="Times New Roman" w:hAnsi="Times New Roman"/>
          <w:b/>
          <w:sz w:val="28"/>
          <w:szCs w:val="28"/>
        </w:rPr>
        <w:t xml:space="preserve"> государственной региональной политики</w:t>
      </w:r>
      <w:r w:rsidR="00C5523D" w:rsidRPr="005006E9">
        <w:rPr>
          <w:rFonts w:ascii="Times New Roman" w:hAnsi="Times New Roman"/>
          <w:b/>
          <w:sz w:val="28"/>
          <w:szCs w:val="28"/>
        </w:rPr>
        <w:t>(ГРП)</w:t>
      </w:r>
    </w:p>
    <w:p w:rsidR="00C5523D" w:rsidRPr="005006E9" w:rsidRDefault="00C5523D" w:rsidP="005006E9">
      <w:pPr>
        <w:keepNext/>
        <w:widowControl w:val="0"/>
        <w:spacing w:after="0" w:line="360" w:lineRule="auto"/>
        <w:ind w:firstLine="709"/>
        <w:jc w:val="both"/>
        <w:rPr>
          <w:rFonts w:ascii="Times New Roman" w:hAnsi="Times New Roman"/>
          <w:b/>
          <w:sz w:val="28"/>
          <w:szCs w:val="28"/>
        </w:rPr>
      </w:pPr>
    </w:p>
    <w:tbl>
      <w:tblPr>
        <w:tblW w:w="5000" w:type="pct"/>
        <w:tblLook w:val="04A0" w:firstRow="1" w:lastRow="0" w:firstColumn="1" w:lastColumn="0" w:noHBand="0" w:noVBand="1"/>
      </w:tblPr>
      <w:tblGrid>
        <w:gridCol w:w="1241"/>
        <w:gridCol w:w="1475"/>
        <w:gridCol w:w="1571"/>
        <w:gridCol w:w="1773"/>
        <w:gridCol w:w="1808"/>
        <w:gridCol w:w="1702"/>
      </w:tblGrid>
      <w:tr w:rsidR="00A1330B" w:rsidRPr="009B324C" w:rsidTr="009B324C">
        <w:tc>
          <w:tcPr>
            <w:tcW w:w="612" w:type="pct"/>
            <w:shd w:val="clear" w:color="auto" w:fill="auto"/>
          </w:tcPr>
          <w:p w:rsidR="00A1330B" w:rsidRPr="009B324C" w:rsidRDefault="00A1330B" w:rsidP="009B324C">
            <w:pPr>
              <w:keepNext/>
              <w:widowControl w:val="0"/>
              <w:spacing w:after="0" w:line="360" w:lineRule="auto"/>
              <w:jc w:val="both"/>
              <w:rPr>
                <w:rFonts w:ascii="Times New Roman" w:hAnsi="Times New Roman"/>
                <w:b/>
                <w:sz w:val="20"/>
                <w:szCs w:val="20"/>
              </w:rPr>
            </w:pPr>
            <w:r w:rsidRPr="009B324C">
              <w:rPr>
                <w:rFonts w:ascii="Times New Roman" w:hAnsi="Times New Roman"/>
                <w:b/>
                <w:sz w:val="20"/>
                <w:szCs w:val="20"/>
              </w:rPr>
              <w:t>организация разработки и реализации ГРП</w:t>
            </w:r>
          </w:p>
        </w:tc>
        <w:tc>
          <w:tcPr>
            <w:tcW w:w="732" w:type="pct"/>
            <w:shd w:val="clear" w:color="auto" w:fill="auto"/>
          </w:tcPr>
          <w:p w:rsidR="00A1330B" w:rsidRPr="009B324C" w:rsidRDefault="00A1330B" w:rsidP="009B324C">
            <w:pPr>
              <w:keepNext/>
              <w:widowControl w:val="0"/>
              <w:spacing w:after="0" w:line="360" w:lineRule="auto"/>
              <w:jc w:val="both"/>
              <w:rPr>
                <w:rFonts w:ascii="Times New Roman" w:hAnsi="Times New Roman"/>
                <w:b/>
                <w:sz w:val="20"/>
                <w:szCs w:val="20"/>
              </w:rPr>
            </w:pPr>
            <w:r w:rsidRPr="009B324C">
              <w:rPr>
                <w:rFonts w:ascii="Times New Roman" w:hAnsi="Times New Roman"/>
                <w:b/>
                <w:sz w:val="20"/>
                <w:szCs w:val="20"/>
              </w:rPr>
              <w:t xml:space="preserve">обоснование приоритетов и механизмов ГРП на установленный период </w:t>
            </w:r>
          </w:p>
        </w:tc>
        <w:tc>
          <w:tcPr>
            <w:tcW w:w="795" w:type="pct"/>
            <w:shd w:val="clear" w:color="auto" w:fill="auto"/>
          </w:tcPr>
          <w:p w:rsidR="00A1330B" w:rsidRPr="009B324C" w:rsidRDefault="00A1330B" w:rsidP="009B324C">
            <w:pPr>
              <w:keepNext/>
              <w:widowControl w:val="0"/>
              <w:spacing w:after="0" w:line="360" w:lineRule="auto"/>
              <w:jc w:val="both"/>
              <w:rPr>
                <w:rFonts w:ascii="Times New Roman" w:hAnsi="Times New Roman"/>
                <w:b/>
                <w:sz w:val="20"/>
                <w:szCs w:val="20"/>
              </w:rPr>
            </w:pPr>
            <w:r w:rsidRPr="009B324C">
              <w:rPr>
                <w:rFonts w:ascii="Times New Roman" w:hAnsi="Times New Roman"/>
                <w:b/>
                <w:sz w:val="20"/>
                <w:szCs w:val="20"/>
              </w:rPr>
              <w:t>определение порядка и организация государственной поддержки депрессивных территорий в суб.РФ и мун. образованиях</w:t>
            </w:r>
          </w:p>
        </w:tc>
        <w:tc>
          <w:tcPr>
            <w:tcW w:w="882" w:type="pct"/>
            <w:shd w:val="clear" w:color="auto" w:fill="auto"/>
          </w:tcPr>
          <w:p w:rsidR="00A1330B" w:rsidRPr="009B324C" w:rsidRDefault="00A1330B" w:rsidP="009B324C">
            <w:pPr>
              <w:keepNext/>
              <w:widowControl w:val="0"/>
              <w:spacing w:after="0" w:line="360" w:lineRule="auto"/>
              <w:jc w:val="both"/>
              <w:rPr>
                <w:rFonts w:ascii="Times New Roman" w:hAnsi="Times New Roman"/>
                <w:b/>
                <w:sz w:val="20"/>
                <w:szCs w:val="20"/>
              </w:rPr>
            </w:pPr>
            <w:r w:rsidRPr="009B324C">
              <w:rPr>
                <w:rFonts w:ascii="Times New Roman" w:hAnsi="Times New Roman"/>
                <w:b/>
                <w:sz w:val="20"/>
                <w:szCs w:val="20"/>
              </w:rPr>
              <w:t>организация распределения доходов и расходов между бюджетами различных уровней с учётом целей и задач ГРП в порядке, установленном</w:t>
            </w:r>
            <w:r w:rsidR="005006E9" w:rsidRPr="009B324C">
              <w:rPr>
                <w:rFonts w:ascii="Times New Roman" w:hAnsi="Times New Roman"/>
                <w:b/>
                <w:sz w:val="20"/>
                <w:szCs w:val="20"/>
              </w:rPr>
              <w:t xml:space="preserve"> </w:t>
            </w:r>
            <w:r w:rsidRPr="009B324C">
              <w:rPr>
                <w:rFonts w:ascii="Times New Roman" w:hAnsi="Times New Roman"/>
                <w:b/>
                <w:sz w:val="20"/>
                <w:szCs w:val="20"/>
              </w:rPr>
              <w:t>бюджетным законодательством</w:t>
            </w:r>
          </w:p>
        </w:tc>
        <w:tc>
          <w:tcPr>
            <w:tcW w:w="894" w:type="pct"/>
            <w:shd w:val="clear" w:color="auto" w:fill="auto"/>
          </w:tcPr>
          <w:p w:rsidR="00A1330B" w:rsidRPr="009B324C" w:rsidRDefault="00A1330B" w:rsidP="009B324C">
            <w:pPr>
              <w:keepNext/>
              <w:widowControl w:val="0"/>
              <w:spacing w:after="0" w:line="360" w:lineRule="auto"/>
              <w:jc w:val="both"/>
              <w:rPr>
                <w:rFonts w:ascii="Times New Roman" w:hAnsi="Times New Roman"/>
                <w:b/>
                <w:sz w:val="20"/>
                <w:szCs w:val="20"/>
              </w:rPr>
            </w:pPr>
            <w:r w:rsidRPr="009B324C">
              <w:rPr>
                <w:rFonts w:ascii="Times New Roman" w:hAnsi="Times New Roman"/>
                <w:b/>
                <w:sz w:val="20"/>
                <w:szCs w:val="20"/>
              </w:rPr>
              <w:t>определение территорий с особым статусом и установление особенностей режима их функционирования</w:t>
            </w:r>
          </w:p>
        </w:tc>
        <w:tc>
          <w:tcPr>
            <w:tcW w:w="1085" w:type="pct"/>
            <w:shd w:val="clear" w:color="auto" w:fill="auto"/>
          </w:tcPr>
          <w:p w:rsidR="00A1330B" w:rsidRPr="009B324C" w:rsidRDefault="00A1330B" w:rsidP="009B324C">
            <w:pPr>
              <w:keepNext/>
              <w:widowControl w:val="0"/>
              <w:spacing w:after="0" w:line="360" w:lineRule="auto"/>
              <w:jc w:val="both"/>
              <w:rPr>
                <w:rFonts w:ascii="Times New Roman" w:hAnsi="Times New Roman"/>
                <w:b/>
                <w:sz w:val="20"/>
                <w:szCs w:val="20"/>
              </w:rPr>
            </w:pPr>
            <w:r w:rsidRPr="009B324C">
              <w:rPr>
                <w:rFonts w:ascii="Times New Roman" w:hAnsi="Times New Roman"/>
                <w:b/>
                <w:sz w:val="20"/>
                <w:szCs w:val="20"/>
              </w:rPr>
              <w:t xml:space="preserve">определение порядка и организация информационного обеспечения разработки и реализации ГРП </w:t>
            </w:r>
          </w:p>
        </w:tc>
      </w:tr>
    </w:tbl>
    <w:p w:rsidR="00A5379B" w:rsidRPr="005006E9" w:rsidRDefault="00A5379B" w:rsidP="00ED1E18">
      <w:pPr>
        <w:keepNext/>
        <w:widowControl w:val="0"/>
        <w:spacing w:after="0" w:line="360" w:lineRule="auto"/>
        <w:ind w:firstLine="708"/>
        <w:jc w:val="both"/>
        <w:rPr>
          <w:rFonts w:ascii="Times New Roman" w:hAnsi="Times New Roman"/>
          <w:sz w:val="28"/>
          <w:szCs w:val="28"/>
        </w:rPr>
      </w:pPr>
      <w:r w:rsidRPr="005006E9">
        <w:rPr>
          <w:rFonts w:ascii="Times New Roman" w:hAnsi="Times New Roman"/>
          <w:sz w:val="28"/>
          <w:szCs w:val="28"/>
        </w:rPr>
        <w:t xml:space="preserve"> Одним из важнейших направлений региональной политики современной России является развитие социально-экономической сферы жизни общества. В настоящее время данной проблеме уделяется большое внимание со стороны властей всех уровней власти. </w:t>
      </w:r>
    </w:p>
    <w:p w:rsidR="00A5379B" w:rsidRPr="005006E9" w:rsidRDefault="00A5379B" w:rsidP="005006E9">
      <w:pPr>
        <w:keepNext/>
        <w:widowControl w:val="0"/>
        <w:spacing w:after="0" w:line="360" w:lineRule="auto"/>
        <w:ind w:firstLine="709"/>
        <w:jc w:val="both"/>
        <w:rPr>
          <w:rFonts w:ascii="Times New Roman" w:hAnsi="Times New Roman"/>
          <w:sz w:val="28"/>
          <w:szCs w:val="28"/>
        </w:rPr>
      </w:pPr>
      <w:r w:rsidRPr="005006E9">
        <w:rPr>
          <w:rFonts w:ascii="Times New Roman" w:hAnsi="Times New Roman"/>
          <w:sz w:val="28"/>
          <w:szCs w:val="28"/>
        </w:rPr>
        <w:t xml:space="preserve">Особое внимание при разработке и реализации региональной политики необходимо уделить особенностям административно-территориальному деления территории страны. Решение задач повышения благосостояния населения и снижения уровня бедности на основании устойчивого экономического роста должно осуществляться с использованием преимуществ федеративного устройства государства, его децентрализованной структуры, а также с учетом ограничений, накладываемых на экономическую политику особенностями территориального устройства России. </w:t>
      </w:r>
      <w:r w:rsidR="00E05E9D" w:rsidRPr="005006E9">
        <w:rPr>
          <w:rFonts w:ascii="Times New Roman" w:hAnsi="Times New Roman"/>
          <w:sz w:val="28"/>
          <w:szCs w:val="28"/>
        </w:rPr>
        <w:t>[5</w:t>
      </w:r>
      <w:r w:rsidR="00E05E9D" w:rsidRPr="00EB129F">
        <w:rPr>
          <w:rFonts w:ascii="Times New Roman" w:hAnsi="Times New Roman"/>
          <w:sz w:val="28"/>
          <w:szCs w:val="28"/>
        </w:rPr>
        <w:t>,</w:t>
      </w:r>
      <w:r w:rsidR="00E05E9D" w:rsidRPr="005006E9">
        <w:rPr>
          <w:rFonts w:ascii="Times New Roman" w:hAnsi="Times New Roman"/>
          <w:sz w:val="28"/>
          <w:szCs w:val="28"/>
        </w:rPr>
        <w:t xml:space="preserve"> </w:t>
      </w:r>
      <w:r w:rsidR="00E05E9D" w:rsidRPr="005006E9">
        <w:rPr>
          <w:rFonts w:ascii="Times New Roman" w:hAnsi="Times New Roman"/>
          <w:sz w:val="28"/>
          <w:szCs w:val="28"/>
          <w:lang w:val="en-US"/>
        </w:rPr>
        <w:t>C</w:t>
      </w:r>
      <w:r w:rsidR="00E05E9D" w:rsidRPr="00EB129F">
        <w:rPr>
          <w:rFonts w:ascii="Times New Roman" w:hAnsi="Times New Roman"/>
          <w:sz w:val="28"/>
          <w:szCs w:val="28"/>
        </w:rPr>
        <w:t xml:space="preserve"> 253</w:t>
      </w:r>
      <w:r w:rsidR="00E05E9D" w:rsidRPr="005006E9">
        <w:rPr>
          <w:rFonts w:ascii="Times New Roman" w:hAnsi="Times New Roman"/>
          <w:sz w:val="28"/>
          <w:szCs w:val="28"/>
        </w:rPr>
        <w:t>]</w:t>
      </w:r>
    </w:p>
    <w:p w:rsidR="00A5379B" w:rsidRPr="005006E9" w:rsidRDefault="00A5379B" w:rsidP="005006E9">
      <w:pPr>
        <w:keepNext/>
        <w:widowControl w:val="0"/>
        <w:spacing w:after="0" w:line="360" w:lineRule="auto"/>
        <w:ind w:firstLine="709"/>
        <w:jc w:val="both"/>
        <w:rPr>
          <w:rFonts w:ascii="Times New Roman" w:hAnsi="Times New Roman"/>
          <w:sz w:val="28"/>
          <w:szCs w:val="28"/>
        </w:rPr>
      </w:pPr>
      <w:r w:rsidRPr="005006E9">
        <w:rPr>
          <w:rFonts w:ascii="Times New Roman" w:hAnsi="Times New Roman"/>
          <w:sz w:val="28"/>
          <w:szCs w:val="28"/>
        </w:rPr>
        <w:t>При разработке системы мер в рамках региональной политики необходимо учитывать, что децентрализованная система принятия решений в государстве, наличие нескольких уровней власти и управления, ответственных перед собственными избирателями за проводимую политику в рамках законодательно определенных сфер компетенции, является преимуществом, эффективное использование которого позволит создать стимулы для обеспечения благосостояния населения на всей территории страны.</w:t>
      </w:r>
    </w:p>
    <w:p w:rsidR="005006E9" w:rsidRDefault="005006E9">
      <w:pPr>
        <w:rPr>
          <w:rFonts w:ascii="Times New Roman" w:hAnsi="Times New Roman"/>
          <w:b/>
          <w:sz w:val="28"/>
          <w:szCs w:val="28"/>
        </w:rPr>
      </w:pPr>
      <w:r>
        <w:rPr>
          <w:rFonts w:ascii="Times New Roman" w:hAnsi="Times New Roman"/>
          <w:b/>
          <w:sz w:val="28"/>
          <w:szCs w:val="28"/>
        </w:rPr>
        <w:br w:type="page"/>
      </w:r>
    </w:p>
    <w:p w:rsidR="00B07895" w:rsidRPr="005006E9" w:rsidRDefault="00250FD2" w:rsidP="005006E9">
      <w:pPr>
        <w:keepNext/>
        <w:widowControl w:val="0"/>
        <w:spacing w:after="0" w:line="360" w:lineRule="auto"/>
        <w:ind w:firstLine="709"/>
        <w:jc w:val="both"/>
        <w:rPr>
          <w:rFonts w:ascii="Times New Roman" w:hAnsi="Times New Roman"/>
          <w:b/>
          <w:sz w:val="28"/>
          <w:szCs w:val="28"/>
        </w:rPr>
      </w:pPr>
      <w:r>
        <w:rPr>
          <w:noProof/>
          <w:lang w:eastAsia="ru-RU"/>
        </w:rPr>
        <w:pict>
          <v:shape id="_x0000_s1032" type="#_x0000_t32" style="position:absolute;left:0;text-align:left;margin-left:289.95pt;margin-top:13.15pt;width:42pt;height:34.5pt;z-index:251652608" o:connectortype="straight">
            <v:stroke endarrow="block"/>
          </v:shape>
        </w:pict>
      </w:r>
      <w:r>
        <w:rPr>
          <w:noProof/>
          <w:lang w:eastAsia="ru-RU"/>
        </w:rPr>
        <w:pict>
          <v:shape id="_x0000_s1033" type="#_x0000_t32" style="position:absolute;left:0;text-align:left;margin-left:155.7pt;margin-top:13.15pt;width:37.5pt;height:34.5pt;flip:x;z-index:251651584" o:connectortype="straight">
            <v:stroke endarrow="block"/>
          </v:shape>
        </w:pict>
      </w:r>
      <w:r w:rsidR="00B07895" w:rsidRPr="005006E9">
        <w:rPr>
          <w:rFonts w:ascii="Times New Roman" w:hAnsi="Times New Roman"/>
          <w:b/>
          <w:sz w:val="28"/>
          <w:szCs w:val="28"/>
        </w:rPr>
        <w:t>Задачи для реализации данного направления</w:t>
      </w:r>
    </w:p>
    <w:p w:rsidR="00B07895" w:rsidRPr="005006E9" w:rsidRDefault="00B07895" w:rsidP="005006E9">
      <w:pPr>
        <w:keepNext/>
        <w:widowControl w:val="0"/>
        <w:spacing w:after="0" w:line="360" w:lineRule="auto"/>
        <w:ind w:firstLine="709"/>
        <w:jc w:val="both"/>
        <w:rPr>
          <w:rFonts w:ascii="Times New Roman" w:hAnsi="Times New Roman"/>
          <w:b/>
          <w:sz w:val="28"/>
          <w:szCs w:val="28"/>
        </w:rPr>
      </w:pPr>
    </w:p>
    <w:tbl>
      <w:tblPr>
        <w:tblW w:w="0" w:type="auto"/>
        <w:tblLook w:val="04A0" w:firstRow="1" w:lastRow="0" w:firstColumn="1" w:lastColumn="0" w:noHBand="0" w:noVBand="1"/>
      </w:tblPr>
      <w:tblGrid>
        <w:gridCol w:w="4646"/>
        <w:gridCol w:w="4924"/>
      </w:tblGrid>
      <w:tr w:rsidR="00B07895" w:rsidRPr="009B324C" w:rsidTr="009B324C">
        <w:trPr>
          <w:trHeight w:val="5838"/>
        </w:trPr>
        <w:tc>
          <w:tcPr>
            <w:tcW w:w="4785" w:type="dxa"/>
            <w:shd w:val="clear" w:color="auto" w:fill="auto"/>
          </w:tcPr>
          <w:p w:rsidR="00B07895" w:rsidRPr="009B324C" w:rsidRDefault="00B07895" w:rsidP="009B324C">
            <w:pPr>
              <w:keepNext/>
              <w:widowControl w:val="0"/>
              <w:spacing w:after="0" w:line="360" w:lineRule="auto"/>
              <w:jc w:val="both"/>
              <w:rPr>
                <w:rFonts w:ascii="Times New Roman" w:hAnsi="Times New Roman"/>
                <w:sz w:val="20"/>
                <w:szCs w:val="20"/>
              </w:rPr>
            </w:pPr>
            <w:r w:rsidRPr="009B324C">
              <w:rPr>
                <w:rFonts w:ascii="Times New Roman" w:hAnsi="Times New Roman"/>
                <w:b/>
                <w:iCs/>
                <w:sz w:val="20"/>
                <w:szCs w:val="20"/>
              </w:rPr>
              <w:t>Развитие человеческого капитала</w:t>
            </w:r>
            <w:r w:rsidRPr="009B324C">
              <w:rPr>
                <w:rFonts w:ascii="Times New Roman" w:hAnsi="Times New Roman"/>
                <w:sz w:val="20"/>
                <w:szCs w:val="20"/>
              </w:rPr>
              <w:t>, предполагающее мониторинг и изучение основных тенденций миграционных процессов внутри страны, содействие свободному перемещению рабочей силы и эффективному размещению трудовых ресурсов как ответу на вызовы новых экономических условий, создание системы образовательных проектов, направленных как на подготовку кадрового потенциала, ответственного за эффективное проведение реформ на региональном и местном уровне, так и на кадровое обеспечение экономического роста (инвестиционных проектов).</w:t>
            </w:r>
          </w:p>
          <w:p w:rsidR="00B07895" w:rsidRPr="009B324C" w:rsidRDefault="00B07895" w:rsidP="009B324C">
            <w:pPr>
              <w:keepNext/>
              <w:widowControl w:val="0"/>
              <w:spacing w:after="0" w:line="360" w:lineRule="auto"/>
              <w:jc w:val="both"/>
              <w:rPr>
                <w:rFonts w:ascii="Times New Roman" w:hAnsi="Times New Roman"/>
                <w:b/>
                <w:sz w:val="20"/>
                <w:szCs w:val="20"/>
              </w:rPr>
            </w:pPr>
            <w:r w:rsidRPr="009B324C">
              <w:rPr>
                <w:rFonts w:ascii="Times New Roman" w:hAnsi="Times New Roman"/>
                <w:sz w:val="20"/>
                <w:szCs w:val="20"/>
              </w:rPr>
              <w:t xml:space="preserve">Решение этой задачи необходимо осуществлять с учетом территориальных аспектов страны. </w:t>
            </w:r>
          </w:p>
        </w:tc>
        <w:tc>
          <w:tcPr>
            <w:tcW w:w="4785" w:type="dxa"/>
            <w:shd w:val="clear" w:color="auto" w:fill="auto"/>
          </w:tcPr>
          <w:p w:rsidR="0052434A" w:rsidRPr="009B324C" w:rsidRDefault="00B07895" w:rsidP="009B324C">
            <w:pPr>
              <w:pStyle w:val="a3"/>
              <w:keepNext/>
              <w:widowControl w:val="0"/>
              <w:spacing w:before="0" w:beforeAutospacing="0" w:after="0" w:afterAutospacing="0" w:line="360" w:lineRule="auto"/>
              <w:jc w:val="both"/>
              <w:rPr>
                <w:b/>
                <w:sz w:val="20"/>
                <w:szCs w:val="20"/>
              </w:rPr>
            </w:pPr>
            <w:r w:rsidRPr="009B324C">
              <w:rPr>
                <w:b/>
                <w:sz w:val="20"/>
                <w:szCs w:val="20"/>
              </w:rPr>
              <w:t xml:space="preserve">Второй задачей </w:t>
            </w:r>
            <w:r w:rsidRPr="009B324C">
              <w:rPr>
                <w:sz w:val="20"/>
                <w:szCs w:val="20"/>
              </w:rPr>
              <w:t xml:space="preserve">развития человеческого капитала является политика в области профессионального образования с учетом территориальных аспектов социально-экономического развития страны. В среднесрочной перспективе необходимы разработка и создание на федеральном уровне системы образовательных проектов, направленных на профессиональную подготовку и создание кадрового потенциала. Обеспечение регионов кадровым потенциалом необходимо для решения двух основных </w:t>
            </w:r>
            <w:r w:rsidRPr="009B324C">
              <w:rPr>
                <w:b/>
                <w:sz w:val="20"/>
                <w:szCs w:val="20"/>
              </w:rPr>
              <w:t>задач:</w:t>
            </w:r>
          </w:p>
          <w:tbl>
            <w:tblPr>
              <w:tblW w:w="4708" w:type="dxa"/>
              <w:tblLook w:val="04A0" w:firstRow="1" w:lastRow="0" w:firstColumn="1" w:lastColumn="0" w:noHBand="0" w:noVBand="1"/>
            </w:tblPr>
            <w:tblGrid>
              <w:gridCol w:w="2216"/>
              <w:gridCol w:w="2492"/>
            </w:tblGrid>
            <w:tr w:rsidR="00B07895" w:rsidRPr="009B324C" w:rsidTr="009B324C">
              <w:trPr>
                <w:trHeight w:val="2037"/>
              </w:trPr>
              <w:tc>
                <w:tcPr>
                  <w:tcW w:w="2216" w:type="dxa"/>
                  <w:tcBorders>
                    <w:top w:val="nil"/>
                    <w:left w:val="nil"/>
                    <w:bottom w:val="nil"/>
                    <w:right w:val="nil"/>
                  </w:tcBorders>
                  <w:shd w:val="clear" w:color="auto" w:fill="auto"/>
                </w:tcPr>
                <w:p w:rsidR="00B07895" w:rsidRPr="009B324C" w:rsidRDefault="00B07895" w:rsidP="009B324C">
                  <w:pPr>
                    <w:pStyle w:val="a3"/>
                    <w:keepNext/>
                    <w:widowControl w:val="0"/>
                    <w:spacing w:before="0" w:beforeAutospacing="0" w:after="0" w:afterAutospacing="0" w:line="360" w:lineRule="auto"/>
                    <w:jc w:val="both"/>
                    <w:rPr>
                      <w:b/>
                      <w:sz w:val="20"/>
                      <w:szCs w:val="20"/>
                    </w:rPr>
                  </w:pPr>
                  <w:r w:rsidRPr="009B324C">
                    <w:rPr>
                      <w:sz w:val="20"/>
                      <w:szCs w:val="20"/>
                    </w:rPr>
                    <w:t>-кадровое обеспечение экономических реформ, проводимых на региональном и местном уровне</w:t>
                  </w:r>
                </w:p>
              </w:tc>
              <w:tc>
                <w:tcPr>
                  <w:tcW w:w="2492" w:type="dxa"/>
                  <w:tcBorders>
                    <w:top w:val="nil"/>
                    <w:left w:val="nil"/>
                    <w:bottom w:val="nil"/>
                    <w:right w:val="nil"/>
                  </w:tcBorders>
                  <w:shd w:val="clear" w:color="auto" w:fill="auto"/>
                </w:tcPr>
                <w:p w:rsidR="00B07895" w:rsidRPr="009B324C" w:rsidRDefault="00B07895" w:rsidP="009B324C">
                  <w:pPr>
                    <w:keepNext/>
                    <w:widowControl w:val="0"/>
                    <w:spacing w:after="0" w:line="360" w:lineRule="auto"/>
                    <w:jc w:val="both"/>
                    <w:rPr>
                      <w:rFonts w:ascii="Times New Roman" w:hAnsi="Times New Roman"/>
                      <w:b/>
                      <w:sz w:val="20"/>
                      <w:szCs w:val="20"/>
                    </w:rPr>
                  </w:pPr>
                  <w:r w:rsidRPr="009B324C">
                    <w:rPr>
                      <w:rFonts w:ascii="Times New Roman" w:hAnsi="Times New Roman"/>
                      <w:sz w:val="20"/>
                      <w:szCs w:val="20"/>
                    </w:rPr>
                    <w:t xml:space="preserve"> содействие обеспечению профессиональными кадрами инвестиционных проектов, реализуемых в различных регионах. [5, </w:t>
                  </w:r>
                  <w:r w:rsidRPr="009B324C">
                    <w:rPr>
                      <w:rFonts w:ascii="Times New Roman" w:hAnsi="Times New Roman"/>
                      <w:sz w:val="20"/>
                      <w:szCs w:val="20"/>
                      <w:lang w:val="en-US"/>
                    </w:rPr>
                    <w:t>C</w:t>
                  </w:r>
                  <w:r w:rsidRPr="009B324C">
                    <w:rPr>
                      <w:rFonts w:ascii="Times New Roman" w:hAnsi="Times New Roman"/>
                      <w:sz w:val="20"/>
                      <w:szCs w:val="20"/>
                    </w:rPr>
                    <w:t xml:space="preserve"> 255]</w:t>
                  </w:r>
                </w:p>
              </w:tc>
            </w:tr>
          </w:tbl>
          <w:p w:rsidR="00B07895" w:rsidRPr="009B324C" w:rsidRDefault="00B07895" w:rsidP="009B324C">
            <w:pPr>
              <w:keepNext/>
              <w:widowControl w:val="0"/>
              <w:spacing w:after="0" w:line="360" w:lineRule="auto"/>
              <w:jc w:val="both"/>
              <w:rPr>
                <w:rFonts w:ascii="Times New Roman" w:hAnsi="Times New Roman"/>
                <w:b/>
                <w:sz w:val="20"/>
                <w:szCs w:val="20"/>
              </w:rPr>
            </w:pPr>
          </w:p>
        </w:tc>
      </w:tr>
    </w:tbl>
    <w:p w:rsidR="00B07895" w:rsidRPr="005006E9" w:rsidRDefault="00B07895" w:rsidP="005006E9">
      <w:pPr>
        <w:keepNext/>
        <w:widowControl w:val="0"/>
        <w:spacing w:after="0" w:line="360" w:lineRule="auto"/>
        <w:ind w:firstLine="709"/>
        <w:jc w:val="both"/>
        <w:rPr>
          <w:rFonts w:ascii="Times New Roman" w:hAnsi="Times New Roman"/>
          <w:b/>
          <w:sz w:val="28"/>
          <w:szCs w:val="28"/>
        </w:rPr>
      </w:pPr>
    </w:p>
    <w:p w:rsidR="00A5379B" w:rsidRPr="005006E9" w:rsidRDefault="00A5379B" w:rsidP="005006E9">
      <w:pPr>
        <w:keepNext/>
        <w:widowControl w:val="0"/>
        <w:spacing w:after="0" w:line="360" w:lineRule="auto"/>
        <w:ind w:firstLine="709"/>
        <w:jc w:val="both"/>
        <w:rPr>
          <w:rFonts w:ascii="Times New Roman" w:hAnsi="Times New Roman"/>
          <w:b/>
          <w:sz w:val="28"/>
          <w:szCs w:val="28"/>
        </w:rPr>
      </w:pPr>
      <w:r w:rsidRPr="005006E9">
        <w:rPr>
          <w:rFonts w:ascii="Times New Roman" w:hAnsi="Times New Roman"/>
          <w:b/>
          <w:sz w:val="28"/>
          <w:szCs w:val="28"/>
        </w:rPr>
        <w:t>1.3 Приоритеты и принципы государственной региональной политики</w:t>
      </w:r>
    </w:p>
    <w:p w:rsidR="00CA2802" w:rsidRPr="005006E9" w:rsidRDefault="00CA2802" w:rsidP="005006E9">
      <w:pPr>
        <w:keepNext/>
        <w:widowControl w:val="0"/>
        <w:spacing w:after="0" w:line="360" w:lineRule="auto"/>
        <w:ind w:firstLine="709"/>
        <w:jc w:val="both"/>
        <w:rPr>
          <w:rFonts w:ascii="Times New Roman" w:hAnsi="Times New Roman"/>
          <w:b/>
          <w:sz w:val="28"/>
          <w:szCs w:val="28"/>
        </w:rPr>
      </w:pPr>
    </w:p>
    <w:p w:rsidR="00A5379B" w:rsidRPr="005006E9" w:rsidRDefault="00A5379B" w:rsidP="005006E9">
      <w:pPr>
        <w:keepNext/>
        <w:widowControl w:val="0"/>
        <w:spacing w:after="0" w:line="360" w:lineRule="auto"/>
        <w:ind w:firstLine="709"/>
        <w:jc w:val="both"/>
        <w:rPr>
          <w:rFonts w:ascii="Times New Roman" w:hAnsi="Times New Roman"/>
          <w:sz w:val="28"/>
          <w:szCs w:val="28"/>
        </w:rPr>
      </w:pPr>
      <w:r w:rsidRPr="005006E9">
        <w:rPr>
          <w:rFonts w:ascii="Times New Roman" w:hAnsi="Times New Roman"/>
          <w:sz w:val="28"/>
          <w:szCs w:val="28"/>
        </w:rPr>
        <w:t>Приоритеты государственной региональной политики представляют собой обоснованные и наиболее значимые для регионального развития, общие для федеральных органов государственной власти и органов государственной власти субъектов Российской Федерации главные направления их совместной деятельности по реализации целей и задач государственной региональной политики на среднесрочную и долгосрочную перспективу. Выбор приоритетов основывается на проведении в соответствии с целями и задачами государственной региональной политики комплексной оценки текущей ситуации, прогнозе её развития на 5 и 10 лет, исходя из ресурсных, включая бюджетные, возможностей Российской Федерации и субъектов Российской Федерации. Приоритеты государственной региональной политики взаимоувязываются с направлениями внутренней и внешней политики Российской Федерации и учитываются в программах социально-экономического развития в сфере регионального развития.</w:t>
      </w:r>
    </w:p>
    <w:p w:rsidR="00A5379B" w:rsidRPr="005006E9" w:rsidRDefault="00A5379B" w:rsidP="005006E9">
      <w:pPr>
        <w:keepNext/>
        <w:widowControl w:val="0"/>
        <w:spacing w:after="0" w:line="360" w:lineRule="auto"/>
        <w:ind w:firstLine="709"/>
        <w:jc w:val="both"/>
        <w:rPr>
          <w:rFonts w:ascii="Times New Roman" w:hAnsi="Times New Roman"/>
          <w:sz w:val="28"/>
          <w:szCs w:val="28"/>
        </w:rPr>
      </w:pPr>
      <w:r w:rsidRPr="005006E9">
        <w:rPr>
          <w:rFonts w:ascii="Times New Roman" w:hAnsi="Times New Roman"/>
          <w:sz w:val="28"/>
          <w:szCs w:val="28"/>
        </w:rPr>
        <w:t>Приоритеты государственной региональной политики устанавливаются Правительством Российской Федерации на период 5 и 10 лет с ежегодным их уточнением.</w:t>
      </w:r>
      <w:r w:rsidR="00E05E9D" w:rsidRPr="005006E9">
        <w:rPr>
          <w:rFonts w:ascii="Times New Roman" w:hAnsi="Times New Roman"/>
          <w:sz w:val="28"/>
          <w:szCs w:val="28"/>
        </w:rPr>
        <w:t>[1, ст. 6]</w:t>
      </w:r>
    </w:p>
    <w:p w:rsidR="005006E9" w:rsidRDefault="005006E9" w:rsidP="005006E9">
      <w:pPr>
        <w:keepNext/>
        <w:widowControl w:val="0"/>
        <w:spacing w:after="0" w:line="360" w:lineRule="auto"/>
        <w:ind w:firstLine="709"/>
        <w:jc w:val="both"/>
        <w:rPr>
          <w:rFonts w:ascii="Times New Roman" w:hAnsi="Times New Roman"/>
          <w:b/>
          <w:sz w:val="28"/>
          <w:szCs w:val="28"/>
        </w:rPr>
      </w:pPr>
    </w:p>
    <w:p w:rsidR="00A5379B" w:rsidRPr="005006E9" w:rsidRDefault="0052434A" w:rsidP="005006E9">
      <w:pPr>
        <w:keepNext/>
        <w:widowControl w:val="0"/>
        <w:spacing w:after="0" w:line="360" w:lineRule="auto"/>
        <w:ind w:firstLine="709"/>
        <w:jc w:val="both"/>
        <w:rPr>
          <w:rFonts w:ascii="Times New Roman" w:hAnsi="Times New Roman"/>
          <w:b/>
          <w:sz w:val="28"/>
          <w:szCs w:val="28"/>
        </w:rPr>
      </w:pPr>
      <w:r w:rsidRPr="005006E9">
        <w:rPr>
          <w:rFonts w:ascii="Times New Roman" w:hAnsi="Times New Roman"/>
          <w:b/>
          <w:sz w:val="28"/>
          <w:szCs w:val="28"/>
        </w:rPr>
        <w:t>Принципы разработки</w:t>
      </w:r>
      <w:r w:rsidR="005006E9">
        <w:rPr>
          <w:rFonts w:ascii="Times New Roman" w:hAnsi="Times New Roman"/>
          <w:b/>
          <w:sz w:val="28"/>
          <w:szCs w:val="28"/>
        </w:rPr>
        <w:t xml:space="preserve"> </w:t>
      </w:r>
      <w:r w:rsidRPr="005006E9">
        <w:rPr>
          <w:rFonts w:ascii="Times New Roman" w:hAnsi="Times New Roman"/>
          <w:b/>
          <w:sz w:val="28"/>
          <w:szCs w:val="28"/>
        </w:rPr>
        <w:t xml:space="preserve">и реализации государственной региональной </w:t>
      </w:r>
      <w:r w:rsidR="008718E3" w:rsidRPr="005006E9">
        <w:rPr>
          <w:rFonts w:ascii="Times New Roman" w:hAnsi="Times New Roman"/>
          <w:b/>
          <w:sz w:val="28"/>
          <w:szCs w:val="28"/>
        </w:rPr>
        <w:t>политики: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9"/>
        <w:gridCol w:w="6481"/>
      </w:tblGrid>
      <w:tr w:rsidR="0052434A" w:rsidRPr="009B324C" w:rsidTr="009B324C">
        <w:trPr>
          <w:jc w:val="center"/>
        </w:trPr>
        <w:tc>
          <w:tcPr>
            <w:tcW w:w="0" w:type="auto"/>
            <w:shd w:val="clear" w:color="auto" w:fill="auto"/>
          </w:tcPr>
          <w:p w:rsidR="0052434A" w:rsidRPr="009B324C" w:rsidRDefault="0052434A" w:rsidP="009B324C">
            <w:pPr>
              <w:keepNext/>
              <w:widowControl w:val="0"/>
              <w:spacing w:after="0" w:line="360" w:lineRule="auto"/>
              <w:jc w:val="both"/>
              <w:rPr>
                <w:rFonts w:ascii="Times New Roman" w:hAnsi="Times New Roman"/>
                <w:sz w:val="20"/>
                <w:szCs w:val="20"/>
              </w:rPr>
            </w:pPr>
            <w:r w:rsidRPr="009B324C">
              <w:rPr>
                <w:rFonts w:ascii="Times New Roman" w:hAnsi="Times New Roman"/>
                <w:sz w:val="20"/>
                <w:szCs w:val="20"/>
              </w:rPr>
              <w:t>конституционность и законность</w:t>
            </w:r>
          </w:p>
        </w:tc>
        <w:tc>
          <w:tcPr>
            <w:tcW w:w="0" w:type="auto"/>
            <w:shd w:val="clear" w:color="auto" w:fill="auto"/>
          </w:tcPr>
          <w:p w:rsidR="0052434A" w:rsidRPr="009B324C" w:rsidRDefault="0052434A" w:rsidP="009B324C">
            <w:pPr>
              <w:keepNext/>
              <w:widowControl w:val="0"/>
              <w:spacing w:after="0" w:line="360" w:lineRule="auto"/>
              <w:jc w:val="both"/>
              <w:rPr>
                <w:rFonts w:ascii="Times New Roman" w:hAnsi="Times New Roman"/>
                <w:sz w:val="20"/>
                <w:szCs w:val="20"/>
              </w:rPr>
            </w:pPr>
          </w:p>
        </w:tc>
      </w:tr>
      <w:tr w:rsidR="0052434A" w:rsidRPr="009B324C" w:rsidTr="009B324C">
        <w:trPr>
          <w:jc w:val="center"/>
        </w:trPr>
        <w:tc>
          <w:tcPr>
            <w:tcW w:w="0" w:type="auto"/>
            <w:shd w:val="clear" w:color="auto" w:fill="auto"/>
          </w:tcPr>
          <w:p w:rsidR="0052434A" w:rsidRPr="009B324C" w:rsidRDefault="0052434A" w:rsidP="009B324C">
            <w:pPr>
              <w:keepNext/>
              <w:widowControl w:val="0"/>
              <w:spacing w:after="0" w:line="360" w:lineRule="auto"/>
              <w:jc w:val="both"/>
              <w:rPr>
                <w:rFonts w:ascii="Times New Roman" w:hAnsi="Times New Roman"/>
                <w:sz w:val="20"/>
                <w:szCs w:val="20"/>
              </w:rPr>
            </w:pPr>
            <w:r w:rsidRPr="009B324C">
              <w:rPr>
                <w:rFonts w:ascii="Times New Roman" w:hAnsi="Times New Roman"/>
                <w:sz w:val="20"/>
                <w:szCs w:val="20"/>
              </w:rPr>
              <w:t xml:space="preserve">централизация и децентрализация государственного управления </w:t>
            </w:r>
          </w:p>
        </w:tc>
        <w:tc>
          <w:tcPr>
            <w:tcW w:w="0" w:type="auto"/>
            <w:shd w:val="clear" w:color="auto" w:fill="auto"/>
          </w:tcPr>
          <w:p w:rsidR="0052434A" w:rsidRPr="009B324C" w:rsidRDefault="0052434A" w:rsidP="009B324C">
            <w:pPr>
              <w:keepNext/>
              <w:widowControl w:val="0"/>
              <w:spacing w:after="0" w:line="360" w:lineRule="auto"/>
              <w:jc w:val="both"/>
              <w:rPr>
                <w:rFonts w:ascii="Times New Roman" w:hAnsi="Times New Roman"/>
                <w:sz w:val="20"/>
                <w:szCs w:val="20"/>
              </w:rPr>
            </w:pPr>
            <w:r w:rsidRPr="009B324C">
              <w:rPr>
                <w:rFonts w:ascii="Times New Roman" w:hAnsi="Times New Roman"/>
                <w:sz w:val="20"/>
                <w:szCs w:val="20"/>
              </w:rPr>
              <w:t>позволяет обеспечить участие всех соответствующих федеральных органов государственной власти в достижении целей и в решении задач ГРП</w:t>
            </w:r>
            <w:r w:rsidR="008718E3" w:rsidRPr="009B324C">
              <w:rPr>
                <w:rFonts w:ascii="Times New Roman" w:hAnsi="Times New Roman"/>
                <w:sz w:val="20"/>
                <w:szCs w:val="20"/>
              </w:rPr>
              <w:t>.</w:t>
            </w:r>
          </w:p>
        </w:tc>
      </w:tr>
      <w:tr w:rsidR="0052434A" w:rsidRPr="009B324C" w:rsidTr="009B324C">
        <w:trPr>
          <w:jc w:val="center"/>
        </w:trPr>
        <w:tc>
          <w:tcPr>
            <w:tcW w:w="0" w:type="auto"/>
            <w:shd w:val="clear" w:color="auto" w:fill="auto"/>
          </w:tcPr>
          <w:p w:rsidR="0052434A" w:rsidRPr="009B324C" w:rsidRDefault="0052434A" w:rsidP="009B324C">
            <w:pPr>
              <w:keepNext/>
              <w:widowControl w:val="0"/>
              <w:spacing w:after="0" w:line="360" w:lineRule="auto"/>
              <w:jc w:val="both"/>
              <w:rPr>
                <w:rFonts w:ascii="Times New Roman" w:hAnsi="Times New Roman"/>
                <w:sz w:val="20"/>
                <w:szCs w:val="20"/>
              </w:rPr>
            </w:pPr>
            <w:r w:rsidRPr="009B324C">
              <w:rPr>
                <w:rFonts w:ascii="Times New Roman" w:hAnsi="Times New Roman"/>
                <w:sz w:val="20"/>
                <w:szCs w:val="20"/>
              </w:rPr>
              <w:t>согласование общегосударст</w:t>
            </w:r>
            <w:r w:rsidR="009A14E3" w:rsidRPr="009B324C">
              <w:rPr>
                <w:rFonts w:ascii="Times New Roman" w:hAnsi="Times New Roman"/>
                <w:sz w:val="20"/>
                <w:szCs w:val="20"/>
              </w:rPr>
              <w:t>венных и региональных интересов</w:t>
            </w:r>
            <w:r w:rsidRPr="009B324C">
              <w:rPr>
                <w:rFonts w:ascii="Times New Roman" w:hAnsi="Times New Roman"/>
                <w:sz w:val="20"/>
                <w:szCs w:val="20"/>
              </w:rPr>
              <w:t xml:space="preserve"> </w:t>
            </w:r>
          </w:p>
        </w:tc>
        <w:tc>
          <w:tcPr>
            <w:tcW w:w="0" w:type="auto"/>
            <w:shd w:val="clear" w:color="auto" w:fill="auto"/>
          </w:tcPr>
          <w:p w:rsidR="0052434A" w:rsidRPr="009B324C" w:rsidRDefault="009A14E3" w:rsidP="009B324C">
            <w:pPr>
              <w:keepNext/>
              <w:widowControl w:val="0"/>
              <w:spacing w:after="0" w:line="360" w:lineRule="auto"/>
              <w:jc w:val="both"/>
              <w:rPr>
                <w:rFonts w:ascii="Times New Roman" w:hAnsi="Times New Roman"/>
                <w:sz w:val="20"/>
                <w:szCs w:val="20"/>
              </w:rPr>
            </w:pPr>
            <w:r w:rsidRPr="009B324C">
              <w:rPr>
                <w:rFonts w:ascii="Times New Roman" w:hAnsi="Times New Roman"/>
                <w:sz w:val="20"/>
                <w:szCs w:val="20"/>
              </w:rPr>
              <w:t>ф</w:t>
            </w:r>
            <w:r w:rsidR="008718E3" w:rsidRPr="009B324C">
              <w:rPr>
                <w:rFonts w:ascii="Times New Roman" w:hAnsi="Times New Roman"/>
                <w:sz w:val="20"/>
                <w:szCs w:val="20"/>
              </w:rPr>
              <w:t xml:space="preserve">едеральные программы и проекты </w:t>
            </w:r>
            <w:r w:rsidRPr="009B324C">
              <w:rPr>
                <w:rFonts w:ascii="Times New Roman" w:hAnsi="Times New Roman"/>
                <w:sz w:val="20"/>
                <w:szCs w:val="20"/>
              </w:rPr>
              <w:t>реализуемые на территории одних суб. Российской Федерации, а также иные меры по федеральной поддержке функционирования и развития одних суб. Российской Федерации не должны ухудшать социально-экономическую и демографическую ситуацию на территории других суб. Российской Федерации</w:t>
            </w:r>
          </w:p>
        </w:tc>
      </w:tr>
      <w:tr w:rsidR="0052434A" w:rsidRPr="009B324C" w:rsidTr="009B324C">
        <w:trPr>
          <w:jc w:val="center"/>
        </w:trPr>
        <w:tc>
          <w:tcPr>
            <w:tcW w:w="0" w:type="auto"/>
            <w:shd w:val="clear" w:color="auto" w:fill="auto"/>
          </w:tcPr>
          <w:p w:rsidR="0052434A" w:rsidRPr="009B324C" w:rsidRDefault="009A14E3" w:rsidP="009B324C">
            <w:pPr>
              <w:keepNext/>
              <w:widowControl w:val="0"/>
              <w:spacing w:after="0" w:line="360" w:lineRule="auto"/>
              <w:jc w:val="both"/>
              <w:rPr>
                <w:rFonts w:ascii="Times New Roman" w:hAnsi="Times New Roman"/>
                <w:sz w:val="20"/>
                <w:szCs w:val="20"/>
              </w:rPr>
            </w:pPr>
            <w:r w:rsidRPr="009B324C">
              <w:rPr>
                <w:rFonts w:ascii="Times New Roman" w:hAnsi="Times New Roman"/>
                <w:sz w:val="20"/>
                <w:szCs w:val="20"/>
              </w:rPr>
              <w:t xml:space="preserve">обоснованность действий соответствующих федеральных органов государственной власти </w:t>
            </w:r>
          </w:p>
        </w:tc>
        <w:tc>
          <w:tcPr>
            <w:tcW w:w="0" w:type="auto"/>
            <w:shd w:val="clear" w:color="auto" w:fill="auto"/>
          </w:tcPr>
          <w:p w:rsidR="0052434A" w:rsidRPr="009B324C" w:rsidRDefault="009A14E3" w:rsidP="009B324C">
            <w:pPr>
              <w:keepNext/>
              <w:widowControl w:val="0"/>
              <w:spacing w:after="0" w:line="360" w:lineRule="auto"/>
              <w:jc w:val="both"/>
              <w:rPr>
                <w:rFonts w:ascii="Times New Roman" w:hAnsi="Times New Roman"/>
                <w:sz w:val="20"/>
                <w:szCs w:val="20"/>
              </w:rPr>
            </w:pPr>
            <w:r w:rsidRPr="009B324C">
              <w:rPr>
                <w:rFonts w:ascii="Times New Roman" w:hAnsi="Times New Roman"/>
                <w:sz w:val="20"/>
                <w:szCs w:val="20"/>
              </w:rPr>
              <w:t>этот принцип реализуется в целях эффективного использования федеральных ресурсов и результативности предлагаемых решений в процессе выбора объектов федеральной поддержки (конкретных суб. Российской Федерации)</w:t>
            </w:r>
          </w:p>
        </w:tc>
      </w:tr>
      <w:tr w:rsidR="0052434A" w:rsidRPr="009B324C" w:rsidTr="009B324C">
        <w:trPr>
          <w:jc w:val="center"/>
        </w:trPr>
        <w:tc>
          <w:tcPr>
            <w:tcW w:w="0" w:type="auto"/>
            <w:shd w:val="clear" w:color="auto" w:fill="auto"/>
          </w:tcPr>
          <w:p w:rsidR="0052434A" w:rsidRPr="009B324C" w:rsidRDefault="009A14E3" w:rsidP="009B324C">
            <w:pPr>
              <w:keepNext/>
              <w:widowControl w:val="0"/>
              <w:spacing w:after="0" w:line="360" w:lineRule="auto"/>
              <w:jc w:val="both"/>
              <w:rPr>
                <w:rFonts w:ascii="Times New Roman" w:hAnsi="Times New Roman"/>
                <w:sz w:val="20"/>
                <w:szCs w:val="20"/>
              </w:rPr>
            </w:pPr>
            <w:r w:rsidRPr="009B324C">
              <w:rPr>
                <w:rFonts w:ascii="Times New Roman" w:hAnsi="Times New Roman"/>
                <w:sz w:val="20"/>
                <w:szCs w:val="20"/>
              </w:rPr>
              <w:t>открытость разработки и реализации государственной региональной политики.</w:t>
            </w:r>
          </w:p>
        </w:tc>
        <w:tc>
          <w:tcPr>
            <w:tcW w:w="0" w:type="auto"/>
            <w:shd w:val="clear" w:color="auto" w:fill="auto"/>
          </w:tcPr>
          <w:p w:rsidR="0052434A" w:rsidRPr="009B324C" w:rsidRDefault="009A14E3" w:rsidP="009B324C">
            <w:pPr>
              <w:keepNext/>
              <w:widowControl w:val="0"/>
              <w:spacing w:after="0" w:line="360" w:lineRule="auto"/>
              <w:jc w:val="both"/>
              <w:rPr>
                <w:rFonts w:ascii="Times New Roman" w:hAnsi="Times New Roman"/>
                <w:sz w:val="20"/>
                <w:szCs w:val="20"/>
              </w:rPr>
            </w:pPr>
            <w:r w:rsidRPr="009B324C">
              <w:rPr>
                <w:rFonts w:ascii="Times New Roman" w:hAnsi="Times New Roman"/>
                <w:sz w:val="20"/>
                <w:szCs w:val="20"/>
              </w:rPr>
              <w:t>действия по разработке и реализации должны быть доступны для анализа и обсуждения всеми заинтересованными субъектами разработки и реализации государственной региональной политики.</w:t>
            </w:r>
          </w:p>
        </w:tc>
      </w:tr>
      <w:tr w:rsidR="0052434A" w:rsidRPr="009B324C" w:rsidTr="009B324C">
        <w:trPr>
          <w:jc w:val="center"/>
        </w:trPr>
        <w:tc>
          <w:tcPr>
            <w:tcW w:w="0" w:type="auto"/>
            <w:shd w:val="clear" w:color="auto" w:fill="auto"/>
          </w:tcPr>
          <w:p w:rsidR="009A14E3" w:rsidRPr="009B324C" w:rsidRDefault="009A14E3" w:rsidP="009B324C">
            <w:pPr>
              <w:keepNext/>
              <w:widowControl w:val="0"/>
              <w:autoSpaceDE w:val="0"/>
              <w:autoSpaceDN w:val="0"/>
              <w:adjustRightInd w:val="0"/>
              <w:spacing w:after="0" w:line="360" w:lineRule="auto"/>
              <w:jc w:val="both"/>
              <w:rPr>
                <w:rFonts w:ascii="Times New Roman" w:hAnsi="Times New Roman" w:cs="PetersburgC"/>
                <w:sz w:val="20"/>
                <w:szCs w:val="20"/>
              </w:rPr>
            </w:pPr>
            <w:r w:rsidRPr="009B324C">
              <w:rPr>
                <w:rFonts w:ascii="Times New Roman" w:hAnsi="Times New Roman" w:cs="PetersburgC"/>
                <w:sz w:val="20"/>
                <w:szCs w:val="20"/>
              </w:rPr>
              <w:t xml:space="preserve">Опора на самоорганизацию общества </w:t>
            </w:r>
          </w:p>
          <w:p w:rsidR="0052434A" w:rsidRPr="009B324C" w:rsidRDefault="0052434A" w:rsidP="009B324C">
            <w:pPr>
              <w:keepNext/>
              <w:widowControl w:val="0"/>
              <w:spacing w:after="0" w:line="360" w:lineRule="auto"/>
              <w:jc w:val="both"/>
              <w:rPr>
                <w:rFonts w:ascii="Times New Roman" w:hAnsi="Times New Roman"/>
                <w:sz w:val="20"/>
                <w:szCs w:val="20"/>
              </w:rPr>
            </w:pPr>
          </w:p>
        </w:tc>
        <w:tc>
          <w:tcPr>
            <w:tcW w:w="0" w:type="auto"/>
            <w:shd w:val="clear" w:color="auto" w:fill="auto"/>
          </w:tcPr>
          <w:p w:rsidR="0052434A" w:rsidRPr="009B324C" w:rsidRDefault="009A14E3" w:rsidP="009B324C">
            <w:pPr>
              <w:keepNext/>
              <w:widowControl w:val="0"/>
              <w:spacing w:after="0" w:line="360" w:lineRule="auto"/>
              <w:jc w:val="both"/>
              <w:rPr>
                <w:rFonts w:ascii="Times New Roman" w:hAnsi="Times New Roman"/>
                <w:sz w:val="20"/>
                <w:szCs w:val="20"/>
              </w:rPr>
            </w:pPr>
            <w:r w:rsidRPr="009B324C">
              <w:rPr>
                <w:rFonts w:ascii="Times New Roman" w:hAnsi="Times New Roman" w:cs="PetersburgC"/>
                <w:sz w:val="20"/>
                <w:szCs w:val="20"/>
              </w:rPr>
              <w:t>Сутью региональной политики является не дирижирование, а координация усилий общества. Главное это развитие инфраструктуры, чтобы импульсы самоорганизации проходили по территориальной структуре общества как можно быстрее.</w:t>
            </w:r>
          </w:p>
        </w:tc>
      </w:tr>
      <w:tr w:rsidR="0052434A" w:rsidRPr="009B324C" w:rsidTr="009B324C">
        <w:trPr>
          <w:jc w:val="center"/>
        </w:trPr>
        <w:tc>
          <w:tcPr>
            <w:tcW w:w="0" w:type="auto"/>
            <w:shd w:val="clear" w:color="auto" w:fill="auto"/>
          </w:tcPr>
          <w:p w:rsidR="0052434A" w:rsidRPr="009B324C" w:rsidRDefault="009A14E3" w:rsidP="009B324C">
            <w:pPr>
              <w:keepNext/>
              <w:widowControl w:val="0"/>
              <w:autoSpaceDE w:val="0"/>
              <w:autoSpaceDN w:val="0"/>
              <w:adjustRightInd w:val="0"/>
              <w:spacing w:after="0" w:line="360" w:lineRule="auto"/>
              <w:jc w:val="both"/>
              <w:rPr>
                <w:rFonts w:ascii="Times New Roman" w:hAnsi="Times New Roman"/>
                <w:sz w:val="20"/>
                <w:szCs w:val="20"/>
              </w:rPr>
            </w:pPr>
            <w:r w:rsidRPr="009B324C">
              <w:rPr>
                <w:rFonts w:ascii="Times New Roman" w:hAnsi="Times New Roman" w:cs="PetersburgC"/>
                <w:sz w:val="20"/>
                <w:szCs w:val="20"/>
              </w:rPr>
              <w:t xml:space="preserve">Субсидиарность. </w:t>
            </w:r>
          </w:p>
        </w:tc>
        <w:tc>
          <w:tcPr>
            <w:tcW w:w="0" w:type="auto"/>
            <w:shd w:val="clear" w:color="auto" w:fill="auto"/>
          </w:tcPr>
          <w:p w:rsidR="0052434A" w:rsidRPr="009B324C" w:rsidRDefault="009A14E3" w:rsidP="009B324C">
            <w:pPr>
              <w:keepNext/>
              <w:widowControl w:val="0"/>
              <w:autoSpaceDE w:val="0"/>
              <w:autoSpaceDN w:val="0"/>
              <w:adjustRightInd w:val="0"/>
              <w:spacing w:after="0" w:line="360" w:lineRule="auto"/>
              <w:jc w:val="both"/>
              <w:rPr>
                <w:rFonts w:ascii="Times New Roman" w:hAnsi="Times New Roman"/>
                <w:sz w:val="20"/>
                <w:szCs w:val="20"/>
              </w:rPr>
            </w:pPr>
            <w:r w:rsidRPr="009B324C">
              <w:rPr>
                <w:rFonts w:ascii="Times New Roman" w:hAnsi="Times New Roman" w:cs="PetersburgC"/>
                <w:sz w:val="20"/>
                <w:szCs w:val="20"/>
              </w:rPr>
              <w:t>По мере возможности, надо решать проблему на самом низшем уровне власти, как можно ближе к гражданам.</w:t>
            </w:r>
          </w:p>
        </w:tc>
      </w:tr>
      <w:tr w:rsidR="0052434A" w:rsidRPr="009B324C" w:rsidTr="009B324C">
        <w:trPr>
          <w:jc w:val="center"/>
        </w:trPr>
        <w:tc>
          <w:tcPr>
            <w:tcW w:w="0" w:type="auto"/>
            <w:shd w:val="clear" w:color="auto" w:fill="auto"/>
          </w:tcPr>
          <w:p w:rsidR="0052434A" w:rsidRPr="009B324C" w:rsidRDefault="009A14E3" w:rsidP="009B324C">
            <w:pPr>
              <w:keepNext/>
              <w:widowControl w:val="0"/>
              <w:autoSpaceDE w:val="0"/>
              <w:autoSpaceDN w:val="0"/>
              <w:adjustRightInd w:val="0"/>
              <w:spacing w:after="0" w:line="360" w:lineRule="auto"/>
              <w:jc w:val="both"/>
              <w:rPr>
                <w:rFonts w:ascii="Times New Roman" w:hAnsi="Times New Roman"/>
                <w:sz w:val="20"/>
                <w:szCs w:val="20"/>
              </w:rPr>
            </w:pPr>
            <w:r w:rsidRPr="009B324C">
              <w:rPr>
                <w:rFonts w:ascii="Times New Roman" w:hAnsi="Times New Roman"/>
                <w:sz w:val="20"/>
                <w:szCs w:val="20"/>
              </w:rPr>
              <w:t xml:space="preserve"> Адекватность методов. </w:t>
            </w:r>
          </w:p>
        </w:tc>
        <w:tc>
          <w:tcPr>
            <w:tcW w:w="0" w:type="auto"/>
            <w:shd w:val="clear" w:color="auto" w:fill="auto"/>
          </w:tcPr>
          <w:p w:rsidR="0052434A" w:rsidRPr="009B324C" w:rsidRDefault="009A14E3" w:rsidP="009B324C">
            <w:pPr>
              <w:keepNext/>
              <w:widowControl w:val="0"/>
              <w:autoSpaceDE w:val="0"/>
              <w:autoSpaceDN w:val="0"/>
              <w:adjustRightInd w:val="0"/>
              <w:spacing w:after="0" w:line="360" w:lineRule="auto"/>
              <w:jc w:val="both"/>
              <w:rPr>
                <w:rFonts w:ascii="Times New Roman" w:hAnsi="Times New Roman"/>
                <w:sz w:val="20"/>
                <w:szCs w:val="20"/>
              </w:rPr>
            </w:pPr>
            <w:r w:rsidRPr="009B324C">
              <w:rPr>
                <w:rFonts w:ascii="Times New Roman" w:hAnsi="Times New Roman"/>
                <w:sz w:val="20"/>
                <w:szCs w:val="20"/>
              </w:rPr>
              <w:t>В России должны быть три ветви</w:t>
            </w:r>
            <w:r w:rsidR="005006E9" w:rsidRPr="009B324C">
              <w:rPr>
                <w:rFonts w:ascii="Times New Roman" w:hAnsi="Times New Roman"/>
                <w:sz w:val="20"/>
                <w:szCs w:val="20"/>
              </w:rPr>
              <w:t xml:space="preserve"> </w:t>
            </w:r>
            <w:r w:rsidRPr="009B324C">
              <w:rPr>
                <w:rFonts w:ascii="Times New Roman" w:hAnsi="Times New Roman"/>
                <w:sz w:val="20"/>
                <w:szCs w:val="20"/>
              </w:rPr>
              <w:t xml:space="preserve">региональной политики: экономическая, политическая, культурная. У каждой свои задачи, иногда противоречащие другим ветвям, поэтому надо тщательно следить, чтобы не было взаимоуничтожения этих видов политики. </w:t>
            </w:r>
          </w:p>
        </w:tc>
      </w:tr>
    </w:tbl>
    <w:p w:rsidR="0052434A" w:rsidRPr="005006E9" w:rsidRDefault="0052434A" w:rsidP="005006E9">
      <w:pPr>
        <w:keepNext/>
        <w:widowControl w:val="0"/>
        <w:spacing w:after="0" w:line="360" w:lineRule="auto"/>
        <w:ind w:firstLine="709"/>
        <w:jc w:val="both"/>
        <w:rPr>
          <w:rFonts w:ascii="Times New Roman" w:hAnsi="Times New Roman"/>
          <w:sz w:val="28"/>
          <w:szCs w:val="28"/>
        </w:rPr>
      </w:pPr>
    </w:p>
    <w:p w:rsidR="005006E9" w:rsidRDefault="005006E9">
      <w:pPr>
        <w:rPr>
          <w:rFonts w:ascii="Times New Roman" w:hAnsi="Times New Roman"/>
          <w:b/>
          <w:bCs/>
          <w:sz w:val="28"/>
          <w:szCs w:val="28"/>
        </w:rPr>
      </w:pPr>
      <w:r>
        <w:rPr>
          <w:rFonts w:ascii="Times New Roman" w:hAnsi="Times New Roman"/>
          <w:b/>
          <w:bCs/>
          <w:sz w:val="28"/>
          <w:szCs w:val="28"/>
        </w:rPr>
        <w:br w:type="page"/>
      </w:r>
    </w:p>
    <w:p w:rsidR="00565249" w:rsidRPr="005006E9" w:rsidRDefault="00250FD2" w:rsidP="005006E9">
      <w:pPr>
        <w:keepNext/>
        <w:widowControl w:val="0"/>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_x0000_s1034" type="#_x0000_t32" style="position:absolute;left:0;text-align:left;margin-left:351.45pt;margin-top:12.25pt;width:29.25pt;height:36.75pt;z-index:251657728" o:connectortype="straight">
            <v:stroke endarrow="block"/>
          </v:shape>
        </w:pict>
      </w:r>
      <w:r>
        <w:rPr>
          <w:noProof/>
          <w:lang w:eastAsia="ru-RU"/>
        </w:rPr>
        <w:pict>
          <v:shape id="_x0000_s1035" type="#_x0000_t32" style="position:absolute;left:0;text-align:left;margin-left:304.2pt;margin-top:12.25pt;width:0;height:36.75pt;z-index:251656704" o:connectortype="straight">
            <v:stroke endarrow="block"/>
          </v:shape>
        </w:pict>
      </w:r>
      <w:r>
        <w:rPr>
          <w:noProof/>
          <w:lang w:eastAsia="ru-RU"/>
        </w:rPr>
        <w:pict>
          <v:shape id="_x0000_s1036" type="#_x0000_t32" style="position:absolute;left:0;text-align:left;margin-left:224.7pt;margin-top:12.25pt;width:0;height:36.75pt;z-index:251655680" o:connectortype="straight">
            <v:stroke endarrow="block"/>
          </v:shape>
        </w:pict>
      </w:r>
      <w:r>
        <w:rPr>
          <w:noProof/>
          <w:lang w:eastAsia="ru-RU"/>
        </w:rPr>
        <w:pict>
          <v:shape id="_x0000_s1037" type="#_x0000_t32" style="position:absolute;left:0;text-align:left;margin-left:154.95pt;margin-top:12.25pt;width:27pt;height:36.75pt;flip:x;z-index:251654656" o:connectortype="straight">
            <v:stroke endarrow="block"/>
          </v:shape>
        </w:pict>
      </w:r>
      <w:r>
        <w:rPr>
          <w:noProof/>
          <w:lang w:eastAsia="ru-RU"/>
        </w:rPr>
        <w:pict>
          <v:shape id="_x0000_s1038" type="#_x0000_t32" style="position:absolute;left:0;text-align:left;margin-left:64.95pt;margin-top:12.25pt;width:102pt;height:36.75pt;flip:x;z-index:251653632" o:connectortype="straight">
            <v:stroke endarrow="block"/>
          </v:shape>
        </w:pict>
      </w:r>
      <w:r w:rsidR="00565249" w:rsidRPr="005006E9">
        <w:rPr>
          <w:rFonts w:ascii="Times New Roman" w:hAnsi="Times New Roman"/>
          <w:b/>
          <w:bCs/>
          <w:sz w:val="28"/>
          <w:szCs w:val="28"/>
        </w:rPr>
        <w:t>Задачи экономической политики:</w:t>
      </w:r>
      <w:r w:rsidR="009A14E3" w:rsidRPr="005006E9">
        <w:rPr>
          <w:rFonts w:ascii="Times New Roman" w:hAnsi="Times New Roman"/>
          <w:sz w:val="28"/>
          <w:szCs w:val="28"/>
        </w:rPr>
        <w:t xml:space="preserve"> </w:t>
      </w:r>
    </w:p>
    <w:p w:rsidR="001745DA" w:rsidRPr="005006E9" w:rsidRDefault="001745DA" w:rsidP="005006E9">
      <w:pPr>
        <w:keepNext/>
        <w:widowControl w:val="0"/>
        <w:autoSpaceDE w:val="0"/>
        <w:autoSpaceDN w:val="0"/>
        <w:adjustRightInd w:val="0"/>
        <w:spacing w:after="0" w:line="360" w:lineRule="auto"/>
        <w:ind w:firstLine="709"/>
        <w:jc w:val="both"/>
        <w:rPr>
          <w:rFonts w:ascii="Times New Roman" w:hAnsi="Times New Roman"/>
          <w:sz w:val="28"/>
          <w:szCs w:val="28"/>
        </w:rPr>
      </w:pPr>
    </w:p>
    <w:tbl>
      <w:tblPr>
        <w:tblW w:w="0" w:type="auto"/>
        <w:jc w:val="right"/>
        <w:tblLook w:val="04A0" w:firstRow="1" w:lastRow="0" w:firstColumn="1" w:lastColumn="0" w:noHBand="0" w:noVBand="1"/>
      </w:tblPr>
      <w:tblGrid>
        <w:gridCol w:w="1496"/>
        <w:gridCol w:w="1873"/>
        <w:gridCol w:w="2113"/>
        <w:gridCol w:w="1994"/>
        <w:gridCol w:w="1873"/>
      </w:tblGrid>
      <w:tr w:rsidR="001745DA" w:rsidRPr="009B324C" w:rsidTr="009B324C">
        <w:trPr>
          <w:jc w:val="right"/>
        </w:trPr>
        <w:tc>
          <w:tcPr>
            <w:tcW w:w="1496" w:type="dxa"/>
            <w:shd w:val="clear" w:color="auto" w:fill="auto"/>
          </w:tcPr>
          <w:p w:rsidR="001745DA" w:rsidRPr="009B324C" w:rsidRDefault="001745DA" w:rsidP="009B324C">
            <w:pPr>
              <w:keepNext/>
              <w:widowControl w:val="0"/>
              <w:autoSpaceDE w:val="0"/>
              <w:autoSpaceDN w:val="0"/>
              <w:adjustRightInd w:val="0"/>
              <w:spacing w:after="0" w:line="360" w:lineRule="auto"/>
              <w:jc w:val="both"/>
              <w:rPr>
                <w:rFonts w:ascii="Times New Roman" w:hAnsi="Times New Roman"/>
                <w:bCs/>
                <w:sz w:val="20"/>
                <w:szCs w:val="20"/>
              </w:rPr>
            </w:pPr>
            <w:r w:rsidRPr="009B324C">
              <w:rPr>
                <w:rFonts w:ascii="Times New Roman" w:hAnsi="Times New Roman"/>
                <w:sz w:val="20"/>
                <w:szCs w:val="20"/>
              </w:rPr>
              <w:t>обеспечение жителям региона достаточного числа мест приложения своего труда</w:t>
            </w:r>
          </w:p>
        </w:tc>
        <w:tc>
          <w:tcPr>
            <w:tcW w:w="1873" w:type="dxa"/>
            <w:shd w:val="clear" w:color="auto" w:fill="auto"/>
          </w:tcPr>
          <w:p w:rsidR="001745DA" w:rsidRPr="009B324C" w:rsidRDefault="001745DA" w:rsidP="009B324C">
            <w:pPr>
              <w:keepNext/>
              <w:widowControl w:val="0"/>
              <w:autoSpaceDE w:val="0"/>
              <w:autoSpaceDN w:val="0"/>
              <w:adjustRightInd w:val="0"/>
              <w:spacing w:after="0" w:line="360" w:lineRule="auto"/>
              <w:jc w:val="both"/>
              <w:rPr>
                <w:rFonts w:ascii="Times New Roman" w:hAnsi="Times New Roman"/>
                <w:bCs/>
                <w:sz w:val="20"/>
                <w:szCs w:val="20"/>
              </w:rPr>
            </w:pPr>
            <w:r w:rsidRPr="009B324C">
              <w:rPr>
                <w:rFonts w:ascii="Times New Roman" w:hAnsi="Times New Roman"/>
                <w:sz w:val="20"/>
                <w:szCs w:val="20"/>
              </w:rPr>
              <w:t>препятствование чрезмерной концентрации «дешёвых» рабочих мест, насыщение региональной экономики передовыми видами труда, с хорошей оплатой.</w:t>
            </w:r>
          </w:p>
        </w:tc>
        <w:tc>
          <w:tcPr>
            <w:tcW w:w="2113" w:type="dxa"/>
            <w:shd w:val="clear" w:color="auto" w:fill="auto"/>
          </w:tcPr>
          <w:p w:rsidR="001745DA" w:rsidRPr="009B324C" w:rsidRDefault="001745DA" w:rsidP="009B324C">
            <w:pPr>
              <w:keepNext/>
              <w:widowControl w:val="0"/>
              <w:autoSpaceDE w:val="0"/>
              <w:autoSpaceDN w:val="0"/>
              <w:adjustRightInd w:val="0"/>
              <w:spacing w:after="0" w:line="360" w:lineRule="auto"/>
              <w:jc w:val="both"/>
              <w:rPr>
                <w:rFonts w:ascii="Times New Roman" w:hAnsi="Times New Roman"/>
                <w:bCs/>
                <w:sz w:val="20"/>
                <w:szCs w:val="20"/>
              </w:rPr>
            </w:pPr>
            <w:r w:rsidRPr="009B324C">
              <w:rPr>
                <w:rFonts w:ascii="Times New Roman" w:hAnsi="Times New Roman"/>
                <w:sz w:val="20"/>
                <w:szCs w:val="20"/>
              </w:rPr>
              <w:t>разнообразие отраслевого и профессионального состава региональной экономики.</w:t>
            </w:r>
          </w:p>
        </w:tc>
        <w:tc>
          <w:tcPr>
            <w:tcW w:w="1994" w:type="dxa"/>
            <w:shd w:val="clear" w:color="auto" w:fill="auto"/>
          </w:tcPr>
          <w:p w:rsidR="001745DA" w:rsidRPr="009B324C" w:rsidRDefault="001745DA" w:rsidP="009B324C">
            <w:pPr>
              <w:keepNext/>
              <w:widowControl w:val="0"/>
              <w:autoSpaceDE w:val="0"/>
              <w:autoSpaceDN w:val="0"/>
              <w:adjustRightInd w:val="0"/>
              <w:spacing w:after="0" w:line="360" w:lineRule="auto"/>
              <w:jc w:val="both"/>
              <w:rPr>
                <w:rFonts w:ascii="Times New Roman" w:hAnsi="Times New Roman"/>
                <w:bCs/>
                <w:sz w:val="20"/>
                <w:szCs w:val="20"/>
              </w:rPr>
            </w:pPr>
            <w:r w:rsidRPr="009B324C">
              <w:rPr>
                <w:rFonts w:ascii="Times New Roman" w:hAnsi="Times New Roman"/>
                <w:sz w:val="20"/>
                <w:szCs w:val="20"/>
              </w:rPr>
              <w:t>всемерное способствование развитию внутристранового территориального разделения труда между районами, субъектами федерации, городами и т.п.</w:t>
            </w:r>
          </w:p>
        </w:tc>
        <w:tc>
          <w:tcPr>
            <w:tcW w:w="1873" w:type="dxa"/>
            <w:shd w:val="clear" w:color="auto" w:fill="auto"/>
          </w:tcPr>
          <w:p w:rsidR="001745DA" w:rsidRPr="009B324C" w:rsidRDefault="001745DA" w:rsidP="009B324C">
            <w:pPr>
              <w:keepNext/>
              <w:widowControl w:val="0"/>
              <w:autoSpaceDE w:val="0"/>
              <w:autoSpaceDN w:val="0"/>
              <w:adjustRightInd w:val="0"/>
              <w:spacing w:after="0" w:line="360" w:lineRule="auto"/>
              <w:jc w:val="both"/>
              <w:rPr>
                <w:rFonts w:ascii="Times New Roman" w:hAnsi="Times New Roman"/>
                <w:bCs/>
                <w:sz w:val="20"/>
                <w:szCs w:val="20"/>
              </w:rPr>
            </w:pPr>
            <w:r w:rsidRPr="009B324C">
              <w:rPr>
                <w:rFonts w:ascii="Times New Roman" w:hAnsi="Times New Roman"/>
                <w:sz w:val="20"/>
                <w:szCs w:val="20"/>
              </w:rPr>
              <w:t>Всемерное развитие инфраструктуры</w:t>
            </w:r>
          </w:p>
        </w:tc>
      </w:tr>
    </w:tbl>
    <w:p w:rsidR="001745DA" w:rsidRPr="005006E9" w:rsidRDefault="001745DA" w:rsidP="005006E9">
      <w:pPr>
        <w:keepNext/>
        <w:widowControl w:val="0"/>
        <w:autoSpaceDE w:val="0"/>
        <w:autoSpaceDN w:val="0"/>
        <w:adjustRightInd w:val="0"/>
        <w:spacing w:after="0" w:line="360" w:lineRule="auto"/>
        <w:ind w:firstLine="709"/>
        <w:jc w:val="both"/>
        <w:rPr>
          <w:rFonts w:ascii="Times New Roman" w:hAnsi="Times New Roman"/>
          <w:b/>
          <w:bCs/>
          <w:sz w:val="28"/>
          <w:szCs w:val="28"/>
        </w:rPr>
      </w:pPr>
    </w:p>
    <w:p w:rsidR="00565249" w:rsidRPr="005006E9" w:rsidRDefault="00250FD2" w:rsidP="005006E9">
      <w:pPr>
        <w:keepNext/>
        <w:widowControl w:val="0"/>
        <w:autoSpaceDE w:val="0"/>
        <w:autoSpaceDN w:val="0"/>
        <w:adjustRightInd w:val="0"/>
        <w:spacing w:after="0" w:line="360" w:lineRule="auto"/>
        <w:ind w:firstLine="709"/>
        <w:jc w:val="both"/>
        <w:rPr>
          <w:rFonts w:ascii="Times New Roman" w:hAnsi="Times New Roman"/>
          <w:b/>
          <w:bCs/>
          <w:sz w:val="28"/>
          <w:szCs w:val="28"/>
        </w:rPr>
      </w:pPr>
      <w:r>
        <w:rPr>
          <w:noProof/>
          <w:lang w:eastAsia="ru-RU"/>
        </w:rPr>
        <w:pict>
          <v:shape id="_x0000_s1039" type="#_x0000_t32" style="position:absolute;left:0;text-align:left;margin-left:339.45pt;margin-top:13.2pt;width:27pt;height:34.5pt;z-index:251660800" o:connectortype="straight">
            <v:stroke endarrow="block"/>
          </v:shape>
        </w:pict>
      </w:r>
      <w:r>
        <w:rPr>
          <w:noProof/>
          <w:lang w:eastAsia="ru-RU"/>
        </w:rPr>
        <w:pict>
          <v:shape id="_x0000_s1040" type="#_x0000_t32" style="position:absolute;left:0;text-align:left;margin-left:244.2pt;margin-top:13.2pt;width:0;height:34.5pt;z-index:251659776" o:connectortype="straight">
            <v:stroke endarrow="block"/>
          </v:shape>
        </w:pict>
      </w:r>
      <w:r>
        <w:rPr>
          <w:noProof/>
          <w:lang w:eastAsia="ru-RU"/>
        </w:rPr>
        <w:pict>
          <v:shape id="_x0000_s1041" type="#_x0000_t32" style="position:absolute;left:0;text-align:left;margin-left:109.95pt;margin-top:13.2pt;width:45pt;height:34.5pt;flip:x;z-index:251658752" o:connectortype="straight">
            <v:stroke endarrow="block"/>
          </v:shape>
        </w:pict>
      </w:r>
      <w:r w:rsidR="00565249" w:rsidRPr="005006E9">
        <w:rPr>
          <w:rFonts w:ascii="Times New Roman" w:hAnsi="Times New Roman"/>
          <w:b/>
          <w:bCs/>
          <w:sz w:val="28"/>
          <w:szCs w:val="28"/>
        </w:rPr>
        <w:t>Задачи «политической» политики</w:t>
      </w:r>
    </w:p>
    <w:p w:rsidR="001745DA" w:rsidRPr="005006E9" w:rsidRDefault="001745DA" w:rsidP="005006E9">
      <w:pPr>
        <w:keepNext/>
        <w:widowControl w:val="0"/>
        <w:autoSpaceDE w:val="0"/>
        <w:autoSpaceDN w:val="0"/>
        <w:adjustRightInd w:val="0"/>
        <w:spacing w:after="0" w:line="360" w:lineRule="auto"/>
        <w:ind w:firstLine="709"/>
        <w:jc w:val="both"/>
        <w:rPr>
          <w:rFonts w:ascii="Times New Roman" w:hAnsi="Times New Roman"/>
          <w:b/>
          <w:bCs/>
          <w:sz w:val="28"/>
          <w:szCs w:val="28"/>
        </w:rPr>
      </w:pPr>
    </w:p>
    <w:tbl>
      <w:tblPr>
        <w:tblW w:w="0" w:type="auto"/>
        <w:tblLook w:val="04A0" w:firstRow="1" w:lastRow="0" w:firstColumn="1" w:lastColumn="0" w:noHBand="0" w:noVBand="1"/>
      </w:tblPr>
      <w:tblGrid>
        <w:gridCol w:w="3190"/>
        <w:gridCol w:w="3190"/>
        <w:gridCol w:w="3190"/>
      </w:tblGrid>
      <w:tr w:rsidR="001745DA" w:rsidRPr="009B324C" w:rsidTr="009B324C">
        <w:trPr>
          <w:trHeight w:val="2302"/>
        </w:trPr>
        <w:tc>
          <w:tcPr>
            <w:tcW w:w="3190" w:type="dxa"/>
            <w:shd w:val="clear" w:color="auto" w:fill="auto"/>
          </w:tcPr>
          <w:p w:rsidR="001745DA" w:rsidRPr="009B324C" w:rsidRDefault="00646A64" w:rsidP="009B324C">
            <w:pPr>
              <w:keepNext/>
              <w:widowControl w:val="0"/>
              <w:autoSpaceDE w:val="0"/>
              <w:autoSpaceDN w:val="0"/>
              <w:adjustRightInd w:val="0"/>
              <w:spacing w:after="0" w:line="360" w:lineRule="auto"/>
              <w:jc w:val="both"/>
              <w:rPr>
                <w:rFonts w:ascii="Times New Roman" w:hAnsi="Times New Roman"/>
                <w:bCs/>
                <w:sz w:val="20"/>
                <w:szCs w:val="20"/>
              </w:rPr>
            </w:pPr>
            <w:r w:rsidRPr="009B324C">
              <w:rPr>
                <w:rFonts w:ascii="Times New Roman" w:hAnsi="Times New Roman"/>
                <w:sz w:val="20"/>
                <w:szCs w:val="20"/>
              </w:rPr>
              <w:t>целостность государства подавление сепаратистских тенденций в политической жизни регионов.</w:t>
            </w:r>
          </w:p>
        </w:tc>
        <w:tc>
          <w:tcPr>
            <w:tcW w:w="3190" w:type="dxa"/>
            <w:shd w:val="clear" w:color="auto" w:fill="auto"/>
          </w:tcPr>
          <w:p w:rsidR="001745DA" w:rsidRPr="009B324C" w:rsidRDefault="00646A64" w:rsidP="009B324C">
            <w:pPr>
              <w:keepNext/>
              <w:widowControl w:val="0"/>
              <w:autoSpaceDE w:val="0"/>
              <w:autoSpaceDN w:val="0"/>
              <w:adjustRightInd w:val="0"/>
              <w:spacing w:after="0" w:line="360" w:lineRule="auto"/>
              <w:jc w:val="both"/>
              <w:rPr>
                <w:rFonts w:ascii="Times New Roman" w:hAnsi="Times New Roman"/>
                <w:bCs/>
                <w:sz w:val="20"/>
                <w:szCs w:val="20"/>
              </w:rPr>
            </w:pPr>
            <w:r w:rsidRPr="009B324C">
              <w:rPr>
                <w:rFonts w:ascii="Times New Roman" w:hAnsi="Times New Roman"/>
                <w:sz w:val="20"/>
                <w:szCs w:val="20"/>
              </w:rPr>
              <w:t>открытость административных границ недопущение превращения их в государственные границы</w:t>
            </w:r>
          </w:p>
        </w:tc>
        <w:tc>
          <w:tcPr>
            <w:tcW w:w="3190" w:type="dxa"/>
            <w:shd w:val="clear" w:color="auto" w:fill="auto"/>
          </w:tcPr>
          <w:p w:rsidR="001745DA" w:rsidRPr="009B324C" w:rsidRDefault="00646A64" w:rsidP="009B324C">
            <w:pPr>
              <w:keepNext/>
              <w:widowControl w:val="0"/>
              <w:autoSpaceDE w:val="0"/>
              <w:autoSpaceDN w:val="0"/>
              <w:adjustRightInd w:val="0"/>
              <w:spacing w:after="0" w:line="360" w:lineRule="auto"/>
              <w:jc w:val="both"/>
              <w:rPr>
                <w:rFonts w:ascii="Times New Roman" w:hAnsi="Times New Roman"/>
                <w:sz w:val="20"/>
                <w:szCs w:val="20"/>
              </w:rPr>
            </w:pPr>
            <w:r w:rsidRPr="009B324C">
              <w:rPr>
                <w:rFonts w:ascii="Times New Roman" w:hAnsi="Times New Roman"/>
                <w:sz w:val="20"/>
                <w:szCs w:val="20"/>
              </w:rPr>
              <w:t>развитие федерализма как формы государственности, особенно эффективно способствующей территориальной самоорганизации общества</w:t>
            </w:r>
          </w:p>
        </w:tc>
      </w:tr>
    </w:tbl>
    <w:p w:rsidR="00081232" w:rsidRPr="005006E9" w:rsidRDefault="00081232" w:rsidP="005006E9">
      <w:pPr>
        <w:keepNext/>
        <w:widowControl w:val="0"/>
        <w:autoSpaceDE w:val="0"/>
        <w:autoSpaceDN w:val="0"/>
        <w:adjustRightInd w:val="0"/>
        <w:spacing w:after="0" w:line="360" w:lineRule="auto"/>
        <w:ind w:firstLine="709"/>
        <w:jc w:val="both"/>
        <w:rPr>
          <w:rFonts w:ascii="Times New Roman" w:hAnsi="Times New Roman"/>
          <w:b/>
          <w:sz w:val="28"/>
          <w:szCs w:val="28"/>
        </w:rPr>
      </w:pPr>
    </w:p>
    <w:p w:rsidR="00D14711" w:rsidRPr="005006E9" w:rsidRDefault="00250FD2" w:rsidP="005006E9">
      <w:pPr>
        <w:keepNext/>
        <w:widowControl w:val="0"/>
        <w:autoSpaceDE w:val="0"/>
        <w:autoSpaceDN w:val="0"/>
        <w:adjustRightInd w:val="0"/>
        <w:spacing w:after="0" w:line="360" w:lineRule="auto"/>
        <w:ind w:firstLine="709"/>
        <w:jc w:val="both"/>
        <w:rPr>
          <w:rFonts w:ascii="Times New Roman" w:hAnsi="Times New Roman"/>
          <w:b/>
          <w:sz w:val="28"/>
          <w:szCs w:val="28"/>
        </w:rPr>
      </w:pPr>
      <w:r>
        <w:rPr>
          <w:noProof/>
          <w:lang w:eastAsia="ru-RU"/>
        </w:rPr>
        <w:pict>
          <v:shape id="_x0000_s1042" type="#_x0000_t32" style="position:absolute;left:0;text-align:left;margin-left:328.2pt;margin-top:14.95pt;width:47.25pt;height:33.75pt;z-index:251664896" o:connectortype="straight">
            <v:stroke endarrow="block"/>
          </v:shape>
        </w:pict>
      </w:r>
      <w:r>
        <w:rPr>
          <w:noProof/>
          <w:lang w:eastAsia="ru-RU"/>
        </w:rPr>
        <w:pict>
          <v:shape id="_x0000_s1043" type="#_x0000_t32" style="position:absolute;left:0;text-align:left;margin-left:271.2pt;margin-top:14.95pt;width:0;height:33.75pt;z-index:251663872" o:connectortype="straight">
            <v:stroke endarrow="block"/>
          </v:shape>
        </w:pict>
      </w:r>
      <w:r>
        <w:rPr>
          <w:noProof/>
          <w:lang w:eastAsia="ru-RU"/>
        </w:rPr>
        <w:pict>
          <v:shape id="_x0000_s1044" type="#_x0000_t32" style="position:absolute;left:0;text-align:left;margin-left:179.7pt;margin-top:14.95pt;width:0;height:33.75pt;z-index:251662848" o:connectortype="straight">
            <v:stroke endarrow="block"/>
          </v:shape>
        </w:pict>
      </w:r>
      <w:r>
        <w:rPr>
          <w:noProof/>
          <w:lang w:eastAsia="ru-RU"/>
        </w:rPr>
        <w:pict>
          <v:shape id="_x0000_s1045" type="#_x0000_t32" style="position:absolute;left:0;text-align:left;margin-left:73.95pt;margin-top:14.95pt;width:62.25pt;height:33.75pt;flip:x;z-index:251661824" o:connectortype="straight">
            <v:stroke endarrow="block"/>
          </v:shape>
        </w:pict>
      </w:r>
      <w:r w:rsidR="00646A64" w:rsidRPr="005006E9">
        <w:rPr>
          <w:rFonts w:ascii="Times New Roman" w:hAnsi="Times New Roman"/>
          <w:b/>
          <w:sz w:val="28"/>
          <w:szCs w:val="28"/>
        </w:rPr>
        <w:t>Задачи культурной политики</w:t>
      </w:r>
    </w:p>
    <w:p w:rsidR="00081232" w:rsidRPr="005006E9" w:rsidRDefault="00081232" w:rsidP="005006E9">
      <w:pPr>
        <w:keepNext/>
        <w:widowControl w:val="0"/>
        <w:autoSpaceDE w:val="0"/>
        <w:autoSpaceDN w:val="0"/>
        <w:adjustRightInd w:val="0"/>
        <w:spacing w:after="0" w:line="360" w:lineRule="auto"/>
        <w:ind w:firstLine="709"/>
        <w:jc w:val="both"/>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2"/>
        <w:gridCol w:w="2393"/>
        <w:gridCol w:w="2393"/>
      </w:tblGrid>
      <w:tr w:rsidR="00646A64" w:rsidRPr="009B324C" w:rsidTr="009B324C">
        <w:tc>
          <w:tcPr>
            <w:tcW w:w="2392" w:type="dxa"/>
            <w:shd w:val="clear" w:color="auto" w:fill="auto"/>
          </w:tcPr>
          <w:p w:rsidR="00646A64" w:rsidRPr="009B324C" w:rsidRDefault="00646A64" w:rsidP="009B324C">
            <w:pPr>
              <w:keepNext/>
              <w:widowControl w:val="0"/>
              <w:autoSpaceDE w:val="0"/>
              <w:autoSpaceDN w:val="0"/>
              <w:adjustRightInd w:val="0"/>
              <w:spacing w:after="0" w:line="360" w:lineRule="auto"/>
              <w:jc w:val="both"/>
              <w:rPr>
                <w:rFonts w:ascii="Times New Roman" w:hAnsi="Times New Roman"/>
                <w:sz w:val="20"/>
                <w:szCs w:val="20"/>
              </w:rPr>
            </w:pPr>
            <w:r w:rsidRPr="009B324C">
              <w:rPr>
                <w:rFonts w:ascii="Times New Roman" w:hAnsi="Times New Roman"/>
                <w:sz w:val="20"/>
                <w:szCs w:val="20"/>
              </w:rPr>
              <w:t>выравнивание культурных услуг прежде всего образования, но также и уровня культуры в широком смысле, стимулирование развития сети культурных центров по всех территории страны</w:t>
            </w:r>
          </w:p>
        </w:tc>
        <w:tc>
          <w:tcPr>
            <w:tcW w:w="2392" w:type="dxa"/>
            <w:shd w:val="clear" w:color="auto" w:fill="auto"/>
          </w:tcPr>
          <w:p w:rsidR="00646A64" w:rsidRPr="009B324C" w:rsidRDefault="00646A64" w:rsidP="009B324C">
            <w:pPr>
              <w:keepNext/>
              <w:widowControl w:val="0"/>
              <w:autoSpaceDE w:val="0"/>
              <w:autoSpaceDN w:val="0"/>
              <w:adjustRightInd w:val="0"/>
              <w:spacing w:after="0" w:line="360" w:lineRule="auto"/>
              <w:jc w:val="both"/>
              <w:rPr>
                <w:rFonts w:ascii="Times New Roman" w:hAnsi="Times New Roman"/>
                <w:sz w:val="20"/>
                <w:szCs w:val="20"/>
              </w:rPr>
            </w:pPr>
            <w:r w:rsidRPr="009B324C">
              <w:rPr>
                <w:rFonts w:ascii="Times New Roman" w:hAnsi="Times New Roman"/>
                <w:sz w:val="20"/>
                <w:szCs w:val="20"/>
              </w:rPr>
              <w:t>социокультурное сотрудничество регионов информирование о жизни в разных частях страны, развитие туризма, снятие межрегиональных фобий.</w:t>
            </w:r>
          </w:p>
          <w:p w:rsidR="00646A64" w:rsidRPr="009B324C" w:rsidRDefault="00646A64" w:rsidP="009B324C">
            <w:pPr>
              <w:keepNext/>
              <w:widowControl w:val="0"/>
              <w:autoSpaceDE w:val="0"/>
              <w:autoSpaceDN w:val="0"/>
              <w:adjustRightInd w:val="0"/>
              <w:spacing w:after="0" w:line="360" w:lineRule="auto"/>
              <w:jc w:val="both"/>
              <w:rPr>
                <w:rFonts w:ascii="Times New Roman" w:hAnsi="Times New Roman"/>
                <w:sz w:val="20"/>
                <w:szCs w:val="20"/>
              </w:rPr>
            </w:pPr>
          </w:p>
        </w:tc>
        <w:tc>
          <w:tcPr>
            <w:tcW w:w="2393" w:type="dxa"/>
            <w:shd w:val="clear" w:color="auto" w:fill="auto"/>
          </w:tcPr>
          <w:p w:rsidR="00646A64" w:rsidRPr="009B324C" w:rsidRDefault="00646A64" w:rsidP="009B324C">
            <w:pPr>
              <w:keepNext/>
              <w:widowControl w:val="0"/>
              <w:autoSpaceDE w:val="0"/>
              <w:autoSpaceDN w:val="0"/>
              <w:adjustRightInd w:val="0"/>
              <w:spacing w:after="0" w:line="360" w:lineRule="auto"/>
              <w:jc w:val="both"/>
              <w:rPr>
                <w:rFonts w:ascii="Times New Roman" w:hAnsi="Times New Roman"/>
                <w:sz w:val="20"/>
                <w:szCs w:val="20"/>
              </w:rPr>
            </w:pPr>
            <w:r w:rsidRPr="009B324C">
              <w:rPr>
                <w:rFonts w:ascii="Times New Roman" w:hAnsi="Times New Roman"/>
                <w:sz w:val="20"/>
                <w:szCs w:val="20"/>
              </w:rPr>
              <w:t>«многоэтажный» патриотизм гармоничное сочетание местного, регионального и общенационального патриотизма.</w:t>
            </w:r>
          </w:p>
        </w:tc>
        <w:tc>
          <w:tcPr>
            <w:tcW w:w="2393" w:type="dxa"/>
            <w:shd w:val="clear" w:color="auto" w:fill="auto"/>
          </w:tcPr>
          <w:p w:rsidR="00646A64" w:rsidRPr="009B324C" w:rsidRDefault="00646A64" w:rsidP="009B324C">
            <w:pPr>
              <w:keepNext/>
              <w:widowControl w:val="0"/>
              <w:autoSpaceDE w:val="0"/>
              <w:autoSpaceDN w:val="0"/>
              <w:adjustRightInd w:val="0"/>
              <w:spacing w:after="0" w:line="360" w:lineRule="auto"/>
              <w:jc w:val="both"/>
              <w:rPr>
                <w:rFonts w:ascii="Times New Roman" w:hAnsi="Times New Roman"/>
                <w:sz w:val="20"/>
                <w:szCs w:val="20"/>
              </w:rPr>
            </w:pPr>
            <w:r w:rsidRPr="009B324C">
              <w:rPr>
                <w:rFonts w:ascii="Times New Roman" w:hAnsi="Times New Roman"/>
                <w:sz w:val="20"/>
                <w:szCs w:val="20"/>
              </w:rPr>
              <w:t>равенство культурных нужд наций и этносов, если структура населения страны полиэтнична.</w:t>
            </w:r>
          </w:p>
        </w:tc>
      </w:tr>
    </w:tbl>
    <w:p w:rsidR="00646A64" w:rsidRPr="005006E9" w:rsidRDefault="00646A64" w:rsidP="005006E9">
      <w:pPr>
        <w:keepNext/>
        <w:widowControl w:val="0"/>
        <w:autoSpaceDE w:val="0"/>
        <w:autoSpaceDN w:val="0"/>
        <w:adjustRightInd w:val="0"/>
        <w:spacing w:after="0" w:line="360" w:lineRule="auto"/>
        <w:ind w:firstLine="709"/>
        <w:jc w:val="both"/>
        <w:rPr>
          <w:rFonts w:ascii="Times New Roman" w:hAnsi="Times New Roman"/>
          <w:b/>
          <w:sz w:val="28"/>
          <w:szCs w:val="28"/>
        </w:rPr>
      </w:pPr>
    </w:p>
    <w:p w:rsidR="00565249" w:rsidRPr="005006E9" w:rsidRDefault="00565249" w:rsidP="005006E9">
      <w:pPr>
        <w:keepNext/>
        <w:widowControl w:val="0"/>
        <w:spacing w:after="0" w:line="360" w:lineRule="auto"/>
        <w:ind w:firstLine="709"/>
        <w:jc w:val="both"/>
        <w:rPr>
          <w:rFonts w:ascii="Times New Roman" w:hAnsi="Times New Roman"/>
          <w:b/>
          <w:sz w:val="28"/>
          <w:szCs w:val="28"/>
        </w:rPr>
      </w:pPr>
      <w:r w:rsidRPr="005006E9">
        <w:rPr>
          <w:rFonts w:ascii="Times New Roman" w:hAnsi="Times New Roman"/>
          <w:b/>
          <w:sz w:val="28"/>
          <w:szCs w:val="28"/>
        </w:rPr>
        <w:br w:type="page"/>
      </w:r>
    </w:p>
    <w:p w:rsidR="00A5379B" w:rsidRPr="005006E9" w:rsidRDefault="00565249" w:rsidP="005006E9">
      <w:pPr>
        <w:keepNext/>
        <w:widowControl w:val="0"/>
        <w:spacing w:after="0" w:line="360" w:lineRule="auto"/>
        <w:ind w:firstLine="709"/>
        <w:jc w:val="both"/>
        <w:rPr>
          <w:rFonts w:ascii="Times New Roman" w:hAnsi="Times New Roman"/>
          <w:b/>
          <w:sz w:val="28"/>
          <w:szCs w:val="28"/>
        </w:rPr>
      </w:pPr>
      <w:r w:rsidRPr="005006E9">
        <w:rPr>
          <w:rFonts w:ascii="Times New Roman" w:hAnsi="Times New Roman"/>
          <w:b/>
          <w:sz w:val="28"/>
          <w:szCs w:val="28"/>
        </w:rPr>
        <w:t xml:space="preserve">2. </w:t>
      </w:r>
      <w:r w:rsidR="00A67D65" w:rsidRPr="005006E9">
        <w:rPr>
          <w:rFonts w:ascii="Times New Roman" w:hAnsi="Times New Roman"/>
          <w:b/>
          <w:sz w:val="28"/>
          <w:szCs w:val="28"/>
        </w:rPr>
        <w:t>Основы и принципы региональной политики на примере Ново</w:t>
      </w:r>
      <w:r w:rsidR="005006E9">
        <w:rPr>
          <w:rFonts w:ascii="Times New Roman" w:hAnsi="Times New Roman"/>
          <w:b/>
          <w:sz w:val="28"/>
          <w:szCs w:val="28"/>
        </w:rPr>
        <w:t>сибирской области</w:t>
      </w:r>
    </w:p>
    <w:p w:rsidR="00A67D65" w:rsidRPr="005006E9" w:rsidRDefault="00A67D65" w:rsidP="005006E9">
      <w:pPr>
        <w:keepNext/>
        <w:widowControl w:val="0"/>
        <w:autoSpaceDE w:val="0"/>
        <w:autoSpaceDN w:val="0"/>
        <w:adjustRightInd w:val="0"/>
        <w:spacing w:after="0" w:line="360" w:lineRule="auto"/>
        <w:ind w:firstLine="709"/>
        <w:jc w:val="both"/>
        <w:rPr>
          <w:rFonts w:ascii="Times New Roman" w:hAnsi="Times New Roman"/>
          <w:b/>
          <w:bCs/>
          <w:sz w:val="28"/>
          <w:szCs w:val="28"/>
        </w:rPr>
      </w:pPr>
    </w:p>
    <w:p w:rsidR="00A67D65" w:rsidRPr="005006E9" w:rsidRDefault="00A67D65" w:rsidP="005006E9">
      <w:pPr>
        <w:keepNext/>
        <w:widowControl w:val="0"/>
        <w:autoSpaceDE w:val="0"/>
        <w:autoSpaceDN w:val="0"/>
        <w:adjustRightInd w:val="0"/>
        <w:spacing w:after="0" w:line="360" w:lineRule="auto"/>
        <w:ind w:firstLine="709"/>
        <w:jc w:val="both"/>
        <w:rPr>
          <w:rFonts w:ascii="Times New Roman" w:hAnsi="Times New Roman"/>
          <w:sz w:val="28"/>
          <w:szCs w:val="28"/>
        </w:rPr>
      </w:pPr>
      <w:r w:rsidRPr="005006E9">
        <w:rPr>
          <w:rFonts w:ascii="Times New Roman" w:hAnsi="Times New Roman"/>
          <w:sz w:val="28"/>
          <w:szCs w:val="28"/>
        </w:rPr>
        <w:t>При организации и реализации региональной политики в России наблюдаются особые трудности, которые должны быть упомянуты и учтены:</w:t>
      </w:r>
    </w:p>
    <w:p w:rsidR="00A67D65" w:rsidRPr="005006E9" w:rsidRDefault="00A67D65" w:rsidP="005006E9">
      <w:pPr>
        <w:keepNext/>
        <w:widowControl w:val="0"/>
        <w:autoSpaceDE w:val="0"/>
        <w:autoSpaceDN w:val="0"/>
        <w:adjustRightInd w:val="0"/>
        <w:spacing w:after="0" w:line="360" w:lineRule="auto"/>
        <w:ind w:firstLine="709"/>
        <w:jc w:val="both"/>
        <w:rPr>
          <w:rFonts w:ascii="Times New Roman" w:hAnsi="Times New Roman"/>
          <w:sz w:val="28"/>
          <w:szCs w:val="28"/>
        </w:rPr>
      </w:pPr>
      <w:r w:rsidRPr="005006E9">
        <w:rPr>
          <w:rFonts w:ascii="Times New Roman" w:hAnsi="Times New Roman"/>
          <w:b/>
          <w:bCs/>
          <w:sz w:val="28"/>
          <w:szCs w:val="28"/>
        </w:rPr>
        <w:t>1. Громадные контрасты</w:t>
      </w:r>
      <w:r w:rsidRPr="005006E9">
        <w:rPr>
          <w:rFonts w:ascii="Times New Roman" w:hAnsi="Times New Roman"/>
          <w:sz w:val="28"/>
          <w:szCs w:val="28"/>
        </w:rPr>
        <w:t xml:space="preserve">, накопленные за прошлое время. Контрасты во всём и в расселении, и в экономике, и в менталитете. </w:t>
      </w:r>
    </w:p>
    <w:p w:rsidR="00A67D65" w:rsidRPr="005006E9" w:rsidRDefault="00A67D65" w:rsidP="005006E9">
      <w:pPr>
        <w:keepNext/>
        <w:widowControl w:val="0"/>
        <w:autoSpaceDE w:val="0"/>
        <w:autoSpaceDN w:val="0"/>
        <w:adjustRightInd w:val="0"/>
        <w:spacing w:after="0" w:line="360" w:lineRule="auto"/>
        <w:ind w:firstLine="709"/>
        <w:jc w:val="both"/>
        <w:rPr>
          <w:rFonts w:ascii="Times New Roman" w:hAnsi="Times New Roman"/>
          <w:sz w:val="28"/>
          <w:szCs w:val="28"/>
        </w:rPr>
      </w:pPr>
      <w:r w:rsidRPr="005006E9">
        <w:rPr>
          <w:rFonts w:ascii="Times New Roman" w:hAnsi="Times New Roman"/>
          <w:b/>
          <w:bCs/>
          <w:sz w:val="28"/>
          <w:szCs w:val="28"/>
        </w:rPr>
        <w:t>2. Низкая плотность населения</w:t>
      </w:r>
      <w:r w:rsidRPr="005006E9">
        <w:rPr>
          <w:rFonts w:ascii="Times New Roman" w:hAnsi="Times New Roman"/>
          <w:sz w:val="28"/>
          <w:szCs w:val="28"/>
        </w:rPr>
        <w:t xml:space="preserve">, которое к тому же сокращается (и будет сокращаться). Надо развивать инфраструктуру, компенсируя этим спад в «заселенности». </w:t>
      </w:r>
    </w:p>
    <w:p w:rsidR="00A67D65" w:rsidRPr="005006E9" w:rsidRDefault="00A67D65" w:rsidP="005006E9">
      <w:pPr>
        <w:keepNext/>
        <w:widowControl w:val="0"/>
        <w:autoSpaceDE w:val="0"/>
        <w:autoSpaceDN w:val="0"/>
        <w:adjustRightInd w:val="0"/>
        <w:spacing w:after="0" w:line="360" w:lineRule="auto"/>
        <w:ind w:firstLine="709"/>
        <w:jc w:val="both"/>
        <w:rPr>
          <w:rFonts w:ascii="Times New Roman" w:hAnsi="Times New Roman"/>
          <w:sz w:val="28"/>
          <w:szCs w:val="28"/>
        </w:rPr>
      </w:pPr>
      <w:r w:rsidRPr="005006E9">
        <w:rPr>
          <w:rFonts w:ascii="Times New Roman" w:hAnsi="Times New Roman"/>
          <w:sz w:val="28"/>
          <w:szCs w:val="28"/>
        </w:rPr>
        <w:t>Огромный размах региональных социал</w:t>
      </w:r>
      <w:r w:rsidR="00A02FF8" w:rsidRPr="005006E9">
        <w:rPr>
          <w:rFonts w:ascii="Times New Roman" w:hAnsi="Times New Roman"/>
          <w:sz w:val="28"/>
          <w:szCs w:val="28"/>
        </w:rPr>
        <w:t>ьно-э</w:t>
      </w:r>
      <w:r w:rsidRPr="005006E9">
        <w:rPr>
          <w:rFonts w:ascii="Times New Roman" w:hAnsi="Times New Roman"/>
          <w:sz w:val="28"/>
          <w:szCs w:val="28"/>
        </w:rPr>
        <w:t>кономических</w:t>
      </w:r>
      <w:r w:rsidR="00A02FF8" w:rsidRPr="005006E9">
        <w:rPr>
          <w:rFonts w:ascii="Times New Roman" w:hAnsi="Times New Roman"/>
          <w:sz w:val="28"/>
          <w:szCs w:val="28"/>
        </w:rPr>
        <w:t xml:space="preserve"> </w:t>
      </w:r>
      <w:r w:rsidRPr="005006E9">
        <w:rPr>
          <w:rFonts w:ascii="Times New Roman" w:hAnsi="Times New Roman"/>
          <w:sz w:val="28"/>
          <w:szCs w:val="28"/>
        </w:rPr>
        <w:t>диспропорций (как между субъектами, так и внутри их), и его</w:t>
      </w:r>
      <w:r w:rsidR="00A02FF8" w:rsidRPr="005006E9">
        <w:rPr>
          <w:rFonts w:ascii="Times New Roman" w:hAnsi="Times New Roman"/>
          <w:sz w:val="28"/>
          <w:szCs w:val="28"/>
        </w:rPr>
        <w:t xml:space="preserve"> </w:t>
      </w:r>
      <w:r w:rsidRPr="005006E9">
        <w:rPr>
          <w:rFonts w:ascii="Times New Roman" w:hAnsi="Times New Roman"/>
          <w:sz w:val="28"/>
          <w:szCs w:val="28"/>
        </w:rPr>
        <w:t>увеличение, недостаточная инвестиционная активность в кризисных</w:t>
      </w:r>
      <w:r w:rsidR="00A02FF8" w:rsidRPr="005006E9">
        <w:rPr>
          <w:rFonts w:ascii="Times New Roman" w:hAnsi="Times New Roman"/>
          <w:sz w:val="28"/>
          <w:szCs w:val="28"/>
        </w:rPr>
        <w:t xml:space="preserve"> регионах и ареалах</w:t>
      </w:r>
      <w:r w:rsidRPr="005006E9">
        <w:rPr>
          <w:rFonts w:ascii="Times New Roman" w:hAnsi="Times New Roman"/>
          <w:sz w:val="28"/>
          <w:szCs w:val="28"/>
        </w:rPr>
        <w:t xml:space="preserve"> очевидные свидетельства необходимости для</w:t>
      </w:r>
      <w:r w:rsidR="00A02FF8" w:rsidRPr="005006E9">
        <w:rPr>
          <w:rFonts w:ascii="Times New Roman" w:hAnsi="Times New Roman"/>
          <w:sz w:val="28"/>
          <w:szCs w:val="28"/>
        </w:rPr>
        <w:t xml:space="preserve"> </w:t>
      </w:r>
      <w:r w:rsidRPr="005006E9">
        <w:rPr>
          <w:rFonts w:ascii="Times New Roman" w:hAnsi="Times New Roman"/>
          <w:sz w:val="28"/>
          <w:szCs w:val="28"/>
        </w:rPr>
        <w:t>с</w:t>
      </w:r>
      <w:r w:rsidR="00A02FF8" w:rsidRPr="005006E9">
        <w:rPr>
          <w:rFonts w:ascii="Times New Roman" w:hAnsi="Times New Roman"/>
          <w:sz w:val="28"/>
          <w:szCs w:val="28"/>
        </w:rPr>
        <w:t>траны выравнивающей региональную</w:t>
      </w:r>
      <w:r w:rsidRPr="005006E9">
        <w:rPr>
          <w:rFonts w:ascii="Times New Roman" w:hAnsi="Times New Roman"/>
          <w:sz w:val="28"/>
          <w:szCs w:val="28"/>
        </w:rPr>
        <w:t xml:space="preserve"> полити</w:t>
      </w:r>
      <w:r w:rsidR="00A02FF8" w:rsidRPr="005006E9">
        <w:rPr>
          <w:rFonts w:ascii="Times New Roman" w:hAnsi="Times New Roman"/>
          <w:sz w:val="28"/>
          <w:szCs w:val="28"/>
        </w:rPr>
        <w:t>ку</w:t>
      </w:r>
      <w:r w:rsidRPr="005006E9">
        <w:rPr>
          <w:rFonts w:ascii="Times New Roman" w:hAnsi="Times New Roman"/>
          <w:sz w:val="28"/>
          <w:szCs w:val="28"/>
        </w:rPr>
        <w:t>. При этом речь не</w:t>
      </w:r>
      <w:r w:rsidR="00A02FF8" w:rsidRPr="005006E9">
        <w:rPr>
          <w:rFonts w:ascii="Times New Roman" w:hAnsi="Times New Roman"/>
          <w:sz w:val="28"/>
          <w:szCs w:val="28"/>
        </w:rPr>
        <w:t xml:space="preserve"> </w:t>
      </w:r>
      <w:r w:rsidRPr="005006E9">
        <w:rPr>
          <w:rFonts w:ascii="Times New Roman" w:hAnsi="Times New Roman"/>
          <w:sz w:val="28"/>
          <w:szCs w:val="28"/>
        </w:rPr>
        <w:t>идет о выделении дополнительных средств. Необходимо установить</w:t>
      </w:r>
      <w:r w:rsidR="00A02FF8" w:rsidRPr="005006E9">
        <w:rPr>
          <w:rFonts w:ascii="Times New Roman" w:hAnsi="Times New Roman"/>
          <w:sz w:val="28"/>
          <w:szCs w:val="28"/>
        </w:rPr>
        <w:t xml:space="preserve"> </w:t>
      </w:r>
      <w:r w:rsidRPr="005006E9">
        <w:rPr>
          <w:rFonts w:ascii="Times New Roman" w:hAnsi="Times New Roman"/>
          <w:sz w:val="28"/>
          <w:szCs w:val="28"/>
        </w:rPr>
        <w:t>четкие правила перераспредел</w:t>
      </w:r>
      <w:r w:rsidR="00A02FF8" w:rsidRPr="005006E9">
        <w:rPr>
          <w:rFonts w:ascii="Times New Roman" w:hAnsi="Times New Roman"/>
          <w:sz w:val="28"/>
          <w:szCs w:val="28"/>
        </w:rPr>
        <w:t xml:space="preserve">ения уже затрачиваемых средств, </w:t>
      </w:r>
      <w:r w:rsidRPr="005006E9">
        <w:rPr>
          <w:rFonts w:ascii="Times New Roman" w:hAnsi="Times New Roman"/>
          <w:sz w:val="28"/>
          <w:szCs w:val="28"/>
        </w:rPr>
        <w:t xml:space="preserve">обеспечить их поступление в кризисные регионы. </w:t>
      </w:r>
      <w:r w:rsidR="00544094" w:rsidRPr="005006E9">
        <w:rPr>
          <w:rFonts w:ascii="Times New Roman" w:hAnsi="Times New Roman"/>
          <w:sz w:val="28"/>
          <w:szCs w:val="28"/>
        </w:rPr>
        <w:t xml:space="preserve">[5, </w:t>
      </w:r>
      <w:r w:rsidR="00544094" w:rsidRPr="005006E9">
        <w:rPr>
          <w:rFonts w:ascii="Times New Roman" w:hAnsi="Times New Roman"/>
          <w:sz w:val="28"/>
          <w:szCs w:val="28"/>
          <w:lang w:val="en-US"/>
        </w:rPr>
        <w:t>C</w:t>
      </w:r>
      <w:r w:rsidR="00544094" w:rsidRPr="005006E9">
        <w:rPr>
          <w:rFonts w:ascii="Times New Roman" w:hAnsi="Times New Roman"/>
          <w:sz w:val="28"/>
          <w:szCs w:val="28"/>
        </w:rPr>
        <w:t>. 521]</w:t>
      </w:r>
    </w:p>
    <w:p w:rsidR="00A02FF8" w:rsidRPr="005006E9" w:rsidRDefault="00A02FF8" w:rsidP="005006E9">
      <w:pPr>
        <w:keepNext/>
        <w:widowControl w:val="0"/>
        <w:autoSpaceDE w:val="0"/>
        <w:autoSpaceDN w:val="0"/>
        <w:adjustRightInd w:val="0"/>
        <w:spacing w:after="0" w:line="360" w:lineRule="auto"/>
        <w:ind w:firstLine="709"/>
        <w:jc w:val="both"/>
        <w:rPr>
          <w:rFonts w:ascii="Times New Roman" w:hAnsi="Times New Roman"/>
          <w:sz w:val="28"/>
          <w:szCs w:val="28"/>
        </w:rPr>
      </w:pPr>
      <w:r w:rsidRPr="005006E9">
        <w:rPr>
          <w:rFonts w:ascii="Times New Roman" w:hAnsi="Times New Roman"/>
          <w:sz w:val="28"/>
          <w:szCs w:val="28"/>
        </w:rPr>
        <w:t>Теперь, более подробно рассмотрим региональную политику Новосибирской области.</w:t>
      </w:r>
    </w:p>
    <w:p w:rsidR="001E3735" w:rsidRPr="005006E9" w:rsidRDefault="001E3735" w:rsidP="005006E9">
      <w:pPr>
        <w:pStyle w:val="a3"/>
        <w:keepNext/>
        <w:widowControl w:val="0"/>
        <w:spacing w:before="0" w:beforeAutospacing="0" w:after="0" w:afterAutospacing="0" w:line="360" w:lineRule="auto"/>
        <w:ind w:firstLine="709"/>
        <w:jc w:val="both"/>
        <w:rPr>
          <w:sz w:val="28"/>
          <w:szCs w:val="28"/>
        </w:rPr>
      </w:pPr>
      <w:r w:rsidRPr="005006E9">
        <w:rPr>
          <w:sz w:val="28"/>
          <w:szCs w:val="28"/>
        </w:rPr>
        <w:t xml:space="preserve">Город Новосибирск – административный центр Новосибирской области, центр Сибирского федерального округа, самое крупное (по численности населения) муниципальное образование в Российской Федерации. </w:t>
      </w:r>
    </w:p>
    <w:p w:rsidR="00A02FF8" w:rsidRPr="005006E9" w:rsidRDefault="00A02FF8" w:rsidP="005006E9">
      <w:pPr>
        <w:pStyle w:val="a3"/>
        <w:keepNext/>
        <w:widowControl w:val="0"/>
        <w:spacing w:before="0" w:beforeAutospacing="0" w:after="0" w:afterAutospacing="0" w:line="360" w:lineRule="auto"/>
        <w:ind w:firstLine="709"/>
        <w:jc w:val="both"/>
        <w:rPr>
          <w:sz w:val="28"/>
          <w:szCs w:val="28"/>
        </w:rPr>
      </w:pPr>
      <w:r w:rsidRPr="005006E9">
        <w:rPr>
          <w:sz w:val="28"/>
          <w:szCs w:val="28"/>
        </w:rPr>
        <w:t>Будущее экономики Новосибирской области связано с определением региональных приоритетов и формированием конкурентоспособных территориально-отраслевых групп</w:t>
      </w:r>
      <w:r w:rsidR="001E3735" w:rsidRPr="005006E9">
        <w:rPr>
          <w:sz w:val="28"/>
          <w:szCs w:val="28"/>
        </w:rPr>
        <w:t xml:space="preserve">. </w:t>
      </w:r>
      <w:r w:rsidRPr="005006E9">
        <w:rPr>
          <w:sz w:val="28"/>
          <w:szCs w:val="28"/>
        </w:rPr>
        <w:t>Сюда и должны направляться основные долгосрочные инвестиции. Представители регионального бизнеса считают, что для повышения конкурентоспособности экономики региона необходимо обеспечить отраслевые программы адекватными финансовыми ресурсами, добиться опережающего роста инвестиций по сравнению с ростом ВРП, создать систему внедрения перспективных разработок и изобретений в серийное производство и коммерциализации результатов научно-технических исследований. Необходимо также принять программы перспективного развития каждому крупному и среднему предприятию.</w:t>
      </w:r>
    </w:p>
    <w:p w:rsidR="00A02FF8" w:rsidRPr="005006E9" w:rsidRDefault="001E3735" w:rsidP="005006E9">
      <w:pPr>
        <w:pStyle w:val="a3"/>
        <w:keepNext/>
        <w:widowControl w:val="0"/>
        <w:spacing w:before="0" w:beforeAutospacing="0" w:after="0" w:afterAutospacing="0" w:line="360" w:lineRule="auto"/>
        <w:ind w:firstLine="709"/>
        <w:jc w:val="both"/>
        <w:rPr>
          <w:sz w:val="28"/>
          <w:szCs w:val="28"/>
        </w:rPr>
      </w:pPr>
      <w:r w:rsidRPr="005006E9">
        <w:rPr>
          <w:sz w:val="28"/>
          <w:szCs w:val="28"/>
        </w:rPr>
        <w:t>В отношении ряда проектов Новосибирская область имеет конкурентов в лице соседних регионов. Так, практически все сибирские территории (особенно Кемеровская область и Красноярский край) намерены развивать электроэнергетику. В Томской области и Красноярском крае реализуются проекты по развитию инновационных и образовательных центров (в частности, в Красноярске создается Cибирский федеральный университет, а в Томской области - особая экономическая зона технико-внедренческого типа). Омская область и Красноярский край настроены на создание мультимодальных транспортных узлов. Акцентированные вложения в родственные отрасли соседних регионов могут негативно отразиться на привлечении финансовых и трудовых ресурсов.</w:t>
      </w:r>
    </w:p>
    <w:p w:rsidR="00131BEC" w:rsidRPr="005006E9" w:rsidRDefault="00131BEC" w:rsidP="005006E9">
      <w:pPr>
        <w:pStyle w:val="a3"/>
        <w:keepNext/>
        <w:widowControl w:val="0"/>
        <w:spacing w:before="0" w:beforeAutospacing="0" w:after="0" w:afterAutospacing="0" w:line="360" w:lineRule="auto"/>
        <w:ind w:firstLine="709"/>
        <w:jc w:val="both"/>
        <w:rPr>
          <w:sz w:val="28"/>
          <w:szCs w:val="28"/>
        </w:rPr>
      </w:pPr>
      <w:r w:rsidRPr="005006E9">
        <w:rPr>
          <w:sz w:val="28"/>
          <w:szCs w:val="28"/>
        </w:rPr>
        <w:t xml:space="preserve">Одним из важнейших приоритетов Новосибирской области является обеспечение качественно нового уровня социального и экономического развития Новосибирской области. Необходимо добиться более значительного роста доходов населения, прежде всего, сельского, обеспечить улучшение демографической ситуации, реальную поддержку семей с детьми, развитие семейных форм воспитания детей-сирот и детей, оставшихся без попечения родителей, доступность и высокое качество образовательных, медицинских, социальных услуг, развитие массовых форм занятий физической культурой и спортом, повысить доступность жилья и качество коммунальных услуг, обеспечить рост духовности, приоритет культурных ценностей, прежде всего, в среде молодежи. </w:t>
      </w:r>
      <w:r w:rsidR="00544094" w:rsidRPr="005006E9">
        <w:rPr>
          <w:sz w:val="28"/>
          <w:szCs w:val="28"/>
        </w:rPr>
        <w:t>[2, п. 2]</w:t>
      </w:r>
    </w:p>
    <w:p w:rsidR="00131BEC" w:rsidRPr="005006E9" w:rsidRDefault="00131BEC" w:rsidP="005006E9">
      <w:pPr>
        <w:pStyle w:val="a3"/>
        <w:keepNext/>
        <w:widowControl w:val="0"/>
        <w:spacing w:before="0" w:beforeAutospacing="0" w:after="0" w:afterAutospacing="0" w:line="360" w:lineRule="auto"/>
        <w:ind w:firstLine="709"/>
        <w:jc w:val="both"/>
        <w:rPr>
          <w:sz w:val="28"/>
          <w:szCs w:val="28"/>
        </w:rPr>
      </w:pPr>
      <w:r w:rsidRPr="005006E9">
        <w:rPr>
          <w:sz w:val="28"/>
          <w:szCs w:val="28"/>
        </w:rPr>
        <w:t xml:space="preserve">Улучшение демографической ситуации на территории области предусматривается за счет системы мер, направленной на снижение смертности, стимулирование рождаемости, эффективную миграционную политику. </w:t>
      </w:r>
    </w:p>
    <w:p w:rsidR="00131BEC" w:rsidRPr="005006E9" w:rsidRDefault="00131BEC" w:rsidP="005006E9">
      <w:pPr>
        <w:pStyle w:val="a3"/>
        <w:keepNext/>
        <w:widowControl w:val="0"/>
        <w:spacing w:before="0" w:beforeAutospacing="0" w:after="0" w:afterAutospacing="0" w:line="360" w:lineRule="auto"/>
        <w:ind w:firstLine="709"/>
        <w:jc w:val="both"/>
        <w:rPr>
          <w:sz w:val="28"/>
          <w:szCs w:val="28"/>
        </w:rPr>
      </w:pPr>
      <w:r w:rsidRPr="005006E9">
        <w:rPr>
          <w:sz w:val="28"/>
          <w:szCs w:val="28"/>
        </w:rPr>
        <w:t xml:space="preserve">В экономической сфере важно создать условия для развития инновационного сектора экономики, высокотехнологичных производств, ускоренной модернизации действующих производств, формирования многоукладной экономики села, высокоиндустриальных агропромышленных предприятий и крестьянско-фермерских хозяйств, развития значительно более высокими темпами транспортно-дорожного комплекса, логистической инфраструктуры, развития жилищно-строительного комплекса с использованием современных строительных технологий. </w:t>
      </w:r>
    </w:p>
    <w:p w:rsidR="00131BEC" w:rsidRPr="005006E9" w:rsidRDefault="00131BEC" w:rsidP="005006E9">
      <w:pPr>
        <w:pStyle w:val="a3"/>
        <w:keepNext/>
        <w:widowControl w:val="0"/>
        <w:spacing w:before="0" w:beforeAutospacing="0" w:after="0" w:afterAutospacing="0" w:line="360" w:lineRule="auto"/>
        <w:ind w:firstLine="709"/>
        <w:jc w:val="both"/>
        <w:rPr>
          <w:sz w:val="28"/>
          <w:szCs w:val="28"/>
        </w:rPr>
      </w:pPr>
      <w:r w:rsidRPr="005006E9">
        <w:rPr>
          <w:sz w:val="28"/>
          <w:szCs w:val="28"/>
        </w:rPr>
        <w:t xml:space="preserve">Особое внимание следует обратить на поддержку и стимулирование развития экономического потенциала сельских поселений, повышение эффективности взаимодействия органов государственной власти и местного самоуправления. </w:t>
      </w:r>
    </w:p>
    <w:p w:rsidR="005006E9" w:rsidRDefault="005006E9" w:rsidP="005006E9">
      <w:pPr>
        <w:keepNext/>
        <w:widowControl w:val="0"/>
        <w:autoSpaceDE w:val="0"/>
        <w:autoSpaceDN w:val="0"/>
        <w:adjustRightInd w:val="0"/>
        <w:spacing w:after="0" w:line="360" w:lineRule="auto"/>
        <w:ind w:firstLine="709"/>
        <w:jc w:val="both"/>
        <w:rPr>
          <w:rFonts w:ascii="Times New Roman" w:hAnsi="Times New Roman"/>
          <w:b/>
          <w:sz w:val="28"/>
          <w:szCs w:val="28"/>
        </w:rPr>
      </w:pPr>
    </w:p>
    <w:p w:rsidR="00081232" w:rsidRPr="005006E9" w:rsidRDefault="00081232" w:rsidP="005006E9">
      <w:pPr>
        <w:keepNext/>
        <w:widowControl w:val="0"/>
        <w:autoSpaceDE w:val="0"/>
        <w:autoSpaceDN w:val="0"/>
        <w:adjustRightInd w:val="0"/>
        <w:spacing w:after="0" w:line="360" w:lineRule="auto"/>
        <w:ind w:firstLine="709"/>
        <w:jc w:val="both"/>
        <w:rPr>
          <w:rFonts w:ascii="Times New Roman" w:hAnsi="Times New Roman"/>
          <w:b/>
          <w:sz w:val="28"/>
          <w:szCs w:val="28"/>
        </w:rPr>
      </w:pPr>
      <w:r w:rsidRPr="005006E9">
        <w:rPr>
          <w:rFonts w:ascii="Times New Roman" w:hAnsi="Times New Roman"/>
          <w:b/>
          <w:sz w:val="28"/>
          <w:szCs w:val="28"/>
        </w:rPr>
        <w:t>Направления и задачи плана</w:t>
      </w:r>
      <w:r w:rsidR="00131BEC" w:rsidRPr="005006E9">
        <w:rPr>
          <w:rFonts w:ascii="Times New Roman" w:hAnsi="Times New Roman"/>
          <w:b/>
          <w:sz w:val="28"/>
          <w:szCs w:val="28"/>
        </w:rPr>
        <w:t xml:space="preserve"> социально-экономического развития Новосибирской области на 2007-2009 гг.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6"/>
        <w:gridCol w:w="6144"/>
      </w:tblGrid>
      <w:tr w:rsidR="00081232" w:rsidRPr="009B324C" w:rsidTr="009B324C">
        <w:tc>
          <w:tcPr>
            <w:tcW w:w="0" w:type="auto"/>
            <w:shd w:val="clear" w:color="auto" w:fill="auto"/>
          </w:tcPr>
          <w:p w:rsidR="00081232" w:rsidRPr="009B324C" w:rsidRDefault="00081232" w:rsidP="009B324C">
            <w:pPr>
              <w:keepNext/>
              <w:widowControl w:val="0"/>
              <w:autoSpaceDE w:val="0"/>
              <w:autoSpaceDN w:val="0"/>
              <w:adjustRightInd w:val="0"/>
              <w:spacing w:after="0" w:line="360" w:lineRule="auto"/>
              <w:jc w:val="both"/>
              <w:rPr>
                <w:rFonts w:ascii="Times New Roman" w:hAnsi="Times New Roman"/>
                <w:b/>
                <w:sz w:val="20"/>
                <w:szCs w:val="20"/>
              </w:rPr>
            </w:pPr>
            <w:r w:rsidRPr="009B324C">
              <w:rPr>
                <w:rFonts w:ascii="Times New Roman" w:hAnsi="Times New Roman"/>
                <w:b/>
                <w:sz w:val="20"/>
                <w:szCs w:val="20"/>
              </w:rPr>
              <w:t>Направления</w:t>
            </w:r>
          </w:p>
        </w:tc>
        <w:tc>
          <w:tcPr>
            <w:tcW w:w="0" w:type="auto"/>
            <w:shd w:val="clear" w:color="auto" w:fill="auto"/>
          </w:tcPr>
          <w:p w:rsidR="00081232" w:rsidRPr="009B324C" w:rsidRDefault="00081232" w:rsidP="009B324C">
            <w:pPr>
              <w:keepNext/>
              <w:widowControl w:val="0"/>
              <w:autoSpaceDE w:val="0"/>
              <w:autoSpaceDN w:val="0"/>
              <w:adjustRightInd w:val="0"/>
              <w:spacing w:after="0" w:line="360" w:lineRule="auto"/>
              <w:jc w:val="both"/>
              <w:rPr>
                <w:rFonts w:ascii="Times New Roman" w:hAnsi="Times New Roman"/>
                <w:b/>
                <w:sz w:val="20"/>
                <w:szCs w:val="20"/>
              </w:rPr>
            </w:pPr>
            <w:r w:rsidRPr="009B324C">
              <w:rPr>
                <w:rFonts w:ascii="Times New Roman" w:hAnsi="Times New Roman"/>
                <w:b/>
                <w:sz w:val="20"/>
                <w:szCs w:val="20"/>
              </w:rPr>
              <w:t>Задачи</w:t>
            </w:r>
          </w:p>
        </w:tc>
      </w:tr>
      <w:tr w:rsidR="00081232" w:rsidRPr="009B324C" w:rsidTr="009B324C">
        <w:tc>
          <w:tcPr>
            <w:tcW w:w="0" w:type="auto"/>
            <w:shd w:val="clear" w:color="auto" w:fill="auto"/>
          </w:tcPr>
          <w:p w:rsidR="00081232" w:rsidRPr="009B324C" w:rsidRDefault="00081232" w:rsidP="009B324C">
            <w:pPr>
              <w:keepNext/>
              <w:widowControl w:val="0"/>
              <w:autoSpaceDE w:val="0"/>
              <w:autoSpaceDN w:val="0"/>
              <w:adjustRightInd w:val="0"/>
              <w:spacing w:after="0" w:line="360" w:lineRule="auto"/>
              <w:jc w:val="both"/>
              <w:rPr>
                <w:rFonts w:ascii="Times New Roman" w:hAnsi="Times New Roman"/>
                <w:b/>
                <w:sz w:val="20"/>
                <w:szCs w:val="20"/>
              </w:rPr>
            </w:pPr>
            <w:r w:rsidRPr="009B324C">
              <w:rPr>
                <w:rFonts w:ascii="Times New Roman" w:hAnsi="Times New Roman"/>
                <w:b/>
                <w:sz w:val="20"/>
                <w:szCs w:val="20"/>
              </w:rPr>
              <w:t>Повышение уровня благосостояния и качества трудовой жизни населения Новосибирской области</w:t>
            </w:r>
          </w:p>
        </w:tc>
        <w:tc>
          <w:tcPr>
            <w:tcW w:w="0" w:type="auto"/>
            <w:shd w:val="clear" w:color="auto" w:fill="auto"/>
          </w:tcPr>
          <w:p w:rsidR="00081232" w:rsidRPr="009B324C" w:rsidRDefault="00081232" w:rsidP="009B324C">
            <w:pPr>
              <w:keepNext/>
              <w:widowControl w:val="0"/>
              <w:autoSpaceDE w:val="0"/>
              <w:autoSpaceDN w:val="0"/>
              <w:adjustRightInd w:val="0"/>
              <w:spacing w:after="0" w:line="360" w:lineRule="auto"/>
              <w:jc w:val="both"/>
              <w:rPr>
                <w:rFonts w:ascii="Times New Roman" w:hAnsi="Times New Roman"/>
                <w:sz w:val="20"/>
                <w:szCs w:val="20"/>
              </w:rPr>
            </w:pPr>
            <w:r w:rsidRPr="009B324C">
              <w:rPr>
                <w:rFonts w:ascii="Times New Roman" w:hAnsi="Times New Roman"/>
                <w:sz w:val="20"/>
                <w:szCs w:val="20"/>
              </w:rPr>
              <w:t>создание условий для роста доходов населения на основе развития эффективной занятости, совершенствование оплаты труда в бюджетной сфере, государственной поддержки социально незащищенных слоев населения, легализации теневых доходов, обеспечение безопасных условий труда, повышение уровня трудовых и социальных гарантий работников предприятий и организаций.</w:t>
            </w:r>
          </w:p>
        </w:tc>
      </w:tr>
      <w:tr w:rsidR="00081232" w:rsidRPr="009B324C" w:rsidTr="009B324C">
        <w:tc>
          <w:tcPr>
            <w:tcW w:w="0" w:type="auto"/>
            <w:shd w:val="clear" w:color="auto" w:fill="auto"/>
          </w:tcPr>
          <w:p w:rsidR="00081232" w:rsidRPr="009B324C" w:rsidRDefault="00081232" w:rsidP="009B324C">
            <w:pPr>
              <w:keepNext/>
              <w:widowControl w:val="0"/>
              <w:autoSpaceDE w:val="0"/>
              <w:autoSpaceDN w:val="0"/>
              <w:adjustRightInd w:val="0"/>
              <w:spacing w:after="0" w:line="360" w:lineRule="auto"/>
              <w:jc w:val="both"/>
              <w:rPr>
                <w:rFonts w:ascii="Times New Roman" w:hAnsi="Times New Roman"/>
                <w:b/>
                <w:sz w:val="20"/>
                <w:szCs w:val="20"/>
              </w:rPr>
            </w:pPr>
            <w:r w:rsidRPr="009B324C">
              <w:rPr>
                <w:rFonts w:ascii="Times New Roman" w:hAnsi="Times New Roman"/>
                <w:b/>
                <w:sz w:val="20"/>
                <w:szCs w:val="20"/>
              </w:rPr>
              <w:t>Повышение качества и доступности услуг социальной сферы</w:t>
            </w:r>
          </w:p>
        </w:tc>
        <w:tc>
          <w:tcPr>
            <w:tcW w:w="0" w:type="auto"/>
            <w:shd w:val="clear" w:color="auto" w:fill="auto"/>
          </w:tcPr>
          <w:p w:rsidR="00081232" w:rsidRPr="009B324C" w:rsidRDefault="00081232" w:rsidP="009B324C">
            <w:pPr>
              <w:keepNext/>
              <w:widowControl w:val="0"/>
              <w:autoSpaceDE w:val="0"/>
              <w:autoSpaceDN w:val="0"/>
              <w:adjustRightInd w:val="0"/>
              <w:spacing w:after="0" w:line="360" w:lineRule="auto"/>
              <w:jc w:val="both"/>
              <w:rPr>
                <w:rFonts w:ascii="Times New Roman" w:hAnsi="Times New Roman"/>
                <w:sz w:val="20"/>
                <w:szCs w:val="20"/>
              </w:rPr>
            </w:pPr>
            <w:r w:rsidRPr="009B324C">
              <w:rPr>
                <w:rFonts w:ascii="Times New Roman" w:hAnsi="Times New Roman"/>
                <w:bCs/>
                <w:sz w:val="20"/>
                <w:szCs w:val="20"/>
              </w:rPr>
              <w:t>улучшение динамики физического здоровья населения, снижение уровня заболеваемости, первичной инвалидности на основе повышения доступности и высокого качества медицинской помощи, обеспечивающей равные права и возможности граждан в получении медицинских услуг, путем укрепления первичного звена здравоохранения, развития системы профилактики и диспансеризации населения; формирование эффективной системы территориального здравоохранения; повышение технической оснащенности амбулаторно-поликлинической службы.</w:t>
            </w:r>
            <w:r w:rsidRPr="009B324C">
              <w:rPr>
                <w:rFonts w:ascii="Times New Roman" w:hAnsi="Times New Roman"/>
                <w:sz w:val="20"/>
                <w:szCs w:val="20"/>
              </w:rPr>
              <w:t xml:space="preserve"> [2, п. 3.2.1.]</w:t>
            </w:r>
          </w:p>
        </w:tc>
      </w:tr>
      <w:tr w:rsidR="00081232" w:rsidRPr="009B324C" w:rsidTr="009B324C">
        <w:tc>
          <w:tcPr>
            <w:tcW w:w="0" w:type="auto"/>
            <w:shd w:val="clear" w:color="auto" w:fill="auto"/>
          </w:tcPr>
          <w:p w:rsidR="00081232" w:rsidRPr="009B324C" w:rsidRDefault="00081232" w:rsidP="009B324C">
            <w:pPr>
              <w:keepNext/>
              <w:widowControl w:val="0"/>
              <w:autoSpaceDE w:val="0"/>
              <w:autoSpaceDN w:val="0"/>
              <w:adjustRightInd w:val="0"/>
              <w:spacing w:after="0" w:line="360" w:lineRule="auto"/>
              <w:jc w:val="both"/>
              <w:rPr>
                <w:rFonts w:ascii="Times New Roman" w:hAnsi="Times New Roman"/>
                <w:b/>
                <w:sz w:val="20"/>
                <w:szCs w:val="20"/>
              </w:rPr>
            </w:pPr>
            <w:r w:rsidRPr="009B324C">
              <w:rPr>
                <w:rFonts w:ascii="Times New Roman" w:hAnsi="Times New Roman"/>
                <w:b/>
                <w:sz w:val="20"/>
                <w:szCs w:val="20"/>
              </w:rPr>
              <w:t>Социальная политика</w:t>
            </w:r>
          </w:p>
          <w:p w:rsidR="00081232" w:rsidRPr="009B324C" w:rsidRDefault="00081232" w:rsidP="009B324C">
            <w:pPr>
              <w:keepNext/>
              <w:widowControl w:val="0"/>
              <w:autoSpaceDE w:val="0"/>
              <w:autoSpaceDN w:val="0"/>
              <w:adjustRightInd w:val="0"/>
              <w:spacing w:after="0" w:line="360" w:lineRule="auto"/>
              <w:jc w:val="both"/>
              <w:rPr>
                <w:rFonts w:ascii="Times New Roman" w:hAnsi="Times New Roman"/>
                <w:b/>
                <w:sz w:val="20"/>
                <w:szCs w:val="20"/>
              </w:rPr>
            </w:pPr>
          </w:p>
        </w:tc>
        <w:tc>
          <w:tcPr>
            <w:tcW w:w="0" w:type="auto"/>
            <w:shd w:val="clear" w:color="auto" w:fill="auto"/>
          </w:tcPr>
          <w:p w:rsidR="00081232" w:rsidRPr="009B324C" w:rsidRDefault="00081232" w:rsidP="009B324C">
            <w:pPr>
              <w:keepNext/>
              <w:widowControl w:val="0"/>
              <w:autoSpaceDE w:val="0"/>
              <w:autoSpaceDN w:val="0"/>
              <w:adjustRightInd w:val="0"/>
              <w:spacing w:after="0" w:line="360" w:lineRule="auto"/>
              <w:jc w:val="both"/>
              <w:rPr>
                <w:rFonts w:ascii="Times New Roman" w:hAnsi="Times New Roman"/>
                <w:sz w:val="20"/>
                <w:szCs w:val="20"/>
              </w:rPr>
            </w:pPr>
            <w:r w:rsidRPr="009B324C">
              <w:rPr>
                <w:rFonts w:ascii="Times New Roman" w:hAnsi="Times New Roman"/>
                <w:bCs/>
                <w:sz w:val="20"/>
                <w:szCs w:val="20"/>
              </w:rPr>
              <w:t>повышение эффективности функционирования системы социальной защиты и социального обслуживания населения, в первую очередь, пожилых граждан и инвалидов за счет оптимизации системы оказания социальных услуг и внедрения новых механизмов социального обслуживания, укрепление материально-технической базы учреждений социальной защиты.</w:t>
            </w:r>
          </w:p>
        </w:tc>
      </w:tr>
      <w:tr w:rsidR="00081232" w:rsidRPr="009B324C" w:rsidTr="009B324C">
        <w:tc>
          <w:tcPr>
            <w:tcW w:w="0" w:type="auto"/>
            <w:shd w:val="clear" w:color="auto" w:fill="auto"/>
          </w:tcPr>
          <w:p w:rsidR="00081232" w:rsidRPr="009B324C" w:rsidRDefault="00081232" w:rsidP="009B324C">
            <w:pPr>
              <w:pStyle w:val="4"/>
              <w:keepNext/>
              <w:widowControl w:val="0"/>
              <w:spacing w:before="0" w:beforeAutospacing="0" w:after="0" w:afterAutospacing="0" w:line="360" w:lineRule="auto"/>
              <w:jc w:val="both"/>
              <w:rPr>
                <w:rFonts w:ascii="Times New Roman" w:hAnsi="Times New Roman" w:cs="Times New Roman"/>
                <w:b w:val="0"/>
                <w:color w:val="auto"/>
              </w:rPr>
            </w:pPr>
            <w:r w:rsidRPr="009B324C">
              <w:rPr>
                <w:rFonts w:ascii="Times New Roman" w:hAnsi="Times New Roman" w:cs="Times New Roman"/>
                <w:color w:val="auto"/>
              </w:rPr>
              <w:t>Повышение доступности жилья и улучшение качества жилищно-коммунальных условий проживания населения на территории Новосибирской области</w:t>
            </w:r>
          </w:p>
        </w:tc>
        <w:tc>
          <w:tcPr>
            <w:tcW w:w="0" w:type="auto"/>
            <w:shd w:val="clear" w:color="auto" w:fill="auto"/>
          </w:tcPr>
          <w:p w:rsidR="00081232" w:rsidRPr="009B324C" w:rsidRDefault="00081232" w:rsidP="009B324C">
            <w:pPr>
              <w:keepNext/>
              <w:widowControl w:val="0"/>
              <w:autoSpaceDE w:val="0"/>
              <w:autoSpaceDN w:val="0"/>
              <w:adjustRightInd w:val="0"/>
              <w:spacing w:after="0" w:line="360" w:lineRule="auto"/>
              <w:jc w:val="both"/>
              <w:rPr>
                <w:rFonts w:ascii="Times New Roman" w:hAnsi="Times New Roman"/>
                <w:sz w:val="20"/>
                <w:szCs w:val="20"/>
              </w:rPr>
            </w:pPr>
            <w:r w:rsidRPr="009B324C">
              <w:rPr>
                <w:rFonts w:ascii="Times New Roman" w:hAnsi="Times New Roman"/>
                <w:bCs/>
                <w:sz w:val="20"/>
                <w:szCs w:val="20"/>
              </w:rPr>
              <w:t>формирование рынка доступного жилья, создание условий для значительного увеличения объемов жилищного строительства, для роста эффективности управления сектором коммунальных услуг и улучшение жилищно-коммунальных условий проживания жителей области.</w:t>
            </w:r>
            <w:r w:rsidRPr="009B324C">
              <w:rPr>
                <w:rFonts w:ascii="Times New Roman" w:hAnsi="Times New Roman"/>
                <w:sz w:val="20"/>
                <w:szCs w:val="20"/>
              </w:rPr>
              <w:t xml:space="preserve"> [2, п. 3.3.]</w:t>
            </w:r>
          </w:p>
        </w:tc>
      </w:tr>
      <w:tr w:rsidR="00081232" w:rsidRPr="009B324C" w:rsidTr="009B324C">
        <w:tc>
          <w:tcPr>
            <w:tcW w:w="0" w:type="auto"/>
            <w:shd w:val="clear" w:color="auto" w:fill="auto"/>
          </w:tcPr>
          <w:p w:rsidR="00081232" w:rsidRPr="009B324C" w:rsidRDefault="00081232" w:rsidP="009B324C">
            <w:pPr>
              <w:pStyle w:val="4"/>
              <w:keepNext/>
              <w:widowControl w:val="0"/>
              <w:spacing w:before="0" w:beforeAutospacing="0" w:after="0" w:afterAutospacing="0" w:line="360" w:lineRule="auto"/>
              <w:jc w:val="both"/>
              <w:rPr>
                <w:rFonts w:ascii="Times New Roman" w:hAnsi="Times New Roman" w:cs="Times New Roman"/>
                <w:b w:val="0"/>
                <w:color w:val="auto"/>
              </w:rPr>
            </w:pPr>
            <w:r w:rsidRPr="009B324C">
              <w:rPr>
                <w:rFonts w:ascii="Times New Roman" w:hAnsi="Times New Roman" w:cs="Times New Roman"/>
                <w:color w:val="auto"/>
              </w:rPr>
              <w:t>Повышение эффективности формирования и использования бюджетных средств</w:t>
            </w:r>
          </w:p>
        </w:tc>
        <w:tc>
          <w:tcPr>
            <w:tcW w:w="0" w:type="auto"/>
            <w:shd w:val="clear" w:color="auto" w:fill="auto"/>
          </w:tcPr>
          <w:p w:rsidR="00081232" w:rsidRPr="009B324C" w:rsidRDefault="00081232" w:rsidP="009B324C">
            <w:pPr>
              <w:pStyle w:val="a3"/>
              <w:keepNext/>
              <w:widowControl w:val="0"/>
              <w:spacing w:before="0" w:beforeAutospacing="0" w:after="0" w:afterAutospacing="0" w:line="360" w:lineRule="auto"/>
              <w:jc w:val="both"/>
              <w:rPr>
                <w:sz w:val="20"/>
                <w:szCs w:val="20"/>
              </w:rPr>
            </w:pPr>
            <w:r w:rsidRPr="009B324C">
              <w:rPr>
                <w:bCs/>
                <w:sz w:val="20"/>
                <w:szCs w:val="20"/>
              </w:rPr>
              <w:t>четкое исполнение Закона Новосибирской области «Об областном бюджете Новосибирской области на 2007 год».</w:t>
            </w:r>
            <w:r w:rsidRPr="009B324C">
              <w:rPr>
                <w:sz w:val="20"/>
                <w:szCs w:val="20"/>
              </w:rPr>
              <w:t xml:space="preserve"> </w:t>
            </w:r>
          </w:p>
        </w:tc>
      </w:tr>
    </w:tbl>
    <w:p w:rsidR="00F94149" w:rsidRPr="005006E9" w:rsidRDefault="00F94149" w:rsidP="005006E9">
      <w:pPr>
        <w:pStyle w:val="a3"/>
        <w:keepNext/>
        <w:widowControl w:val="0"/>
        <w:spacing w:before="0" w:beforeAutospacing="0" w:after="0" w:afterAutospacing="0" w:line="360" w:lineRule="auto"/>
        <w:ind w:firstLine="709"/>
        <w:jc w:val="both"/>
        <w:rPr>
          <w:sz w:val="28"/>
          <w:szCs w:val="28"/>
        </w:rPr>
      </w:pPr>
    </w:p>
    <w:p w:rsidR="00F94149" w:rsidRPr="005006E9" w:rsidRDefault="00F94149" w:rsidP="005006E9">
      <w:pPr>
        <w:pStyle w:val="a3"/>
        <w:keepNext/>
        <w:widowControl w:val="0"/>
        <w:spacing w:before="0" w:beforeAutospacing="0" w:after="0" w:afterAutospacing="0" w:line="360" w:lineRule="auto"/>
        <w:ind w:firstLine="709"/>
        <w:jc w:val="both"/>
        <w:rPr>
          <w:sz w:val="28"/>
          <w:szCs w:val="28"/>
        </w:rPr>
      </w:pPr>
      <w:r w:rsidRPr="005006E9">
        <w:rPr>
          <w:sz w:val="28"/>
          <w:szCs w:val="28"/>
        </w:rPr>
        <w:t xml:space="preserve">Усилия администрации Новосибирской области в сфере занятости населения планируется направить на оказание качественных государственных услуг в сфере содействия занятости населения и поддержку в создании эффективных рабочих мест, обеспечение транспортно-дорожных условий мобильности рабочей силы. </w:t>
      </w:r>
    </w:p>
    <w:p w:rsidR="00F94149" w:rsidRPr="005006E9" w:rsidRDefault="00F94149" w:rsidP="005006E9">
      <w:pPr>
        <w:pStyle w:val="a3"/>
        <w:keepNext/>
        <w:widowControl w:val="0"/>
        <w:spacing w:before="0" w:beforeAutospacing="0" w:after="0" w:afterAutospacing="0" w:line="360" w:lineRule="auto"/>
        <w:ind w:firstLine="709"/>
        <w:jc w:val="both"/>
        <w:rPr>
          <w:sz w:val="28"/>
          <w:szCs w:val="28"/>
        </w:rPr>
      </w:pPr>
      <w:r w:rsidRPr="005006E9">
        <w:rPr>
          <w:sz w:val="28"/>
          <w:szCs w:val="28"/>
        </w:rPr>
        <w:t xml:space="preserve">Продолжится работа по заключению региональных тарифных соглашений между областными объединениями профсоюзов, работодателями и администрацией области, координации действий налоговых, правоохранительных органов и органов местного самоуправления по контролю за своевременностью и уровнем оплаты труда во внебюджетной сфере.[2, ст. 3.1.] </w:t>
      </w:r>
    </w:p>
    <w:p w:rsidR="00F94149" w:rsidRPr="005006E9" w:rsidRDefault="00F94149" w:rsidP="005006E9">
      <w:pPr>
        <w:pStyle w:val="a3"/>
        <w:keepNext/>
        <w:widowControl w:val="0"/>
        <w:spacing w:before="0" w:beforeAutospacing="0" w:after="0" w:afterAutospacing="0" w:line="360" w:lineRule="auto"/>
        <w:ind w:firstLine="709"/>
        <w:jc w:val="both"/>
        <w:rPr>
          <w:sz w:val="28"/>
          <w:szCs w:val="28"/>
        </w:rPr>
      </w:pPr>
      <w:r w:rsidRPr="005006E9">
        <w:rPr>
          <w:sz w:val="28"/>
          <w:szCs w:val="28"/>
        </w:rPr>
        <w:t xml:space="preserve">Меры по повышению доходов сельских тружеников предусматривается направить на повышение эффективности сельскохозяйственного производства, улучшение его материально-технической базы, оказание государственной поддержки развитию крестьянско-фермерских и личных подсобных хозяйств, включая сельскохозяйственные потребительские кооперативы. </w:t>
      </w:r>
    </w:p>
    <w:p w:rsidR="00F94149" w:rsidRPr="005006E9" w:rsidRDefault="00F94149" w:rsidP="005006E9">
      <w:pPr>
        <w:pStyle w:val="a3"/>
        <w:keepNext/>
        <w:widowControl w:val="0"/>
        <w:spacing w:before="0" w:beforeAutospacing="0" w:after="0" w:afterAutospacing="0" w:line="360" w:lineRule="auto"/>
        <w:ind w:firstLine="709"/>
        <w:jc w:val="both"/>
        <w:rPr>
          <w:sz w:val="28"/>
          <w:szCs w:val="28"/>
        </w:rPr>
      </w:pPr>
      <w:r w:rsidRPr="005006E9">
        <w:rPr>
          <w:sz w:val="28"/>
          <w:szCs w:val="28"/>
        </w:rPr>
        <w:t xml:space="preserve">В бюджетной сфере будет решаться задача более тесной увязки и зависимости оплаты труда от качества и результативности выполненной работы, оптимизации штатной численности работников. Планируется расширить сферу локального и договорного регулирования, права руководителей учреждений, принять меры по расширению применения часовой оплаты труда и нормированных заданий. </w:t>
      </w:r>
    </w:p>
    <w:p w:rsidR="00F94149" w:rsidRPr="005006E9" w:rsidRDefault="00F94149" w:rsidP="005006E9">
      <w:pPr>
        <w:pStyle w:val="a3"/>
        <w:keepNext/>
        <w:widowControl w:val="0"/>
        <w:spacing w:before="0" w:beforeAutospacing="0" w:after="0" w:afterAutospacing="0" w:line="360" w:lineRule="auto"/>
        <w:ind w:firstLine="709"/>
        <w:jc w:val="both"/>
        <w:rPr>
          <w:sz w:val="28"/>
          <w:szCs w:val="28"/>
        </w:rPr>
      </w:pPr>
      <w:r w:rsidRPr="005006E9">
        <w:rPr>
          <w:sz w:val="28"/>
          <w:szCs w:val="28"/>
        </w:rPr>
        <w:t xml:space="preserve">Средства государственной социальной поддержки намечается сконцентрировать на наиболее нуждающихся: инвалидах, пожилых гражданах, утративших способность к самообслуживанию. Продолжится работа по усилению адресности оказания государственной поддержки (частичная компенсация оплаты за жилищно-коммунальные услуги, компенсация транспортных расходов, пособия на детей). </w:t>
      </w:r>
    </w:p>
    <w:p w:rsidR="00F94149" w:rsidRPr="005006E9" w:rsidRDefault="00F94149" w:rsidP="005006E9">
      <w:pPr>
        <w:pStyle w:val="4"/>
        <w:keepNext/>
        <w:widowControl w:val="0"/>
        <w:spacing w:before="0" w:beforeAutospacing="0" w:after="0" w:afterAutospacing="0" w:line="360" w:lineRule="auto"/>
        <w:ind w:firstLine="709"/>
        <w:jc w:val="both"/>
        <w:rPr>
          <w:rFonts w:ascii="Times New Roman" w:hAnsi="Times New Roman" w:cs="Times New Roman"/>
          <w:b w:val="0"/>
          <w:color w:val="auto"/>
          <w:sz w:val="28"/>
          <w:szCs w:val="28"/>
        </w:rPr>
      </w:pPr>
      <w:r w:rsidRPr="005006E9">
        <w:rPr>
          <w:rFonts w:ascii="Times New Roman" w:hAnsi="Times New Roman" w:cs="Times New Roman"/>
          <w:b w:val="0"/>
          <w:color w:val="auto"/>
          <w:sz w:val="28"/>
          <w:szCs w:val="28"/>
        </w:rPr>
        <w:t>В рамках реализации плана мероприятий приоритетного национального проекта «Здоровье» планируется завершить работу по разукрупнению терапевтических и педиатрических участков, созданию самостоятельной службы участковых врачей (врачей общей врачебной практики), укомплектованию врачебными кадрами медицинских учреждений, особенно в сельской местности, и обеспечить в полном объеме потребности населения в первичной медико-санитарной помощи. В соответствии с Новосибирской областной программой государственных гарантий оказания гражданам</w:t>
      </w:r>
      <w:r w:rsidR="005006E9">
        <w:rPr>
          <w:rFonts w:ascii="Times New Roman" w:hAnsi="Times New Roman" w:cs="Times New Roman"/>
          <w:b w:val="0"/>
          <w:color w:val="auto"/>
          <w:sz w:val="28"/>
          <w:szCs w:val="28"/>
        </w:rPr>
        <w:t xml:space="preserve"> </w:t>
      </w:r>
      <w:r w:rsidRPr="005006E9">
        <w:rPr>
          <w:rFonts w:ascii="Times New Roman" w:hAnsi="Times New Roman" w:cs="Times New Roman"/>
          <w:b w:val="0"/>
          <w:color w:val="auto"/>
          <w:sz w:val="28"/>
          <w:szCs w:val="28"/>
        </w:rPr>
        <w:t>РФ бесплатной медицинской помощи предусматривается увеличение объемов профилактических мероприятий.</w:t>
      </w:r>
    </w:p>
    <w:p w:rsidR="00081232" w:rsidRPr="005006E9" w:rsidRDefault="00F94149" w:rsidP="005006E9">
      <w:pPr>
        <w:keepNext/>
        <w:widowControl w:val="0"/>
        <w:autoSpaceDE w:val="0"/>
        <w:autoSpaceDN w:val="0"/>
        <w:adjustRightInd w:val="0"/>
        <w:spacing w:after="0" w:line="360" w:lineRule="auto"/>
        <w:ind w:firstLine="709"/>
        <w:jc w:val="both"/>
        <w:rPr>
          <w:rFonts w:ascii="Times New Roman" w:hAnsi="Times New Roman"/>
          <w:b/>
          <w:sz w:val="28"/>
          <w:szCs w:val="28"/>
        </w:rPr>
      </w:pPr>
      <w:r w:rsidRPr="005006E9">
        <w:rPr>
          <w:rFonts w:ascii="Times New Roman" w:hAnsi="Times New Roman"/>
          <w:sz w:val="28"/>
          <w:szCs w:val="28"/>
        </w:rPr>
        <w:t>Планируется организовать работу по развитию производства стеновых материалов, современных утеплительных материалов в районах области, привлечению на эти цели инвестиционных ресурсов крупных строительных организаций. Предусматривается активизация работы по формированию и инженерной подготовке земельных участков под комплексное жилищное строительство, формирование государственного и муниципального заказа на комплексную застройку выделенных участков. Будет организована реализация пилотного проекта индивидуального домостроения под ключ на экспериментальной площадке на основе современной технологии домостроения.</w:t>
      </w:r>
    </w:p>
    <w:p w:rsidR="008F096B" w:rsidRPr="005006E9" w:rsidRDefault="008F096B" w:rsidP="005006E9">
      <w:pPr>
        <w:pStyle w:val="a3"/>
        <w:keepNext/>
        <w:widowControl w:val="0"/>
        <w:spacing w:before="0" w:beforeAutospacing="0" w:after="0" w:afterAutospacing="0" w:line="360" w:lineRule="auto"/>
        <w:ind w:firstLine="709"/>
        <w:jc w:val="both"/>
        <w:rPr>
          <w:sz w:val="28"/>
          <w:szCs w:val="28"/>
        </w:rPr>
      </w:pPr>
      <w:r w:rsidRPr="005006E9">
        <w:rPr>
          <w:sz w:val="28"/>
          <w:szCs w:val="28"/>
        </w:rPr>
        <w:t xml:space="preserve">Планируется работа по увеличению налоговой базы бюджета, совершенствованию практики налогового администрирования, сокращению недоимки по налоговым платежам и сборам. Продолжится индивидуальная работа с предприятиями - налогоплательщиками по выработке мер, способствующих уплате налогов в полном объеме начисленных платежей, по легализации бизнеса и теневых доходов. Намечено расширить практику соглашений о росте средней заработной платы и налоговых платежей при оказании государственной поддержки предприятиям и организациям в любых формах. </w:t>
      </w:r>
      <w:r w:rsidR="00544094" w:rsidRPr="005006E9">
        <w:rPr>
          <w:sz w:val="28"/>
          <w:szCs w:val="28"/>
        </w:rPr>
        <w:t>[2, п. 4]</w:t>
      </w:r>
    </w:p>
    <w:p w:rsidR="008F096B" w:rsidRPr="005006E9" w:rsidRDefault="008F096B" w:rsidP="005006E9">
      <w:pPr>
        <w:pStyle w:val="a3"/>
        <w:keepNext/>
        <w:widowControl w:val="0"/>
        <w:spacing w:before="0" w:beforeAutospacing="0" w:after="0" w:afterAutospacing="0" w:line="360" w:lineRule="auto"/>
        <w:ind w:firstLine="709"/>
        <w:jc w:val="both"/>
        <w:rPr>
          <w:sz w:val="28"/>
          <w:szCs w:val="28"/>
        </w:rPr>
      </w:pPr>
      <w:r w:rsidRPr="005006E9">
        <w:rPr>
          <w:sz w:val="28"/>
          <w:szCs w:val="28"/>
        </w:rPr>
        <w:t>Предусматривается продолжение практики активного взаимодействия с министерствами-заказчиками и депутатами Государственной Думы Федерального Собрания Российской Федерации по продвижению заявок от Новосибирской области в рамках федеральных целевых программ на средства федерального бюджета, обеспечению финансирования в срок и в полном объеме объектов в соответствии с вы</w:t>
      </w:r>
      <w:r w:rsidR="00544094" w:rsidRPr="005006E9">
        <w:rPr>
          <w:sz w:val="28"/>
          <w:szCs w:val="28"/>
        </w:rPr>
        <w:t xml:space="preserve">деленными лимитами на 2007-2009 </w:t>
      </w:r>
      <w:r w:rsidRPr="005006E9">
        <w:rPr>
          <w:sz w:val="28"/>
          <w:szCs w:val="28"/>
        </w:rPr>
        <w:t xml:space="preserve">годы. </w:t>
      </w:r>
    </w:p>
    <w:p w:rsidR="00361775" w:rsidRPr="005006E9" w:rsidRDefault="00361775" w:rsidP="005006E9">
      <w:pPr>
        <w:pStyle w:val="a3"/>
        <w:keepNext/>
        <w:widowControl w:val="0"/>
        <w:spacing w:before="0" w:beforeAutospacing="0" w:after="0" w:afterAutospacing="0" w:line="360" w:lineRule="auto"/>
        <w:ind w:firstLine="709"/>
        <w:jc w:val="both"/>
        <w:rPr>
          <w:sz w:val="28"/>
          <w:szCs w:val="28"/>
        </w:rPr>
      </w:pPr>
      <w:r w:rsidRPr="005006E9">
        <w:rPr>
          <w:sz w:val="28"/>
          <w:szCs w:val="28"/>
        </w:rPr>
        <w:t xml:space="preserve">Также, основные усилия администрации области, для обеспечения устойчивых темпов качественного экономического роста, будут направлены на создание условий и стимулирование развития инновационного и высокотехнологичного сектора экономики в рамках формирования технопарка распределенного типа, реализации программы развития наукограда Кольцово, межотраслевой программы «Силовая электроника», крупных инвестиционных проектов, стимулирования технологической модернизации действующих производств и развития малого предпринимательства. </w:t>
      </w:r>
    </w:p>
    <w:p w:rsidR="00361775" w:rsidRPr="005006E9" w:rsidRDefault="00361775" w:rsidP="005006E9">
      <w:pPr>
        <w:pStyle w:val="a3"/>
        <w:keepNext/>
        <w:widowControl w:val="0"/>
        <w:spacing w:before="0" w:beforeAutospacing="0" w:after="0" w:afterAutospacing="0" w:line="360" w:lineRule="auto"/>
        <w:ind w:firstLine="709"/>
        <w:jc w:val="both"/>
        <w:rPr>
          <w:sz w:val="28"/>
          <w:szCs w:val="28"/>
        </w:rPr>
      </w:pPr>
      <w:r w:rsidRPr="005006E9">
        <w:rPr>
          <w:sz w:val="28"/>
          <w:szCs w:val="28"/>
        </w:rPr>
        <w:t>Большую роль в развитии региона занимает инвестиционная политика. Предполагается реализация инвестиционных областных программ, направленных на развитие социальной, инженерной, транспортной и коммунальной инфраструктуры. Формирование областной строительной программы на среднесрочный период намечается осуществлять с учетом предложений муниципальных образований, соответствия фактической обеспеченности населения муниципальных образований объектами социальной инфраструктуры нормативной обеспеченности. В рамках программы планируется ежегодный ввод не менее 20</w:t>
      </w:r>
      <w:r w:rsidR="00544094" w:rsidRPr="005006E9">
        <w:rPr>
          <w:sz w:val="28"/>
          <w:szCs w:val="28"/>
        </w:rPr>
        <w:t xml:space="preserve"> </w:t>
      </w:r>
      <w:r w:rsidRPr="005006E9">
        <w:rPr>
          <w:sz w:val="28"/>
          <w:szCs w:val="28"/>
        </w:rPr>
        <w:t xml:space="preserve">объектов социально-культурной сферы, отвечающих современным требованиям. Фондом муниципального развития предусматривается софинансирование со стороны областного бюджета строительства и ремонта внутрипоселенческих дорог, объектов социальной и коммунальной инфраструктуры муниципальных образований. Увеличатся инвестиционные расходы на газификацию области, как за счет бюджетных средств, так и за счет привлечения внебюджетных ресурсов, средств Газпрома. Предусматриваются бюджетные инвестиции на развитие материально-технической базы социальной сферы. </w:t>
      </w:r>
      <w:r w:rsidR="00544094" w:rsidRPr="005006E9">
        <w:rPr>
          <w:sz w:val="28"/>
          <w:szCs w:val="28"/>
        </w:rPr>
        <w:t>[2, п. 5.1.]</w:t>
      </w:r>
    </w:p>
    <w:p w:rsidR="00851D50" w:rsidRPr="005006E9" w:rsidRDefault="00851D50" w:rsidP="005006E9">
      <w:pPr>
        <w:pStyle w:val="a3"/>
        <w:keepNext/>
        <w:widowControl w:val="0"/>
        <w:spacing w:before="0" w:beforeAutospacing="0" w:after="0" w:afterAutospacing="0" w:line="360" w:lineRule="auto"/>
        <w:ind w:firstLine="709"/>
        <w:jc w:val="both"/>
        <w:rPr>
          <w:sz w:val="28"/>
          <w:szCs w:val="28"/>
        </w:rPr>
      </w:pPr>
      <w:r w:rsidRPr="005006E9">
        <w:rPr>
          <w:sz w:val="28"/>
          <w:szCs w:val="28"/>
        </w:rPr>
        <w:t>Планируется проведение публичных мероприятий (инновационно-инвестиционные ярмарки, выставки, обучающие семинары и тренинги в обл</w:t>
      </w:r>
      <w:r w:rsidR="00667C3C" w:rsidRPr="005006E9">
        <w:rPr>
          <w:sz w:val="28"/>
          <w:szCs w:val="28"/>
        </w:rPr>
        <w:t>асти трансфертных</w:t>
      </w:r>
      <w:r w:rsidRPr="005006E9">
        <w:rPr>
          <w:sz w:val="28"/>
          <w:szCs w:val="28"/>
        </w:rPr>
        <w:t xml:space="preserve"> технологий), что будет способствовать успешной коммерциализации научных разработок, дополнительному притоку инвестиций в инновационный бизнес, повышению престижа области. </w:t>
      </w:r>
    </w:p>
    <w:p w:rsidR="00781ABD" w:rsidRPr="005006E9" w:rsidRDefault="00851D50" w:rsidP="005006E9">
      <w:pPr>
        <w:pStyle w:val="a3"/>
        <w:keepNext/>
        <w:widowControl w:val="0"/>
        <w:spacing w:before="0" w:beforeAutospacing="0" w:after="0" w:afterAutospacing="0" w:line="360" w:lineRule="auto"/>
        <w:ind w:firstLine="709"/>
        <w:jc w:val="both"/>
        <w:rPr>
          <w:sz w:val="28"/>
          <w:szCs w:val="28"/>
        </w:rPr>
      </w:pPr>
      <w:r w:rsidRPr="005006E9">
        <w:rPr>
          <w:sz w:val="28"/>
          <w:szCs w:val="28"/>
        </w:rPr>
        <w:t xml:space="preserve">Планируется создание условий для развития материального производства. </w:t>
      </w:r>
      <w:r w:rsidR="00781ABD" w:rsidRPr="005006E9">
        <w:rPr>
          <w:sz w:val="28"/>
          <w:szCs w:val="28"/>
        </w:rPr>
        <w:t xml:space="preserve">Например, в промышленной сфере ставятся такие задачи как: </w:t>
      </w:r>
      <w:r w:rsidR="00781ABD" w:rsidRPr="005006E9">
        <w:rPr>
          <w:bCs/>
          <w:sz w:val="28"/>
          <w:szCs w:val="28"/>
        </w:rPr>
        <w:t>формирование благоприятных условий эффективного развития промышленного комплекса области путем стимулирования роста конкурентоспособности промышленной продукции новосибирских товаропроизводителей, развития высокотехнологичных производств, содействия формированию устойчивого государственного оборонного заказа, развития промышленного потенциала муниципальных образований, реформирования хронически убыточных производств, расширения рынков сбыта продукции товаропроизводителей области.</w:t>
      </w:r>
      <w:r w:rsidR="00781ABD" w:rsidRPr="005006E9">
        <w:rPr>
          <w:sz w:val="28"/>
          <w:szCs w:val="28"/>
        </w:rPr>
        <w:t xml:space="preserve"> </w:t>
      </w:r>
      <w:r w:rsidR="00A35D6E" w:rsidRPr="005006E9">
        <w:rPr>
          <w:sz w:val="28"/>
          <w:szCs w:val="28"/>
        </w:rPr>
        <w:t>[2, п. 5.2.]</w:t>
      </w:r>
    </w:p>
    <w:p w:rsidR="00926E7D" w:rsidRPr="005006E9" w:rsidRDefault="00926E7D" w:rsidP="005006E9">
      <w:pPr>
        <w:pStyle w:val="a3"/>
        <w:keepNext/>
        <w:widowControl w:val="0"/>
        <w:spacing w:before="0" w:beforeAutospacing="0" w:after="0" w:afterAutospacing="0" w:line="360" w:lineRule="auto"/>
        <w:ind w:firstLine="709"/>
        <w:jc w:val="both"/>
        <w:rPr>
          <w:sz w:val="28"/>
          <w:szCs w:val="28"/>
        </w:rPr>
      </w:pPr>
      <w:r w:rsidRPr="005006E9">
        <w:rPr>
          <w:sz w:val="28"/>
          <w:szCs w:val="28"/>
        </w:rPr>
        <w:t xml:space="preserve">Необходимо создание условий для эффективной интеграции Новосибирской области во внутренний и внешний рынки. Для этого планируется </w:t>
      </w:r>
      <w:r w:rsidRPr="005006E9">
        <w:rPr>
          <w:bCs/>
          <w:sz w:val="28"/>
          <w:szCs w:val="28"/>
        </w:rPr>
        <w:t>активное продвижение продукции, производимой новосибирскими предприятиями, на международные и межрегиональные рынки.</w:t>
      </w:r>
      <w:r w:rsidRPr="005006E9">
        <w:rPr>
          <w:sz w:val="28"/>
          <w:szCs w:val="28"/>
        </w:rPr>
        <w:t xml:space="preserve"> Предусматривается заключать соглашения о торгово-экономическом, научно-техническом и культурном сотрудничестве с зарубежными странами, странами СНГ и субъектами Российской Федерации; содействовать деятельности некоммерческих партнерств - Сибирско-Китайского и Сибирско-Азиатского деловых альянсов; активизировать работу с руководителями крупнейших иностранных компаний по открытию представительств и филиалов на территории области; создать организационно-экономические условия для увеличения объемов экспорта продукции и услуг, производимых новосибирскими предприятиями; расширять рынки сбыта путем привлечения предприятий области к участию в выездных мероприятиях (выставках–ярмарках, экономических миссиях, «круглых столах», семинарах), проводимых в странах и регионах – ведущих торговых партнерах области. Намечены действия по привлечению инвесторов для обустройства и развития территории приграничной торговли, таможенного пункта на российско-казахстанском участке границы (Карасукский район). Планируется создание международного центра приграничного сотрудничества в г.Карасуке.</w:t>
      </w:r>
    </w:p>
    <w:p w:rsidR="00926E7D" w:rsidRPr="005006E9" w:rsidRDefault="00926E7D" w:rsidP="005006E9">
      <w:pPr>
        <w:pStyle w:val="a3"/>
        <w:keepNext/>
        <w:widowControl w:val="0"/>
        <w:spacing w:before="0" w:beforeAutospacing="0" w:after="0" w:afterAutospacing="0" w:line="360" w:lineRule="auto"/>
        <w:ind w:firstLine="709"/>
        <w:jc w:val="both"/>
        <w:rPr>
          <w:sz w:val="28"/>
          <w:szCs w:val="28"/>
        </w:rPr>
      </w:pPr>
      <w:r w:rsidRPr="005006E9">
        <w:rPr>
          <w:bCs/>
          <w:iCs/>
          <w:sz w:val="28"/>
          <w:szCs w:val="28"/>
        </w:rPr>
        <w:t>Для качественного развития региона ставятся следующие задачи:</w:t>
      </w:r>
      <w:r w:rsidRPr="005006E9">
        <w:rPr>
          <w:bCs/>
          <w:sz w:val="28"/>
          <w:szCs w:val="28"/>
        </w:rPr>
        <w:t xml:space="preserve"> стимулирование муниципальных образований к мобилизации имеющихся ресурсов для экономического роста, сближения условий предоставления и обеспечения доступности качественных социальных услуг на всей территории области, повышение эффективности взаимодействия органов государственной власти области и органов местного самоуправления.</w:t>
      </w:r>
      <w:r w:rsidRPr="005006E9">
        <w:rPr>
          <w:sz w:val="28"/>
          <w:szCs w:val="28"/>
        </w:rPr>
        <w:t xml:space="preserve"> </w:t>
      </w:r>
    </w:p>
    <w:p w:rsidR="005006E9" w:rsidRDefault="005006E9">
      <w:pPr>
        <w:rPr>
          <w:rFonts w:ascii="Times New Roman" w:hAnsi="Times New Roman"/>
          <w:b/>
          <w:sz w:val="28"/>
          <w:szCs w:val="28"/>
          <w:lang w:eastAsia="ru-RU"/>
        </w:rPr>
      </w:pPr>
      <w:r>
        <w:rPr>
          <w:b/>
          <w:sz w:val="28"/>
          <w:szCs w:val="28"/>
        </w:rPr>
        <w:br w:type="page"/>
      </w:r>
    </w:p>
    <w:p w:rsidR="00926E7D" w:rsidRPr="005006E9" w:rsidRDefault="00250FD2" w:rsidP="005006E9">
      <w:pPr>
        <w:pStyle w:val="a3"/>
        <w:keepNext/>
        <w:widowControl w:val="0"/>
        <w:spacing w:before="0" w:beforeAutospacing="0" w:after="0" w:afterAutospacing="0" w:line="360" w:lineRule="auto"/>
        <w:ind w:firstLine="709"/>
        <w:jc w:val="both"/>
        <w:rPr>
          <w:b/>
          <w:sz w:val="28"/>
          <w:szCs w:val="28"/>
        </w:rPr>
      </w:pPr>
      <w:r>
        <w:rPr>
          <w:noProof/>
        </w:rPr>
        <w:pict>
          <v:shape id="_x0000_s1046" type="#_x0000_t32" style="position:absolute;left:0;text-align:left;margin-left:190.2pt;margin-top:38.5pt;width:3.8pt;height:211.55pt;z-index:251668992" o:connectortype="straight">
            <v:stroke endarrow="block"/>
          </v:shape>
        </w:pict>
      </w:r>
      <w:r>
        <w:rPr>
          <w:noProof/>
        </w:rPr>
        <w:pict>
          <v:shape id="_x0000_s1047" type="#_x0000_t32" style="position:absolute;left:0;text-align:left;margin-left:306.45pt;margin-top:38.5pt;width:3.55pt;height:211.55pt;z-index:251670016" o:connectortype="straight">
            <v:stroke endarrow="block"/>
          </v:shape>
        </w:pict>
      </w:r>
      <w:r>
        <w:rPr>
          <w:noProof/>
        </w:rPr>
        <w:pict>
          <v:shape id="_x0000_s1048" type="#_x0000_t32" style="position:absolute;left:0;text-align:left;margin-left:330.45pt;margin-top:38.5pt;width:9pt;height:33.75pt;z-index:251667968" o:connectortype="straight">
            <v:stroke endarrow="block"/>
          </v:shape>
        </w:pict>
      </w:r>
      <w:r>
        <w:rPr>
          <w:noProof/>
        </w:rPr>
        <w:pict>
          <v:shape id="_x0000_s1049" type="#_x0000_t32" style="position:absolute;left:0;text-align:left;margin-left:244.2pt;margin-top:38.5pt;width:0;height:33.75pt;z-index:251666944" o:connectortype="straight">
            <v:stroke endarrow="block"/>
          </v:shape>
        </w:pict>
      </w:r>
      <w:r>
        <w:rPr>
          <w:noProof/>
        </w:rPr>
        <w:pict>
          <v:shape id="_x0000_s1050" type="#_x0000_t32" style="position:absolute;left:0;text-align:left;margin-left:115.95pt;margin-top:38.5pt;width:.75pt;height:33.75pt;flip:x;z-index:251665920" o:connectortype="straight">
            <v:stroke endarrow="block"/>
          </v:shape>
        </w:pict>
      </w:r>
      <w:r w:rsidR="00926E7D" w:rsidRPr="005006E9">
        <w:rPr>
          <w:b/>
          <w:sz w:val="28"/>
          <w:szCs w:val="28"/>
        </w:rPr>
        <w:t>Решение задачи экономического роста будет осуществляться посредством</w:t>
      </w:r>
      <w:r w:rsidR="00F94149" w:rsidRPr="005006E9">
        <w:rPr>
          <w:b/>
          <w:sz w:val="28"/>
          <w:szCs w:val="28"/>
        </w:rPr>
        <w:t xml:space="preserve"> (направление деятельности)</w:t>
      </w:r>
      <w:r w:rsidR="00926E7D" w:rsidRPr="005006E9">
        <w:rPr>
          <w:b/>
          <w:sz w:val="28"/>
          <w:szCs w:val="28"/>
        </w:rPr>
        <w:t>:</w:t>
      </w:r>
      <w:r w:rsidR="00F94149" w:rsidRPr="005006E9">
        <w:rPr>
          <w:sz w:val="28"/>
          <w:szCs w:val="28"/>
        </w:rPr>
        <w:t xml:space="preserve"> [2, п. 8]</w:t>
      </w:r>
    </w:p>
    <w:p w:rsidR="00F94149" w:rsidRPr="005006E9" w:rsidRDefault="00F94149" w:rsidP="005006E9">
      <w:pPr>
        <w:pStyle w:val="a3"/>
        <w:keepNext/>
        <w:widowControl w:val="0"/>
        <w:spacing w:before="0" w:beforeAutospacing="0" w:after="0" w:afterAutospacing="0" w:line="360" w:lineRule="auto"/>
        <w:ind w:firstLine="709"/>
        <w:jc w:val="both"/>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69"/>
        <w:gridCol w:w="430"/>
        <w:gridCol w:w="1720"/>
        <w:gridCol w:w="430"/>
        <w:gridCol w:w="3015"/>
      </w:tblGrid>
      <w:tr w:rsidR="006769EF" w:rsidRPr="005006E9" w:rsidTr="00ED1E18">
        <w:trPr>
          <w:trHeight w:val="3204"/>
        </w:trPr>
        <w:tc>
          <w:tcPr>
            <w:tcW w:w="3869" w:type="dxa"/>
          </w:tcPr>
          <w:p w:rsidR="00F94149" w:rsidRPr="005006E9" w:rsidRDefault="00F94149" w:rsidP="005006E9">
            <w:pPr>
              <w:pStyle w:val="a3"/>
              <w:keepNext/>
              <w:widowControl w:val="0"/>
              <w:spacing w:before="0" w:beforeAutospacing="0" w:after="0" w:afterAutospacing="0" w:line="360" w:lineRule="auto"/>
              <w:jc w:val="both"/>
              <w:rPr>
                <w:sz w:val="20"/>
                <w:szCs w:val="20"/>
              </w:rPr>
            </w:pPr>
            <w:r w:rsidRPr="005006E9">
              <w:rPr>
                <w:sz w:val="20"/>
                <w:szCs w:val="20"/>
              </w:rPr>
              <w:t>привлечения муниципальных образований к участию в реализации приоритетных национальных проектов «Развитие АПК», «Доступное и комфортное жилье – гражданам России», оказания организационной, методической и иной поддержки</w:t>
            </w:r>
          </w:p>
        </w:tc>
        <w:tc>
          <w:tcPr>
            <w:tcW w:w="430" w:type="dxa"/>
            <w:tcBorders>
              <w:top w:val="nil"/>
              <w:bottom w:val="nil"/>
            </w:tcBorders>
          </w:tcPr>
          <w:p w:rsidR="00F94149" w:rsidRPr="005006E9" w:rsidRDefault="00F94149" w:rsidP="005006E9">
            <w:pPr>
              <w:keepNext/>
              <w:widowControl w:val="0"/>
              <w:spacing w:after="0" w:line="360" w:lineRule="auto"/>
              <w:jc w:val="both"/>
              <w:rPr>
                <w:rFonts w:ascii="Times New Roman" w:hAnsi="Times New Roman"/>
                <w:sz w:val="20"/>
                <w:szCs w:val="20"/>
              </w:rPr>
            </w:pPr>
          </w:p>
        </w:tc>
        <w:tc>
          <w:tcPr>
            <w:tcW w:w="1720" w:type="dxa"/>
          </w:tcPr>
          <w:p w:rsidR="00F94149" w:rsidRPr="005006E9" w:rsidRDefault="00F94149" w:rsidP="005006E9">
            <w:pPr>
              <w:keepNext/>
              <w:widowControl w:val="0"/>
              <w:spacing w:after="0" w:line="360" w:lineRule="auto"/>
              <w:jc w:val="both"/>
              <w:rPr>
                <w:rFonts w:ascii="Times New Roman" w:hAnsi="Times New Roman"/>
                <w:sz w:val="20"/>
                <w:szCs w:val="20"/>
              </w:rPr>
            </w:pPr>
            <w:r w:rsidRPr="005006E9">
              <w:rPr>
                <w:rFonts w:ascii="Times New Roman" w:hAnsi="Times New Roman"/>
                <w:sz w:val="20"/>
                <w:szCs w:val="20"/>
              </w:rPr>
              <w:t>реализации областной целевой программы «Развитие сельского хозяйства Новосибирской области на 2007-2009годы»</w:t>
            </w:r>
          </w:p>
        </w:tc>
        <w:tc>
          <w:tcPr>
            <w:tcW w:w="430" w:type="dxa"/>
            <w:tcBorders>
              <w:top w:val="nil"/>
              <w:bottom w:val="nil"/>
            </w:tcBorders>
          </w:tcPr>
          <w:p w:rsidR="00F94149" w:rsidRPr="005006E9" w:rsidRDefault="00F94149" w:rsidP="005006E9">
            <w:pPr>
              <w:keepNext/>
              <w:widowControl w:val="0"/>
              <w:spacing w:after="0" w:line="360" w:lineRule="auto"/>
              <w:jc w:val="both"/>
              <w:rPr>
                <w:rFonts w:ascii="Times New Roman" w:hAnsi="Times New Roman"/>
                <w:sz w:val="20"/>
                <w:szCs w:val="20"/>
              </w:rPr>
            </w:pPr>
          </w:p>
        </w:tc>
        <w:tc>
          <w:tcPr>
            <w:tcW w:w="3015" w:type="dxa"/>
          </w:tcPr>
          <w:p w:rsidR="00F94149" w:rsidRPr="005006E9" w:rsidRDefault="00F94149" w:rsidP="005006E9">
            <w:pPr>
              <w:keepNext/>
              <w:widowControl w:val="0"/>
              <w:spacing w:after="0" w:line="360" w:lineRule="auto"/>
              <w:jc w:val="both"/>
              <w:rPr>
                <w:rFonts w:ascii="Times New Roman" w:hAnsi="Times New Roman"/>
                <w:sz w:val="20"/>
                <w:szCs w:val="20"/>
              </w:rPr>
            </w:pPr>
            <w:r w:rsidRPr="005006E9">
              <w:rPr>
                <w:rFonts w:ascii="Times New Roman" w:hAnsi="Times New Roman"/>
                <w:sz w:val="20"/>
                <w:szCs w:val="20"/>
              </w:rPr>
              <w:t>оказания государственной поддержки инвесторам, товаропроизводителям</w:t>
            </w:r>
            <w:r w:rsidR="006769EF" w:rsidRPr="005006E9">
              <w:rPr>
                <w:rFonts w:ascii="Times New Roman" w:hAnsi="Times New Roman"/>
                <w:sz w:val="20"/>
                <w:szCs w:val="20"/>
              </w:rPr>
              <w:t>.</w:t>
            </w:r>
            <w:r w:rsidRPr="005006E9">
              <w:rPr>
                <w:rFonts w:ascii="Times New Roman" w:hAnsi="Times New Roman"/>
                <w:sz w:val="20"/>
                <w:szCs w:val="20"/>
              </w:rPr>
              <w:t>Главным останется принцип точечной поддержки реализации инициативных инвестиционных, в том числе инновационных, проектов развития предприятий районов и городов области на конкурсной основе</w:t>
            </w:r>
          </w:p>
        </w:tc>
      </w:tr>
    </w:tbl>
    <w:tbl>
      <w:tblPr>
        <w:tblpPr w:leftFromText="180" w:rightFromText="180" w:vertAnchor="text" w:horzAnchor="page" w:tblpX="3478" w:tblpY="292"/>
        <w:tblW w:w="6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6"/>
        <w:gridCol w:w="1380"/>
        <w:gridCol w:w="2415"/>
      </w:tblGrid>
      <w:tr w:rsidR="006769EF" w:rsidRPr="005006E9" w:rsidTr="006769EF">
        <w:trPr>
          <w:trHeight w:val="435"/>
        </w:trPr>
        <w:tc>
          <w:tcPr>
            <w:tcW w:w="2646" w:type="dxa"/>
          </w:tcPr>
          <w:p w:rsidR="006769EF" w:rsidRPr="005006E9" w:rsidRDefault="006769EF" w:rsidP="005006E9">
            <w:pPr>
              <w:pStyle w:val="a3"/>
              <w:keepNext/>
              <w:widowControl w:val="0"/>
              <w:spacing w:before="0" w:beforeAutospacing="0" w:after="0" w:afterAutospacing="0" w:line="360" w:lineRule="auto"/>
              <w:jc w:val="both"/>
              <w:rPr>
                <w:b/>
                <w:sz w:val="20"/>
                <w:szCs w:val="20"/>
              </w:rPr>
            </w:pPr>
            <w:r w:rsidRPr="005006E9">
              <w:rPr>
                <w:b/>
                <w:sz w:val="20"/>
                <w:szCs w:val="20"/>
              </w:rPr>
              <w:t xml:space="preserve">оказания поддержки развития малого предпринимательства </w:t>
            </w:r>
          </w:p>
        </w:tc>
        <w:tc>
          <w:tcPr>
            <w:tcW w:w="1380" w:type="dxa"/>
            <w:tcBorders>
              <w:top w:val="nil"/>
              <w:bottom w:val="nil"/>
            </w:tcBorders>
          </w:tcPr>
          <w:p w:rsidR="006769EF" w:rsidRPr="005006E9" w:rsidRDefault="006769EF" w:rsidP="005006E9">
            <w:pPr>
              <w:keepNext/>
              <w:widowControl w:val="0"/>
              <w:spacing w:after="0" w:line="360" w:lineRule="auto"/>
              <w:jc w:val="both"/>
              <w:rPr>
                <w:rFonts w:ascii="Times New Roman" w:hAnsi="Times New Roman"/>
                <w:b/>
                <w:sz w:val="20"/>
                <w:szCs w:val="20"/>
              </w:rPr>
            </w:pPr>
          </w:p>
        </w:tc>
        <w:tc>
          <w:tcPr>
            <w:tcW w:w="2415" w:type="dxa"/>
          </w:tcPr>
          <w:p w:rsidR="006769EF" w:rsidRPr="005006E9" w:rsidRDefault="006769EF" w:rsidP="005006E9">
            <w:pPr>
              <w:keepNext/>
              <w:widowControl w:val="0"/>
              <w:spacing w:after="0" w:line="360" w:lineRule="auto"/>
              <w:jc w:val="both"/>
              <w:rPr>
                <w:rFonts w:ascii="Times New Roman" w:hAnsi="Times New Roman"/>
                <w:b/>
                <w:sz w:val="20"/>
                <w:szCs w:val="20"/>
              </w:rPr>
            </w:pPr>
            <w:r w:rsidRPr="005006E9">
              <w:rPr>
                <w:rFonts w:ascii="Times New Roman" w:hAnsi="Times New Roman"/>
                <w:b/>
                <w:sz w:val="20"/>
                <w:szCs w:val="20"/>
              </w:rPr>
              <w:t xml:space="preserve">разработки механизма выделения квот на развитие предприятий бытового обслуживания населения районов и городов области </w:t>
            </w:r>
          </w:p>
        </w:tc>
      </w:tr>
    </w:tbl>
    <w:p w:rsidR="006769EF" w:rsidRPr="005006E9" w:rsidRDefault="006769EF" w:rsidP="005006E9">
      <w:pPr>
        <w:pStyle w:val="a3"/>
        <w:keepNext/>
        <w:widowControl w:val="0"/>
        <w:spacing w:before="0" w:beforeAutospacing="0" w:after="0" w:afterAutospacing="0" w:line="360" w:lineRule="auto"/>
        <w:ind w:firstLine="709"/>
        <w:jc w:val="both"/>
        <w:rPr>
          <w:sz w:val="28"/>
          <w:szCs w:val="28"/>
        </w:rPr>
      </w:pPr>
    </w:p>
    <w:p w:rsidR="006769EF" w:rsidRPr="005006E9" w:rsidRDefault="006769EF" w:rsidP="005006E9">
      <w:pPr>
        <w:pStyle w:val="a3"/>
        <w:keepNext/>
        <w:widowControl w:val="0"/>
        <w:spacing w:before="0" w:beforeAutospacing="0" w:after="0" w:afterAutospacing="0" w:line="360" w:lineRule="auto"/>
        <w:ind w:firstLine="709"/>
        <w:jc w:val="both"/>
        <w:rPr>
          <w:sz w:val="28"/>
          <w:szCs w:val="28"/>
        </w:rPr>
      </w:pPr>
    </w:p>
    <w:p w:rsidR="006769EF" w:rsidRPr="005006E9" w:rsidRDefault="006769EF" w:rsidP="005006E9">
      <w:pPr>
        <w:pStyle w:val="a3"/>
        <w:keepNext/>
        <w:widowControl w:val="0"/>
        <w:spacing w:before="0" w:beforeAutospacing="0" w:after="0" w:afterAutospacing="0" w:line="360" w:lineRule="auto"/>
        <w:ind w:firstLine="709"/>
        <w:jc w:val="both"/>
        <w:rPr>
          <w:sz w:val="28"/>
          <w:szCs w:val="28"/>
        </w:rPr>
      </w:pPr>
    </w:p>
    <w:p w:rsidR="006769EF" w:rsidRPr="005006E9" w:rsidRDefault="006769EF" w:rsidP="005006E9">
      <w:pPr>
        <w:pStyle w:val="a3"/>
        <w:keepNext/>
        <w:widowControl w:val="0"/>
        <w:spacing w:before="0" w:beforeAutospacing="0" w:after="0" w:afterAutospacing="0" w:line="360" w:lineRule="auto"/>
        <w:ind w:firstLine="709"/>
        <w:jc w:val="both"/>
        <w:rPr>
          <w:sz w:val="28"/>
          <w:szCs w:val="28"/>
        </w:rPr>
      </w:pPr>
    </w:p>
    <w:p w:rsidR="006769EF" w:rsidRPr="005006E9" w:rsidRDefault="006769EF" w:rsidP="005006E9">
      <w:pPr>
        <w:pStyle w:val="a3"/>
        <w:keepNext/>
        <w:widowControl w:val="0"/>
        <w:spacing w:before="0" w:beforeAutospacing="0" w:after="0" w:afterAutospacing="0" w:line="360" w:lineRule="auto"/>
        <w:ind w:firstLine="709"/>
        <w:jc w:val="both"/>
        <w:rPr>
          <w:sz w:val="28"/>
          <w:szCs w:val="28"/>
        </w:rPr>
      </w:pPr>
    </w:p>
    <w:p w:rsidR="005006E9" w:rsidRDefault="005006E9" w:rsidP="005006E9">
      <w:pPr>
        <w:pStyle w:val="a3"/>
        <w:keepNext/>
        <w:widowControl w:val="0"/>
        <w:spacing w:before="0" w:beforeAutospacing="0" w:after="0" w:afterAutospacing="0" w:line="360" w:lineRule="auto"/>
        <w:ind w:firstLine="709"/>
        <w:jc w:val="both"/>
        <w:rPr>
          <w:sz w:val="28"/>
          <w:szCs w:val="28"/>
        </w:rPr>
      </w:pPr>
    </w:p>
    <w:p w:rsidR="00926E7D" w:rsidRPr="005006E9" w:rsidRDefault="00926E7D" w:rsidP="005006E9">
      <w:pPr>
        <w:pStyle w:val="a3"/>
        <w:keepNext/>
        <w:widowControl w:val="0"/>
        <w:spacing w:before="0" w:beforeAutospacing="0" w:after="0" w:afterAutospacing="0" w:line="360" w:lineRule="auto"/>
        <w:ind w:firstLine="709"/>
        <w:jc w:val="both"/>
        <w:rPr>
          <w:sz w:val="28"/>
          <w:szCs w:val="28"/>
        </w:rPr>
      </w:pPr>
      <w:r w:rsidRPr="005006E9">
        <w:rPr>
          <w:sz w:val="28"/>
          <w:szCs w:val="28"/>
        </w:rPr>
        <w:t xml:space="preserve">Для обеспечения равных возможностей граждан на получение качественных социальных услуг на всей территории области будет оказана финансовая помощь местным бюджетам через фонд компенсаций и фонд финансовой поддержки. Оказание финансовой помощи муниципальным образованиям на развитие социальной инфраструктуры предусматривается осуществлять с учетом нормативной потребности населения в социальных услугах на условиях софинансирования через фонд муниципального развития. </w:t>
      </w:r>
    </w:p>
    <w:p w:rsidR="00926E7D" w:rsidRPr="005006E9" w:rsidRDefault="00926E7D" w:rsidP="005006E9">
      <w:pPr>
        <w:pStyle w:val="a3"/>
        <w:keepNext/>
        <w:widowControl w:val="0"/>
        <w:spacing w:before="0" w:beforeAutospacing="0" w:after="0" w:afterAutospacing="0" w:line="360" w:lineRule="auto"/>
        <w:ind w:firstLine="709"/>
        <w:jc w:val="both"/>
        <w:rPr>
          <w:sz w:val="28"/>
          <w:szCs w:val="28"/>
        </w:rPr>
      </w:pPr>
      <w:r w:rsidRPr="005006E9">
        <w:rPr>
          <w:sz w:val="28"/>
          <w:szCs w:val="28"/>
        </w:rPr>
        <w:t xml:space="preserve">Планируется обеспечить участие муниципальных образований в реализации приоритетных национальных проектов «Здоровье» и «Образование». В рамках этих проектов из областного и муниципальных бюджетов предусматриваются средства на подготовку, переподготовку учителей и медицинский работников, в том числе врачей. </w:t>
      </w:r>
    </w:p>
    <w:p w:rsidR="00926E7D" w:rsidRPr="005006E9" w:rsidRDefault="00926E7D" w:rsidP="005006E9">
      <w:pPr>
        <w:pStyle w:val="a3"/>
        <w:keepNext/>
        <w:widowControl w:val="0"/>
        <w:spacing w:before="0" w:beforeAutospacing="0" w:after="0" w:afterAutospacing="0" w:line="360" w:lineRule="auto"/>
        <w:ind w:firstLine="709"/>
        <w:jc w:val="both"/>
        <w:rPr>
          <w:sz w:val="28"/>
          <w:szCs w:val="28"/>
        </w:rPr>
      </w:pPr>
      <w:r w:rsidRPr="005006E9">
        <w:rPr>
          <w:sz w:val="28"/>
          <w:szCs w:val="28"/>
        </w:rPr>
        <w:t xml:space="preserve">Для повышения эффективности управления на муниципальном уровне особое внимание предусматривается уделять повышению эффективности взаимодействия органов государственной власти области и органов местного самоуправления. </w:t>
      </w:r>
      <w:r w:rsidR="00A35D6E" w:rsidRPr="005006E9">
        <w:rPr>
          <w:sz w:val="28"/>
          <w:szCs w:val="28"/>
        </w:rPr>
        <w:t>[2, п. 8]</w:t>
      </w:r>
    </w:p>
    <w:p w:rsidR="00926E7D" w:rsidRPr="005006E9" w:rsidRDefault="00926E7D" w:rsidP="005006E9">
      <w:pPr>
        <w:pStyle w:val="a3"/>
        <w:keepNext/>
        <w:widowControl w:val="0"/>
        <w:spacing w:before="0" w:beforeAutospacing="0" w:after="0" w:afterAutospacing="0" w:line="360" w:lineRule="auto"/>
        <w:ind w:firstLine="709"/>
        <w:jc w:val="both"/>
        <w:rPr>
          <w:sz w:val="28"/>
          <w:szCs w:val="28"/>
        </w:rPr>
      </w:pPr>
      <w:r w:rsidRPr="005006E9">
        <w:rPr>
          <w:sz w:val="28"/>
          <w:szCs w:val="28"/>
        </w:rPr>
        <w:t xml:space="preserve">Планируется завершить процесс разграничения полномочий между уровнями власти. </w:t>
      </w:r>
    </w:p>
    <w:p w:rsidR="00926E7D" w:rsidRPr="005006E9" w:rsidRDefault="00926E7D" w:rsidP="005006E9">
      <w:pPr>
        <w:pStyle w:val="a3"/>
        <w:keepNext/>
        <w:widowControl w:val="0"/>
        <w:spacing w:before="0" w:beforeAutospacing="0" w:after="0" w:afterAutospacing="0" w:line="360" w:lineRule="auto"/>
        <w:ind w:firstLine="709"/>
        <w:jc w:val="both"/>
        <w:rPr>
          <w:sz w:val="28"/>
          <w:szCs w:val="28"/>
        </w:rPr>
      </w:pPr>
      <w:r w:rsidRPr="005006E9">
        <w:rPr>
          <w:sz w:val="28"/>
          <w:szCs w:val="28"/>
        </w:rPr>
        <w:t xml:space="preserve">Будет совершенствоваться работа Совета глав муниципальных образований Новосибирской области. </w:t>
      </w:r>
    </w:p>
    <w:p w:rsidR="00926E7D" w:rsidRPr="005006E9" w:rsidRDefault="00926E7D" w:rsidP="005006E9">
      <w:pPr>
        <w:pStyle w:val="a3"/>
        <w:keepNext/>
        <w:widowControl w:val="0"/>
        <w:spacing w:before="0" w:beforeAutospacing="0" w:after="0" w:afterAutospacing="0" w:line="360" w:lineRule="auto"/>
        <w:ind w:firstLine="709"/>
        <w:jc w:val="both"/>
        <w:rPr>
          <w:sz w:val="28"/>
          <w:szCs w:val="28"/>
        </w:rPr>
      </w:pPr>
      <w:r w:rsidRPr="005006E9">
        <w:rPr>
          <w:sz w:val="28"/>
          <w:szCs w:val="28"/>
        </w:rPr>
        <w:t xml:space="preserve">Намечена работа по оказанию методической помощи по вопросам компетенции органов местного самоуправления. Запланированы средства на информационную поддержку деятельности органов местного самоуправления, в том числе по формированию муниципальной статистики. </w:t>
      </w:r>
    </w:p>
    <w:p w:rsidR="00926E7D" w:rsidRPr="005006E9" w:rsidRDefault="00926E7D" w:rsidP="005006E9">
      <w:pPr>
        <w:pStyle w:val="a3"/>
        <w:keepNext/>
        <w:widowControl w:val="0"/>
        <w:spacing w:before="0" w:beforeAutospacing="0" w:after="0" w:afterAutospacing="0" w:line="360" w:lineRule="auto"/>
        <w:ind w:firstLine="709"/>
        <w:jc w:val="both"/>
        <w:rPr>
          <w:sz w:val="28"/>
          <w:szCs w:val="28"/>
        </w:rPr>
      </w:pPr>
      <w:r w:rsidRPr="005006E9">
        <w:rPr>
          <w:sz w:val="28"/>
          <w:szCs w:val="28"/>
        </w:rPr>
        <w:t xml:space="preserve">Будет оказана помощь в повышении квалификации муниципальных служащих, в подготовке и переподготовке кадров для работы на селе; в реформировании бюджетного процесса, внедрении механизма муниципального заказа на оказание социальных услуг населению за счет средств местных бюджетов. </w:t>
      </w:r>
    </w:p>
    <w:p w:rsidR="00926E7D" w:rsidRDefault="00926E7D" w:rsidP="005006E9">
      <w:pPr>
        <w:pStyle w:val="a3"/>
        <w:keepNext/>
        <w:widowControl w:val="0"/>
        <w:spacing w:before="0" w:beforeAutospacing="0" w:after="0" w:afterAutospacing="0" w:line="360" w:lineRule="auto"/>
        <w:ind w:firstLine="709"/>
        <w:jc w:val="both"/>
        <w:rPr>
          <w:sz w:val="28"/>
          <w:szCs w:val="28"/>
        </w:rPr>
      </w:pPr>
      <w:r w:rsidRPr="005006E9">
        <w:rPr>
          <w:sz w:val="28"/>
          <w:szCs w:val="28"/>
        </w:rPr>
        <w:t xml:space="preserve">Предусматривается распространение опыта лучшей практики работы муниципальных образований всех уровней и муниципального управления путем проведения тематических и обучающих семинаров для руководителей и специалистов администраций муниципальных образований; оказания соответствующей методической помощи при отработке и внедрении новых управленческих технологий, в том числе механизма муниципального заказа на оказание социальных услуг населению при отсутствии соответствующей инфраструктуры в сферах дошкольного и дополнительного образования, культуры, физической культуры и спорта. </w:t>
      </w:r>
    </w:p>
    <w:p w:rsidR="00ED1E18" w:rsidRPr="005006E9" w:rsidRDefault="00ED1E18" w:rsidP="005006E9">
      <w:pPr>
        <w:pStyle w:val="a3"/>
        <w:keepNext/>
        <w:widowControl w:val="0"/>
        <w:spacing w:before="0" w:beforeAutospacing="0" w:after="0" w:afterAutospacing="0" w:line="360" w:lineRule="auto"/>
        <w:ind w:firstLine="709"/>
        <w:jc w:val="both"/>
        <w:rPr>
          <w:sz w:val="28"/>
          <w:szCs w:val="28"/>
        </w:rPr>
      </w:pPr>
    </w:p>
    <w:p w:rsidR="00926E7D" w:rsidRPr="005006E9" w:rsidRDefault="00926E7D" w:rsidP="005006E9">
      <w:pPr>
        <w:keepNext/>
        <w:widowControl w:val="0"/>
        <w:spacing w:after="0" w:line="360" w:lineRule="auto"/>
        <w:ind w:firstLine="709"/>
        <w:jc w:val="both"/>
        <w:rPr>
          <w:rFonts w:ascii="Times New Roman" w:hAnsi="Times New Roman"/>
          <w:sz w:val="28"/>
          <w:szCs w:val="28"/>
          <w:lang w:eastAsia="ru-RU"/>
        </w:rPr>
      </w:pPr>
      <w:r w:rsidRPr="005006E9">
        <w:rPr>
          <w:rFonts w:ascii="Times New Roman" w:hAnsi="Times New Roman"/>
          <w:sz w:val="28"/>
          <w:szCs w:val="28"/>
        </w:rPr>
        <w:br w:type="page"/>
      </w:r>
    </w:p>
    <w:p w:rsidR="00926E7D" w:rsidRPr="005006E9" w:rsidRDefault="00926E7D" w:rsidP="005006E9">
      <w:pPr>
        <w:pStyle w:val="a3"/>
        <w:keepNext/>
        <w:widowControl w:val="0"/>
        <w:spacing w:before="0" w:beforeAutospacing="0" w:after="0" w:afterAutospacing="0" w:line="360" w:lineRule="auto"/>
        <w:ind w:firstLine="709"/>
        <w:jc w:val="both"/>
        <w:rPr>
          <w:b/>
          <w:sz w:val="28"/>
          <w:szCs w:val="28"/>
        </w:rPr>
      </w:pPr>
      <w:r w:rsidRPr="005006E9">
        <w:rPr>
          <w:b/>
          <w:sz w:val="28"/>
          <w:szCs w:val="28"/>
        </w:rPr>
        <w:t xml:space="preserve">Заключение </w:t>
      </w:r>
    </w:p>
    <w:p w:rsidR="00846077" w:rsidRPr="005006E9" w:rsidRDefault="00846077" w:rsidP="005006E9">
      <w:pPr>
        <w:pStyle w:val="a3"/>
        <w:keepNext/>
        <w:widowControl w:val="0"/>
        <w:spacing w:before="0" w:beforeAutospacing="0" w:after="0" w:afterAutospacing="0" w:line="360" w:lineRule="auto"/>
        <w:ind w:firstLine="709"/>
        <w:jc w:val="both"/>
        <w:rPr>
          <w:b/>
          <w:sz w:val="28"/>
          <w:szCs w:val="28"/>
        </w:rPr>
      </w:pPr>
    </w:p>
    <w:p w:rsidR="00926E7D" w:rsidRPr="005006E9" w:rsidRDefault="00ED682F" w:rsidP="005006E9">
      <w:pPr>
        <w:keepNext/>
        <w:widowControl w:val="0"/>
        <w:autoSpaceDE w:val="0"/>
        <w:autoSpaceDN w:val="0"/>
        <w:adjustRightInd w:val="0"/>
        <w:spacing w:after="0" w:line="360" w:lineRule="auto"/>
        <w:ind w:firstLine="709"/>
        <w:jc w:val="both"/>
        <w:rPr>
          <w:rFonts w:ascii="Times New Roman" w:hAnsi="Times New Roman"/>
          <w:sz w:val="28"/>
          <w:szCs w:val="28"/>
        </w:rPr>
      </w:pPr>
      <w:r w:rsidRPr="005006E9">
        <w:rPr>
          <w:rFonts w:ascii="Times New Roman" w:hAnsi="Times New Roman"/>
          <w:sz w:val="28"/>
          <w:szCs w:val="28"/>
        </w:rPr>
        <w:t>Развитие крупных по территории стран всегда осложнено проблемой их внутренней территориальной неоднородности, проблемой больших различий между их частями по уровню социально - экономического развития, по укладу жизни, а зачастую даже по тем системам ценностей, которых придерживаются жители частей единого, казалось бы, государства. Поэтому руководство таких стран обязательно должно иметь внятное представление о стратегии регионального развития страны, о соотношении своих частей, их взаимной специализации и увязанности, об их взаимоотношениях, а главное о соответствии их интересов и интересов страны, потому что изначально эти интересы, как правило, противоречат друг другу.</w:t>
      </w:r>
    </w:p>
    <w:p w:rsidR="00ED682F" w:rsidRPr="005006E9" w:rsidRDefault="00ED682F" w:rsidP="005006E9">
      <w:pPr>
        <w:keepNext/>
        <w:widowControl w:val="0"/>
        <w:autoSpaceDE w:val="0"/>
        <w:autoSpaceDN w:val="0"/>
        <w:adjustRightInd w:val="0"/>
        <w:spacing w:after="0" w:line="360" w:lineRule="auto"/>
        <w:ind w:firstLine="709"/>
        <w:jc w:val="both"/>
        <w:rPr>
          <w:rFonts w:ascii="Times New Roman" w:hAnsi="Times New Roman"/>
          <w:sz w:val="28"/>
          <w:szCs w:val="28"/>
        </w:rPr>
      </w:pPr>
      <w:r w:rsidRPr="005006E9">
        <w:rPr>
          <w:rFonts w:ascii="Times New Roman" w:hAnsi="Times New Roman"/>
          <w:sz w:val="28"/>
          <w:szCs w:val="28"/>
        </w:rPr>
        <w:t>Может ли Россия обойтись без региональной политики?</w:t>
      </w:r>
    </w:p>
    <w:p w:rsidR="00C22045" w:rsidRPr="005006E9" w:rsidRDefault="00C22045" w:rsidP="005006E9">
      <w:pPr>
        <w:keepNext/>
        <w:widowControl w:val="0"/>
        <w:autoSpaceDE w:val="0"/>
        <w:autoSpaceDN w:val="0"/>
        <w:adjustRightInd w:val="0"/>
        <w:spacing w:after="0" w:line="360" w:lineRule="auto"/>
        <w:ind w:firstLine="709"/>
        <w:jc w:val="both"/>
        <w:rPr>
          <w:rFonts w:ascii="Times New Roman" w:hAnsi="Times New Roman"/>
          <w:sz w:val="28"/>
          <w:szCs w:val="28"/>
        </w:rPr>
      </w:pPr>
      <w:r w:rsidRPr="005006E9">
        <w:rPr>
          <w:rFonts w:ascii="Times New Roman" w:hAnsi="Times New Roman"/>
          <w:sz w:val="28"/>
          <w:szCs w:val="28"/>
        </w:rPr>
        <w:t xml:space="preserve">Однозначный ответ - </w:t>
      </w:r>
      <w:r w:rsidR="00ED682F" w:rsidRPr="005006E9">
        <w:rPr>
          <w:rFonts w:ascii="Times New Roman" w:hAnsi="Times New Roman"/>
          <w:sz w:val="28"/>
          <w:szCs w:val="28"/>
        </w:rPr>
        <w:t>нет. Росси</w:t>
      </w:r>
      <w:r w:rsidRPr="005006E9">
        <w:rPr>
          <w:rFonts w:ascii="Times New Roman" w:hAnsi="Times New Roman"/>
          <w:sz w:val="28"/>
          <w:szCs w:val="28"/>
        </w:rPr>
        <w:t xml:space="preserve">я не может идти по пути США, где </w:t>
      </w:r>
      <w:r w:rsidR="00ED682F" w:rsidRPr="005006E9">
        <w:rPr>
          <w:rFonts w:ascii="Times New Roman" w:hAnsi="Times New Roman"/>
          <w:sz w:val="28"/>
          <w:szCs w:val="28"/>
        </w:rPr>
        <w:t>такая политика явно не выражена: у нас федерализм только</w:t>
      </w:r>
      <w:r w:rsidRPr="005006E9">
        <w:rPr>
          <w:rFonts w:ascii="Times New Roman" w:hAnsi="Times New Roman"/>
          <w:sz w:val="28"/>
          <w:szCs w:val="28"/>
        </w:rPr>
        <w:t xml:space="preserve"> строится, у нас мощные общинно - </w:t>
      </w:r>
      <w:r w:rsidR="00ED682F" w:rsidRPr="005006E9">
        <w:rPr>
          <w:rFonts w:ascii="Times New Roman" w:hAnsi="Times New Roman"/>
          <w:sz w:val="28"/>
          <w:szCs w:val="28"/>
        </w:rPr>
        <w:t>социалистические традиции</w:t>
      </w:r>
      <w:r w:rsidRPr="005006E9">
        <w:rPr>
          <w:rFonts w:ascii="Times New Roman" w:hAnsi="Times New Roman"/>
          <w:sz w:val="28"/>
          <w:szCs w:val="28"/>
        </w:rPr>
        <w:t xml:space="preserve"> </w:t>
      </w:r>
      <w:r w:rsidR="00ED682F" w:rsidRPr="005006E9">
        <w:rPr>
          <w:rFonts w:ascii="Times New Roman" w:hAnsi="Times New Roman"/>
          <w:sz w:val="28"/>
          <w:szCs w:val="28"/>
        </w:rPr>
        <w:t>заставляют сводить региональную политику к примитивному</w:t>
      </w:r>
      <w:r w:rsidRPr="005006E9">
        <w:rPr>
          <w:rFonts w:ascii="Times New Roman" w:hAnsi="Times New Roman"/>
          <w:sz w:val="28"/>
          <w:szCs w:val="28"/>
        </w:rPr>
        <w:t xml:space="preserve"> </w:t>
      </w:r>
      <w:r w:rsidR="00ED682F" w:rsidRPr="005006E9">
        <w:rPr>
          <w:rFonts w:ascii="Times New Roman" w:hAnsi="Times New Roman"/>
          <w:sz w:val="28"/>
          <w:szCs w:val="28"/>
        </w:rPr>
        <w:t>выравниванию, а контрасты велики; у нас дурная историческая</w:t>
      </w:r>
      <w:r w:rsidRPr="005006E9">
        <w:rPr>
          <w:rFonts w:ascii="Times New Roman" w:hAnsi="Times New Roman"/>
          <w:sz w:val="28"/>
          <w:szCs w:val="28"/>
        </w:rPr>
        <w:t xml:space="preserve"> </w:t>
      </w:r>
      <w:r w:rsidR="00ED682F" w:rsidRPr="005006E9">
        <w:rPr>
          <w:rFonts w:ascii="Times New Roman" w:hAnsi="Times New Roman"/>
          <w:sz w:val="28"/>
          <w:szCs w:val="28"/>
        </w:rPr>
        <w:t>традиция государства бороться с разнообразием, вместо того, чтобы</w:t>
      </w:r>
      <w:r w:rsidRPr="005006E9">
        <w:rPr>
          <w:rFonts w:ascii="Times New Roman" w:hAnsi="Times New Roman"/>
          <w:sz w:val="28"/>
          <w:szCs w:val="28"/>
        </w:rPr>
        <w:t xml:space="preserve"> </w:t>
      </w:r>
      <w:r w:rsidR="00ED682F" w:rsidRPr="005006E9">
        <w:rPr>
          <w:rFonts w:ascii="Times New Roman" w:hAnsi="Times New Roman"/>
          <w:sz w:val="28"/>
          <w:szCs w:val="28"/>
        </w:rPr>
        <w:t>его использовать на благо страны. Поэтому в России особенно важно</w:t>
      </w:r>
      <w:r w:rsidRPr="005006E9">
        <w:rPr>
          <w:rFonts w:ascii="Times New Roman" w:hAnsi="Times New Roman"/>
          <w:sz w:val="28"/>
          <w:szCs w:val="28"/>
        </w:rPr>
        <w:t xml:space="preserve"> </w:t>
      </w:r>
      <w:r w:rsidR="00ED682F" w:rsidRPr="005006E9">
        <w:rPr>
          <w:rFonts w:ascii="Times New Roman" w:hAnsi="Times New Roman"/>
          <w:sz w:val="28"/>
          <w:szCs w:val="28"/>
        </w:rPr>
        <w:t>управлять региональным развитием страны на базе продуманной</w:t>
      </w:r>
      <w:r w:rsidRPr="005006E9">
        <w:rPr>
          <w:rFonts w:ascii="Times New Roman" w:hAnsi="Times New Roman"/>
          <w:sz w:val="28"/>
          <w:szCs w:val="28"/>
        </w:rPr>
        <w:t xml:space="preserve"> </w:t>
      </w:r>
      <w:r w:rsidR="00ED682F" w:rsidRPr="005006E9">
        <w:rPr>
          <w:rFonts w:ascii="Times New Roman" w:hAnsi="Times New Roman"/>
          <w:sz w:val="28"/>
          <w:szCs w:val="28"/>
        </w:rPr>
        <w:t xml:space="preserve">программы действий государства. </w:t>
      </w:r>
    </w:p>
    <w:p w:rsidR="002344BF" w:rsidRPr="005006E9" w:rsidRDefault="00C22045" w:rsidP="005006E9">
      <w:pPr>
        <w:pStyle w:val="a3"/>
        <w:keepNext/>
        <w:widowControl w:val="0"/>
        <w:spacing w:before="0" w:beforeAutospacing="0" w:after="0" w:afterAutospacing="0" w:line="360" w:lineRule="auto"/>
        <w:ind w:firstLine="709"/>
        <w:jc w:val="both"/>
        <w:rPr>
          <w:sz w:val="28"/>
          <w:szCs w:val="28"/>
        </w:rPr>
      </w:pPr>
      <w:r w:rsidRPr="005006E9">
        <w:rPr>
          <w:sz w:val="28"/>
          <w:szCs w:val="28"/>
        </w:rPr>
        <w:t>В Новосибирской области в настоящее время</w:t>
      </w:r>
      <w:r w:rsidR="002344BF" w:rsidRPr="005006E9">
        <w:rPr>
          <w:sz w:val="28"/>
          <w:szCs w:val="28"/>
        </w:rPr>
        <w:t xml:space="preserve"> ведется активная региональная политика. Например, одним из приоритетных направлений в этой сфере является работа с семьей. Осуществляется поддержка детей, наиболее нуждающихся в защите государства. Стабильно работает система социальных выплат. В целях повышения эффективности системы социальной поддержки населения проводится ее реформирование. Органы местного самоуправления муниципальных районов и городских округов наделяются полномочиями в сфере социальной поддержки и социального обслуживания отдельных категорий граждан. </w:t>
      </w:r>
    </w:p>
    <w:p w:rsidR="002344BF" w:rsidRPr="005006E9" w:rsidRDefault="002344BF" w:rsidP="005006E9">
      <w:pPr>
        <w:pStyle w:val="a3"/>
        <w:keepNext/>
        <w:widowControl w:val="0"/>
        <w:spacing w:before="0" w:beforeAutospacing="0" w:after="0" w:afterAutospacing="0" w:line="360" w:lineRule="auto"/>
        <w:ind w:firstLine="709"/>
        <w:jc w:val="both"/>
        <w:rPr>
          <w:sz w:val="28"/>
          <w:szCs w:val="28"/>
        </w:rPr>
      </w:pPr>
      <w:r w:rsidRPr="005006E9">
        <w:rPr>
          <w:sz w:val="28"/>
          <w:szCs w:val="28"/>
        </w:rPr>
        <w:t>А также, на территории Новосибирской области начата реализация приоритетного национального проекта «Доступное и комфортное жилье – гражданам России». Развивается система ипотечного жилищного кредитования. Новосибирск, по оценке экспертов, является лидером ипотечного кредитования в Сибири.</w:t>
      </w:r>
    </w:p>
    <w:p w:rsidR="002124A5" w:rsidRPr="005006E9" w:rsidRDefault="002124A5" w:rsidP="005006E9">
      <w:pPr>
        <w:pStyle w:val="a3"/>
        <w:keepNext/>
        <w:widowControl w:val="0"/>
        <w:spacing w:before="0" w:beforeAutospacing="0" w:after="0" w:afterAutospacing="0" w:line="360" w:lineRule="auto"/>
        <w:ind w:firstLine="709"/>
        <w:jc w:val="both"/>
        <w:rPr>
          <w:sz w:val="28"/>
          <w:szCs w:val="28"/>
        </w:rPr>
      </w:pPr>
      <w:r w:rsidRPr="005006E9">
        <w:rPr>
          <w:sz w:val="28"/>
          <w:szCs w:val="28"/>
        </w:rPr>
        <w:t xml:space="preserve">Однако за прошедший период не удалось переломить ситуацию в динамике инвестиционных вложений в экономику области, сохраняется отставание от среднероссийского показателя по объему инвестиций в расчете на душу населения. </w:t>
      </w:r>
    </w:p>
    <w:p w:rsidR="002124A5" w:rsidRDefault="002124A5" w:rsidP="005006E9">
      <w:pPr>
        <w:pStyle w:val="a3"/>
        <w:keepNext/>
        <w:widowControl w:val="0"/>
        <w:spacing w:before="0" w:beforeAutospacing="0" w:after="0" w:afterAutospacing="0" w:line="360" w:lineRule="auto"/>
        <w:ind w:firstLine="709"/>
        <w:jc w:val="both"/>
        <w:rPr>
          <w:sz w:val="28"/>
          <w:szCs w:val="28"/>
        </w:rPr>
      </w:pPr>
      <w:r w:rsidRPr="005006E9">
        <w:rPr>
          <w:sz w:val="28"/>
          <w:szCs w:val="28"/>
        </w:rPr>
        <w:t xml:space="preserve">Несмотря на более высокую динамику роста валового регионального продукта области, ситуация со среднедушевыми показателями в сравнении со средними данными по России в рассматриваемом периоде ухудшается. Это обусловлено и отсутствием на территории области высокоэффективных природных ресурсов, и медленным обновлением производственного аппарата. </w:t>
      </w:r>
    </w:p>
    <w:p w:rsidR="00ED1E18" w:rsidRPr="005006E9" w:rsidRDefault="00ED1E18" w:rsidP="005006E9">
      <w:pPr>
        <w:pStyle w:val="a3"/>
        <w:keepNext/>
        <w:widowControl w:val="0"/>
        <w:spacing w:before="0" w:beforeAutospacing="0" w:after="0" w:afterAutospacing="0" w:line="360" w:lineRule="auto"/>
        <w:ind w:firstLine="709"/>
        <w:jc w:val="both"/>
        <w:rPr>
          <w:sz w:val="28"/>
          <w:szCs w:val="28"/>
        </w:rPr>
      </w:pPr>
    </w:p>
    <w:p w:rsidR="002124A5" w:rsidRPr="005006E9" w:rsidRDefault="002124A5" w:rsidP="005006E9">
      <w:pPr>
        <w:keepNext/>
        <w:widowControl w:val="0"/>
        <w:spacing w:after="0" w:line="360" w:lineRule="auto"/>
        <w:ind w:firstLine="709"/>
        <w:jc w:val="both"/>
        <w:rPr>
          <w:rFonts w:ascii="Times New Roman" w:hAnsi="Times New Roman"/>
          <w:sz w:val="28"/>
          <w:szCs w:val="28"/>
          <w:lang w:eastAsia="ru-RU"/>
        </w:rPr>
      </w:pPr>
      <w:r w:rsidRPr="005006E9">
        <w:rPr>
          <w:rFonts w:ascii="Times New Roman" w:hAnsi="Times New Roman"/>
          <w:sz w:val="28"/>
          <w:szCs w:val="28"/>
        </w:rPr>
        <w:br w:type="page"/>
      </w:r>
    </w:p>
    <w:p w:rsidR="002124A5" w:rsidRPr="005006E9" w:rsidRDefault="002124A5" w:rsidP="005006E9">
      <w:pPr>
        <w:pStyle w:val="a3"/>
        <w:keepNext/>
        <w:widowControl w:val="0"/>
        <w:spacing w:before="0" w:beforeAutospacing="0" w:after="0" w:afterAutospacing="0" w:line="360" w:lineRule="auto"/>
        <w:ind w:firstLine="709"/>
        <w:jc w:val="both"/>
        <w:rPr>
          <w:b/>
          <w:sz w:val="28"/>
          <w:szCs w:val="28"/>
        </w:rPr>
      </w:pPr>
      <w:r w:rsidRPr="005006E9">
        <w:rPr>
          <w:b/>
          <w:sz w:val="28"/>
          <w:szCs w:val="28"/>
        </w:rPr>
        <w:t>Список литературы:</w:t>
      </w:r>
    </w:p>
    <w:p w:rsidR="00BB0DD3" w:rsidRPr="005006E9" w:rsidRDefault="00BB0DD3" w:rsidP="005006E9">
      <w:pPr>
        <w:pStyle w:val="a3"/>
        <w:keepNext/>
        <w:widowControl w:val="0"/>
        <w:spacing w:before="0" w:beforeAutospacing="0" w:after="0" w:afterAutospacing="0" w:line="360" w:lineRule="auto"/>
        <w:ind w:firstLine="709"/>
        <w:jc w:val="both"/>
        <w:rPr>
          <w:b/>
          <w:sz w:val="28"/>
          <w:szCs w:val="28"/>
        </w:rPr>
      </w:pPr>
    </w:p>
    <w:p w:rsidR="009D23A0" w:rsidRPr="005006E9" w:rsidRDefault="00F46731" w:rsidP="005006E9">
      <w:pPr>
        <w:pStyle w:val="a5"/>
        <w:keepNext/>
        <w:widowControl w:val="0"/>
        <w:numPr>
          <w:ilvl w:val="0"/>
          <w:numId w:val="7"/>
        </w:numPr>
        <w:spacing w:after="0" w:line="360" w:lineRule="auto"/>
        <w:ind w:left="0" w:firstLine="0"/>
        <w:jc w:val="both"/>
        <w:rPr>
          <w:rFonts w:ascii="Times New Roman" w:hAnsi="Times New Roman"/>
          <w:sz w:val="28"/>
          <w:szCs w:val="28"/>
        </w:rPr>
      </w:pPr>
      <w:r w:rsidRPr="005006E9">
        <w:rPr>
          <w:rStyle w:val="a4"/>
          <w:rFonts w:ascii="Times New Roman" w:hAnsi="Times New Roman"/>
          <w:b w:val="0"/>
          <w:sz w:val="28"/>
          <w:szCs w:val="28"/>
        </w:rPr>
        <w:t>Законопроект</w:t>
      </w:r>
      <w:r w:rsidR="00BB0DD3" w:rsidRPr="005006E9">
        <w:rPr>
          <w:rStyle w:val="a4"/>
          <w:rFonts w:ascii="Times New Roman" w:hAnsi="Times New Roman"/>
          <w:b w:val="0"/>
          <w:sz w:val="28"/>
          <w:szCs w:val="28"/>
        </w:rPr>
        <w:t xml:space="preserve"> «Об основах организации разработки и реализации государственной региональной политики Российской Федерации» </w:t>
      </w:r>
    </w:p>
    <w:p w:rsidR="002124A5" w:rsidRPr="005006E9" w:rsidRDefault="00BB0DD3" w:rsidP="005006E9">
      <w:pPr>
        <w:pStyle w:val="3"/>
        <w:keepLines w:val="0"/>
        <w:widowControl w:val="0"/>
        <w:numPr>
          <w:ilvl w:val="0"/>
          <w:numId w:val="7"/>
        </w:numPr>
        <w:spacing w:before="0" w:line="360" w:lineRule="auto"/>
        <w:ind w:left="0" w:firstLine="0"/>
        <w:jc w:val="both"/>
        <w:rPr>
          <w:rFonts w:ascii="Times New Roman" w:hAnsi="Times New Roman"/>
          <w:b w:val="0"/>
          <w:color w:val="auto"/>
          <w:sz w:val="28"/>
          <w:szCs w:val="28"/>
        </w:rPr>
      </w:pPr>
      <w:r w:rsidRPr="005006E9">
        <w:rPr>
          <w:rFonts w:ascii="Times New Roman" w:hAnsi="Times New Roman"/>
          <w:b w:val="0"/>
          <w:color w:val="auto"/>
          <w:sz w:val="28"/>
          <w:szCs w:val="28"/>
        </w:rPr>
        <w:t xml:space="preserve">План социально-экономического развития Новосибирской области на 2007 год и на период до 2009 года, утвержденный </w:t>
      </w:r>
      <w:r w:rsidRPr="009B324C">
        <w:rPr>
          <w:rFonts w:ascii="Times New Roman" w:hAnsi="Times New Roman"/>
          <w:b w:val="0"/>
          <w:color w:val="auto"/>
          <w:sz w:val="28"/>
          <w:szCs w:val="28"/>
        </w:rPr>
        <w:t>постановлением</w:t>
      </w:r>
      <w:r w:rsidRPr="005006E9">
        <w:rPr>
          <w:rFonts w:ascii="Times New Roman" w:hAnsi="Times New Roman"/>
          <w:b w:val="0"/>
          <w:color w:val="auto"/>
          <w:sz w:val="28"/>
          <w:szCs w:val="28"/>
        </w:rPr>
        <w:t xml:space="preserve"> Губернатора Новосибирской области от 28.12.2006 №523;</w:t>
      </w:r>
    </w:p>
    <w:p w:rsidR="00BB0DD3" w:rsidRPr="005006E9" w:rsidRDefault="00BB0DD3" w:rsidP="005006E9">
      <w:pPr>
        <w:pStyle w:val="a5"/>
        <w:keepNext/>
        <w:widowControl w:val="0"/>
        <w:numPr>
          <w:ilvl w:val="0"/>
          <w:numId w:val="7"/>
        </w:numPr>
        <w:shd w:val="clear" w:color="auto" w:fill="FFFFFF"/>
        <w:spacing w:after="0" w:line="360" w:lineRule="auto"/>
        <w:ind w:left="0" w:firstLine="0"/>
        <w:jc w:val="both"/>
        <w:rPr>
          <w:rFonts w:ascii="Times New Roman" w:hAnsi="Times New Roman"/>
          <w:sz w:val="28"/>
          <w:szCs w:val="28"/>
        </w:rPr>
      </w:pPr>
      <w:r w:rsidRPr="005006E9">
        <w:rPr>
          <w:rFonts w:ascii="Times New Roman" w:hAnsi="Times New Roman"/>
          <w:sz w:val="28"/>
          <w:szCs w:val="28"/>
        </w:rPr>
        <w:t>Гранберг А.Г. Основы региональной экономики.- М.: ГУ ВШЭ, 2001. - 495 с.;</w:t>
      </w:r>
    </w:p>
    <w:p w:rsidR="00BB0DD3" w:rsidRPr="005006E9" w:rsidRDefault="00BB0DD3" w:rsidP="005006E9">
      <w:pPr>
        <w:pStyle w:val="a5"/>
        <w:keepNext/>
        <w:widowControl w:val="0"/>
        <w:numPr>
          <w:ilvl w:val="0"/>
          <w:numId w:val="7"/>
        </w:numPr>
        <w:shd w:val="clear" w:color="auto" w:fill="FFFFFF"/>
        <w:spacing w:after="0" w:line="360" w:lineRule="auto"/>
        <w:ind w:left="0" w:firstLine="0"/>
        <w:jc w:val="both"/>
        <w:rPr>
          <w:rFonts w:ascii="Times New Roman" w:hAnsi="Times New Roman"/>
          <w:sz w:val="28"/>
        </w:rPr>
      </w:pPr>
      <w:r w:rsidRPr="005006E9">
        <w:rPr>
          <w:rFonts w:ascii="Times New Roman" w:hAnsi="Times New Roman"/>
          <w:sz w:val="28"/>
          <w:szCs w:val="28"/>
        </w:rPr>
        <w:t>Ларина Н.И., Гумерова А.А., Черняков М.К., Шарков Д.И. Региональная экономика и управление. – Новосибирск: СибАГС, 2005. – 299 с.;</w:t>
      </w:r>
    </w:p>
    <w:p w:rsidR="005006E9" w:rsidRPr="005006E9" w:rsidRDefault="00BB0DD3" w:rsidP="005006E9">
      <w:pPr>
        <w:pStyle w:val="a5"/>
        <w:keepNext/>
        <w:widowControl w:val="0"/>
        <w:numPr>
          <w:ilvl w:val="0"/>
          <w:numId w:val="7"/>
        </w:numPr>
        <w:spacing w:after="0" w:line="360" w:lineRule="auto"/>
        <w:ind w:left="0" w:firstLine="0"/>
        <w:jc w:val="both"/>
        <w:rPr>
          <w:rStyle w:val="a4"/>
          <w:rFonts w:ascii="Times New Roman" w:hAnsi="Times New Roman"/>
          <w:b w:val="0"/>
          <w:sz w:val="28"/>
          <w:szCs w:val="28"/>
        </w:rPr>
      </w:pPr>
      <w:r w:rsidRPr="005006E9">
        <w:rPr>
          <w:rStyle w:val="a4"/>
          <w:rFonts w:ascii="Times New Roman" w:hAnsi="Times New Roman"/>
          <w:b w:val="0"/>
          <w:sz w:val="28"/>
          <w:szCs w:val="28"/>
        </w:rPr>
        <w:t>Пикулькин А.В. Система государственного управления. – М.: ЮНИТИ-ДАНА, 2007. – 639 с.</w:t>
      </w:r>
      <w:bookmarkStart w:id="0" w:name="_GoBack"/>
      <w:bookmarkEnd w:id="0"/>
    </w:p>
    <w:sectPr w:rsidR="005006E9" w:rsidRPr="005006E9" w:rsidSect="005006E9">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8D3" w:rsidRDefault="008C28D3" w:rsidP="00A35D6E">
      <w:pPr>
        <w:spacing w:after="0" w:line="240" w:lineRule="auto"/>
      </w:pPr>
      <w:r>
        <w:separator/>
      </w:r>
    </w:p>
  </w:endnote>
  <w:endnote w:type="continuationSeparator" w:id="0">
    <w:p w:rsidR="008C28D3" w:rsidRDefault="008C28D3" w:rsidP="00A35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etersburgC">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8D3" w:rsidRDefault="008C28D3" w:rsidP="00A35D6E">
      <w:pPr>
        <w:spacing w:after="0" w:line="240" w:lineRule="auto"/>
      </w:pPr>
      <w:r>
        <w:separator/>
      </w:r>
    </w:p>
  </w:footnote>
  <w:footnote w:type="continuationSeparator" w:id="0">
    <w:p w:rsidR="008C28D3" w:rsidRDefault="008C28D3" w:rsidP="00A35D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01168"/>
    <w:multiLevelType w:val="multilevel"/>
    <w:tmpl w:val="897CBF82"/>
    <w:lvl w:ilvl="0">
      <w:start w:val="1"/>
      <w:numFmt w:val="decimal"/>
      <w:lvlText w:val="%1."/>
      <w:lvlJc w:val="left"/>
      <w:pPr>
        <w:tabs>
          <w:tab w:val="num" w:pos="720"/>
        </w:tabs>
        <w:ind w:firstLine="284"/>
      </w:pPr>
      <w:rPr>
        <w:rFonts w:cs="Times New Roman" w:hint="default"/>
        <w:sz w:val="27"/>
        <w:szCs w:val="27"/>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431078C"/>
    <w:multiLevelType w:val="multilevel"/>
    <w:tmpl w:val="FD6E0CBC"/>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
    <w:nsid w:val="44A0759F"/>
    <w:multiLevelType w:val="hybridMultilevel"/>
    <w:tmpl w:val="43FA5F88"/>
    <w:lvl w:ilvl="0" w:tplc="716E163E">
      <w:start w:val="1"/>
      <w:numFmt w:val="decimal"/>
      <w:lvlText w:val="%1."/>
      <w:lvlJc w:val="left"/>
      <w:pPr>
        <w:tabs>
          <w:tab w:val="num" w:pos="1068"/>
        </w:tabs>
        <w:ind w:left="1068" w:hanging="360"/>
      </w:pPr>
      <w:rPr>
        <w:rFonts w:cs="Times New Roman" w:hint="default"/>
        <w:b w:val="0"/>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4DF74074"/>
    <w:multiLevelType w:val="hybridMultilevel"/>
    <w:tmpl w:val="10DAD7BA"/>
    <w:lvl w:ilvl="0" w:tplc="2A50AF3C">
      <w:start w:val="1"/>
      <w:numFmt w:val="decimal"/>
      <w:lvlText w:val="%1."/>
      <w:lvlJc w:val="left"/>
      <w:pPr>
        <w:ind w:left="284" w:hanging="284"/>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4091ADE"/>
    <w:multiLevelType w:val="multilevel"/>
    <w:tmpl w:val="F3A2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2D4D55"/>
    <w:multiLevelType w:val="multilevel"/>
    <w:tmpl w:val="FE7C7D70"/>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6">
    <w:nsid w:val="70B222F9"/>
    <w:multiLevelType w:val="hybridMultilevel"/>
    <w:tmpl w:val="A4827E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8204572"/>
    <w:multiLevelType w:val="multilevel"/>
    <w:tmpl w:val="A9743606"/>
    <w:lvl w:ilvl="0">
      <w:start w:val="1"/>
      <w:numFmt w:val="decimal"/>
      <w:lvlText w:val="%1."/>
      <w:lvlJc w:val="left"/>
      <w:pPr>
        <w:ind w:left="36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3207" w:hanging="108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4985" w:hanging="1440"/>
      </w:pPr>
      <w:rPr>
        <w:rFonts w:cs="Times New Roman" w:hint="default"/>
      </w:rPr>
    </w:lvl>
    <w:lvl w:ilvl="6">
      <w:start w:val="1"/>
      <w:numFmt w:val="decimal"/>
      <w:isLgl/>
      <w:lvlText w:val="%1.%2.%3.%4.%5.%6.%7."/>
      <w:lvlJc w:val="left"/>
      <w:pPr>
        <w:ind w:left="6054" w:hanging="1800"/>
      </w:pPr>
      <w:rPr>
        <w:rFonts w:cs="Times New Roman" w:hint="default"/>
      </w:rPr>
    </w:lvl>
    <w:lvl w:ilvl="7">
      <w:start w:val="1"/>
      <w:numFmt w:val="decimal"/>
      <w:isLgl/>
      <w:lvlText w:val="%1.%2.%3.%4.%5.%6.%7.%8."/>
      <w:lvlJc w:val="left"/>
      <w:pPr>
        <w:ind w:left="6763" w:hanging="1800"/>
      </w:pPr>
      <w:rPr>
        <w:rFonts w:cs="Times New Roman" w:hint="default"/>
      </w:rPr>
    </w:lvl>
    <w:lvl w:ilvl="8">
      <w:start w:val="1"/>
      <w:numFmt w:val="decimal"/>
      <w:isLgl/>
      <w:lvlText w:val="%1.%2.%3.%4.%5.%6.%7.%8.%9."/>
      <w:lvlJc w:val="left"/>
      <w:pPr>
        <w:ind w:left="7832" w:hanging="2160"/>
      </w:pPr>
      <w:rPr>
        <w:rFonts w:cs="Times New Roman" w:hint="default"/>
      </w:rPr>
    </w:lvl>
  </w:abstractNum>
  <w:num w:numId="1">
    <w:abstractNumId w:val="5"/>
  </w:num>
  <w:num w:numId="2">
    <w:abstractNumId w:val="1"/>
  </w:num>
  <w:num w:numId="3">
    <w:abstractNumId w:val="7"/>
  </w:num>
  <w:num w:numId="4">
    <w:abstractNumId w:val="4"/>
  </w:num>
  <w:num w:numId="5">
    <w:abstractNumId w:val="0"/>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379B"/>
    <w:rsid w:val="00081232"/>
    <w:rsid w:val="000F0CF2"/>
    <w:rsid w:val="00131BEC"/>
    <w:rsid w:val="001745DA"/>
    <w:rsid w:val="0017712A"/>
    <w:rsid w:val="001E3735"/>
    <w:rsid w:val="002124A5"/>
    <w:rsid w:val="002344BF"/>
    <w:rsid w:val="00250FD2"/>
    <w:rsid w:val="002864BA"/>
    <w:rsid w:val="002A74D7"/>
    <w:rsid w:val="002A7DFD"/>
    <w:rsid w:val="002E13DF"/>
    <w:rsid w:val="00361775"/>
    <w:rsid w:val="00437521"/>
    <w:rsid w:val="00467873"/>
    <w:rsid w:val="004B16F6"/>
    <w:rsid w:val="005006E9"/>
    <w:rsid w:val="0052434A"/>
    <w:rsid w:val="00544094"/>
    <w:rsid w:val="00565249"/>
    <w:rsid w:val="005B5C00"/>
    <w:rsid w:val="00617552"/>
    <w:rsid w:val="00646A64"/>
    <w:rsid w:val="00667C3C"/>
    <w:rsid w:val="006769EF"/>
    <w:rsid w:val="006A429B"/>
    <w:rsid w:val="0071787F"/>
    <w:rsid w:val="007562F7"/>
    <w:rsid w:val="00781ABD"/>
    <w:rsid w:val="007F6778"/>
    <w:rsid w:val="00846077"/>
    <w:rsid w:val="00851D50"/>
    <w:rsid w:val="008718E3"/>
    <w:rsid w:val="0087280F"/>
    <w:rsid w:val="008C124B"/>
    <w:rsid w:val="008C28D3"/>
    <w:rsid w:val="008C2C48"/>
    <w:rsid w:val="008F096B"/>
    <w:rsid w:val="0090622E"/>
    <w:rsid w:val="00926E7D"/>
    <w:rsid w:val="0094774C"/>
    <w:rsid w:val="00964BB6"/>
    <w:rsid w:val="009A14E3"/>
    <w:rsid w:val="009B324C"/>
    <w:rsid w:val="009D23A0"/>
    <w:rsid w:val="00A02FF8"/>
    <w:rsid w:val="00A1330B"/>
    <w:rsid w:val="00A35D6E"/>
    <w:rsid w:val="00A5379B"/>
    <w:rsid w:val="00A67D65"/>
    <w:rsid w:val="00AA63A6"/>
    <w:rsid w:val="00AA698C"/>
    <w:rsid w:val="00B07895"/>
    <w:rsid w:val="00BB0DD3"/>
    <w:rsid w:val="00BE15A4"/>
    <w:rsid w:val="00C22045"/>
    <w:rsid w:val="00C5523D"/>
    <w:rsid w:val="00C95D27"/>
    <w:rsid w:val="00CA2802"/>
    <w:rsid w:val="00D12285"/>
    <w:rsid w:val="00D14711"/>
    <w:rsid w:val="00D44AE9"/>
    <w:rsid w:val="00D51064"/>
    <w:rsid w:val="00D719A3"/>
    <w:rsid w:val="00DB1388"/>
    <w:rsid w:val="00E05E9D"/>
    <w:rsid w:val="00E16C8E"/>
    <w:rsid w:val="00E312F2"/>
    <w:rsid w:val="00EA3EE0"/>
    <w:rsid w:val="00EB129F"/>
    <w:rsid w:val="00ED1E18"/>
    <w:rsid w:val="00ED682F"/>
    <w:rsid w:val="00F17F2F"/>
    <w:rsid w:val="00F46731"/>
    <w:rsid w:val="00F72903"/>
    <w:rsid w:val="00F94149"/>
    <w:rsid w:val="00FC7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 id="V:Rule12" type="connector" idref="#_x0000_s1037"/>
        <o:r id="V:Rule13" type="connector" idref="#_x0000_s1038"/>
        <o:r id="V:Rule14" type="connector" idref="#_x0000_s1039"/>
        <o:r id="V:Rule15" type="connector" idref="#_x0000_s1040"/>
        <o:r id="V:Rule16" type="connector" idref="#_x0000_s1041"/>
        <o:r id="V:Rule17" type="connector" idref="#_x0000_s1042"/>
        <o:r id="V:Rule18" type="connector" idref="#_x0000_s1043"/>
        <o:r id="V:Rule19" type="connector" idref="#_x0000_s1044"/>
        <o:r id="V:Rule20" type="connector" idref="#_x0000_s1045"/>
        <o:r id="V:Rule21" type="connector" idref="#_x0000_s1046"/>
        <o:r id="V:Rule22" type="connector" idref="#_x0000_s1047"/>
        <o:r id="V:Rule23" type="connector" idref="#_x0000_s1048"/>
        <o:r id="V:Rule24" type="connector" idref="#_x0000_s1049"/>
        <o:r id="V:Rule25" type="connector" idref="#_x0000_s1050"/>
      </o:rules>
    </o:shapelayout>
  </w:shapeDefaults>
  <w:decimalSymbol w:val=","/>
  <w:listSeparator w:val=";"/>
  <w14:defaultImageDpi w14:val="0"/>
  <w15:chartTrackingRefBased/>
  <w15:docId w15:val="{7648AEBB-F719-4504-954C-FF9E3659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29B"/>
    <w:pPr>
      <w:spacing w:after="200" w:line="276" w:lineRule="auto"/>
    </w:pPr>
    <w:rPr>
      <w:rFonts w:cs="Times New Roman"/>
      <w:sz w:val="22"/>
      <w:szCs w:val="22"/>
      <w:lang w:eastAsia="en-US"/>
    </w:rPr>
  </w:style>
  <w:style w:type="paragraph" w:styleId="3">
    <w:name w:val="heading 3"/>
    <w:basedOn w:val="a"/>
    <w:next w:val="a"/>
    <w:link w:val="30"/>
    <w:uiPriority w:val="9"/>
    <w:unhideWhenUsed/>
    <w:qFormat/>
    <w:rsid w:val="00BB0DD3"/>
    <w:pPr>
      <w:keepNext/>
      <w:keepLines/>
      <w:spacing w:before="200" w:after="0"/>
      <w:outlineLvl w:val="2"/>
    </w:pPr>
    <w:rPr>
      <w:rFonts w:ascii="Cambria" w:hAnsi="Cambria"/>
      <w:b/>
      <w:bCs/>
      <w:color w:val="4F81BD"/>
    </w:rPr>
  </w:style>
  <w:style w:type="paragraph" w:styleId="4">
    <w:name w:val="heading 4"/>
    <w:basedOn w:val="a"/>
    <w:link w:val="40"/>
    <w:uiPriority w:val="9"/>
    <w:qFormat/>
    <w:rsid w:val="005B5C00"/>
    <w:pPr>
      <w:spacing w:before="100" w:beforeAutospacing="1" w:after="100" w:afterAutospacing="1" w:line="240" w:lineRule="auto"/>
      <w:jc w:val="center"/>
      <w:outlineLvl w:val="3"/>
    </w:pPr>
    <w:rPr>
      <w:rFonts w:ascii="Arial" w:hAnsi="Arial" w:cs="Arial"/>
      <w:b/>
      <w:bCs/>
      <w:color w:val="1810D8"/>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BB0DD3"/>
    <w:rPr>
      <w:rFonts w:ascii="Cambria" w:eastAsia="Times New Roman" w:hAnsi="Cambria" w:cs="Times New Roman"/>
      <w:b/>
      <w:bCs/>
      <w:color w:val="4F81BD"/>
    </w:rPr>
  </w:style>
  <w:style w:type="character" w:customStyle="1" w:styleId="40">
    <w:name w:val="Заголовок 4 Знак"/>
    <w:link w:val="4"/>
    <w:uiPriority w:val="9"/>
    <w:locked/>
    <w:rsid w:val="005B5C00"/>
    <w:rPr>
      <w:rFonts w:ascii="Arial" w:hAnsi="Arial" w:cs="Arial"/>
      <w:b/>
      <w:bCs/>
      <w:color w:val="1810D8"/>
      <w:sz w:val="20"/>
      <w:szCs w:val="20"/>
      <w:lang w:val="x-none" w:eastAsia="ru-RU"/>
    </w:rPr>
  </w:style>
  <w:style w:type="paragraph" w:styleId="a3">
    <w:name w:val="Normal (Web)"/>
    <w:basedOn w:val="a"/>
    <w:uiPriority w:val="99"/>
    <w:rsid w:val="00A5379B"/>
    <w:pPr>
      <w:spacing w:before="100" w:beforeAutospacing="1" w:after="100" w:afterAutospacing="1" w:line="240" w:lineRule="auto"/>
    </w:pPr>
    <w:rPr>
      <w:rFonts w:ascii="Times New Roman" w:hAnsi="Times New Roman"/>
      <w:sz w:val="24"/>
      <w:szCs w:val="24"/>
      <w:lang w:eastAsia="ru-RU"/>
    </w:rPr>
  </w:style>
  <w:style w:type="paragraph" w:customStyle="1" w:styleId="bodytxt">
    <w:name w:val="bodytxt"/>
    <w:basedOn w:val="a"/>
    <w:rsid w:val="00A5379B"/>
    <w:pPr>
      <w:spacing w:before="100" w:beforeAutospacing="1" w:after="100" w:afterAutospacing="1" w:line="240" w:lineRule="auto"/>
    </w:pPr>
    <w:rPr>
      <w:rFonts w:ascii="Tahoma" w:hAnsi="Tahoma" w:cs="Tahoma"/>
      <w:color w:val="111111"/>
      <w:sz w:val="33"/>
      <w:szCs w:val="33"/>
      <w:lang w:eastAsia="ru-RU"/>
    </w:rPr>
  </w:style>
  <w:style w:type="paragraph" w:customStyle="1" w:styleId="stf">
    <w:name w:val="stf"/>
    <w:basedOn w:val="a"/>
    <w:rsid w:val="00A5379B"/>
    <w:pPr>
      <w:spacing w:before="100" w:beforeAutospacing="1" w:after="100" w:afterAutospacing="1" w:line="240" w:lineRule="auto"/>
    </w:pPr>
    <w:rPr>
      <w:rFonts w:ascii="Verdana" w:hAnsi="Verdana"/>
      <w:sz w:val="18"/>
      <w:szCs w:val="18"/>
      <w:lang w:eastAsia="ru-RU"/>
    </w:rPr>
  </w:style>
  <w:style w:type="character" w:styleId="a4">
    <w:name w:val="Strong"/>
    <w:uiPriority w:val="22"/>
    <w:qFormat/>
    <w:rsid w:val="00A5379B"/>
    <w:rPr>
      <w:rFonts w:cs="Times New Roman"/>
      <w:b/>
      <w:bCs/>
    </w:rPr>
  </w:style>
  <w:style w:type="paragraph" w:styleId="a5">
    <w:name w:val="List Paragraph"/>
    <w:basedOn w:val="a"/>
    <w:uiPriority w:val="34"/>
    <w:qFormat/>
    <w:rsid w:val="00A5379B"/>
    <w:pPr>
      <w:ind w:left="720"/>
      <w:contextualSpacing/>
    </w:pPr>
  </w:style>
  <w:style w:type="character" w:styleId="a6">
    <w:name w:val="Hyperlink"/>
    <w:uiPriority w:val="99"/>
    <w:rsid w:val="00BB0DD3"/>
    <w:rPr>
      <w:rFonts w:ascii="Arial" w:hAnsi="Arial" w:cs="Arial"/>
      <w:color w:val="1810D8"/>
      <w:sz w:val="24"/>
      <w:szCs w:val="24"/>
      <w:u w:val="none"/>
      <w:effect w:val="none"/>
    </w:rPr>
  </w:style>
  <w:style w:type="paragraph" w:styleId="a7">
    <w:name w:val="header"/>
    <w:basedOn w:val="a"/>
    <w:link w:val="a8"/>
    <w:uiPriority w:val="99"/>
    <w:unhideWhenUsed/>
    <w:rsid w:val="00A35D6E"/>
    <w:pPr>
      <w:tabs>
        <w:tab w:val="center" w:pos="4677"/>
        <w:tab w:val="right" w:pos="9355"/>
      </w:tabs>
      <w:spacing w:after="0" w:line="240" w:lineRule="auto"/>
    </w:pPr>
  </w:style>
  <w:style w:type="character" w:customStyle="1" w:styleId="a8">
    <w:name w:val="Верхний колонтитул Знак"/>
    <w:link w:val="a7"/>
    <w:uiPriority w:val="99"/>
    <w:locked/>
    <w:rsid w:val="00A35D6E"/>
    <w:rPr>
      <w:rFonts w:cs="Times New Roman"/>
    </w:rPr>
  </w:style>
  <w:style w:type="paragraph" w:styleId="a9">
    <w:name w:val="footer"/>
    <w:basedOn w:val="a"/>
    <w:link w:val="aa"/>
    <w:uiPriority w:val="99"/>
    <w:semiHidden/>
    <w:unhideWhenUsed/>
    <w:rsid w:val="00A35D6E"/>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A35D6E"/>
    <w:rPr>
      <w:rFonts w:cs="Times New Roman"/>
    </w:rPr>
  </w:style>
  <w:style w:type="paragraph" w:styleId="ab">
    <w:name w:val="Balloon Text"/>
    <w:basedOn w:val="a"/>
    <w:link w:val="ac"/>
    <w:uiPriority w:val="99"/>
    <w:semiHidden/>
    <w:unhideWhenUsed/>
    <w:rsid w:val="00846077"/>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846077"/>
    <w:rPr>
      <w:rFonts w:ascii="Tahoma" w:hAnsi="Tahoma" w:cs="Tahoma"/>
      <w:sz w:val="16"/>
      <w:szCs w:val="16"/>
    </w:rPr>
  </w:style>
  <w:style w:type="table" w:styleId="ad">
    <w:name w:val="Table Grid"/>
    <w:basedOn w:val="a1"/>
    <w:uiPriority w:val="59"/>
    <w:rsid w:val="00617552"/>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
    <w:name w:val="Светлая заливка1"/>
    <w:basedOn w:val="a1"/>
    <w:uiPriority w:val="60"/>
    <w:rsid w:val="00617552"/>
    <w:rPr>
      <w:rFonts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9DC82-F118-429D-B4FF-90CE2A3A7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5471</Words>
  <Characters>31187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2008-10-29T11:06:00Z</cp:lastPrinted>
  <dcterms:created xsi:type="dcterms:W3CDTF">2014-03-05T23:07:00Z</dcterms:created>
  <dcterms:modified xsi:type="dcterms:W3CDTF">2014-03-05T23:07:00Z</dcterms:modified>
</cp:coreProperties>
</file>