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F7E" w:rsidRPr="00913137" w:rsidRDefault="00053C1B" w:rsidP="008761C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13137">
        <w:rPr>
          <w:b/>
          <w:color w:val="000000"/>
          <w:sz w:val="28"/>
          <w:szCs w:val="28"/>
        </w:rPr>
        <w:t>В</w:t>
      </w:r>
      <w:r w:rsidR="00371AA0" w:rsidRPr="00913137">
        <w:rPr>
          <w:b/>
          <w:color w:val="000000"/>
          <w:sz w:val="28"/>
          <w:szCs w:val="28"/>
        </w:rPr>
        <w:t>ведение</w:t>
      </w:r>
    </w:p>
    <w:p w:rsidR="008761C7" w:rsidRPr="00913137" w:rsidRDefault="008761C7" w:rsidP="008761C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71AA0" w:rsidRPr="00913137" w:rsidRDefault="00371AA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Политика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называемой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перестройки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преломлении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вопросу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форме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единства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выражалась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поддержке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идеи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децентрализации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СССР.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Предполагалось,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союзным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республикам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будут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предоставлены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более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широкие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экономические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политические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центральные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будут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вмешиваться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решение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вопросов,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отнесенных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ведению.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7E3" w:rsidRPr="00913137">
        <w:rPr>
          <w:color w:val="000000"/>
          <w:sz w:val="28"/>
          <w:szCs w:val="28"/>
        </w:rPr>
        <w:t>Руководители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7E3"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7E3" w:rsidRPr="00913137">
        <w:rPr>
          <w:color w:val="000000"/>
          <w:sz w:val="28"/>
          <w:szCs w:val="28"/>
        </w:rPr>
        <w:t>считали,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F29C0" w:rsidRPr="00913137">
        <w:rPr>
          <w:color w:val="000000"/>
          <w:sz w:val="28"/>
          <w:szCs w:val="28"/>
        </w:rPr>
        <w:t>что,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7E3"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7E3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7E3" w:rsidRPr="00913137">
        <w:rPr>
          <w:color w:val="000000"/>
          <w:sz w:val="28"/>
          <w:szCs w:val="28"/>
        </w:rPr>
        <w:t>прежде,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7E3" w:rsidRPr="00913137">
        <w:rPr>
          <w:color w:val="000000"/>
          <w:sz w:val="28"/>
          <w:szCs w:val="28"/>
        </w:rPr>
        <w:t>гарантией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7E3" w:rsidRPr="00913137">
        <w:rPr>
          <w:color w:val="000000"/>
          <w:sz w:val="28"/>
          <w:szCs w:val="28"/>
        </w:rPr>
        <w:t>суверенитета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7E3" w:rsidRPr="00913137">
        <w:rPr>
          <w:color w:val="000000"/>
          <w:sz w:val="28"/>
          <w:szCs w:val="28"/>
        </w:rPr>
        <w:t>союзных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7E3" w:rsidRPr="00913137">
        <w:rPr>
          <w:color w:val="000000"/>
          <w:sz w:val="28"/>
          <w:szCs w:val="28"/>
        </w:rPr>
        <w:t>республик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7E3" w:rsidRPr="00913137">
        <w:rPr>
          <w:color w:val="000000"/>
          <w:sz w:val="28"/>
          <w:szCs w:val="28"/>
        </w:rPr>
        <w:t>будет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7E3" w:rsidRPr="00913137">
        <w:rPr>
          <w:color w:val="000000"/>
          <w:sz w:val="28"/>
          <w:szCs w:val="28"/>
        </w:rPr>
        <w:t>служить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7E3" w:rsidRPr="00913137">
        <w:rPr>
          <w:color w:val="000000"/>
          <w:sz w:val="28"/>
          <w:szCs w:val="28"/>
        </w:rPr>
        <w:t>закрепленное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7E3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7E3" w:rsidRPr="00913137">
        <w:rPr>
          <w:color w:val="000000"/>
          <w:sz w:val="28"/>
          <w:szCs w:val="28"/>
        </w:rPr>
        <w:t>Конституции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7E3"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7E3" w:rsidRPr="00913137">
        <w:rPr>
          <w:color w:val="000000"/>
          <w:sz w:val="28"/>
          <w:szCs w:val="28"/>
        </w:rPr>
        <w:t>право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7E3" w:rsidRPr="00913137">
        <w:rPr>
          <w:color w:val="000000"/>
          <w:sz w:val="28"/>
          <w:szCs w:val="28"/>
        </w:rPr>
        <w:t>выхода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7E3" w:rsidRPr="00913137">
        <w:rPr>
          <w:color w:val="000000"/>
          <w:sz w:val="28"/>
          <w:szCs w:val="28"/>
        </w:rPr>
        <w:t>из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7E3" w:rsidRPr="00913137">
        <w:rPr>
          <w:color w:val="000000"/>
          <w:sz w:val="28"/>
          <w:szCs w:val="28"/>
        </w:rPr>
        <w:t>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7E3" w:rsidRPr="00913137">
        <w:rPr>
          <w:color w:val="000000"/>
          <w:sz w:val="28"/>
          <w:szCs w:val="28"/>
        </w:rPr>
        <w:t>состава.</w:t>
      </w:r>
    </w:p>
    <w:p w:rsidR="005A57E3" w:rsidRPr="00913137" w:rsidRDefault="005A57E3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Единство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Союза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большой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мере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опиралось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единство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правящей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партии.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Идеология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КПСС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глубоко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интернациональной.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Поэтому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национализм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сепаратизм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могли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свободно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укорениться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развиваться,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пока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КПСС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оставалась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правящей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республиках.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Демократизация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внутрипартийной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жизни,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критика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форм,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методов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политической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практики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КПСС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области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межнациональных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отношений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парализовали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партийное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воздействие.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Последовавший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кризис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КПСС,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раскол,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отстранение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позволили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открыть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дорогу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для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проникновения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укоренения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сознании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населения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политического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руководства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республик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идей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национализма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сепаратизма.</w:t>
      </w:r>
    </w:p>
    <w:p w:rsidR="005A57E3" w:rsidRPr="00913137" w:rsidRDefault="0046507F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Другой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важнейшей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опорой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единства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являлась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плановая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экономика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централизованное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распределение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материально-технических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ресурсов.</w:t>
      </w:r>
    </w:p>
    <w:p w:rsidR="0046507F" w:rsidRPr="00913137" w:rsidRDefault="0046507F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Современное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состояние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представляет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собой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совокупный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итог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поэтапного,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революционного,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преимуществу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мирного,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демонтажа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строя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территории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процесс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становления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нового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государства.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Здесь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можно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выделить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три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этапа: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первый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охватывает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период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12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июня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1990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(принятие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Декларации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независимости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РСФСР)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официального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признания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распада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сложения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полномочий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Президентом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СССР,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т.е.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25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декабря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1991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года;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второй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этап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от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26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декабря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1991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года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до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принятия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новой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Конституции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РФ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12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декабря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1993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года.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Третий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современный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период,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начатый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вступлением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Конституции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РФ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действие,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сводится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приведению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всех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сфер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политико-правовой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жизни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РФ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соответствие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новым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конституционным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842A30" w:rsidRPr="00913137">
        <w:rPr>
          <w:color w:val="000000"/>
          <w:sz w:val="28"/>
          <w:szCs w:val="28"/>
        </w:rPr>
        <w:t>законодательством.</w:t>
      </w:r>
    </w:p>
    <w:p w:rsidR="00842A30" w:rsidRPr="00913137" w:rsidRDefault="00842A3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Целью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данной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работы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является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всестороннее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изучение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90-е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гг.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ХХ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века.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Для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чтобы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достичь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поставленной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цели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необходимо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решить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ряд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задач: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рассмотреть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исторические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становления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эволюции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также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изучить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саму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государственную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систему.</w:t>
      </w:r>
    </w:p>
    <w:p w:rsidR="00842A30" w:rsidRPr="00913137" w:rsidRDefault="00842A3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Работа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состоит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двух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глав.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первой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главе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рассматриваются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исторические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предпосылки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становления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90-е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ХХ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века,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второй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изучаемый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период.</w:t>
      </w:r>
    </w:p>
    <w:p w:rsidR="00842A30" w:rsidRPr="00913137" w:rsidRDefault="00842A3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При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написании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работы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использована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различная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литература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данному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вопросу,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числе:</w:t>
      </w:r>
    </w:p>
    <w:p w:rsidR="00842A30" w:rsidRPr="00913137" w:rsidRDefault="00842A3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При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написании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первой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главы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Боффа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И.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«От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России»,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Емелин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А.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С.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«История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государства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права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России»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(Окт.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1917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дек.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1991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гг.),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Сгорин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В.В.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«Политическая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история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современной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России»,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Ахиезер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А.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С.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«Россия: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критика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исторического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опыта»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302EC6" w:rsidRPr="00913137">
        <w:rPr>
          <w:color w:val="000000"/>
          <w:sz w:val="28"/>
          <w:szCs w:val="28"/>
        </w:rPr>
        <w:t>др.</w:t>
      </w:r>
    </w:p>
    <w:p w:rsidR="00302EC6" w:rsidRPr="00913137" w:rsidRDefault="00302EC6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При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написании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второй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главы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Сырых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«История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Советский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современный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периоды»,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Цечоев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«История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Х</w:t>
      </w:r>
      <w:r w:rsidRPr="00913137">
        <w:rPr>
          <w:color w:val="000000"/>
          <w:sz w:val="28"/>
          <w:szCs w:val="28"/>
          <w:lang w:val="en-US"/>
        </w:rPr>
        <w:t>I</w:t>
      </w:r>
      <w:r w:rsidRPr="00913137">
        <w:rPr>
          <w:color w:val="000000"/>
          <w:sz w:val="28"/>
          <w:szCs w:val="28"/>
        </w:rPr>
        <w:t>Х-ХХ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века»,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Поцелуев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«История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ХХ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столетия: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Основные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проблемы»,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Исаев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«История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России»,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также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литература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административному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др.</w:t>
      </w:r>
    </w:p>
    <w:p w:rsidR="008761C7" w:rsidRPr="00913137" w:rsidRDefault="008761C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1C7" w:rsidRPr="00913137" w:rsidRDefault="008761C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2EC6" w:rsidRPr="00913137" w:rsidRDefault="00302EC6" w:rsidP="008761C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913137">
        <w:rPr>
          <w:color w:val="000000"/>
          <w:sz w:val="28"/>
          <w:szCs w:val="28"/>
        </w:rPr>
        <w:br w:type="page"/>
      </w:r>
      <w:r w:rsidRPr="00913137">
        <w:rPr>
          <w:b/>
          <w:color w:val="000000"/>
          <w:sz w:val="28"/>
          <w:szCs w:val="32"/>
        </w:rPr>
        <w:t>1.</w:t>
      </w:r>
      <w:r w:rsidR="008761C7" w:rsidRPr="00913137">
        <w:rPr>
          <w:b/>
          <w:color w:val="000000"/>
          <w:sz w:val="28"/>
          <w:szCs w:val="32"/>
        </w:rPr>
        <w:t xml:space="preserve"> </w:t>
      </w:r>
      <w:r w:rsidRPr="00913137">
        <w:rPr>
          <w:b/>
          <w:color w:val="000000"/>
          <w:sz w:val="28"/>
          <w:szCs w:val="32"/>
        </w:rPr>
        <w:t>Исторические</w:t>
      </w:r>
      <w:r w:rsidR="008761C7" w:rsidRPr="00913137">
        <w:rPr>
          <w:b/>
          <w:color w:val="000000"/>
          <w:sz w:val="28"/>
          <w:szCs w:val="32"/>
        </w:rPr>
        <w:t xml:space="preserve"> </w:t>
      </w:r>
      <w:r w:rsidRPr="00913137">
        <w:rPr>
          <w:b/>
          <w:color w:val="000000"/>
          <w:sz w:val="28"/>
          <w:szCs w:val="32"/>
        </w:rPr>
        <w:t>предпосылки</w:t>
      </w:r>
      <w:r w:rsidR="008761C7" w:rsidRPr="00913137">
        <w:rPr>
          <w:b/>
          <w:color w:val="000000"/>
          <w:sz w:val="28"/>
          <w:szCs w:val="32"/>
        </w:rPr>
        <w:t xml:space="preserve"> </w:t>
      </w:r>
      <w:r w:rsidRPr="00913137">
        <w:rPr>
          <w:b/>
          <w:color w:val="000000"/>
          <w:sz w:val="28"/>
          <w:szCs w:val="32"/>
        </w:rPr>
        <w:t>становления</w:t>
      </w:r>
      <w:r w:rsidR="008761C7" w:rsidRPr="00913137">
        <w:rPr>
          <w:b/>
          <w:color w:val="000000"/>
          <w:sz w:val="28"/>
          <w:szCs w:val="32"/>
        </w:rPr>
        <w:t xml:space="preserve"> </w:t>
      </w:r>
      <w:r w:rsidRPr="00913137">
        <w:rPr>
          <w:b/>
          <w:color w:val="000000"/>
          <w:sz w:val="28"/>
          <w:szCs w:val="32"/>
        </w:rPr>
        <w:t>государственной</w:t>
      </w:r>
      <w:r w:rsidR="008761C7" w:rsidRPr="00913137">
        <w:rPr>
          <w:b/>
          <w:color w:val="000000"/>
          <w:sz w:val="28"/>
          <w:szCs w:val="32"/>
        </w:rPr>
        <w:t xml:space="preserve"> </w:t>
      </w:r>
      <w:r w:rsidRPr="00913137">
        <w:rPr>
          <w:b/>
          <w:color w:val="000000"/>
          <w:sz w:val="28"/>
          <w:szCs w:val="32"/>
        </w:rPr>
        <w:t>системы</w:t>
      </w:r>
      <w:r w:rsidR="008761C7" w:rsidRPr="00913137">
        <w:rPr>
          <w:b/>
          <w:color w:val="000000"/>
          <w:sz w:val="28"/>
          <w:szCs w:val="32"/>
        </w:rPr>
        <w:t xml:space="preserve"> </w:t>
      </w:r>
      <w:r w:rsidRPr="00913137">
        <w:rPr>
          <w:b/>
          <w:color w:val="000000"/>
          <w:sz w:val="28"/>
          <w:szCs w:val="32"/>
        </w:rPr>
        <w:t>России</w:t>
      </w:r>
      <w:r w:rsidR="008761C7" w:rsidRPr="00913137">
        <w:rPr>
          <w:b/>
          <w:color w:val="000000"/>
          <w:sz w:val="28"/>
          <w:szCs w:val="32"/>
        </w:rPr>
        <w:t xml:space="preserve"> </w:t>
      </w:r>
      <w:r w:rsidRPr="00913137">
        <w:rPr>
          <w:b/>
          <w:color w:val="000000"/>
          <w:sz w:val="28"/>
          <w:szCs w:val="32"/>
        </w:rPr>
        <w:t>в</w:t>
      </w:r>
      <w:r w:rsidR="008761C7" w:rsidRPr="00913137">
        <w:rPr>
          <w:b/>
          <w:color w:val="000000"/>
          <w:sz w:val="28"/>
          <w:szCs w:val="32"/>
        </w:rPr>
        <w:t xml:space="preserve"> </w:t>
      </w:r>
      <w:r w:rsidRPr="00913137">
        <w:rPr>
          <w:b/>
          <w:color w:val="000000"/>
          <w:sz w:val="28"/>
          <w:szCs w:val="32"/>
        </w:rPr>
        <w:t>90-е</w:t>
      </w:r>
      <w:r w:rsidR="008761C7" w:rsidRPr="00913137">
        <w:rPr>
          <w:b/>
          <w:color w:val="000000"/>
          <w:sz w:val="28"/>
          <w:szCs w:val="32"/>
        </w:rPr>
        <w:t xml:space="preserve"> </w:t>
      </w:r>
      <w:r w:rsidRPr="00913137">
        <w:rPr>
          <w:b/>
          <w:color w:val="000000"/>
          <w:sz w:val="28"/>
          <w:szCs w:val="32"/>
        </w:rPr>
        <w:t>годы</w:t>
      </w:r>
      <w:r w:rsidR="008761C7" w:rsidRPr="00913137">
        <w:rPr>
          <w:b/>
          <w:color w:val="000000"/>
          <w:sz w:val="28"/>
          <w:szCs w:val="32"/>
        </w:rPr>
        <w:t xml:space="preserve"> </w:t>
      </w:r>
      <w:r w:rsidRPr="00913137">
        <w:rPr>
          <w:b/>
          <w:color w:val="000000"/>
          <w:sz w:val="28"/>
          <w:szCs w:val="32"/>
        </w:rPr>
        <w:t>ХХ</w:t>
      </w:r>
      <w:r w:rsidR="008761C7" w:rsidRPr="00913137">
        <w:rPr>
          <w:b/>
          <w:color w:val="000000"/>
          <w:sz w:val="28"/>
          <w:szCs w:val="32"/>
        </w:rPr>
        <w:t xml:space="preserve"> </w:t>
      </w:r>
      <w:r w:rsidRPr="00913137">
        <w:rPr>
          <w:b/>
          <w:color w:val="000000"/>
          <w:sz w:val="28"/>
          <w:szCs w:val="32"/>
        </w:rPr>
        <w:t>века</w:t>
      </w:r>
    </w:p>
    <w:p w:rsidR="008761C7" w:rsidRPr="00913137" w:rsidRDefault="008761C7" w:rsidP="008761C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02EC6" w:rsidRPr="00913137" w:rsidRDefault="008761C7" w:rsidP="008761C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13137">
        <w:rPr>
          <w:b/>
          <w:color w:val="000000"/>
          <w:sz w:val="28"/>
          <w:szCs w:val="28"/>
        </w:rPr>
        <w:t xml:space="preserve">1.1 </w:t>
      </w:r>
      <w:r w:rsidR="00302EC6" w:rsidRPr="00913137">
        <w:rPr>
          <w:b/>
          <w:color w:val="000000"/>
          <w:sz w:val="28"/>
          <w:szCs w:val="28"/>
        </w:rPr>
        <w:t>Социальная</w:t>
      </w:r>
      <w:r w:rsidRPr="00913137">
        <w:rPr>
          <w:b/>
          <w:color w:val="000000"/>
          <w:sz w:val="28"/>
          <w:szCs w:val="28"/>
        </w:rPr>
        <w:t xml:space="preserve"> </w:t>
      </w:r>
      <w:r w:rsidR="00302EC6" w:rsidRPr="00913137">
        <w:rPr>
          <w:b/>
          <w:color w:val="000000"/>
          <w:sz w:val="28"/>
          <w:szCs w:val="28"/>
        </w:rPr>
        <w:t>структура</w:t>
      </w:r>
      <w:r w:rsidRPr="00913137">
        <w:rPr>
          <w:b/>
          <w:color w:val="000000"/>
          <w:sz w:val="28"/>
          <w:szCs w:val="28"/>
        </w:rPr>
        <w:t xml:space="preserve"> </w:t>
      </w:r>
      <w:r w:rsidR="00302EC6" w:rsidRPr="00913137">
        <w:rPr>
          <w:b/>
          <w:color w:val="000000"/>
          <w:sz w:val="28"/>
          <w:szCs w:val="28"/>
        </w:rPr>
        <w:t>общества</w:t>
      </w:r>
      <w:r w:rsidRPr="00913137">
        <w:rPr>
          <w:b/>
          <w:color w:val="000000"/>
          <w:sz w:val="28"/>
          <w:szCs w:val="28"/>
        </w:rPr>
        <w:t xml:space="preserve"> </w:t>
      </w:r>
      <w:r w:rsidR="00302EC6" w:rsidRPr="00913137">
        <w:rPr>
          <w:b/>
          <w:color w:val="000000"/>
          <w:sz w:val="28"/>
          <w:szCs w:val="28"/>
        </w:rPr>
        <w:t>и</w:t>
      </w:r>
      <w:r w:rsidRPr="00913137">
        <w:rPr>
          <w:b/>
          <w:color w:val="000000"/>
          <w:sz w:val="28"/>
          <w:szCs w:val="28"/>
        </w:rPr>
        <w:t xml:space="preserve"> </w:t>
      </w:r>
      <w:r w:rsidR="00302EC6" w:rsidRPr="00913137">
        <w:rPr>
          <w:b/>
          <w:color w:val="000000"/>
          <w:sz w:val="28"/>
          <w:szCs w:val="28"/>
        </w:rPr>
        <w:t>экономика</w:t>
      </w:r>
      <w:r w:rsidRPr="00913137">
        <w:rPr>
          <w:b/>
          <w:color w:val="000000"/>
          <w:sz w:val="28"/>
          <w:szCs w:val="28"/>
        </w:rPr>
        <w:t xml:space="preserve"> </w:t>
      </w:r>
      <w:r w:rsidR="00302EC6" w:rsidRPr="00913137">
        <w:rPr>
          <w:b/>
          <w:color w:val="000000"/>
          <w:sz w:val="28"/>
          <w:szCs w:val="28"/>
        </w:rPr>
        <w:t>как</w:t>
      </w:r>
      <w:r w:rsidRPr="00913137">
        <w:rPr>
          <w:b/>
          <w:color w:val="000000"/>
          <w:sz w:val="28"/>
          <w:szCs w:val="28"/>
        </w:rPr>
        <w:t xml:space="preserve"> </w:t>
      </w:r>
      <w:r w:rsidR="00302EC6" w:rsidRPr="00913137">
        <w:rPr>
          <w:b/>
          <w:color w:val="000000"/>
          <w:sz w:val="28"/>
          <w:szCs w:val="28"/>
        </w:rPr>
        <w:t>факторы</w:t>
      </w:r>
      <w:r w:rsidRPr="00913137">
        <w:rPr>
          <w:b/>
          <w:color w:val="000000"/>
          <w:sz w:val="28"/>
          <w:szCs w:val="28"/>
        </w:rPr>
        <w:t xml:space="preserve"> </w:t>
      </w:r>
      <w:r w:rsidR="00302EC6" w:rsidRPr="00913137">
        <w:rPr>
          <w:b/>
          <w:color w:val="000000"/>
          <w:sz w:val="28"/>
          <w:szCs w:val="28"/>
        </w:rPr>
        <w:t>эволюции</w:t>
      </w:r>
      <w:r w:rsidRPr="00913137">
        <w:rPr>
          <w:b/>
          <w:color w:val="000000"/>
          <w:sz w:val="28"/>
          <w:szCs w:val="28"/>
        </w:rPr>
        <w:t xml:space="preserve"> </w:t>
      </w:r>
      <w:r w:rsidR="00302EC6" w:rsidRPr="00913137">
        <w:rPr>
          <w:b/>
          <w:color w:val="000000"/>
          <w:sz w:val="28"/>
          <w:szCs w:val="28"/>
        </w:rPr>
        <w:t>государственной</w:t>
      </w:r>
      <w:r w:rsidRPr="00913137">
        <w:rPr>
          <w:b/>
          <w:color w:val="000000"/>
          <w:sz w:val="28"/>
          <w:szCs w:val="28"/>
        </w:rPr>
        <w:t xml:space="preserve"> </w:t>
      </w:r>
      <w:r w:rsidR="00302EC6" w:rsidRPr="00913137">
        <w:rPr>
          <w:b/>
          <w:color w:val="000000"/>
          <w:sz w:val="28"/>
          <w:szCs w:val="28"/>
        </w:rPr>
        <w:t>системы</w:t>
      </w:r>
    </w:p>
    <w:p w:rsidR="008761C7" w:rsidRPr="00913137" w:rsidRDefault="008761C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0F00" w:rsidRPr="00913137" w:rsidRDefault="00717073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середине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1980-х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гг.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обладал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развитой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инфраструктурой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промышленности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сельского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хозяйства,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позволяло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иметь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определенные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успехи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экономике,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прежде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(космическая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промышленность,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военно-промышленный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комплекс),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основном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обеспечивать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себя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минимально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доступном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уровне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продуктами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питания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товарами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широкого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потребления.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Социальные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национальные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противоречия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стране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открыто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проявлялись.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обладал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огромными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природными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богатствами,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несопоставимыми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одной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стран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мира.</w:t>
      </w:r>
    </w:p>
    <w:p w:rsidR="00717073" w:rsidRPr="00913137" w:rsidRDefault="00717073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Несмотря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определенные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достижения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экономическом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социальном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развитии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частности,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середине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1970-х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гг.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достиг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военно-стратегического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паритета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уровню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вооружений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США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блоком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НАТО),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Советское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оказалось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состоянии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глубокого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кризиса.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Главной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причиной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являлось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падение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темпов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промышленности,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происходившее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фоне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быстрого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индустриального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развития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передовых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держав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мира: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США,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Японии,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Канады,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стран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Западной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Европы.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Проводимая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советским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руководством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времен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Ленина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политика,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направленная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конфронтацию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593366" w:rsidRPr="00913137">
        <w:rPr>
          <w:color w:val="000000"/>
          <w:sz w:val="28"/>
          <w:szCs w:val="28"/>
        </w:rPr>
        <w:t>со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93366" w:rsidRPr="00913137">
        <w:rPr>
          <w:color w:val="000000"/>
          <w:sz w:val="28"/>
          <w:szCs w:val="28"/>
        </w:rPr>
        <w:t>странами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93366" w:rsidRPr="00913137">
        <w:rPr>
          <w:color w:val="000000"/>
          <w:sz w:val="28"/>
          <w:szCs w:val="28"/>
        </w:rPr>
        <w:t>«мирового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93366" w:rsidRPr="00913137">
        <w:rPr>
          <w:color w:val="000000"/>
          <w:sz w:val="28"/>
          <w:szCs w:val="28"/>
        </w:rPr>
        <w:t>капитала»</w:t>
      </w:r>
      <w:r w:rsidR="008761C7" w:rsidRPr="00913137">
        <w:rPr>
          <w:color w:val="000000"/>
          <w:sz w:val="28"/>
          <w:szCs w:val="28"/>
        </w:rPr>
        <w:t xml:space="preserve"> </w:t>
      </w:r>
      <w:r w:rsidR="00593366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93366" w:rsidRPr="00913137">
        <w:rPr>
          <w:color w:val="000000"/>
          <w:sz w:val="28"/>
          <w:szCs w:val="28"/>
        </w:rPr>
        <w:t>имевшая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593366" w:rsidRPr="00913137">
        <w:rPr>
          <w:color w:val="000000"/>
          <w:sz w:val="28"/>
          <w:szCs w:val="28"/>
        </w:rPr>
        <w:t>конечной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593366" w:rsidRPr="00913137">
        <w:rPr>
          <w:color w:val="000000"/>
          <w:sz w:val="28"/>
          <w:szCs w:val="28"/>
        </w:rPr>
        <w:t>целью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593366" w:rsidRPr="00913137">
        <w:rPr>
          <w:color w:val="000000"/>
          <w:sz w:val="28"/>
          <w:szCs w:val="28"/>
        </w:rPr>
        <w:t>установление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593366" w:rsidRPr="00913137">
        <w:rPr>
          <w:color w:val="000000"/>
          <w:sz w:val="28"/>
          <w:szCs w:val="28"/>
        </w:rPr>
        <w:t>советского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93366" w:rsidRPr="00913137">
        <w:rPr>
          <w:color w:val="000000"/>
          <w:sz w:val="28"/>
          <w:szCs w:val="28"/>
        </w:rPr>
        <w:t>варианта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593366" w:rsidRPr="00913137">
        <w:rPr>
          <w:color w:val="000000"/>
          <w:sz w:val="28"/>
          <w:szCs w:val="28"/>
        </w:rPr>
        <w:t>социализма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593366" w:rsidRPr="00913137">
        <w:rPr>
          <w:color w:val="000000"/>
          <w:sz w:val="28"/>
          <w:szCs w:val="28"/>
        </w:rPr>
        <w:t>во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93366" w:rsidRPr="00913137">
        <w:rPr>
          <w:color w:val="000000"/>
          <w:sz w:val="28"/>
          <w:szCs w:val="28"/>
        </w:rPr>
        <w:t>всем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593366" w:rsidRPr="00913137">
        <w:rPr>
          <w:color w:val="000000"/>
          <w:sz w:val="28"/>
          <w:szCs w:val="28"/>
        </w:rPr>
        <w:t>мире,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93366" w:rsidRPr="00913137">
        <w:rPr>
          <w:color w:val="000000"/>
          <w:sz w:val="28"/>
          <w:szCs w:val="28"/>
        </w:rPr>
        <w:t>зашла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593366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593366" w:rsidRPr="00913137">
        <w:rPr>
          <w:color w:val="000000"/>
          <w:sz w:val="28"/>
          <w:szCs w:val="28"/>
        </w:rPr>
        <w:t>тупик</w:t>
      </w:r>
      <w:r w:rsidR="00F05527" w:rsidRPr="00913137">
        <w:rPr>
          <w:rStyle w:val="af0"/>
          <w:color w:val="000000"/>
          <w:sz w:val="28"/>
          <w:szCs w:val="28"/>
        </w:rPr>
        <w:footnoteReference w:id="1"/>
      </w:r>
      <w:r w:rsidR="002804BB" w:rsidRPr="00913137">
        <w:rPr>
          <w:color w:val="000000"/>
          <w:sz w:val="28"/>
          <w:szCs w:val="28"/>
        </w:rPr>
        <w:t>.</w:t>
      </w:r>
    </w:p>
    <w:p w:rsidR="00147F35" w:rsidRPr="00913137" w:rsidRDefault="00147F35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Проблемы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совершенствования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социалистической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модели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экономики,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находившейся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предкризисном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состоянии,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придание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динамизма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эффективности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являлись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ключевыми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для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пришедшего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партии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середине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1980-х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гг.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нового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руководства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главе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Горбачевым.</w:t>
      </w:r>
    </w:p>
    <w:p w:rsidR="006B4A48" w:rsidRPr="00913137" w:rsidRDefault="00147F35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этому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времени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мощный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научно-технологический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потенциал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страны,</w:t>
      </w:r>
    </w:p>
    <w:p w:rsidR="006300D6" w:rsidRPr="00913137" w:rsidRDefault="00147F35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созданный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послевоенный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период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значительной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степени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исчерпан.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Уже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начала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1980-х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гг.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экономику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Союза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прекратился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обильный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приток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“нефтедолларов”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связи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падением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цен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энергоносители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мировом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рынке</w:t>
      </w:r>
      <w:r w:rsidR="00665AE6" w:rsidRPr="00913137">
        <w:rPr>
          <w:color w:val="000000"/>
          <w:sz w:val="28"/>
          <w:szCs w:val="28"/>
        </w:rPr>
        <w:t>),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афганская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“авантюра”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традиционный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затратный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механизм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ведения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хозяйства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сочетании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валовым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принципом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промышленной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политики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стремительно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увеличивали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бюджетный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дефицит,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отмечалось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неуклонное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падение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промышленного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производства.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Широко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разрекламированная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“Продовольственная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программа”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(1982)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1985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г.</w:t>
      </w:r>
      <w:r w:rsidR="008761C7" w:rsidRPr="00913137">
        <w:rPr>
          <w:color w:val="000000"/>
          <w:sz w:val="28"/>
          <w:szCs w:val="28"/>
        </w:rPr>
        <w:t xml:space="preserve"> </w:t>
      </w:r>
      <w:r w:rsidR="0085051F" w:rsidRPr="00913137">
        <w:rPr>
          <w:color w:val="000000"/>
          <w:sz w:val="28"/>
          <w:szCs w:val="28"/>
        </w:rPr>
        <w:t>т</w:t>
      </w:r>
      <w:r w:rsidR="00665AE6" w:rsidRPr="00913137">
        <w:rPr>
          <w:color w:val="000000"/>
          <w:sz w:val="28"/>
          <w:szCs w:val="28"/>
        </w:rPr>
        <w:t>акже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оказалась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фактически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проваленной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(валовой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сбор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зерновых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стране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за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1978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1984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гг.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упал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237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до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137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млн.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т.).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Низкая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эффективность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производства,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отсутствие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материальной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заинтересованности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производительном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труде,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господствующая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уравниловка,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также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растущий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голод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основные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потребительские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товары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вплоть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до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введения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талонной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системы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распределения,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способствовали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созданию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тех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явлений,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которые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впоследствии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будут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названы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застоем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механизмами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торможения.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стране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из-за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падения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665AE6" w:rsidRPr="00913137">
        <w:rPr>
          <w:color w:val="000000"/>
          <w:sz w:val="28"/>
          <w:szCs w:val="28"/>
        </w:rPr>
        <w:t>рождаемости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за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10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лет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(с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середины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1970-х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гг.)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4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раза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12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до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4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млн.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человек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сократилась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доля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молодежи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общественном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производстве,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женщины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среди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рабочих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служащих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составляли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более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половины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от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всех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занятых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(тогда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даже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первые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послевоенные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годы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этот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показатель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превышал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47%).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Острейшей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социальной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проблемой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“обществе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реального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социализма”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являлось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пьянство: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только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официально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зарегистрированных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алкоголиков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насчитывалось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более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21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млн.</w:t>
      </w:r>
      <w:r w:rsidR="008761C7" w:rsidRPr="00913137">
        <w:rPr>
          <w:color w:val="000000"/>
          <w:sz w:val="28"/>
          <w:szCs w:val="28"/>
        </w:rPr>
        <w:t xml:space="preserve"> </w:t>
      </w:r>
      <w:r w:rsidR="006B4A48" w:rsidRPr="00913137">
        <w:rPr>
          <w:color w:val="000000"/>
          <w:sz w:val="28"/>
          <w:szCs w:val="28"/>
        </w:rPr>
        <w:t>человек.</w:t>
      </w:r>
    </w:p>
    <w:p w:rsidR="00626783" w:rsidRPr="00913137" w:rsidRDefault="006300D6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мере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вступления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полосу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стагнации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заметнее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развиваться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называемая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теневая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экономика.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явление,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возникшее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условиях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тотального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огосударствления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плановой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централизации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хозяйства,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давало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некоторую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возможность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перераспределять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продукцию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доходы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населения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соответствии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нуждами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потребления.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Теневая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экономика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включала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различные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виды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индивидуальной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трудовой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деятельности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подпольные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цеха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производству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дефицита,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изготовление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неучтенных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товаров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госпредприятиях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махинации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сфере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финансовой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отчетности.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приблизительным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подсчетам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Советском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Союзе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середине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1980-х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гг.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теневом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бизнесе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было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занято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до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15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млн.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человек,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объем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выпускаемой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неофициальной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продукции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народного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потребления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повышенного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спроса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составляли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до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25%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от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всего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товарооборота.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Происходило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формирование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новой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социальной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группы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подпольных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предпринимателей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«цеховиков»,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которые,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правило,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были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тесно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связаны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наиболее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прагматичной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частью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правящей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стране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партийно-государственной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номенклатуры.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Фактически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начался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процесс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сращивания,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впоследствии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создало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особую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прослойку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класса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«советских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предпринимателей»,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получивших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позднее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Западе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название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«новых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626783" w:rsidRPr="00913137">
        <w:rPr>
          <w:color w:val="000000"/>
          <w:sz w:val="28"/>
          <w:szCs w:val="28"/>
        </w:rPr>
        <w:t>русских».</w:t>
      </w:r>
    </w:p>
    <w:p w:rsidR="00F05527" w:rsidRPr="00913137" w:rsidRDefault="00E81725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Выдвинутая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Горбачевым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апрельском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(1985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г.)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пленуме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ЦК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КПСС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программа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обновления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обветшавшей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командно-административной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распределительной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«развитого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социализма»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первых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порах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отличалась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умеренностью.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Главным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лозунгом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реформ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провозглашался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курс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всемерное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ускорение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социально-экономического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развития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основе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внедрения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новых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методов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хозяйствования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использования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новейших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достижений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научно-технического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прогресса.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замыслу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партийных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реформаторов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предполагалось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включить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«дополнительные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резервы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преимущества»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социализма,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повысить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трудовую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дисциплину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производстве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(так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называемый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человеческий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фактор)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прежде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счет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усиления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администрирования,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эффективно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использовать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новейшие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технологии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производстве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д.</w:t>
      </w:r>
      <w:r w:rsidR="00F05527" w:rsidRPr="00913137">
        <w:rPr>
          <w:rStyle w:val="af0"/>
          <w:color w:val="000000"/>
          <w:sz w:val="28"/>
          <w:szCs w:val="28"/>
        </w:rPr>
        <w:footnoteReference w:id="2"/>
      </w:r>
    </w:p>
    <w:p w:rsidR="00E81725" w:rsidRPr="00913137" w:rsidRDefault="00E81725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1985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-1986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гг.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периодом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осуществления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крупномасштабных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кампаний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серьезных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ломок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административных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структур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управления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народным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хозяйством.</w:t>
      </w:r>
    </w:p>
    <w:p w:rsidR="00E81725" w:rsidRPr="00913137" w:rsidRDefault="00E81725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Некоторые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подвижки,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отмеченные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экономике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первый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реализации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«стратегии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ускорения»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(прирост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производительности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труда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за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1985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г.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Составил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1,3%),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породили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новом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руководстве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страны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иллюзию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движения,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надежду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всесилие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командных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рычагов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увеличении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темпов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промышленного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развития.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Эти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настроения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ярко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отразились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утопизме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принятых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XX</w:t>
      </w:r>
      <w:r w:rsidR="00685B9A" w:rsidRPr="00913137">
        <w:rPr>
          <w:color w:val="000000"/>
          <w:sz w:val="28"/>
          <w:szCs w:val="28"/>
          <w:lang w:val="en-US"/>
        </w:rPr>
        <w:t>VII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съезде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КПСС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(март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1986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г.)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планов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экономического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социального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развития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страны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до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2000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г.,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соответствии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которыми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промышленный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потенциал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за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15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лет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должен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был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увеличиться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вдвое.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Неосуществимость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принятых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съездом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решений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была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предопределена.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Внеэкономические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методы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интенсификации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промышленного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сельскохозяйственного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производства,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изменившие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социальной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природы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общественного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воспроизводства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основанные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инерции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сложившегося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бюрократического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хозяйственного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механизма,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уже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находившегося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кризисном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положении,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могли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привести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реальным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изменениям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экономике.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Более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того,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идеология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«штурмовщины»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685B9A" w:rsidRPr="00913137">
        <w:rPr>
          <w:color w:val="000000"/>
          <w:sz w:val="28"/>
          <w:szCs w:val="28"/>
        </w:rPr>
        <w:t>производстве</w:t>
      </w:r>
      <w:r w:rsidR="003775CD" w:rsidRPr="00913137">
        <w:rPr>
          <w:color w:val="000000"/>
          <w:sz w:val="28"/>
          <w:szCs w:val="28"/>
        </w:rPr>
        <w:t>,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подкрепленная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новейшими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технологическими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разработками,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объективно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создавала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предпосылки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для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техногенных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аварий.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конце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апреля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1986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г.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Произошла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авария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четвертом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энергоблоке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Чернобыльской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АЭС,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которой,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силу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традиционной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«сверхсекретности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объекта»,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советское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руководство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официально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сообщило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лишь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через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две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недели.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результате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чернобыльской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трагедии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радиоактивному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заражению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подверглись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обширные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густозаселенные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районы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Украины,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Белоруссии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РСФСР.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августе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того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же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года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произошла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катастрофа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у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Новороссийска: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результате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столкновения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другим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кораблем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затонул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пассажирский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теплоход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«Адмирал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Нахимов»,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погиб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экипаж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судна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несколько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сотен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75CD" w:rsidRPr="00913137">
        <w:rPr>
          <w:color w:val="000000"/>
          <w:sz w:val="28"/>
          <w:szCs w:val="28"/>
        </w:rPr>
        <w:t>пассажиров.</w:t>
      </w:r>
    </w:p>
    <w:p w:rsidR="00D44C5F" w:rsidRPr="00913137" w:rsidRDefault="00EE646D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Постепенно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советском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руководстве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росло,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понимание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того,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без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коренных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преобразований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хозяйственном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механизме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последующих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трансформаций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социально-политической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системы,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сложившейся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СССР,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достичь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результатов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масштабных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экономических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реформах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невозможно.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Однако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невозможно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также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оценить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размеры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охватившего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страну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структурного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социально-экономического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политического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кризиса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без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глубокого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научного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анализа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сложившейся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ситуации.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1987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инициативе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Горбачева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начинается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разработка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научной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концепции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экономической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реформы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СССР.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работе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привлечены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известные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советские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экономисты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Л.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Абалкин,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Аганбегян,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Гранберг,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Бунич,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Заславская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др.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Разработанный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проект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программы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преобразований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предусматривал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следующие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изменения: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расширение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самостоятельности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предприятий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принципах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хозрасчета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самофинансирования;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постепенное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возрождение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частного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сектора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экономики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(первоначально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путем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развития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кооперативного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движения,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опираясь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ленинское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определение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социализма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строя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цивилизованных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кооператоров);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отказ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от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монополии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внешней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торговли;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более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глубокая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интеграция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мировой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рынок,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сокращение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числа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отраслевых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министерств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ведомств,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развитие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арендных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отношений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1E4E" w:rsidRPr="00913137">
        <w:rPr>
          <w:color w:val="000000"/>
          <w:sz w:val="28"/>
          <w:szCs w:val="28"/>
        </w:rPr>
        <w:t>селе.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1987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1988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гг.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был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принят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комплекс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законодательных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актов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перестройке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управления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народным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хозяйством,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важнейшими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из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которых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были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Закон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«О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государственном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предприятии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(объединении)»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(июнь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1987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г.),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постановление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ЦК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КПСС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Совмина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расширении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прав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трудового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коллектива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2BD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2BD" w:rsidRPr="00913137">
        <w:rPr>
          <w:color w:val="000000"/>
          <w:sz w:val="28"/>
          <w:szCs w:val="28"/>
        </w:rPr>
        <w:t>выборе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2BD" w:rsidRPr="00913137">
        <w:rPr>
          <w:color w:val="000000"/>
          <w:sz w:val="28"/>
          <w:szCs w:val="28"/>
        </w:rPr>
        <w:t>руководителей,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2BD" w:rsidRPr="00913137">
        <w:rPr>
          <w:color w:val="000000"/>
          <w:sz w:val="28"/>
          <w:szCs w:val="28"/>
        </w:rPr>
        <w:t>наконец,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2BD" w:rsidRPr="00913137">
        <w:rPr>
          <w:color w:val="000000"/>
          <w:sz w:val="28"/>
          <w:szCs w:val="28"/>
        </w:rPr>
        <w:t>з</w:t>
      </w:r>
      <w:r w:rsidR="00D44C5F" w:rsidRPr="00913137">
        <w:rPr>
          <w:color w:val="000000"/>
          <w:sz w:val="28"/>
          <w:szCs w:val="28"/>
        </w:rPr>
        <w:t>акон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«О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кооперации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СССР»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(май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1988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C5F" w:rsidRPr="00913137">
        <w:rPr>
          <w:color w:val="000000"/>
          <w:sz w:val="28"/>
          <w:szCs w:val="28"/>
        </w:rPr>
        <w:t>г.).</w:t>
      </w:r>
    </w:p>
    <w:p w:rsidR="0069504E" w:rsidRPr="00913137" w:rsidRDefault="00D44C5F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Однако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сохранении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ведомственного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диктата,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ужесточении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регулирования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контроля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отношению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хозяйствующим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субъектам,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прежде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кооперативам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арендным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предприятиям,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принятые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законодательные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акты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практически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оказались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бездейственными,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реформы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экономике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блокированными.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Более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того,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1988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г.</w:t>
      </w:r>
      <w:r w:rsidR="008761C7" w:rsidRPr="00913137">
        <w:rPr>
          <w:color w:val="000000"/>
          <w:sz w:val="28"/>
          <w:szCs w:val="28"/>
        </w:rPr>
        <w:t xml:space="preserve"> </w:t>
      </w:r>
      <w:r w:rsidR="00D442BD" w:rsidRPr="00913137">
        <w:rPr>
          <w:color w:val="000000"/>
          <w:sz w:val="28"/>
          <w:szCs w:val="28"/>
        </w:rPr>
        <w:t>н</w:t>
      </w:r>
      <w:r w:rsidRPr="00913137">
        <w:rPr>
          <w:color w:val="000000"/>
          <w:sz w:val="28"/>
          <w:szCs w:val="28"/>
        </w:rPr>
        <w:t>ачался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общий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кризис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сельскохозяйственном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производстве,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затем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промышленности.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связи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продолжавшим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огромным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бюджетным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дефицитом,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резко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усилились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инфляционные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процессы.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руководстве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партии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государства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нарастал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конфликт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между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сторонниками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либеральной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консервативной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политическими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программами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осуществления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реформ.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Сам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лидер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партии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М.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С.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Горбачев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подвергался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критике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слева,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так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справа,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решения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отличались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последовательностью.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одной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стороны,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он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декларировал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переход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рыночным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отношениям,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другой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провозглашал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верность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социалистическим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ценностям,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изначально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было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несовместимо.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Реальные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процессы,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происходившие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экономике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связанные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возникновением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новых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видов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предприятий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(кооперативов,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совместных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предприятий,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акционерных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обществ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др.),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повлияли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государственный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сектор.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Госпредприятия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стали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преобразовываться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арендные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акционерные,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хотя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зачастую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контроль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над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ними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сохранялся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руках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прежнего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руководства.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1990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г.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было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принято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постановление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Верховного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Совета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D70BA" w:rsidRPr="00913137">
        <w:rPr>
          <w:color w:val="000000"/>
          <w:sz w:val="28"/>
          <w:szCs w:val="28"/>
        </w:rPr>
        <w:t>концепции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перехода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регулируемой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рыночной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экономике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соответствующее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этой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концепции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законодательство.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Несмотря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сохранение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высоких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налогов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прибыль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(от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35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до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45%),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законы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1990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г.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создали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условия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для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еще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большего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развития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коммерческих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структур.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Но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сохранение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государственного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регулирования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цен,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менявшихся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стране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1961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г.,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при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появлении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товаров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услуг,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производимых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новыми,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коммерческими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структурами,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объективно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вело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усилению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товарного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голода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дефицита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промышленных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продовольственных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товаров.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Карточная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система,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давно,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хотя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неофициально,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существовавшая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различных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регионах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СССР,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была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введена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даже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Москве,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где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устанавливались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нормы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отпуска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товаров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резко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ограничивался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ассортимент.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Значительно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возросла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денежная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эмиссия,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которая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за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5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лет,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1989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г.,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увеличилась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4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раза,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1990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г.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составляла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уже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около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20%.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За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счет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иностранных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займов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внешний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долг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вырос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10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млрд.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1985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г.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до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52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млрд.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1991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г.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За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этот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же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период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золотой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запас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уменьшился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10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раз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составил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240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т.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этих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5A5890" w:rsidRPr="00913137">
        <w:rPr>
          <w:color w:val="000000"/>
          <w:sz w:val="28"/>
          <w:szCs w:val="28"/>
        </w:rPr>
        <w:t>условиях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катастрофически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падал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уровень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жизни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советских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граждан,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которые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во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всех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экономических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проблемах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обвиняли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руководство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КПСС.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промышленных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регионах,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особенно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угольных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бассейнах,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1989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г.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начало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расти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забастовочное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движение,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которое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лету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1991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г.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приобрело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огромный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69504E" w:rsidRPr="00913137">
        <w:rPr>
          <w:color w:val="000000"/>
          <w:sz w:val="28"/>
          <w:szCs w:val="28"/>
        </w:rPr>
        <w:t>размах.</w:t>
      </w:r>
    </w:p>
    <w:p w:rsidR="00F06F00" w:rsidRPr="00913137" w:rsidRDefault="00F06F0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конце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1992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Съезд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народных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депутатов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сменил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главу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правительства,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взамен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Е.Гайдара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пришел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В.Черномырдин.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приходом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началась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корректировка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курса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реформ,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вернее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курс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остался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(рыночная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экономика),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ставка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сделана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поддержку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числе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убыточных)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производств.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Особое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внимание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уделено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топливно-энергетическому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(газ,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нефть,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уголь,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электроэнергия)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военно-промышленному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(ВПК)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комплексам,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т.е.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проводилась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политика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протекционизма.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принята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единая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тарифная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оплаты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труда,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смягчило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ситуацию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бюджетной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сфере.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потребовало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новых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денежных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средств,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взаимозачетов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долгов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предприятий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следствие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—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новый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виток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инфляции.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Только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путем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ужесточения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финансово-кредитной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политики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концу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1993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темпы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удалось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снизить.</w:t>
      </w:r>
    </w:p>
    <w:p w:rsidR="00F06F00" w:rsidRPr="00913137" w:rsidRDefault="00F06F0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непоследовательность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принятии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решений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финансовой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сфере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протекционизм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присущи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правительству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последующие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годы.</w:t>
      </w:r>
    </w:p>
    <w:p w:rsidR="00F06F00" w:rsidRPr="00913137" w:rsidRDefault="00F06F0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1993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чековая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приватизация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продолжалась,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количество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коммерческих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банков,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сельском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хозяйстве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остались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более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15%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колхозов,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фермеры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без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поддержки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разорялись.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Продолжался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спад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производства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промышленности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(16%)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сельского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хозяйства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(4%),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сократились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грузовые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перевозки.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негосударственном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секторе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занято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уже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40%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работающих.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Дефицит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бюджета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—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12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трлн.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руб.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Цены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выросли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9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происходит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расслоение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населения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богатых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бедных,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10%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богатых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имеет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доходы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11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превышающие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доходы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остальных.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число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забастовок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постепенно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сокращается.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Хотя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официально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численность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безработных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велика,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растет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скрытая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безработица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(неполный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рабочий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день,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вынужденные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отпуска).</w:t>
      </w:r>
    </w:p>
    <w:p w:rsidR="00F06F00" w:rsidRPr="00913137" w:rsidRDefault="00F06F0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концу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1993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завершилась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первая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стадия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приватизации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(«ваучерная»),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результате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реально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появился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частная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собственность,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возникают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экономические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методы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регулирования.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Произошла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частичная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адаптация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производителей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потребителей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рынку,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заработал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потребительский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рынок.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Центр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деловой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активности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переместился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негосударственный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сектор.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Удалось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обеспечить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конвертируемость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рубля,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пополнить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золотовалютный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запас.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постепенно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интегрировалась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мировое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хозяйство.</w:t>
      </w:r>
    </w:p>
    <w:p w:rsidR="00F06F00" w:rsidRPr="00913137" w:rsidRDefault="00F06F0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1994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правительство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сосредоточило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усилия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стабилизации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уровня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жизни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населения,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поощрении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предпринимательской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деятельности,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целевой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поддержки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наиболее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незащищенных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слоев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населения,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получении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западных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кредитов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инвестиций.</w:t>
      </w:r>
    </w:p>
    <w:p w:rsidR="00F06F00" w:rsidRPr="00913137" w:rsidRDefault="00F06F0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1995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приоритетной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задачей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жесткая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финансовая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политика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целью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обуздать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инфляцию.</w:t>
      </w:r>
    </w:p>
    <w:p w:rsidR="00F06F00" w:rsidRPr="00913137" w:rsidRDefault="00F06F0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1996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—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прекращение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падения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производства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стабилизация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экономики.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Уровень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инфляции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удалось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снизить,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связанные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этим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надежды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инвестиции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подъем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производства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оправдывались.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Нестабильная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политическая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обстановка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(выборы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Государственную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Думу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1995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Президента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1996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года),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непоследовательная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финансово-кредитная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политика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способствовали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стабилизации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экономики,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отпугивала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западных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инвесторов.</w:t>
      </w:r>
    </w:p>
    <w:p w:rsidR="00F06F00" w:rsidRPr="00913137" w:rsidRDefault="00F06F0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Проводимый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2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этап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приватизации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(денежный)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выявил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противоречия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политической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промышленно-финансовой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элите,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разразились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скандалы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поводу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условий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приватизации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результатов.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фоне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падения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производства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(многие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отрасли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высоким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уровнем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технологий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угасали)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заметнее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становился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перекос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сторону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производства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сырья.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Например,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доля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отчислений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бюджет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монополиста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Газпром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составляет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25%.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доля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импорта,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особенно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продовольствия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фоне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снижения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производства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продуктов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питания.</w:t>
      </w:r>
    </w:p>
    <w:p w:rsidR="00F06F00" w:rsidRPr="00913137" w:rsidRDefault="00F06F0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1997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удалось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остановить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падения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производства,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инвестиций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недостаточно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для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подъема.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Высокая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энергоемкость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промышленности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устаревшее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оборудование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делали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товары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неконкурентоспособными.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Экспорт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единственное,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реформ,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теперь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уже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сокращается,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1997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экспорт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упал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2%.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Дефицит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бюджета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1997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составил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6,8%.</w:t>
      </w:r>
    </w:p>
    <w:p w:rsidR="00F06F00" w:rsidRPr="00913137" w:rsidRDefault="00F06F0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Падение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предыдущие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производства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достигло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50%,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45%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предприятий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убыточными,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взаимонеплатежи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между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предприятиями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невыплаты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налогов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бюджет,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отсутствии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инвестиций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производство,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замены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обновления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оборудования.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Инфляция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высока,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курс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доллара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основном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стабилен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благодаря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достаточным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золотовалютным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запасам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Центробанка,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обслуживание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внутреннего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внешнего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долга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уходило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30%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доходов.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Сохранялась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высокая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социальная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напряженность,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вызванная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скрытой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безработицей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невыплатой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зарплат,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пенсий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социальных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пособий.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чертой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бедности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оказались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30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40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млн.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человек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оценкам),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забастовки,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голодовки,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перекрытие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железных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дорог.</w:t>
      </w:r>
    </w:p>
    <w:p w:rsidR="00F06F00" w:rsidRPr="00913137" w:rsidRDefault="00F06F0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Издержки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реформ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можно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объяснить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следующим:</w:t>
      </w:r>
    </w:p>
    <w:p w:rsidR="00F06F00" w:rsidRPr="00913137" w:rsidRDefault="00F06F0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Плохие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стартовые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условия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реформ,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экономика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находилась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грани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краха,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распадом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распались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хозяйственные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связи,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рухнул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прежний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механизм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управления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нужно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создавать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новый.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Обесцененный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рубль,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отсутствие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золотовалютных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запасов,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долги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СССР,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отсутствие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стране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продовольственных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запасов,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высокая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социальная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напряженность,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диспропорция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промышленности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перекосом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ВПК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добывающей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промышленности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тяжелой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индустрии.</w:t>
      </w:r>
    </w:p>
    <w:p w:rsidR="00F06F00" w:rsidRPr="00913137" w:rsidRDefault="00F06F0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Политическая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нестабильность,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борьба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законодательной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исполнительной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властей,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затем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между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финансово-промышленными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группировками.</w:t>
      </w:r>
    </w:p>
    <w:p w:rsidR="00F06F00" w:rsidRPr="00913137" w:rsidRDefault="00F06F0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Ошибки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теоретиков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исполнителей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реформ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выборе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стратегии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оценке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ситуации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последствий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принимаемых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решений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("хотели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лучше,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вышло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всегда").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Например,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расчеты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приток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инвестиций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подъем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производства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после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стабилизации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курса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рубля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победой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инфляцией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оправдались.</w:t>
      </w:r>
    </w:p>
    <w:p w:rsidR="00F06F00" w:rsidRPr="00913137" w:rsidRDefault="0069504E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Таким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образом,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вокруг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планов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экономических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преобразований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возникла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острая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политическая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борьба,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которая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усиливала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противостояние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между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центром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республиками.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Непоследовательность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проведении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преобразований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период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перестройки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только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позволила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преодолеть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кризис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социально-экономической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системы,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еще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больше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углубила.</w:t>
      </w:r>
      <w:r w:rsidR="008761C7" w:rsidRPr="00913137">
        <w:rPr>
          <w:color w:val="000000"/>
          <w:sz w:val="28"/>
          <w:szCs w:val="28"/>
        </w:rPr>
        <w:t xml:space="preserve"> </w:t>
      </w:r>
      <w:r w:rsidR="00F06F00" w:rsidRPr="00913137">
        <w:rPr>
          <w:color w:val="000000"/>
          <w:sz w:val="28"/>
          <w:szCs w:val="28"/>
        </w:rPr>
        <w:t>Нельзя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F06F00" w:rsidRPr="00913137">
        <w:rPr>
          <w:color w:val="000000"/>
          <w:sz w:val="28"/>
          <w:szCs w:val="28"/>
        </w:rPr>
        <w:t>сказать,</w:t>
      </w:r>
      <w:r w:rsidR="008761C7" w:rsidRPr="00913137">
        <w:rPr>
          <w:color w:val="000000"/>
          <w:sz w:val="28"/>
          <w:szCs w:val="28"/>
        </w:rPr>
        <w:t xml:space="preserve"> </w:t>
      </w:r>
      <w:r w:rsidR="00F06F00"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F06F00" w:rsidRPr="00913137">
        <w:rPr>
          <w:color w:val="000000"/>
          <w:sz w:val="28"/>
          <w:szCs w:val="28"/>
        </w:rPr>
        <w:t>данный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F06F00" w:rsidRPr="00913137">
        <w:rPr>
          <w:color w:val="000000"/>
          <w:sz w:val="28"/>
          <w:szCs w:val="28"/>
        </w:rPr>
        <w:t>курс</w:t>
      </w:r>
      <w:r w:rsidR="008761C7" w:rsidRPr="00913137">
        <w:rPr>
          <w:color w:val="000000"/>
          <w:sz w:val="28"/>
          <w:szCs w:val="28"/>
        </w:rPr>
        <w:t xml:space="preserve"> </w:t>
      </w:r>
      <w:r w:rsidR="00F06F00"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F06F00" w:rsidRPr="00913137">
        <w:rPr>
          <w:color w:val="000000"/>
          <w:sz w:val="28"/>
          <w:szCs w:val="28"/>
        </w:rPr>
        <w:t>дал</w:t>
      </w:r>
      <w:r w:rsidR="008761C7" w:rsidRPr="00913137">
        <w:rPr>
          <w:color w:val="000000"/>
          <w:sz w:val="28"/>
          <w:szCs w:val="28"/>
        </w:rPr>
        <w:t xml:space="preserve"> </w:t>
      </w:r>
      <w:r w:rsidR="00F06F00" w:rsidRPr="00913137">
        <w:rPr>
          <w:color w:val="000000"/>
          <w:sz w:val="28"/>
          <w:szCs w:val="28"/>
        </w:rPr>
        <w:t>обществу</w:t>
      </w:r>
      <w:r w:rsidR="008761C7" w:rsidRPr="00913137">
        <w:rPr>
          <w:color w:val="000000"/>
          <w:sz w:val="28"/>
          <w:szCs w:val="28"/>
        </w:rPr>
        <w:t xml:space="preserve"> </w:t>
      </w:r>
      <w:r w:rsidR="00F06F00" w:rsidRPr="00913137">
        <w:rPr>
          <w:color w:val="000000"/>
          <w:sz w:val="28"/>
          <w:szCs w:val="28"/>
        </w:rPr>
        <w:t>каких-либо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F06F00" w:rsidRPr="00913137">
        <w:rPr>
          <w:color w:val="000000"/>
          <w:sz w:val="28"/>
          <w:szCs w:val="28"/>
        </w:rPr>
        <w:t>позитивных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F06F00" w:rsidRPr="00913137">
        <w:rPr>
          <w:color w:val="000000"/>
          <w:sz w:val="28"/>
          <w:szCs w:val="28"/>
        </w:rPr>
        <w:t>импульсов.</w:t>
      </w:r>
      <w:r w:rsidR="008761C7" w:rsidRPr="00913137">
        <w:rPr>
          <w:color w:val="000000"/>
          <w:sz w:val="28"/>
          <w:szCs w:val="28"/>
        </w:rPr>
        <w:t xml:space="preserve"> </w:t>
      </w:r>
      <w:r w:rsidR="00F06F00" w:rsidRPr="00913137">
        <w:rPr>
          <w:color w:val="000000"/>
          <w:sz w:val="28"/>
          <w:szCs w:val="28"/>
        </w:rPr>
        <w:t>Может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F06F00" w:rsidRPr="00913137">
        <w:rPr>
          <w:color w:val="000000"/>
          <w:sz w:val="28"/>
          <w:szCs w:val="28"/>
        </w:rPr>
        <w:t>быть,</w:t>
      </w:r>
      <w:r w:rsidR="008761C7" w:rsidRPr="00913137">
        <w:rPr>
          <w:color w:val="000000"/>
          <w:sz w:val="28"/>
          <w:szCs w:val="28"/>
        </w:rPr>
        <w:t xml:space="preserve"> </w:t>
      </w:r>
      <w:r w:rsidR="00F06F00" w:rsidRPr="00913137">
        <w:rPr>
          <w:color w:val="000000"/>
          <w:sz w:val="28"/>
          <w:szCs w:val="28"/>
        </w:rPr>
        <w:t>самым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F06F00" w:rsidRPr="00913137">
        <w:rPr>
          <w:color w:val="000000"/>
          <w:sz w:val="28"/>
          <w:szCs w:val="28"/>
        </w:rPr>
        <w:t>существенным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F06F00" w:rsidRPr="00913137">
        <w:rPr>
          <w:color w:val="000000"/>
          <w:sz w:val="28"/>
          <w:szCs w:val="28"/>
        </w:rPr>
        <w:t>сдвигом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F06F00" w:rsidRPr="00913137">
        <w:rPr>
          <w:color w:val="000000"/>
          <w:sz w:val="28"/>
          <w:szCs w:val="28"/>
        </w:rPr>
        <w:t>было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F06F00" w:rsidRPr="00913137">
        <w:rPr>
          <w:color w:val="000000"/>
          <w:sz w:val="28"/>
          <w:szCs w:val="28"/>
        </w:rPr>
        <w:t>преодоление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F06F00" w:rsidRPr="00913137">
        <w:rPr>
          <w:color w:val="000000"/>
          <w:sz w:val="28"/>
          <w:szCs w:val="28"/>
        </w:rPr>
        <w:t>трудного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F06F00" w:rsidRPr="00913137">
        <w:rPr>
          <w:color w:val="000000"/>
          <w:sz w:val="28"/>
          <w:szCs w:val="28"/>
        </w:rPr>
        <w:t>психологического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F06F00" w:rsidRPr="00913137">
        <w:rPr>
          <w:color w:val="000000"/>
          <w:sz w:val="28"/>
          <w:szCs w:val="28"/>
        </w:rPr>
        <w:t>барьера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F06F00" w:rsidRPr="00913137">
        <w:rPr>
          <w:color w:val="000000"/>
          <w:sz w:val="28"/>
          <w:szCs w:val="28"/>
        </w:rPr>
        <w:t>перехода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F06F00"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F06F00" w:rsidRPr="00913137">
        <w:rPr>
          <w:color w:val="000000"/>
          <w:sz w:val="28"/>
          <w:szCs w:val="28"/>
        </w:rPr>
        <w:t>рынку,</w:t>
      </w:r>
      <w:r w:rsidR="008761C7" w:rsidRPr="00913137">
        <w:rPr>
          <w:color w:val="000000"/>
          <w:sz w:val="28"/>
          <w:szCs w:val="28"/>
        </w:rPr>
        <w:t xml:space="preserve"> </w:t>
      </w:r>
      <w:r w:rsidR="00F06F00" w:rsidRPr="00913137">
        <w:rPr>
          <w:color w:val="000000"/>
          <w:sz w:val="28"/>
          <w:szCs w:val="28"/>
        </w:rPr>
        <w:t>возникновение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F06F00" w:rsidRPr="00913137">
        <w:rPr>
          <w:color w:val="000000"/>
          <w:sz w:val="28"/>
          <w:szCs w:val="28"/>
        </w:rPr>
        <w:t>предпринимателей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F06F00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F06F00" w:rsidRPr="00913137">
        <w:rPr>
          <w:color w:val="000000"/>
          <w:sz w:val="28"/>
          <w:szCs w:val="28"/>
        </w:rPr>
        <w:t>появление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F06F00" w:rsidRPr="00913137">
        <w:rPr>
          <w:color w:val="000000"/>
          <w:sz w:val="28"/>
          <w:szCs w:val="28"/>
        </w:rPr>
        <w:t>рыночных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F06F00" w:rsidRPr="00913137">
        <w:rPr>
          <w:color w:val="000000"/>
          <w:sz w:val="28"/>
          <w:szCs w:val="28"/>
        </w:rPr>
        <w:t>механизмов.</w:t>
      </w:r>
    </w:p>
    <w:p w:rsidR="0069504E" w:rsidRPr="00913137" w:rsidRDefault="0069504E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4C5F" w:rsidRPr="00913137" w:rsidRDefault="008761C7" w:rsidP="008761C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13137">
        <w:rPr>
          <w:b/>
          <w:color w:val="000000"/>
          <w:sz w:val="28"/>
          <w:szCs w:val="28"/>
        </w:rPr>
        <w:t>1.</w:t>
      </w:r>
      <w:r w:rsidR="0069504E" w:rsidRPr="00913137">
        <w:rPr>
          <w:b/>
          <w:color w:val="000000"/>
          <w:sz w:val="28"/>
          <w:szCs w:val="28"/>
        </w:rPr>
        <w:t>2</w:t>
      </w:r>
      <w:r w:rsidRPr="00913137">
        <w:rPr>
          <w:b/>
          <w:color w:val="000000"/>
          <w:sz w:val="28"/>
          <w:szCs w:val="28"/>
        </w:rPr>
        <w:t xml:space="preserve"> </w:t>
      </w:r>
      <w:r w:rsidR="0069504E" w:rsidRPr="00913137">
        <w:rPr>
          <w:b/>
          <w:color w:val="000000"/>
          <w:sz w:val="28"/>
          <w:szCs w:val="28"/>
        </w:rPr>
        <w:t>Политика</w:t>
      </w:r>
      <w:r w:rsidRPr="00913137">
        <w:rPr>
          <w:b/>
          <w:color w:val="000000"/>
          <w:sz w:val="28"/>
          <w:szCs w:val="28"/>
        </w:rPr>
        <w:t xml:space="preserve"> </w:t>
      </w:r>
      <w:r w:rsidR="0069504E" w:rsidRPr="00913137">
        <w:rPr>
          <w:b/>
          <w:color w:val="000000"/>
          <w:sz w:val="28"/>
          <w:szCs w:val="28"/>
        </w:rPr>
        <w:t>как</w:t>
      </w:r>
      <w:r w:rsidRPr="00913137">
        <w:rPr>
          <w:b/>
          <w:color w:val="000000"/>
          <w:sz w:val="28"/>
          <w:szCs w:val="28"/>
        </w:rPr>
        <w:t xml:space="preserve"> </w:t>
      </w:r>
      <w:r w:rsidR="0069504E" w:rsidRPr="00913137">
        <w:rPr>
          <w:b/>
          <w:color w:val="000000"/>
          <w:sz w:val="28"/>
          <w:szCs w:val="28"/>
        </w:rPr>
        <w:t>фактор</w:t>
      </w:r>
    </w:p>
    <w:p w:rsidR="008761C7" w:rsidRPr="00913137" w:rsidRDefault="008761C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504E" w:rsidRPr="00913137" w:rsidRDefault="0069504E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международное,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внутриполитическое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положение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середине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1980-х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гг.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двойственным: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одной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стороны,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Советский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Союз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по-прежнему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сохранял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статус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великой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державы</w:t>
      </w:r>
      <w:r w:rsidR="00577B3C" w:rsidRPr="00913137">
        <w:rPr>
          <w:color w:val="000000"/>
          <w:sz w:val="28"/>
          <w:szCs w:val="28"/>
        </w:rPr>
        <w:t>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другой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стремительно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терял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экономический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потенциал.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Согласно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переписи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1989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г.,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население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составило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286,7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млн.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человек,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городах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страны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проживало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примерно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67%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населения,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сельской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местности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33%.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протяжении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всех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1980-х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гг.,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происходил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процесс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опережающего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роста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неславянского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населения,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прежде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всего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республиках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Средней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Азии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Азербайджане.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Если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количество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русских,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украинцев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белорусов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увеличилось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1979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г.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среднем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6%,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то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узбеков,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таджиков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туркмен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от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34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до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77B3C" w:rsidRPr="00913137">
        <w:rPr>
          <w:color w:val="000000"/>
          <w:sz w:val="28"/>
          <w:szCs w:val="28"/>
        </w:rPr>
        <w:t>45%.</w:t>
      </w:r>
    </w:p>
    <w:p w:rsidR="001A3270" w:rsidRPr="00913137" w:rsidRDefault="001A327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Перед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партийно-бюрократической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элитой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реально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встала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задача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сохранения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Попытки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“закручивания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гаек”,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осуществляемые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время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недолгого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руководства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страной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Ю.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Андроповым,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показали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малую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эффективность.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Идеи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более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глубокой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реформации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общественной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жизни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проявляться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отчетливее.</w:t>
      </w:r>
    </w:p>
    <w:p w:rsidR="001A3270" w:rsidRPr="00913137" w:rsidRDefault="001A327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Цели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задачи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руководителей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«перестройки»,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способы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достижения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постоянно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менялись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корректировались.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знаменитом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апрельском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(1985)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пленуме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ЦК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КПСС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Горбачев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провозгласил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новый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политический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курс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партии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ускорение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социально-экономического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развития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основе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эффективного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использования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достижений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научно-технического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прогресса.</w:t>
      </w:r>
    </w:p>
    <w:p w:rsidR="001A3270" w:rsidRPr="00913137" w:rsidRDefault="001A327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самой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перестройке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можно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выделить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три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крупных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структурообразующих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этапа:</w:t>
      </w:r>
    </w:p>
    <w:p w:rsidR="001A3270" w:rsidRPr="00913137" w:rsidRDefault="001A327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1)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1985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1986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гг.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попытка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сохранения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руководящей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КПСС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политической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“государство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партия”</w:t>
      </w:r>
      <w:r w:rsidR="00F22631" w:rsidRPr="00913137">
        <w:rPr>
          <w:color w:val="000000"/>
          <w:sz w:val="28"/>
          <w:szCs w:val="28"/>
        </w:rPr>
        <w:t>;</w:t>
      </w:r>
    </w:p>
    <w:p w:rsidR="00F22631" w:rsidRPr="00913137" w:rsidRDefault="00F22631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2)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1987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1988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гг.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обновление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кадров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партийно-государственной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номенклатуры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осуществление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реформ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рамках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модели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“государственного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социализма”;</w:t>
      </w:r>
    </w:p>
    <w:p w:rsidR="00F22631" w:rsidRPr="00913137" w:rsidRDefault="00F22631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3)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1989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1991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гг.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кризис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государственности.</w:t>
      </w:r>
    </w:p>
    <w:p w:rsidR="00F22631" w:rsidRPr="00913137" w:rsidRDefault="00F22631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Политика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перестройки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гласности,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объявленная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руководством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главе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Горбачевым,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привела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середины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1980-х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гг.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резкому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обострению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межнациональных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отношений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подлинному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взрыву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национализма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СССР.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основе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процессов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лежали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глубинные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причины,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уходящие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корнями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далекое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прошлое.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Еще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условиях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брежневской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парадности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показухи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кризисные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явления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сфере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межнациональных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отношений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60-70-е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гг.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постепенно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набирали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силу.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занимались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изучением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межэтнических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национальных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проблем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стране,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отгораживались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действительности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идеологическими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установками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“сплоченной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семье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братских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народов”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созданной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новой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исторической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общности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“советском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народе”</w:t>
      </w:r>
      <w:r w:rsidR="008761C7" w:rsidRPr="00913137">
        <w:rPr>
          <w:color w:val="000000"/>
          <w:sz w:val="28"/>
          <w:szCs w:val="28"/>
        </w:rPr>
        <w:t xml:space="preserve"> </w:t>
      </w:r>
      <w:r w:rsidR="000A6699"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="000A6699" w:rsidRPr="00913137">
        <w:rPr>
          <w:color w:val="000000"/>
          <w:sz w:val="28"/>
          <w:szCs w:val="28"/>
        </w:rPr>
        <w:t>очередными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0A6699" w:rsidRPr="00913137">
        <w:rPr>
          <w:color w:val="000000"/>
          <w:sz w:val="28"/>
          <w:szCs w:val="28"/>
        </w:rPr>
        <w:t>мифами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0A6699" w:rsidRPr="00913137">
        <w:rPr>
          <w:color w:val="000000"/>
          <w:sz w:val="28"/>
          <w:szCs w:val="28"/>
        </w:rPr>
        <w:t>“развитого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0A6699" w:rsidRPr="00913137">
        <w:rPr>
          <w:color w:val="000000"/>
          <w:sz w:val="28"/>
          <w:szCs w:val="28"/>
        </w:rPr>
        <w:t>социализма”.</w:t>
      </w:r>
    </w:p>
    <w:p w:rsidR="00613500" w:rsidRPr="00913137" w:rsidRDefault="0061350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середины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1980-х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гг.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рамках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процесса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демократизации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межнациональные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проблемы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СССР,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сути,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выдвинулись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передний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план.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Одним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первых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грозных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признаков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дезинтеграции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процессов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проявлении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национал-сепаратизма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волнения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Средней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Азии,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вызванные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чистками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партийного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руководства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брежневского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призыва,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обвиненного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мздоимстве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коррупции</w:t>
      </w:r>
      <w:r w:rsidRPr="00913137">
        <w:rPr>
          <w:rStyle w:val="af0"/>
          <w:color w:val="000000"/>
          <w:sz w:val="28"/>
          <w:szCs w:val="28"/>
        </w:rPr>
        <w:footnoteReference w:id="3"/>
      </w:r>
      <w:r w:rsidR="00270AE0" w:rsidRPr="00913137">
        <w:rPr>
          <w:color w:val="000000"/>
          <w:sz w:val="28"/>
          <w:szCs w:val="28"/>
        </w:rPr>
        <w:t>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Поначалу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национальные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движения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советских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республиках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действовали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рамках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возникших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этот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период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народных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фронтов.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Среди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наибольшей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активностью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организованностью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отличались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народные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фронты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республик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Прибалтики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(уже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23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августа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1987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связи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48-й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годовщиной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«пакта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Риббентропа-Молотова»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состоялась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акция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протеста)</w:t>
      </w:r>
      <w:r w:rsidR="00984BF6" w:rsidRPr="00913137">
        <w:rPr>
          <w:color w:val="000000"/>
          <w:sz w:val="28"/>
          <w:szCs w:val="28"/>
        </w:rPr>
        <w:t>.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После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начала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политической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реформы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СССР,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народные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фронты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Литвы,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Латвии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Эстонии,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также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Армении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Грузии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продемонстрировали,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кандидаты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пользуются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значительно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большим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доверием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популярностью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среди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избирателей,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нежели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представители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партийно-государственной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бюрократии.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Таким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образом,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альтернативные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выборы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высшие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органы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власти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(март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1989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г.)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послужили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важным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толчком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для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начала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«тихой»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массовой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революции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против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всесилия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партийно-государственного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аппарата.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всей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стране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росло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недовольство,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проходили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стихийные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несанкционированные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митинги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все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более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радикальными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политическими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984BF6" w:rsidRPr="00913137">
        <w:rPr>
          <w:color w:val="000000"/>
          <w:sz w:val="28"/>
          <w:szCs w:val="28"/>
        </w:rPr>
        <w:t>требованиями.</w:t>
      </w:r>
    </w:p>
    <w:p w:rsidR="00984BF6" w:rsidRPr="00913137" w:rsidRDefault="00984BF6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Уже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следующий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ходе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выборов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народных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депутатов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республиканские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местные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стабильное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большинство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Верховных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Советах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Литвы,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Латвии,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Эстонии,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Армении,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Грузии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Молдавии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получили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национально-радикальные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силы,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оппозиционно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настроенные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отношению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КПСС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союзному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Центру.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Они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теперь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открыто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заявляли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антисоветском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антисоциалистическом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характере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0708E2" w:rsidRPr="00913137">
        <w:rPr>
          <w:color w:val="000000"/>
          <w:sz w:val="28"/>
          <w:szCs w:val="28"/>
        </w:rPr>
        <w:t>своих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0708E2" w:rsidRPr="00913137">
        <w:rPr>
          <w:color w:val="000000"/>
          <w:sz w:val="28"/>
          <w:szCs w:val="28"/>
        </w:rPr>
        <w:t>программных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0708E2" w:rsidRPr="00913137">
        <w:rPr>
          <w:color w:val="000000"/>
          <w:sz w:val="28"/>
          <w:szCs w:val="28"/>
        </w:rPr>
        <w:t>установок.</w:t>
      </w:r>
      <w:r w:rsidR="008761C7" w:rsidRPr="00913137">
        <w:rPr>
          <w:color w:val="000000"/>
          <w:sz w:val="28"/>
          <w:szCs w:val="28"/>
        </w:rPr>
        <w:t xml:space="preserve"> </w:t>
      </w:r>
      <w:r w:rsidR="000708E2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0708E2" w:rsidRPr="00913137">
        <w:rPr>
          <w:color w:val="000000"/>
          <w:sz w:val="28"/>
          <w:szCs w:val="28"/>
        </w:rPr>
        <w:t>условиях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0708E2" w:rsidRPr="00913137">
        <w:rPr>
          <w:color w:val="000000"/>
          <w:sz w:val="28"/>
          <w:szCs w:val="28"/>
        </w:rPr>
        <w:t>все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0708E2" w:rsidRPr="00913137">
        <w:rPr>
          <w:color w:val="000000"/>
          <w:sz w:val="28"/>
          <w:szCs w:val="28"/>
        </w:rPr>
        <w:t>более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0708E2" w:rsidRPr="00913137">
        <w:rPr>
          <w:color w:val="000000"/>
          <w:sz w:val="28"/>
          <w:szCs w:val="28"/>
        </w:rPr>
        <w:t>нараставшего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0708E2" w:rsidRPr="00913137">
        <w:rPr>
          <w:color w:val="000000"/>
          <w:sz w:val="28"/>
          <w:szCs w:val="28"/>
        </w:rPr>
        <w:t>социально-экономического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0708E2" w:rsidRPr="00913137">
        <w:rPr>
          <w:color w:val="000000"/>
          <w:sz w:val="28"/>
          <w:szCs w:val="28"/>
        </w:rPr>
        <w:t>кризиса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0708E2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0708E2"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="000708E2" w:rsidRPr="00913137">
        <w:rPr>
          <w:color w:val="000000"/>
          <w:sz w:val="28"/>
          <w:szCs w:val="28"/>
        </w:rPr>
        <w:t>национал-радикалы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0708E2" w:rsidRPr="00913137">
        <w:rPr>
          <w:color w:val="000000"/>
          <w:sz w:val="28"/>
          <w:szCs w:val="28"/>
        </w:rPr>
        <w:t>выступали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0708E2" w:rsidRPr="00913137">
        <w:rPr>
          <w:color w:val="000000"/>
          <w:sz w:val="28"/>
          <w:szCs w:val="28"/>
        </w:rPr>
        <w:t>за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0708E2" w:rsidRPr="00913137">
        <w:rPr>
          <w:color w:val="000000"/>
          <w:sz w:val="28"/>
          <w:szCs w:val="28"/>
        </w:rPr>
        <w:t>осуществление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0708E2" w:rsidRPr="00913137">
        <w:rPr>
          <w:color w:val="000000"/>
          <w:sz w:val="28"/>
          <w:szCs w:val="28"/>
        </w:rPr>
        <w:t>полного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0708E2" w:rsidRPr="00913137">
        <w:rPr>
          <w:color w:val="000000"/>
          <w:sz w:val="28"/>
          <w:szCs w:val="28"/>
        </w:rPr>
        <w:t>государственного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0708E2" w:rsidRPr="00913137">
        <w:rPr>
          <w:color w:val="000000"/>
          <w:sz w:val="28"/>
          <w:szCs w:val="28"/>
        </w:rPr>
        <w:t>суверенитета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0708E2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0708E2" w:rsidRPr="00913137">
        <w:rPr>
          <w:color w:val="000000"/>
          <w:sz w:val="28"/>
          <w:szCs w:val="28"/>
        </w:rPr>
        <w:t>проведение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0708E2" w:rsidRPr="00913137">
        <w:rPr>
          <w:color w:val="000000"/>
          <w:sz w:val="28"/>
          <w:szCs w:val="28"/>
        </w:rPr>
        <w:t>к</w:t>
      </w:r>
      <w:r w:rsidR="00B753C3" w:rsidRPr="00913137">
        <w:rPr>
          <w:color w:val="000000"/>
          <w:sz w:val="28"/>
          <w:szCs w:val="28"/>
        </w:rPr>
        <w:t>а</w:t>
      </w:r>
      <w:r w:rsidR="000708E2" w:rsidRPr="00913137">
        <w:rPr>
          <w:color w:val="000000"/>
          <w:sz w:val="28"/>
          <w:szCs w:val="28"/>
        </w:rPr>
        <w:t>рдинальных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0708E2" w:rsidRPr="00913137">
        <w:rPr>
          <w:color w:val="000000"/>
          <w:sz w:val="28"/>
          <w:szCs w:val="28"/>
        </w:rPr>
        <w:t>реформ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0708E2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0708E2" w:rsidRPr="00913137">
        <w:rPr>
          <w:color w:val="000000"/>
          <w:sz w:val="28"/>
          <w:szCs w:val="28"/>
        </w:rPr>
        <w:t>экономике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0708E2" w:rsidRPr="00913137">
        <w:rPr>
          <w:color w:val="000000"/>
          <w:sz w:val="28"/>
          <w:szCs w:val="28"/>
        </w:rPr>
        <w:t>уже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0708E2" w:rsidRPr="00913137">
        <w:rPr>
          <w:color w:val="000000"/>
          <w:sz w:val="28"/>
          <w:szCs w:val="28"/>
        </w:rPr>
        <w:t>вне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0708E2" w:rsidRPr="00913137">
        <w:rPr>
          <w:color w:val="000000"/>
          <w:sz w:val="28"/>
          <w:szCs w:val="28"/>
        </w:rPr>
        <w:t>рамок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0708E2" w:rsidRPr="00913137">
        <w:rPr>
          <w:color w:val="000000"/>
          <w:sz w:val="28"/>
          <w:szCs w:val="28"/>
        </w:rPr>
        <w:t>общесоюзного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0708E2" w:rsidRPr="00913137">
        <w:rPr>
          <w:color w:val="000000"/>
          <w:sz w:val="28"/>
          <w:szCs w:val="28"/>
        </w:rPr>
        <w:t>государства</w:t>
      </w:r>
      <w:r w:rsidR="000708E2" w:rsidRPr="00913137">
        <w:rPr>
          <w:rStyle w:val="af0"/>
          <w:color w:val="000000"/>
          <w:sz w:val="28"/>
          <w:szCs w:val="28"/>
        </w:rPr>
        <w:footnoteReference w:id="4"/>
      </w:r>
      <w:r w:rsidR="00270AE0" w:rsidRPr="00913137">
        <w:rPr>
          <w:color w:val="000000"/>
          <w:sz w:val="28"/>
          <w:szCs w:val="28"/>
        </w:rPr>
        <w:t>.</w:t>
      </w:r>
    </w:p>
    <w:p w:rsidR="00415BD4" w:rsidRPr="00913137" w:rsidRDefault="00415BD4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Наряду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национал-сепаратизмом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союзных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республик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набирало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силу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национальное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движение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народов,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имевших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статус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автономных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республик,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этнические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меньшинства,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находившиеся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составе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союзных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республик,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условиях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принятия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курса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обретение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суверенитета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республиканскими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титульными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нациями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испытывали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давление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своеобразного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«малодержавия»,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национальное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движение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носило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оборонительный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характер.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Союзное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руководство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они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рассматривали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качестве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единственной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защиты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экспансии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национализма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республиканских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этнонаций.</w:t>
      </w:r>
    </w:p>
    <w:p w:rsidR="00CE74B1" w:rsidRPr="00913137" w:rsidRDefault="00CE74B1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1991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граждане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нашей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осознали,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перестройка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потерпела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провал.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Распад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выход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путь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самостоятельного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существования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означал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новый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этап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истории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Отечества: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руководство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независимой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суверенной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главе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Ельциным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взяло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курс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реформы,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переход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рыночной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экономике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либеральной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демократии,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интеграцию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мировое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сообщество.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связи,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оценивая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возможности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мировой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арене,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нельзя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учитывать,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следствии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кардинальных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изменений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наша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страна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валовому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внутреннему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продукту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(ВВП)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душу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населения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опустилась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52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места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мире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(между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Уругваем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Аргентиной).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обстоятельство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оказало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большое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влияние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международно-политический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авторитет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результате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продолжение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единоборства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было,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крайней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мере,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реалистично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(Например,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объему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ВВП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США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превосходят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6-7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раз).</w:t>
      </w:r>
    </w:p>
    <w:p w:rsidR="00CE74B1" w:rsidRPr="00913137" w:rsidRDefault="00CE74B1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Еще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феврале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1992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выступая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сессии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Верховного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Ельцин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подчеркнул: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«…реформы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только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наши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внутренние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дела,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весомый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компонент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построения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нового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мирового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порядка…».</w:t>
      </w:r>
    </w:p>
    <w:p w:rsidR="00CE74B1" w:rsidRPr="00913137" w:rsidRDefault="00CE74B1" w:rsidP="008761C7">
      <w:pPr>
        <w:pStyle w:val="4"/>
        <w:keepNext w:val="0"/>
        <w:spacing w:line="360" w:lineRule="auto"/>
        <w:ind w:firstLine="709"/>
        <w:rPr>
          <w:color w:val="000000"/>
          <w:szCs w:val="28"/>
        </w:rPr>
      </w:pPr>
      <w:r w:rsidRPr="00913137">
        <w:rPr>
          <w:color w:val="000000"/>
          <w:szCs w:val="28"/>
        </w:rPr>
        <w:t>Часть</w:t>
      </w:r>
      <w:r w:rsidR="008761C7" w:rsidRPr="00913137">
        <w:rPr>
          <w:color w:val="000000"/>
          <w:szCs w:val="28"/>
        </w:rPr>
        <w:t xml:space="preserve"> </w:t>
      </w:r>
      <w:r w:rsidRPr="00913137">
        <w:rPr>
          <w:color w:val="000000"/>
          <w:szCs w:val="28"/>
        </w:rPr>
        <w:t>принципов,</w:t>
      </w:r>
      <w:r w:rsidR="008761C7" w:rsidRPr="00913137">
        <w:rPr>
          <w:color w:val="000000"/>
          <w:szCs w:val="28"/>
        </w:rPr>
        <w:t xml:space="preserve"> </w:t>
      </w:r>
      <w:r w:rsidRPr="00913137">
        <w:rPr>
          <w:color w:val="000000"/>
          <w:szCs w:val="28"/>
        </w:rPr>
        <w:t>которые</w:t>
      </w:r>
      <w:r w:rsidR="008761C7" w:rsidRPr="00913137">
        <w:rPr>
          <w:color w:val="000000"/>
          <w:szCs w:val="28"/>
        </w:rPr>
        <w:t xml:space="preserve"> </w:t>
      </w:r>
      <w:r w:rsidRPr="00913137">
        <w:rPr>
          <w:color w:val="000000"/>
          <w:szCs w:val="28"/>
        </w:rPr>
        <w:t>лежали</w:t>
      </w:r>
      <w:r w:rsidR="008761C7" w:rsidRPr="00913137">
        <w:rPr>
          <w:color w:val="000000"/>
          <w:szCs w:val="28"/>
        </w:rPr>
        <w:t xml:space="preserve"> </w:t>
      </w:r>
      <w:r w:rsidRPr="00913137">
        <w:rPr>
          <w:color w:val="000000"/>
          <w:szCs w:val="28"/>
        </w:rPr>
        <w:t>в</w:t>
      </w:r>
      <w:r w:rsidR="008761C7" w:rsidRPr="00913137">
        <w:rPr>
          <w:color w:val="000000"/>
          <w:szCs w:val="28"/>
        </w:rPr>
        <w:t xml:space="preserve"> </w:t>
      </w:r>
      <w:r w:rsidRPr="00913137">
        <w:rPr>
          <w:color w:val="000000"/>
          <w:szCs w:val="28"/>
        </w:rPr>
        <w:t>основе</w:t>
      </w:r>
      <w:r w:rsidR="008761C7" w:rsidRPr="00913137">
        <w:rPr>
          <w:color w:val="000000"/>
          <w:szCs w:val="28"/>
        </w:rPr>
        <w:t xml:space="preserve"> </w:t>
      </w:r>
      <w:r w:rsidRPr="00913137">
        <w:rPr>
          <w:color w:val="000000"/>
          <w:szCs w:val="28"/>
        </w:rPr>
        <w:t>внешнеполитической</w:t>
      </w:r>
      <w:r w:rsidR="008761C7" w:rsidRPr="00913137">
        <w:rPr>
          <w:color w:val="000000"/>
          <w:szCs w:val="28"/>
        </w:rPr>
        <w:t xml:space="preserve"> </w:t>
      </w:r>
      <w:r w:rsidRPr="00913137">
        <w:rPr>
          <w:color w:val="000000"/>
          <w:szCs w:val="28"/>
        </w:rPr>
        <w:t>доктрины</w:t>
      </w:r>
      <w:r w:rsidR="008761C7" w:rsidRPr="00913137">
        <w:rPr>
          <w:color w:val="000000"/>
          <w:szCs w:val="28"/>
        </w:rPr>
        <w:t xml:space="preserve"> </w:t>
      </w:r>
      <w:r w:rsidRPr="00913137">
        <w:rPr>
          <w:color w:val="000000"/>
          <w:szCs w:val="28"/>
        </w:rPr>
        <w:t>России:</w:t>
      </w:r>
    </w:p>
    <w:p w:rsidR="00CE74B1" w:rsidRPr="00913137" w:rsidRDefault="00CE74B1" w:rsidP="008761C7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недопустимость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ядерной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войны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средства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достижения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политических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экономических,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идеологических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целей;</w:t>
      </w:r>
    </w:p>
    <w:p w:rsidR="00CE74B1" w:rsidRPr="00913137" w:rsidRDefault="00CE74B1" w:rsidP="008761C7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поиск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путей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всеобщей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безопасности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основе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политических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решений,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взаимовыгодных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соглашений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компромиссов;</w:t>
      </w:r>
    </w:p>
    <w:p w:rsidR="00CE74B1" w:rsidRPr="00913137" w:rsidRDefault="00CE74B1" w:rsidP="008761C7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признание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каждым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народом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выбора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собственного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пути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развития;</w:t>
      </w:r>
    </w:p>
    <w:p w:rsidR="00CE74B1" w:rsidRPr="00913137" w:rsidRDefault="00CE74B1" w:rsidP="008761C7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учет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собственных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национальных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интересов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уважение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интересов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других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государств;</w:t>
      </w:r>
    </w:p>
    <w:p w:rsidR="00CE74B1" w:rsidRPr="00913137" w:rsidRDefault="00CE74B1" w:rsidP="008761C7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создание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внешних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условий,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благоприятствующих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укреплению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территориальной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целостности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нашей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страны;</w:t>
      </w:r>
    </w:p>
    <w:p w:rsidR="00CE74B1" w:rsidRPr="00913137" w:rsidRDefault="00CE74B1" w:rsidP="008761C7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отход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конфронтации,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развитие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равноправных,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взаимовыгодных,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партнерских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отношений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бывшими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противниками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«холодной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войне»;</w:t>
      </w:r>
    </w:p>
    <w:p w:rsidR="00CE74B1" w:rsidRPr="00913137" w:rsidRDefault="00CE74B1" w:rsidP="008761C7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необходимость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поддержки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реинтеграционных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процессов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территории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бывшего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СССР,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первую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очередь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экономической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области.</w:t>
      </w:r>
    </w:p>
    <w:p w:rsidR="00CE74B1" w:rsidRPr="00913137" w:rsidRDefault="00CE74B1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После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распада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Союза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провозглашения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Содружества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Независимых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сложилась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принципиально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новая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внешнеполитическая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ситуация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для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только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лишилась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традиционных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союзников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Восточной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Центральной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Европе,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получила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периметру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«прозрачных»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границ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целый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ряд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руководство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которых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настроено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далеко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дружественным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образом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особенности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Прибалтике).</w:t>
      </w:r>
    </w:p>
    <w:p w:rsidR="00CE74B1" w:rsidRPr="00913137" w:rsidRDefault="00CE74B1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Значительно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пострадала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обороноспособность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Практически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отсутствовали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границы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бывшими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республиками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СССР.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Возникла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необходимость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вывода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войск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Германии,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Польши,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Венгрии,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Прибалтики.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Развалилась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прежде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единая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противовоздушной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обороны.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ставило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принципиально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новые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вопросы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внешней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политикой.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Одним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приоритетных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направлений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объективно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становились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отношения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ближним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зарубежьем.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Однако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осознание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пришло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сразу.</w:t>
      </w:r>
    </w:p>
    <w:p w:rsidR="00CE74B1" w:rsidRPr="00913137" w:rsidRDefault="00CE74B1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Новая,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демократическая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отказалась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устаревшего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стереотипа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рассматривать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Североатлантический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блок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качестве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инструмента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агрессии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искать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пути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налаживанию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делового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сотрудничества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ним.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Подобное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же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желание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выразили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Украина,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Белоруссия,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Казахстан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другие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члены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СНГ.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Идея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сближения,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поиска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форм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сотрудничества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бывшими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республиками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территории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поддержана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НАТО.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Вскоре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направлении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произошло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важное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событие: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10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марта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1992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состоялось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вступление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десяти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СНГ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Североатлантического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сотрудничества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(ССАС).</w:t>
      </w:r>
    </w:p>
    <w:p w:rsidR="00CE74B1" w:rsidRPr="00913137" w:rsidRDefault="00CE74B1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тоже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время,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глубокое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беспокойство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Запада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вызывала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судьба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ядерного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арсенала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бывшего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СССР: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Вашингтон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заявил,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только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правопреемница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СССР,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может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ядерной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державой,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Украина,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Беларусь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Казахстан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должны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стремиться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членами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«ядерного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клуба»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обязаны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ликвидировать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находящиеся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территории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ядерное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оружие.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21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апреля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1992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штаб-квартира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опубликовала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заявление,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котором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говорится,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присутствие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ядерного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оружия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территории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трех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стран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может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«служить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основанием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для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того,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чтобы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считать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обладателями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ядерного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оружия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соответствии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статьями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договора»,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выразила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надежду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они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присоединятся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этому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договору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качестве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неядерных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(договор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нераспространении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ядерного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оружия»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1968г.).</w:t>
      </w:r>
    </w:p>
    <w:p w:rsidR="00CE74B1" w:rsidRPr="00913137" w:rsidRDefault="00CE74B1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территории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бывшего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Союза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появилось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много,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называемых,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«горячих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точек».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случаях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СНГ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обращались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помощью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просьбой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вмешаться,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введя,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примеру,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миротворческий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контингент.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помимо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внутренних,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бывшими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союзными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республиками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встала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воистину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историческая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задача: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определить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только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ближайшее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будущее,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отдельную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перспективу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характер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отношений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своими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соседями,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прежде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них,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которыми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они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имели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тесные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связи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республики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СССР.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Одни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видели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путь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решения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чтобы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созданием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СНГ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юридически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оформить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совершившийся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факт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распад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Союза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коммунистической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тоталитарной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системы.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Другие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искали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новом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межгосударственном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объединении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столько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форму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смягчения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последствий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распада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империи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спасении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из-под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развалин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ценного,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накоплено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протяжении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жизни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многих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поколений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людей,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сколько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возможность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«реинтеграции»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форме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построенного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иных,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имперских,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основах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нового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международного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союза.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иначе,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уже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территории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СНГ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образовываться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союзы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примерами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являются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Российско-Белорусский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союз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Евроазиатское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экономическое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сообщество.</w:t>
      </w:r>
    </w:p>
    <w:p w:rsidR="000810C5" w:rsidRPr="00913137" w:rsidRDefault="00415BD4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рубеже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1980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1990-х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гг.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бывшие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союзные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республики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только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прекратили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функционировать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единый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народнохозяйственный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комплекс,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зачастую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только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экономическим,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политическим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мотивам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блокировали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взаимные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поставки</w:t>
      </w:r>
      <w:r w:rsidR="000810C5" w:rsidRPr="00913137">
        <w:rPr>
          <w:color w:val="000000"/>
          <w:sz w:val="28"/>
          <w:szCs w:val="28"/>
        </w:rPr>
        <w:t>,</w:t>
      </w:r>
      <w:r w:rsidR="008761C7" w:rsidRPr="00913137">
        <w:rPr>
          <w:color w:val="000000"/>
          <w:sz w:val="28"/>
          <w:szCs w:val="28"/>
        </w:rPr>
        <w:t xml:space="preserve"> </w:t>
      </w:r>
      <w:r w:rsidR="000810C5" w:rsidRPr="00913137">
        <w:rPr>
          <w:color w:val="000000"/>
          <w:sz w:val="28"/>
          <w:szCs w:val="28"/>
        </w:rPr>
        <w:t>транспортное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0810C5" w:rsidRPr="00913137">
        <w:rPr>
          <w:color w:val="000000"/>
          <w:sz w:val="28"/>
          <w:szCs w:val="28"/>
        </w:rPr>
        <w:t>сообщение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0810C5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0810C5" w:rsidRPr="00913137">
        <w:rPr>
          <w:color w:val="000000"/>
          <w:sz w:val="28"/>
          <w:szCs w:val="28"/>
        </w:rPr>
        <w:t>т.</w:t>
      </w:r>
      <w:r w:rsidR="008761C7" w:rsidRPr="00913137">
        <w:rPr>
          <w:color w:val="000000"/>
          <w:sz w:val="28"/>
          <w:szCs w:val="28"/>
        </w:rPr>
        <w:t xml:space="preserve"> </w:t>
      </w:r>
      <w:r w:rsidR="000810C5" w:rsidRPr="00913137">
        <w:rPr>
          <w:color w:val="000000"/>
          <w:sz w:val="28"/>
          <w:szCs w:val="28"/>
        </w:rPr>
        <w:t>п.</w:t>
      </w:r>
    </w:p>
    <w:p w:rsidR="008761C7" w:rsidRPr="00913137" w:rsidRDefault="008761C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5BD4" w:rsidRPr="00913137" w:rsidRDefault="000810C5" w:rsidP="008761C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913137">
        <w:rPr>
          <w:color w:val="000000"/>
          <w:sz w:val="28"/>
          <w:szCs w:val="28"/>
        </w:rPr>
        <w:br w:type="page"/>
      </w:r>
      <w:r w:rsidRPr="00913137">
        <w:rPr>
          <w:b/>
          <w:color w:val="000000"/>
          <w:sz w:val="28"/>
          <w:szCs w:val="32"/>
        </w:rPr>
        <w:t>2.</w:t>
      </w:r>
      <w:r w:rsidR="008761C7" w:rsidRPr="00913137">
        <w:rPr>
          <w:b/>
          <w:color w:val="000000"/>
          <w:sz w:val="28"/>
          <w:szCs w:val="32"/>
        </w:rPr>
        <w:t xml:space="preserve"> </w:t>
      </w:r>
      <w:r w:rsidRPr="00913137">
        <w:rPr>
          <w:b/>
          <w:color w:val="000000"/>
          <w:sz w:val="28"/>
          <w:szCs w:val="32"/>
        </w:rPr>
        <w:t>Государственная</w:t>
      </w:r>
      <w:r w:rsidR="008761C7" w:rsidRPr="00913137">
        <w:rPr>
          <w:b/>
          <w:color w:val="000000"/>
          <w:sz w:val="28"/>
          <w:szCs w:val="32"/>
        </w:rPr>
        <w:t xml:space="preserve"> </w:t>
      </w:r>
      <w:r w:rsidRPr="00913137">
        <w:rPr>
          <w:b/>
          <w:color w:val="000000"/>
          <w:sz w:val="28"/>
          <w:szCs w:val="32"/>
        </w:rPr>
        <w:t>система</w:t>
      </w:r>
      <w:r w:rsidR="008761C7" w:rsidRPr="00913137">
        <w:rPr>
          <w:b/>
          <w:color w:val="000000"/>
          <w:sz w:val="28"/>
          <w:szCs w:val="32"/>
        </w:rPr>
        <w:t xml:space="preserve"> </w:t>
      </w:r>
      <w:r w:rsidRPr="00913137">
        <w:rPr>
          <w:b/>
          <w:color w:val="000000"/>
          <w:sz w:val="28"/>
          <w:szCs w:val="32"/>
        </w:rPr>
        <w:t>России</w:t>
      </w:r>
      <w:r w:rsidR="008761C7" w:rsidRPr="00913137">
        <w:rPr>
          <w:b/>
          <w:color w:val="000000"/>
          <w:sz w:val="28"/>
          <w:szCs w:val="32"/>
        </w:rPr>
        <w:t xml:space="preserve"> </w:t>
      </w:r>
      <w:r w:rsidRPr="00913137">
        <w:rPr>
          <w:b/>
          <w:color w:val="000000"/>
          <w:sz w:val="28"/>
          <w:szCs w:val="32"/>
        </w:rPr>
        <w:t>в</w:t>
      </w:r>
      <w:r w:rsidR="008761C7" w:rsidRPr="00913137">
        <w:rPr>
          <w:b/>
          <w:color w:val="000000"/>
          <w:sz w:val="28"/>
          <w:szCs w:val="32"/>
        </w:rPr>
        <w:t xml:space="preserve"> </w:t>
      </w:r>
      <w:r w:rsidRPr="00913137">
        <w:rPr>
          <w:b/>
          <w:color w:val="000000"/>
          <w:sz w:val="28"/>
          <w:szCs w:val="32"/>
        </w:rPr>
        <w:t>90-е</w:t>
      </w:r>
      <w:r w:rsidR="008761C7" w:rsidRPr="00913137">
        <w:rPr>
          <w:b/>
          <w:color w:val="000000"/>
          <w:sz w:val="28"/>
          <w:szCs w:val="32"/>
        </w:rPr>
        <w:t xml:space="preserve"> </w:t>
      </w:r>
      <w:r w:rsidRPr="00913137">
        <w:rPr>
          <w:b/>
          <w:color w:val="000000"/>
          <w:sz w:val="28"/>
          <w:szCs w:val="32"/>
        </w:rPr>
        <w:t>годы</w:t>
      </w:r>
      <w:r w:rsidR="008761C7" w:rsidRPr="00913137">
        <w:rPr>
          <w:b/>
          <w:color w:val="000000"/>
          <w:sz w:val="28"/>
          <w:szCs w:val="32"/>
        </w:rPr>
        <w:t xml:space="preserve"> </w:t>
      </w:r>
      <w:r w:rsidRPr="00913137">
        <w:rPr>
          <w:b/>
          <w:color w:val="000000"/>
          <w:sz w:val="28"/>
          <w:szCs w:val="32"/>
        </w:rPr>
        <w:t>ХХ</w:t>
      </w:r>
      <w:r w:rsidR="008761C7" w:rsidRPr="00913137">
        <w:rPr>
          <w:b/>
          <w:color w:val="000000"/>
          <w:sz w:val="28"/>
          <w:szCs w:val="32"/>
        </w:rPr>
        <w:t xml:space="preserve"> </w:t>
      </w:r>
      <w:r w:rsidRPr="00913137">
        <w:rPr>
          <w:b/>
          <w:color w:val="000000"/>
          <w:sz w:val="28"/>
          <w:szCs w:val="32"/>
        </w:rPr>
        <w:t>века</w:t>
      </w:r>
    </w:p>
    <w:p w:rsidR="008761C7" w:rsidRPr="00913137" w:rsidRDefault="008761C7" w:rsidP="008761C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810C5" w:rsidRPr="00913137" w:rsidRDefault="008761C7" w:rsidP="008761C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13137">
        <w:rPr>
          <w:b/>
          <w:color w:val="000000"/>
          <w:sz w:val="28"/>
          <w:szCs w:val="28"/>
        </w:rPr>
        <w:t>2.</w:t>
      </w:r>
      <w:r w:rsidR="000810C5" w:rsidRPr="00913137">
        <w:rPr>
          <w:b/>
          <w:color w:val="000000"/>
          <w:sz w:val="28"/>
          <w:szCs w:val="28"/>
        </w:rPr>
        <w:t>1</w:t>
      </w:r>
      <w:r w:rsidRPr="00913137">
        <w:rPr>
          <w:b/>
          <w:color w:val="000000"/>
          <w:sz w:val="28"/>
          <w:szCs w:val="28"/>
        </w:rPr>
        <w:t xml:space="preserve"> </w:t>
      </w:r>
      <w:r w:rsidR="000810C5" w:rsidRPr="00913137">
        <w:rPr>
          <w:b/>
          <w:color w:val="000000"/>
          <w:sz w:val="28"/>
          <w:szCs w:val="28"/>
        </w:rPr>
        <w:t>Форма</w:t>
      </w:r>
      <w:r w:rsidRPr="00913137">
        <w:rPr>
          <w:b/>
          <w:color w:val="000000"/>
          <w:sz w:val="28"/>
          <w:szCs w:val="28"/>
        </w:rPr>
        <w:t xml:space="preserve"> </w:t>
      </w:r>
      <w:r w:rsidR="000810C5" w:rsidRPr="00913137">
        <w:rPr>
          <w:b/>
          <w:color w:val="000000"/>
          <w:sz w:val="28"/>
          <w:szCs w:val="28"/>
        </w:rPr>
        <w:t>государственного</w:t>
      </w:r>
      <w:r w:rsidRPr="00913137">
        <w:rPr>
          <w:b/>
          <w:color w:val="000000"/>
          <w:sz w:val="28"/>
          <w:szCs w:val="28"/>
        </w:rPr>
        <w:t xml:space="preserve"> </w:t>
      </w:r>
      <w:r w:rsidR="000810C5" w:rsidRPr="00913137">
        <w:rPr>
          <w:b/>
          <w:color w:val="000000"/>
          <w:sz w:val="28"/>
          <w:szCs w:val="28"/>
        </w:rPr>
        <w:t>устройства</w:t>
      </w:r>
      <w:r w:rsidRPr="00913137">
        <w:rPr>
          <w:b/>
          <w:color w:val="000000"/>
          <w:sz w:val="28"/>
          <w:szCs w:val="28"/>
        </w:rPr>
        <w:t xml:space="preserve"> </w:t>
      </w:r>
      <w:r w:rsidR="000810C5" w:rsidRPr="00913137">
        <w:rPr>
          <w:b/>
          <w:color w:val="000000"/>
          <w:sz w:val="28"/>
          <w:szCs w:val="28"/>
        </w:rPr>
        <w:t>и</w:t>
      </w:r>
      <w:r w:rsidRPr="00913137">
        <w:rPr>
          <w:b/>
          <w:color w:val="000000"/>
          <w:sz w:val="28"/>
          <w:szCs w:val="28"/>
        </w:rPr>
        <w:t xml:space="preserve"> </w:t>
      </w:r>
      <w:r w:rsidR="000810C5" w:rsidRPr="00913137">
        <w:rPr>
          <w:b/>
          <w:color w:val="000000"/>
          <w:sz w:val="28"/>
          <w:szCs w:val="28"/>
        </w:rPr>
        <w:t>форма</w:t>
      </w:r>
      <w:r w:rsidRPr="00913137">
        <w:rPr>
          <w:b/>
          <w:color w:val="000000"/>
          <w:sz w:val="28"/>
          <w:szCs w:val="28"/>
        </w:rPr>
        <w:t xml:space="preserve"> </w:t>
      </w:r>
      <w:r w:rsidR="000810C5" w:rsidRPr="00913137">
        <w:rPr>
          <w:b/>
          <w:color w:val="000000"/>
          <w:sz w:val="28"/>
          <w:szCs w:val="28"/>
        </w:rPr>
        <w:t>правления</w:t>
      </w:r>
      <w:r w:rsidRPr="00913137">
        <w:rPr>
          <w:b/>
          <w:color w:val="000000"/>
          <w:sz w:val="28"/>
          <w:szCs w:val="28"/>
        </w:rPr>
        <w:t xml:space="preserve"> </w:t>
      </w:r>
      <w:r w:rsidR="000810C5" w:rsidRPr="00913137">
        <w:rPr>
          <w:b/>
          <w:color w:val="000000"/>
          <w:sz w:val="28"/>
          <w:szCs w:val="28"/>
        </w:rPr>
        <w:t>Российской</w:t>
      </w:r>
      <w:r w:rsidRPr="00913137">
        <w:rPr>
          <w:b/>
          <w:color w:val="000000"/>
          <w:sz w:val="28"/>
          <w:szCs w:val="28"/>
        </w:rPr>
        <w:t xml:space="preserve"> </w:t>
      </w:r>
      <w:r w:rsidR="000810C5" w:rsidRPr="00913137">
        <w:rPr>
          <w:b/>
          <w:color w:val="000000"/>
          <w:sz w:val="28"/>
          <w:szCs w:val="28"/>
        </w:rPr>
        <w:t>Федерации</w:t>
      </w:r>
    </w:p>
    <w:p w:rsidR="000810C5" w:rsidRPr="00913137" w:rsidRDefault="000810C5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7F35" w:rsidRPr="00913137" w:rsidRDefault="00753F3C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Российская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представляет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собой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демократическое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федеративное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правовое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республиканской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формой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правления,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основанное,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однако,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конституционных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принципах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демократических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ценностях,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нежели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Советский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Союз.</w:t>
      </w:r>
    </w:p>
    <w:p w:rsidR="00753F3C" w:rsidRPr="00913137" w:rsidRDefault="00753F3C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Российская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настоящее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время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состоит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</w:t>
      </w:r>
      <w:r w:rsidR="008761C7" w:rsidRPr="00913137">
        <w:rPr>
          <w:color w:val="000000"/>
          <w:sz w:val="28"/>
          <w:szCs w:val="28"/>
        </w:rPr>
        <w:t xml:space="preserve"> </w:t>
      </w:r>
      <w:r w:rsidR="00CE74B1" w:rsidRPr="00913137">
        <w:rPr>
          <w:color w:val="000000"/>
          <w:sz w:val="28"/>
          <w:szCs w:val="28"/>
        </w:rPr>
        <w:t>90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субъектов.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21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республика,</w:t>
      </w:r>
      <w:r w:rsidR="008761C7" w:rsidRPr="00913137">
        <w:rPr>
          <w:color w:val="000000"/>
          <w:sz w:val="28"/>
          <w:szCs w:val="28"/>
        </w:rPr>
        <w:t xml:space="preserve"> </w:t>
      </w:r>
      <w:r w:rsidR="00CE74B1" w:rsidRPr="00913137">
        <w:rPr>
          <w:color w:val="000000"/>
          <w:sz w:val="28"/>
          <w:szCs w:val="28"/>
        </w:rPr>
        <w:t>7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краев,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49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областей,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2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города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значения,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1автономная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область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10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автономных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округов.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настоящее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время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территории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проживает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более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140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народов,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объединившихся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многонациональный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народ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Федерации.</w:t>
      </w:r>
    </w:p>
    <w:p w:rsidR="00753F3C" w:rsidRPr="00913137" w:rsidRDefault="00753F3C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основе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федеративного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устройства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РФ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лежат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такие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принципы,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целостность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единство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разграничение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предметов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ведения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полномочий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между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EA6F6E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EA6F6E" w:rsidRPr="00913137">
        <w:rPr>
          <w:color w:val="000000"/>
          <w:sz w:val="28"/>
          <w:szCs w:val="28"/>
        </w:rPr>
        <w:t>органами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EA6F6E" w:rsidRPr="00913137">
        <w:rPr>
          <w:color w:val="000000"/>
          <w:sz w:val="28"/>
          <w:szCs w:val="28"/>
        </w:rPr>
        <w:t>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EA6F6E" w:rsidRPr="00913137">
        <w:rPr>
          <w:color w:val="000000"/>
          <w:sz w:val="28"/>
          <w:szCs w:val="28"/>
        </w:rPr>
        <w:t>власти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EA6F6E" w:rsidRPr="00913137">
        <w:rPr>
          <w:color w:val="000000"/>
          <w:sz w:val="28"/>
          <w:szCs w:val="28"/>
        </w:rPr>
        <w:t>субъектов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EA6F6E" w:rsidRPr="00913137">
        <w:rPr>
          <w:color w:val="000000"/>
          <w:sz w:val="28"/>
          <w:szCs w:val="28"/>
        </w:rPr>
        <w:t>Федерации,</w:t>
      </w:r>
      <w:r w:rsidR="008761C7" w:rsidRPr="00913137">
        <w:rPr>
          <w:color w:val="000000"/>
          <w:sz w:val="28"/>
          <w:szCs w:val="28"/>
        </w:rPr>
        <w:t xml:space="preserve"> </w:t>
      </w:r>
      <w:r w:rsidR="00EA6F6E" w:rsidRPr="00913137">
        <w:rPr>
          <w:color w:val="000000"/>
          <w:sz w:val="28"/>
          <w:szCs w:val="28"/>
        </w:rPr>
        <w:t>равноправие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EA6F6E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EA6F6E" w:rsidRPr="00913137">
        <w:rPr>
          <w:color w:val="000000"/>
          <w:sz w:val="28"/>
          <w:szCs w:val="28"/>
        </w:rPr>
        <w:t>самоопределение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EA6F6E" w:rsidRPr="00913137">
        <w:rPr>
          <w:color w:val="000000"/>
          <w:sz w:val="28"/>
          <w:szCs w:val="28"/>
        </w:rPr>
        <w:t>народов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EA6F6E" w:rsidRPr="00913137">
        <w:rPr>
          <w:color w:val="000000"/>
          <w:sz w:val="28"/>
          <w:szCs w:val="28"/>
        </w:rPr>
        <w:t>России.</w:t>
      </w:r>
    </w:p>
    <w:p w:rsidR="00EA6F6E" w:rsidRPr="00913137" w:rsidRDefault="00EA6F6E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Государственная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целостность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единство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выражается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наличии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единых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законодательной,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исполнительной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судебной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ветвей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действии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законодательства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актов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территории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едином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субъектов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они,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проводят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принципы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республиканской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формы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правления,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обеспечивают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последовательный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демократизм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отношениях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между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населением.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Каждый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субъект,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самостоятельно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определяя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учитывает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РФ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общие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принципы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организации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представительных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исполнительных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установленных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270AE0" w:rsidRPr="00913137">
        <w:rPr>
          <w:color w:val="000000"/>
          <w:sz w:val="28"/>
          <w:szCs w:val="28"/>
        </w:rPr>
        <w:t>законом.</w:t>
      </w:r>
      <w:r w:rsidR="008761C7" w:rsidRPr="00913137">
        <w:rPr>
          <w:color w:val="000000"/>
          <w:sz w:val="28"/>
          <w:szCs w:val="28"/>
        </w:rPr>
        <w:t xml:space="preserve"> </w:t>
      </w:r>
      <w:r w:rsidR="00270AE0" w:rsidRPr="00913137">
        <w:rPr>
          <w:color w:val="000000"/>
          <w:sz w:val="28"/>
          <w:szCs w:val="28"/>
        </w:rPr>
        <w:t>При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270AE0" w:rsidRPr="00913137">
        <w:rPr>
          <w:color w:val="000000"/>
          <w:sz w:val="28"/>
          <w:szCs w:val="28"/>
        </w:rPr>
        <w:t>этом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270AE0" w:rsidRPr="00913137">
        <w:rPr>
          <w:color w:val="000000"/>
          <w:sz w:val="28"/>
          <w:szCs w:val="28"/>
        </w:rPr>
        <w:t>федеральные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270AE0" w:rsidRPr="00913137">
        <w:rPr>
          <w:color w:val="000000"/>
          <w:sz w:val="28"/>
          <w:szCs w:val="28"/>
        </w:rPr>
        <w:t>органы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270AE0" w:rsidRPr="00913137">
        <w:rPr>
          <w:color w:val="000000"/>
          <w:sz w:val="28"/>
          <w:szCs w:val="28"/>
        </w:rPr>
        <w:t>исполнительной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270AE0" w:rsidRPr="00913137">
        <w:rPr>
          <w:color w:val="000000"/>
          <w:sz w:val="28"/>
          <w:szCs w:val="28"/>
        </w:rPr>
        <w:t>власти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270AE0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270AE0" w:rsidRPr="00913137">
        <w:rPr>
          <w:color w:val="000000"/>
          <w:sz w:val="28"/>
          <w:szCs w:val="28"/>
        </w:rPr>
        <w:t>органы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270AE0" w:rsidRPr="00913137">
        <w:rPr>
          <w:color w:val="000000"/>
          <w:sz w:val="28"/>
          <w:szCs w:val="28"/>
        </w:rPr>
        <w:t>исполнительной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270AE0" w:rsidRPr="00913137">
        <w:rPr>
          <w:color w:val="000000"/>
          <w:sz w:val="28"/>
          <w:szCs w:val="28"/>
        </w:rPr>
        <w:t>власти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270AE0" w:rsidRPr="00913137">
        <w:rPr>
          <w:color w:val="000000"/>
          <w:sz w:val="28"/>
          <w:szCs w:val="28"/>
        </w:rPr>
        <w:t>субъектов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270AE0"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270AE0" w:rsidRPr="00913137">
        <w:rPr>
          <w:color w:val="000000"/>
          <w:sz w:val="28"/>
          <w:szCs w:val="28"/>
        </w:rPr>
        <w:t>образуют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270AE0" w:rsidRPr="00913137">
        <w:rPr>
          <w:color w:val="000000"/>
          <w:sz w:val="28"/>
          <w:szCs w:val="28"/>
        </w:rPr>
        <w:t>единую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270AE0" w:rsidRPr="00913137">
        <w:rPr>
          <w:color w:val="000000"/>
          <w:sz w:val="28"/>
          <w:szCs w:val="28"/>
        </w:rPr>
        <w:t>систему</w:t>
      </w:r>
      <w:r w:rsidR="008761C7" w:rsidRPr="00913137">
        <w:rPr>
          <w:color w:val="000000"/>
          <w:sz w:val="28"/>
          <w:szCs w:val="28"/>
        </w:rPr>
        <w:t xml:space="preserve"> </w:t>
      </w:r>
      <w:r w:rsidR="00270AE0" w:rsidRPr="00913137">
        <w:rPr>
          <w:color w:val="000000"/>
          <w:sz w:val="28"/>
          <w:szCs w:val="28"/>
        </w:rPr>
        <w:t>исполнительной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270AE0" w:rsidRPr="00913137">
        <w:rPr>
          <w:color w:val="000000"/>
          <w:sz w:val="28"/>
          <w:szCs w:val="28"/>
        </w:rPr>
        <w:t>власти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270AE0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270AE0"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270AE0" w:rsidRPr="00913137">
        <w:rPr>
          <w:color w:val="000000"/>
          <w:sz w:val="28"/>
          <w:szCs w:val="28"/>
        </w:rPr>
        <w:t>Федерации.</w:t>
      </w:r>
    </w:p>
    <w:p w:rsidR="00270AE0" w:rsidRPr="00913137" w:rsidRDefault="00270AE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Конституция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РФ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исчерпывающим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образом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устанавливает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предметы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ведения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субъектов.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закреплен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перечень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вопросов,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отнесенных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ведению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также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дается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перечень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вопросов,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решаемых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совместно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субъектами</w:t>
      </w:r>
      <w:r w:rsidRPr="00913137">
        <w:rPr>
          <w:rStyle w:val="af0"/>
          <w:color w:val="000000"/>
          <w:sz w:val="28"/>
          <w:szCs w:val="28"/>
        </w:rPr>
        <w:footnoteReference w:id="5"/>
      </w:r>
      <w:r w:rsidRPr="00913137">
        <w:rPr>
          <w:color w:val="000000"/>
          <w:sz w:val="28"/>
          <w:szCs w:val="28"/>
        </w:rPr>
        <w:t>.</w:t>
      </w:r>
    </w:p>
    <w:p w:rsidR="00270AE0" w:rsidRPr="00913137" w:rsidRDefault="00270AE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исключительному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ведению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отнесены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вопросы,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решение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которых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является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необходимым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для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установления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защиты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суверенитета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либо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требует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единообразного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решения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территории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России:</w:t>
      </w:r>
    </w:p>
    <w:p w:rsidR="00270AE0" w:rsidRPr="00913137" w:rsidRDefault="00270AE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1)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защита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законов;</w:t>
      </w:r>
    </w:p>
    <w:p w:rsidR="00270AE0" w:rsidRPr="00913137" w:rsidRDefault="00270AE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2)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регулирование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защита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свобод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человека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гражданина;</w:t>
      </w:r>
    </w:p>
    <w:p w:rsidR="00270AE0" w:rsidRPr="00913137" w:rsidRDefault="00270AE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3)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правовые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вопросы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создания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единой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общенациональной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F29C0" w:rsidRPr="00913137">
        <w:rPr>
          <w:color w:val="000000"/>
          <w:sz w:val="28"/>
          <w:szCs w:val="28"/>
        </w:rPr>
        <w:t>рынка;</w:t>
      </w:r>
    </w:p>
    <w:p w:rsidR="005F29C0" w:rsidRPr="00913137" w:rsidRDefault="005F29C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4)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основы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политики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программ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области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государственного,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экономического,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экологического,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социального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культурного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развития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РФ;</w:t>
      </w:r>
    </w:p>
    <w:p w:rsidR="005F29C0" w:rsidRPr="00913137" w:rsidRDefault="005F29C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5)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полномочия,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связанные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обороной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внешней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политикой;</w:t>
      </w:r>
    </w:p>
    <w:p w:rsidR="005F29C0" w:rsidRPr="00913137" w:rsidRDefault="005F29C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6)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отрасли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законодательства,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призванные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обеспечивать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равенство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граждан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независимо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места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проживания,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национальности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обстоятельств.</w:t>
      </w:r>
    </w:p>
    <w:p w:rsidR="005F29C0" w:rsidRPr="00913137" w:rsidRDefault="005F29C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Это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судоустройство,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прокуратура,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уголовное,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уголовно-процессуальное,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гражданское,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гражданско-пр</w:t>
      </w:r>
      <w:r w:rsidR="00B753C3" w:rsidRPr="00913137">
        <w:rPr>
          <w:color w:val="000000"/>
          <w:sz w:val="28"/>
          <w:szCs w:val="28"/>
        </w:rPr>
        <w:t>о</w:t>
      </w:r>
      <w:r w:rsidRPr="00913137">
        <w:rPr>
          <w:color w:val="000000"/>
          <w:sz w:val="28"/>
          <w:szCs w:val="28"/>
        </w:rPr>
        <w:t>цессуальное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некоторые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другие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отрасли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законодательства.</w:t>
      </w:r>
    </w:p>
    <w:p w:rsidR="001371DC" w:rsidRPr="00913137" w:rsidRDefault="001371DC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Весьма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широк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круг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вопросов,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отнесенных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совместному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ведению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субъектов.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этот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перечень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входят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вопросы,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которые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надлежит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решать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единообразно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территории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Одновременно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разрешается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субъектам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РФ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дополнять,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развивать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нормативно-правовые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акты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применительно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специфике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отдельных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регионов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учетом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исторических,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национальных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особенностей.</w:t>
      </w:r>
    </w:p>
    <w:p w:rsidR="001371DC" w:rsidRPr="00913137" w:rsidRDefault="001371DC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совместном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ведении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субъектов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находятся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следующие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вопросы:</w:t>
      </w:r>
    </w:p>
    <w:p w:rsidR="001371DC" w:rsidRPr="00913137" w:rsidRDefault="001371DC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1)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обеспечения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соответствия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конституций,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уставов,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субъектов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РФ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законам,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установление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общи</w:t>
      </w:r>
      <w:r w:rsidR="00B753C3" w:rsidRPr="00913137">
        <w:rPr>
          <w:color w:val="000000"/>
          <w:sz w:val="28"/>
          <w:szCs w:val="28"/>
        </w:rPr>
        <w:t>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принципов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налогообложения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др.;</w:t>
      </w:r>
    </w:p>
    <w:p w:rsidR="001371DC" w:rsidRPr="00913137" w:rsidRDefault="001371DC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2)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защита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свобод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человека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гражданина,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защита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национальных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меньшинств,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охрана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исконной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среды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обитания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традиционного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образа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жизни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малочисленных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этнических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общностей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др.;</w:t>
      </w:r>
    </w:p>
    <w:p w:rsidR="00C03885" w:rsidRPr="00913137" w:rsidRDefault="00C03885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3)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вопросы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разграничения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собственности,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владения,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пользования,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распоряжения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землей,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недрами,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водными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другими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природными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ресурсами,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также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природопользования,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охраны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окружающей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природной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среды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обеспечения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экологической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безопасности;</w:t>
      </w:r>
    </w:p>
    <w:p w:rsidR="00C03885" w:rsidRPr="00913137" w:rsidRDefault="00C03885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4)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отношения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сфере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образования,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науки,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культуры,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спорта,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защиты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семьи,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регулирование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которых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требует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учета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местных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условий,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традиций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обычаев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отдельного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региона;</w:t>
      </w:r>
    </w:p>
    <w:p w:rsidR="00C03885" w:rsidRPr="00913137" w:rsidRDefault="00C03885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5)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отрасли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права: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административное,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административно-процессуальное,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трудовое,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семейное,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жилищное,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водное,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лесное,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также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законодательство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недрах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охране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окружающей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природной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среды</w:t>
      </w:r>
      <w:r w:rsidR="004A4459" w:rsidRPr="00913137">
        <w:rPr>
          <w:color w:val="000000"/>
          <w:sz w:val="28"/>
          <w:szCs w:val="28"/>
        </w:rPr>
        <w:t>;</w:t>
      </w:r>
    </w:p>
    <w:p w:rsidR="004A4459" w:rsidRPr="00913137" w:rsidRDefault="004A4459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6)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координация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международных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внешнеэкономических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связей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субъектов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выполнение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международных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договоров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Федерации.</w:t>
      </w:r>
    </w:p>
    <w:p w:rsidR="004A4459" w:rsidRPr="00913137" w:rsidRDefault="004A4459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Конституция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РФ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устанавливает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конкретного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перечня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пределов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исключительного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ведения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субъектов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Объем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виды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деятельности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настолько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велики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разнообразны,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перечислить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надлежащим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образом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достаточно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трудно.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указано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вышеизложенных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перечнях,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однозначно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относится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сфере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исключительного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ведения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субъектов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Федерации.</w:t>
      </w:r>
    </w:p>
    <w:p w:rsidR="005F29C0" w:rsidRPr="00913137" w:rsidRDefault="00127D2E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Таким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образом,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РФ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позволяет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достаточно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точно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определить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полномочия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субъектов,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однако,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исключает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возможности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возникновения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каких-либо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споров.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Для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разрешения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могут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использованы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согласительные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процедуры,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предусмотренные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85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РФ.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если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согласованного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решения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будет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принято,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Президент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РФ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вправе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прибегнуть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помощи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соответствующего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суда.</w:t>
      </w:r>
    </w:p>
    <w:p w:rsidR="00127D2E" w:rsidRPr="00913137" w:rsidRDefault="00127D2E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Осуществление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полномочий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территории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обеспечивают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Президент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РФ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Правительство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РФ.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также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допускает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возможность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передачи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полномочий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исполнительной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органам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исполнительной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субъектов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согласия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наоборот,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передачи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исполнительной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субъектов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полномочий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органам.</w:t>
      </w:r>
    </w:p>
    <w:p w:rsidR="00091383" w:rsidRPr="00913137" w:rsidRDefault="00091383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Республики,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края,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области,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города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</w:t>
      </w:r>
      <w:r w:rsidR="00B753C3" w:rsidRPr="00913137">
        <w:rPr>
          <w:color w:val="000000"/>
          <w:sz w:val="28"/>
          <w:szCs w:val="28"/>
        </w:rPr>
        <w:t>едерального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B753C3" w:rsidRPr="00913137">
        <w:rPr>
          <w:color w:val="000000"/>
          <w:sz w:val="28"/>
          <w:szCs w:val="28"/>
        </w:rPr>
        <w:t>значения,</w:t>
      </w:r>
      <w:r w:rsidR="008761C7" w:rsidRPr="00913137">
        <w:rPr>
          <w:color w:val="000000"/>
          <w:sz w:val="28"/>
          <w:szCs w:val="28"/>
        </w:rPr>
        <w:t xml:space="preserve"> </w:t>
      </w:r>
      <w:r w:rsidR="00B753C3" w:rsidRPr="00913137">
        <w:rPr>
          <w:color w:val="000000"/>
          <w:sz w:val="28"/>
          <w:szCs w:val="28"/>
        </w:rPr>
        <w:t>автономные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област</w:t>
      </w:r>
      <w:r w:rsidR="00B753C3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автономные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округа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являются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равноправными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субъектами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означает,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республика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имеет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каких-либо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преимуществ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краем,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областью,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последние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автономным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округом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автономной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областью.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Различие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наблюдается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лишь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формах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нормативных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актов,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которыми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закрепляется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статус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субъектов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Федерации.</w:t>
      </w:r>
    </w:p>
    <w:p w:rsidR="00091383" w:rsidRPr="00913137" w:rsidRDefault="00091383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Статус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республики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определяется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РФ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республики.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Статус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же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края,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области,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города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значения,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автономной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области,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автономного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округа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определяется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РФ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уставами,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принимаемыми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законодательными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представительными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названных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субъектов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Кроме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того,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представлению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законодательных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исполнительных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автономной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области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автономного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округа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Дума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может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принять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специальный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автономной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290EB1" w:rsidRPr="00913137">
        <w:rPr>
          <w:color w:val="000000"/>
          <w:sz w:val="28"/>
          <w:szCs w:val="28"/>
        </w:rPr>
        <w:t>области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290EB1" w:rsidRPr="00913137">
        <w:rPr>
          <w:color w:val="000000"/>
          <w:sz w:val="28"/>
          <w:szCs w:val="28"/>
        </w:rPr>
        <w:t>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290EB1" w:rsidRPr="00913137">
        <w:rPr>
          <w:color w:val="000000"/>
          <w:sz w:val="28"/>
          <w:szCs w:val="28"/>
        </w:rPr>
        <w:t>автономном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290EB1" w:rsidRPr="00913137">
        <w:rPr>
          <w:color w:val="000000"/>
          <w:sz w:val="28"/>
          <w:szCs w:val="28"/>
        </w:rPr>
        <w:t>округе.</w:t>
      </w:r>
      <w:r w:rsidR="008761C7" w:rsidRPr="00913137">
        <w:rPr>
          <w:color w:val="000000"/>
          <w:sz w:val="28"/>
          <w:szCs w:val="28"/>
        </w:rPr>
        <w:t xml:space="preserve"> </w:t>
      </w:r>
      <w:r w:rsidR="00290EB1" w:rsidRPr="00913137">
        <w:rPr>
          <w:color w:val="000000"/>
          <w:sz w:val="28"/>
          <w:szCs w:val="28"/>
        </w:rPr>
        <w:t>Отношения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290EB1" w:rsidRPr="00913137">
        <w:rPr>
          <w:color w:val="000000"/>
          <w:sz w:val="28"/>
          <w:szCs w:val="28"/>
        </w:rPr>
        <w:t>автономных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290EB1" w:rsidRPr="00913137">
        <w:rPr>
          <w:color w:val="000000"/>
          <w:sz w:val="28"/>
          <w:szCs w:val="28"/>
        </w:rPr>
        <w:t>округов,</w:t>
      </w:r>
      <w:r w:rsidR="008761C7" w:rsidRPr="00913137">
        <w:rPr>
          <w:color w:val="000000"/>
          <w:sz w:val="28"/>
          <w:szCs w:val="28"/>
        </w:rPr>
        <w:t xml:space="preserve"> </w:t>
      </w:r>
      <w:r w:rsidR="00290EB1" w:rsidRPr="00913137">
        <w:rPr>
          <w:color w:val="000000"/>
          <w:sz w:val="28"/>
          <w:szCs w:val="28"/>
        </w:rPr>
        <w:t>входящих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290EB1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290EB1" w:rsidRPr="00913137">
        <w:rPr>
          <w:color w:val="000000"/>
          <w:sz w:val="28"/>
          <w:szCs w:val="28"/>
        </w:rPr>
        <w:t>состав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290EB1" w:rsidRPr="00913137">
        <w:rPr>
          <w:color w:val="000000"/>
          <w:sz w:val="28"/>
          <w:szCs w:val="28"/>
        </w:rPr>
        <w:t>края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290EB1" w:rsidRPr="00913137">
        <w:rPr>
          <w:color w:val="000000"/>
          <w:sz w:val="28"/>
          <w:szCs w:val="28"/>
        </w:rPr>
        <w:t>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290EB1" w:rsidRPr="00913137">
        <w:rPr>
          <w:color w:val="000000"/>
          <w:sz w:val="28"/>
          <w:szCs w:val="28"/>
        </w:rPr>
        <w:t>области,</w:t>
      </w:r>
      <w:r w:rsidR="008761C7" w:rsidRPr="00913137">
        <w:rPr>
          <w:color w:val="000000"/>
          <w:sz w:val="28"/>
          <w:szCs w:val="28"/>
        </w:rPr>
        <w:t xml:space="preserve"> </w:t>
      </w:r>
      <w:r w:rsidR="00290EB1" w:rsidRPr="00913137">
        <w:rPr>
          <w:color w:val="000000"/>
          <w:sz w:val="28"/>
          <w:szCs w:val="28"/>
        </w:rPr>
        <w:t>могут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290EB1" w:rsidRPr="00913137">
        <w:rPr>
          <w:color w:val="000000"/>
          <w:sz w:val="28"/>
          <w:szCs w:val="28"/>
        </w:rPr>
        <w:t>регулироваться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290EB1" w:rsidRPr="00913137">
        <w:rPr>
          <w:color w:val="000000"/>
          <w:sz w:val="28"/>
          <w:szCs w:val="28"/>
        </w:rPr>
        <w:t>договорами,</w:t>
      </w:r>
      <w:r w:rsidR="008761C7" w:rsidRPr="00913137">
        <w:rPr>
          <w:color w:val="000000"/>
          <w:sz w:val="28"/>
          <w:szCs w:val="28"/>
        </w:rPr>
        <w:t xml:space="preserve"> </w:t>
      </w:r>
      <w:r w:rsidR="00290EB1" w:rsidRPr="00913137">
        <w:rPr>
          <w:color w:val="000000"/>
          <w:sz w:val="28"/>
          <w:szCs w:val="28"/>
        </w:rPr>
        <w:t>заключаемыми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290EB1" w:rsidRPr="00913137">
        <w:rPr>
          <w:color w:val="000000"/>
          <w:sz w:val="28"/>
          <w:szCs w:val="28"/>
        </w:rPr>
        <w:t>между</w:t>
      </w:r>
      <w:r w:rsidR="008761C7" w:rsidRPr="00913137">
        <w:rPr>
          <w:color w:val="000000"/>
          <w:sz w:val="28"/>
          <w:szCs w:val="28"/>
        </w:rPr>
        <w:t xml:space="preserve"> </w:t>
      </w:r>
      <w:r w:rsidR="00290EB1" w:rsidRPr="00913137">
        <w:rPr>
          <w:color w:val="000000"/>
          <w:sz w:val="28"/>
          <w:szCs w:val="28"/>
        </w:rPr>
        <w:t>органами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290EB1" w:rsidRPr="00913137">
        <w:rPr>
          <w:color w:val="000000"/>
          <w:sz w:val="28"/>
          <w:szCs w:val="28"/>
        </w:rPr>
        <w:t>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290EB1" w:rsidRPr="00913137">
        <w:rPr>
          <w:color w:val="000000"/>
          <w:sz w:val="28"/>
          <w:szCs w:val="28"/>
        </w:rPr>
        <w:t>власти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290EB1" w:rsidRPr="00913137">
        <w:rPr>
          <w:color w:val="000000"/>
          <w:sz w:val="28"/>
          <w:szCs w:val="28"/>
        </w:rPr>
        <w:t>края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290EB1" w:rsidRPr="00913137">
        <w:rPr>
          <w:color w:val="000000"/>
          <w:sz w:val="28"/>
          <w:szCs w:val="28"/>
        </w:rPr>
        <w:t>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290EB1" w:rsidRPr="00913137">
        <w:rPr>
          <w:color w:val="000000"/>
          <w:sz w:val="28"/>
          <w:szCs w:val="28"/>
        </w:rPr>
        <w:t>области</w:t>
      </w:r>
      <w:r w:rsidR="00290EB1" w:rsidRPr="00913137">
        <w:rPr>
          <w:rStyle w:val="af0"/>
          <w:color w:val="000000"/>
          <w:sz w:val="28"/>
          <w:szCs w:val="28"/>
        </w:rPr>
        <w:footnoteReference w:id="6"/>
      </w:r>
      <w:r w:rsidR="00290EB1" w:rsidRPr="00913137">
        <w:rPr>
          <w:color w:val="000000"/>
          <w:sz w:val="28"/>
          <w:szCs w:val="28"/>
        </w:rPr>
        <w:t>.</w:t>
      </w:r>
    </w:p>
    <w:p w:rsidR="00290EB1" w:rsidRPr="00913137" w:rsidRDefault="00290EB1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Конституция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предусматривает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возможность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принятия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Российскую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новых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субъектов,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также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изменения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статуса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субъектов,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входящих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состав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порядке,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предусмотренном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конституционным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законом.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Изменение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статуса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можно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рассматривать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преобразование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республики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край,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область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наоборот.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субъект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может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получить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другое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наименование.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Однако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выхода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субъектов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состава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предусматривает</w:t>
      </w:r>
      <w:r w:rsidR="00862547" w:rsidRPr="00913137">
        <w:rPr>
          <w:color w:val="000000"/>
          <w:sz w:val="28"/>
          <w:szCs w:val="28"/>
        </w:rPr>
        <w:t>.</w:t>
      </w:r>
    </w:p>
    <w:p w:rsidR="00862547" w:rsidRPr="00913137" w:rsidRDefault="0086254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Новая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РФ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определила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политический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режим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демократический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целях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установила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свобод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личности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гражданина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соответствии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принципами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нормами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международного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права.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свобод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выглядит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следующим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образом:</w:t>
      </w:r>
    </w:p>
    <w:p w:rsidR="00862547" w:rsidRPr="00913137" w:rsidRDefault="0086254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1)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личные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свободы: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жизнь,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достоинство,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свободу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личную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неприкосновенность,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невмешательство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частную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жизнь,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тайну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переписки,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телефонных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переговоров,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телеграфных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сообщений,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неприкосновенность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жилища;</w:t>
      </w:r>
    </w:p>
    <w:p w:rsidR="00862547" w:rsidRPr="00913137" w:rsidRDefault="0086254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2)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свободы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человека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гражданина: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свободу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передвижения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выбор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места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жительства,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свободу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мысли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слова,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свободу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совести,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свободного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определения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национальности,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свободы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сфере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экономики</w:t>
      </w:r>
      <w:r w:rsidR="005972B6" w:rsidRPr="00913137">
        <w:rPr>
          <w:color w:val="000000"/>
          <w:sz w:val="28"/>
          <w:szCs w:val="28"/>
        </w:rPr>
        <w:t>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972B6" w:rsidRPr="00913137">
        <w:rPr>
          <w:color w:val="000000"/>
          <w:sz w:val="28"/>
          <w:szCs w:val="28"/>
        </w:rPr>
        <w:t>политики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972B6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972B6" w:rsidRPr="00913137">
        <w:rPr>
          <w:color w:val="000000"/>
          <w:sz w:val="28"/>
          <w:szCs w:val="28"/>
        </w:rPr>
        <w:t>культуры;</w:t>
      </w:r>
    </w:p>
    <w:p w:rsidR="005972B6" w:rsidRPr="00913137" w:rsidRDefault="005972B6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3)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гражданина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управление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делами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общества: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избирать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избранным,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участвовать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референдуме,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отправлении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правосудия,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подачи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заявлений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индивидуальных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коллективных;</w:t>
      </w:r>
    </w:p>
    <w:p w:rsidR="005972B6" w:rsidRPr="00913137" w:rsidRDefault="005972B6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4)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социально-экономические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права: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частной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собственности,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числе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землю,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труд,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отдых,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охрану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здоровья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медицинскую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помощь,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социальное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обеспечение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жилище;</w:t>
      </w:r>
    </w:p>
    <w:p w:rsidR="005972B6" w:rsidRPr="00913137" w:rsidRDefault="005972B6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5)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социально-культурные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права: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образование,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государственную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защиту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материнства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детства;</w:t>
      </w:r>
    </w:p>
    <w:p w:rsidR="005972B6" w:rsidRPr="00913137" w:rsidRDefault="005972B6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6)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юридические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гарантии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свобод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личности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гражданина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гарантированность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судебной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защиты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свобод;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получение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юридической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помощи,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охрану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потерпевших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преступлений,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возмещение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ущерба</w:t>
      </w:r>
      <w:r w:rsidR="00CC57B8" w:rsidRPr="00913137">
        <w:rPr>
          <w:color w:val="000000"/>
          <w:sz w:val="28"/>
          <w:szCs w:val="28"/>
        </w:rPr>
        <w:t>,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57B8" w:rsidRPr="00913137">
        <w:rPr>
          <w:color w:val="000000"/>
          <w:sz w:val="28"/>
          <w:szCs w:val="28"/>
        </w:rPr>
        <w:t>причиненного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57B8" w:rsidRPr="00913137">
        <w:rPr>
          <w:color w:val="000000"/>
          <w:sz w:val="28"/>
          <w:szCs w:val="28"/>
        </w:rPr>
        <w:t>преступлением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57B8" w:rsidRPr="00913137">
        <w:rPr>
          <w:color w:val="000000"/>
          <w:sz w:val="28"/>
          <w:szCs w:val="28"/>
        </w:rPr>
        <w:t>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57B8" w:rsidRPr="00913137">
        <w:rPr>
          <w:color w:val="000000"/>
          <w:sz w:val="28"/>
          <w:szCs w:val="28"/>
        </w:rPr>
        <w:t>иными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CC57B8" w:rsidRPr="00913137">
        <w:rPr>
          <w:color w:val="000000"/>
          <w:sz w:val="28"/>
          <w:szCs w:val="28"/>
        </w:rPr>
        <w:t>правонарушениями;</w:t>
      </w:r>
    </w:p>
    <w:p w:rsidR="00CC57B8" w:rsidRPr="00913137" w:rsidRDefault="00CC57B8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7)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юридические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гарантии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личности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уголовного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преследования: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презумпция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невиновности,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запрет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использование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доказательств,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добытых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нарушением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др.</w:t>
      </w:r>
    </w:p>
    <w:p w:rsidR="00CC57B8" w:rsidRPr="00913137" w:rsidRDefault="00CC57B8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Основное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отличие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свобод,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закрепленных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новой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Конституцией,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ранее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действовавшей,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состоит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столько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совокупности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устанавливаемых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свобод,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сколько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методах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гарантиях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реализации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конкретных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отношениях.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частности,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утрачены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формы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способы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участия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населения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делах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характерные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для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социалистического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общества</w:t>
      </w:r>
      <w:r w:rsidR="006C1D0C" w:rsidRPr="00913137">
        <w:rPr>
          <w:color w:val="000000"/>
          <w:sz w:val="28"/>
          <w:szCs w:val="28"/>
        </w:rPr>
        <w:t>,</w:t>
      </w:r>
      <w:r w:rsidR="008761C7" w:rsidRPr="00913137">
        <w:rPr>
          <w:color w:val="000000"/>
          <w:sz w:val="28"/>
          <w:szCs w:val="28"/>
        </w:rPr>
        <w:t xml:space="preserve"> </w:t>
      </w:r>
      <w:r w:rsidR="006C1D0C" w:rsidRPr="00913137">
        <w:rPr>
          <w:color w:val="000000"/>
          <w:sz w:val="28"/>
          <w:szCs w:val="28"/>
        </w:rPr>
        <w:t>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6C1D0C" w:rsidRPr="00913137">
        <w:rPr>
          <w:color w:val="000000"/>
          <w:sz w:val="28"/>
          <w:szCs w:val="28"/>
        </w:rPr>
        <w:t>также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6C1D0C" w:rsidRPr="00913137">
        <w:rPr>
          <w:color w:val="000000"/>
          <w:sz w:val="28"/>
          <w:szCs w:val="28"/>
        </w:rPr>
        <w:t>значительно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C1D0C" w:rsidRPr="00913137">
        <w:rPr>
          <w:color w:val="000000"/>
          <w:sz w:val="28"/>
          <w:szCs w:val="28"/>
        </w:rPr>
        <w:t>снизился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6C1D0C" w:rsidRPr="00913137">
        <w:rPr>
          <w:color w:val="000000"/>
          <w:sz w:val="28"/>
          <w:szCs w:val="28"/>
        </w:rPr>
        <w:t>уровень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6C1D0C" w:rsidRPr="00913137">
        <w:rPr>
          <w:color w:val="000000"/>
          <w:sz w:val="28"/>
          <w:szCs w:val="28"/>
        </w:rPr>
        <w:t>гарантированности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C1D0C" w:rsidRPr="00913137">
        <w:rPr>
          <w:color w:val="000000"/>
          <w:sz w:val="28"/>
          <w:szCs w:val="28"/>
        </w:rPr>
        <w:t>социально-экономических,</w:t>
      </w:r>
      <w:r w:rsidR="008761C7" w:rsidRPr="00913137">
        <w:rPr>
          <w:color w:val="000000"/>
          <w:sz w:val="28"/>
          <w:szCs w:val="28"/>
        </w:rPr>
        <w:t xml:space="preserve"> </w:t>
      </w:r>
      <w:r w:rsidR="006C1D0C" w:rsidRPr="00913137">
        <w:rPr>
          <w:color w:val="000000"/>
          <w:sz w:val="28"/>
          <w:szCs w:val="28"/>
        </w:rPr>
        <w:t>культурных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6C1D0C" w:rsidRPr="00913137">
        <w:rPr>
          <w:color w:val="000000"/>
          <w:sz w:val="28"/>
          <w:szCs w:val="28"/>
        </w:rPr>
        <w:t>прав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6C1D0C" w:rsidRPr="00913137">
        <w:rPr>
          <w:color w:val="000000"/>
          <w:sz w:val="28"/>
          <w:szCs w:val="28"/>
        </w:rPr>
        <w:t>граждан,</w:t>
      </w:r>
      <w:r w:rsidR="008761C7" w:rsidRPr="00913137">
        <w:rPr>
          <w:color w:val="000000"/>
          <w:sz w:val="28"/>
          <w:szCs w:val="28"/>
        </w:rPr>
        <w:t xml:space="preserve"> </w:t>
      </w:r>
      <w:r w:rsidR="006C1D0C" w:rsidRPr="00913137">
        <w:rPr>
          <w:color w:val="000000"/>
          <w:sz w:val="28"/>
          <w:szCs w:val="28"/>
        </w:rPr>
        <w:t>реализация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6C1D0C" w:rsidRPr="00913137">
        <w:rPr>
          <w:color w:val="000000"/>
          <w:sz w:val="28"/>
          <w:szCs w:val="28"/>
        </w:rPr>
        <w:t>которых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6C1D0C" w:rsidRPr="00913137">
        <w:rPr>
          <w:color w:val="000000"/>
          <w:sz w:val="28"/>
          <w:szCs w:val="28"/>
        </w:rPr>
        <w:t>связана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6C1D0C"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="006C1D0C" w:rsidRPr="00913137">
        <w:rPr>
          <w:color w:val="000000"/>
          <w:sz w:val="28"/>
          <w:szCs w:val="28"/>
        </w:rPr>
        <w:t>материальными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C1D0C" w:rsidRPr="00913137">
        <w:rPr>
          <w:color w:val="000000"/>
          <w:sz w:val="28"/>
          <w:szCs w:val="28"/>
        </w:rPr>
        <w:t>затратами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6C1D0C" w:rsidRPr="00913137">
        <w:rPr>
          <w:color w:val="000000"/>
          <w:sz w:val="28"/>
          <w:szCs w:val="28"/>
        </w:rPr>
        <w:t>государства.</w:t>
      </w:r>
    </w:p>
    <w:p w:rsidR="006C1D0C" w:rsidRPr="00913137" w:rsidRDefault="006C1D0C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Конституция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содержит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специальных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норм,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закрепляющих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порядок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реализации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высших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форм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народовластия.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отсутствует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глава,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посвященная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основам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избирательной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хотя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имелась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прежней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референдуме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можно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узнать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только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назначается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Президентом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Однако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определен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круг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вопросов,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которым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можно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проводить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референдум,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число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голосов,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необходимых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для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принятия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позитивного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решения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вопросу,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вынесенному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референдум.</w:t>
      </w:r>
    </w:p>
    <w:p w:rsidR="006C1D0C" w:rsidRPr="00913137" w:rsidRDefault="006C1D0C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Конституционное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умолчание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относительно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основополагающих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вопросов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реального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народовластия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позволило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убрать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из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государственно-правовой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практики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такие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действенные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формы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участия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народа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управлении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делами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государства,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регулярные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отчеты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депутатов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перед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своими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избирателями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отзыв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депутатов,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оправдавших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доверия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своих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избирателей.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Конституция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также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лишила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народ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права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вносить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проекты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федеральных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законов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через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федеральные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общественные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организации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политические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партии.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Народ</w:t>
      </w:r>
      <w:r w:rsidR="008761C7" w:rsidRPr="00913137">
        <w:rPr>
          <w:color w:val="000000"/>
          <w:sz w:val="28"/>
          <w:szCs w:val="28"/>
        </w:rPr>
        <w:t xml:space="preserve"> </w:t>
      </w:r>
      <w:r w:rsidR="00954C87" w:rsidRPr="00913137">
        <w:rPr>
          <w:color w:val="000000"/>
          <w:sz w:val="28"/>
          <w:szCs w:val="28"/>
        </w:rPr>
        <w:t>лишен,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возможности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действенно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влиять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процесс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досрочного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прекращения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полномочий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федеральных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органов,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должностных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4E180C" w:rsidRPr="00913137">
        <w:rPr>
          <w:color w:val="000000"/>
          <w:sz w:val="28"/>
          <w:szCs w:val="28"/>
        </w:rPr>
        <w:t>лиц</w:t>
      </w:r>
      <w:r w:rsidR="004E180C" w:rsidRPr="00913137">
        <w:rPr>
          <w:rStyle w:val="af0"/>
          <w:color w:val="000000"/>
          <w:sz w:val="28"/>
          <w:szCs w:val="28"/>
        </w:rPr>
        <w:footnoteReference w:id="7"/>
      </w:r>
      <w:r w:rsidR="00954C87" w:rsidRPr="00913137">
        <w:rPr>
          <w:color w:val="000000"/>
          <w:sz w:val="28"/>
          <w:szCs w:val="28"/>
        </w:rPr>
        <w:t>.</w:t>
      </w:r>
    </w:p>
    <w:p w:rsidR="00954C87" w:rsidRPr="00913137" w:rsidRDefault="00954C8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Таким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образом,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действующей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реальная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народа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фактически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выражается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избирать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Президента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РФ,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депутатов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Думы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принять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участие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всероссийском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референдуме.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Дальнейшая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деятельность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избранных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должностных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лиц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волеизъявления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народа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зависит.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Именно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такая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модель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взаимодействия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населения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характеризует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западную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демократию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теперь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механически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переносится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российскую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почву.</w:t>
      </w:r>
    </w:p>
    <w:p w:rsidR="00035E8F" w:rsidRPr="00913137" w:rsidRDefault="00954C8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современных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условиях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материальное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благополучие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человек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должен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создавать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сам.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способствует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более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создает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искусственных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препон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для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трудовой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предпринимательской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деятельности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человека,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самореализации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творческих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потенций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личности.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Однако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современном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обществе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далеко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каждый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своим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трудом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иным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законным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способом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может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обеспечить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себе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материальное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благополучие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достойную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жизнь.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Поэтому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Конституция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закрепляет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ряд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специальных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мер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улучшению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материального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положения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населения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страны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целом,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так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отдельных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социальных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слоев,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категорий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общества.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числе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этих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мер</w:t>
      </w:r>
      <w:r w:rsidR="008761C7" w:rsidRPr="00913137">
        <w:rPr>
          <w:color w:val="000000"/>
          <w:sz w:val="28"/>
          <w:szCs w:val="28"/>
        </w:rPr>
        <w:t xml:space="preserve"> </w:t>
      </w:r>
      <w:r w:rsidR="00035E8F" w:rsidRPr="00913137">
        <w:rPr>
          <w:color w:val="000000"/>
          <w:sz w:val="28"/>
          <w:szCs w:val="28"/>
        </w:rPr>
        <w:t>предусматривается:</w:t>
      </w:r>
    </w:p>
    <w:p w:rsidR="00035E8F" w:rsidRPr="00913137" w:rsidRDefault="00035E8F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1)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борьба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безработицей;</w:t>
      </w:r>
    </w:p>
    <w:p w:rsidR="00035E8F" w:rsidRPr="00913137" w:rsidRDefault="00035E8F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2)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установление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минимального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размера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оплаты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труда;</w:t>
      </w:r>
    </w:p>
    <w:p w:rsidR="005C6B54" w:rsidRPr="00913137" w:rsidRDefault="00035E8F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3)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гарантированность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общедоступности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бесплатности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дошкольного,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основного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общего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среднего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профессионального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образования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муниципальных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образовательных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учреждениях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предприятиях,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также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конкурсной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основе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5C6B54" w:rsidRPr="00913137">
        <w:rPr>
          <w:color w:val="000000"/>
          <w:sz w:val="28"/>
          <w:szCs w:val="28"/>
        </w:rPr>
        <w:t>бесплатности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C6B54" w:rsidRPr="00913137">
        <w:rPr>
          <w:color w:val="000000"/>
          <w:sz w:val="28"/>
          <w:szCs w:val="28"/>
        </w:rPr>
        <w:t>высшего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C6B54" w:rsidRPr="00913137">
        <w:rPr>
          <w:color w:val="000000"/>
          <w:sz w:val="28"/>
          <w:szCs w:val="28"/>
        </w:rPr>
        <w:t>образования;</w:t>
      </w:r>
    </w:p>
    <w:p w:rsidR="005C6B54" w:rsidRPr="00913137" w:rsidRDefault="005C6B54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4)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обеспечение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бесплатной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медицинской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помощи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муниципальных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учреждениях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здравоохранения;</w:t>
      </w:r>
    </w:p>
    <w:p w:rsidR="005C6B54" w:rsidRPr="00913137" w:rsidRDefault="005C6B54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5)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сохранение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бесплатного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пользования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библиотечными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фондами,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сравнительно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низкой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платы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посещение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музеев,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картинных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галерей,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театров,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концертных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залов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других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учреждений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культуры.</w:t>
      </w:r>
    </w:p>
    <w:p w:rsidR="009C367B" w:rsidRPr="00913137" w:rsidRDefault="009C367B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Особое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значение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современных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условиях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имеет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помощь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малообеспеченным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слоям,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группам,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которые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причинам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могут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найти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себе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работу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либо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вовсе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способны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трудиться.</w:t>
      </w:r>
    </w:p>
    <w:p w:rsidR="009C367B" w:rsidRPr="00913137" w:rsidRDefault="009C367B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менее,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деятельность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социальной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сфере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пока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всегда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является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достаточной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действенной.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условиях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продолжающегося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экономического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кризиса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социальная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политика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только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гарантирует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достойной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жизни,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удерживает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значительную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часть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населения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даже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черты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бедности.</w:t>
      </w:r>
    </w:p>
    <w:p w:rsidR="009C367B" w:rsidRPr="00913137" w:rsidRDefault="009C367B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показывают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исследования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Госкомстата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бедность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значительно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помолодела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переместилась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город.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50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тыс.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семей,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ежегодно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обследуемых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Госкомстатом,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оказалось,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64%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наименее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обеспеченных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семей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проживает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городе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36%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-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селе.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1993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картина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принципиально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иной: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67%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малообеспеченных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семей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проживали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селе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33%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-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городе.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Статистические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органы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ведут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учета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численности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людей,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“получающих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унизительно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низкую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заработную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плату”.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Однако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расчетам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экономистов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число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работников,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заработная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плата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которых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ниже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прожиточного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минимума,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составляет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примерно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10-15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млн.</w:t>
      </w:r>
      <w:r w:rsidR="008761C7" w:rsidRPr="00913137">
        <w:rPr>
          <w:color w:val="000000"/>
          <w:sz w:val="28"/>
          <w:szCs w:val="28"/>
        </w:rPr>
        <w:t xml:space="preserve"> </w:t>
      </w:r>
      <w:r w:rsidR="00101EA4" w:rsidRPr="00913137">
        <w:rPr>
          <w:color w:val="000000"/>
          <w:sz w:val="28"/>
          <w:szCs w:val="28"/>
        </w:rPr>
        <w:t>человек.</w:t>
      </w:r>
    </w:p>
    <w:p w:rsidR="00101EA4" w:rsidRPr="00913137" w:rsidRDefault="00101EA4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Имеются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значительные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недостатки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реализации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других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направлений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социальной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политики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числе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сфере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охраны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труда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здоровья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населения.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этом,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например,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убедительно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свидетельствуют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наблюдаемые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последние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аварийности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предприятиях,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профессиональных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заболеваний,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высокий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уровень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производственных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травм,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неблагоприятная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экологическая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обстановка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ряде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регионов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страны,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числе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крупных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городах,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Москва,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Уфа,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Кемерово,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Самара,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Омск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др.</w:t>
      </w:r>
    </w:p>
    <w:p w:rsidR="00B57B2F" w:rsidRPr="00913137" w:rsidRDefault="00101EA4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Бесспорно,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сложности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переживаемого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периода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негативно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влияют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возможности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проводить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надлежащую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B57B2F" w:rsidRPr="00913137">
        <w:rPr>
          <w:color w:val="000000"/>
          <w:sz w:val="28"/>
          <w:szCs w:val="28"/>
        </w:rPr>
        <w:t>социальную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B57B2F" w:rsidRPr="00913137">
        <w:rPr>
          <w:color w:val="000000"/>
          <w:sz w:val="28"/>
          <w:szCs w:val="28"/>
        </w:rPr>
        <w:t>политику.</w:t>
      </w:r>
      <w:r w:rsidR="008761C7" w:rsidRPr="00913137">
        <w:rPr>
          <w:color w:val="000000"/>
          <w:sz w:val="28"/>
          <w:szCs w:val="28"/>
        </w:rPr>
        <w:t xml:space="preserve"> </w:t>
      </w:r>
      <w:r w:rsidR="00B57B2F" w:rsidRPr="00913137">
        <w:rPr>
          <w:color w:val="000000"/>
          <w:sz w:val="28"/>
          <w:szCs w:val="28"/>
        </w:rPr>
        <w:t>Лишь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B57B2F" w:rsidRPr="00913137">
        <w:rPr>
          <w:color w:val="000000"/>
          <w:sz w:val="28"/>
          <w:szCs w:val="28"/>
        </w:rPr>
        <w:t>полное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B57B2F" w:rsidRPr="00913137">
        <w:rPr>
          <w:color w:val="000000"/>
          <w:sz w:val="28"/>
          <w:szCs w:val="28"/>
        </w:rPr>
        <w:t>оздоровление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B57B2F" w:rsidRPr="00913137">
        <w:rPr>
          <w:color w:val="000000"/>
          <w:sz w:val="28"/>
          <w:szCs w:val="28"/>
        </w:rPr>
        <w:t>экономики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B57B2F" w:rsidRPr="00913137">
        <w:rPr>
          <w:color w:val="000000"/>
          <w:sz w:val="28"/>
          <w:szCs w:val="28"/>
        </w:rPr>
        <w:t>России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B57B2F" w:rsidRPr="00913137">
        <w:rPr>
          <w:color w:val="000000"/>
          <w:sz w:val="28"/>
          <w:szCs w:val="28"/>
        </w:rPr>
        <w:t>является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B57B2F" w:rsidRPr="00913137">
        <w:rPr>
          <w:color w:val="000000"/>
          <w:sz w:val="28"/>
          <w:szCs w:val="28"/>
        </w:rPr>
        <w:t>необходимым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B57B2F" w:rsidRPr="00913137">
        <w:rPr>
          <w:color w:val="000000"/>
          <w:sz w:val="28"/>
          <w:szCs w:val="28"/>
        </w:rPr>
        <w:t>условием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B57B2F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B57B2F" w:rsidRPr="00913137">
        <w:rPr>
          <w:color w:val="000000"/>
          <w:sz w:val="28"/>
          <w:szCs w:val="28"/>
        </w:rPr>
        <w:t>действенной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B57B2F" w:rsidRPr="00913137">
        <w:rPr>
          <w:color w:val="000000"/>
          <w:sz w:val="28"/>
          <w:szCs w:val="28"/>
        </w:rPr>
        <w:t>гарантией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B57B2F" w:rsidRPr="00913137">
        <w:rPr>
          <w:color w:val="000000"/>
          <w:sz w:val="28"/>
          <w:szCs w:val="28"/>
        </w:rPr>
        <w:t>достойной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B57B2F" w:rsidRPr="00913137">
        <w:rPr>
          <w:color w:val="000000"/>
          <w:sz w:val="28"/>
          <w:szCs w:val="28"/>
        </w:rPr>
        <w:t>жизни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B57B2F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B57B2F" w:rsidRPr="00913137">
        <w:rPr>
          <w:color w:val="000000"/>
          <w:sz w:val="28"/>
          <w:szCs w:val="28"/>
        </w:rPr>
        <w:t>свободного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B57B2F" w:rsidRPr="00913137">
        <w:rPr>
          <w:color w:val="000000"/>
          <w:sz w:val="28"/>
          <w:szCs w:val="28"/>
        </w:rPr>
        <w:t>развития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B57B2F" w:rsidRPr="00913137">
        <w:rPr>
          <w:color w:val="000000"/>
          <w:sz w:val="28"/>
          <w:szCs w:val="28"/>
        </w:rPr>
        <w:t>человека,</w:t>
      </w:r>
      <w:r w:rsidR="008761C7" w:rsidRPr="00913137">
        <w:rPr>
          <w:color w:val="000000"/>
          <w:sz w:val="28"/>
          <w:szCs w:val="28"/>
        </w:rPr>
        <w:t xml:space="preserve"> </w:t>
      </w:r>
      <w:r w:rsidR="00B57B2F"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B57B2F" w:rsidRPr="00913137">
        <w:rPr>
          <w:color w:val="000000"/>
          <w:sz w:val="28"/>
          <w:szCs w:val="28"/>
        </w:rPr>
        <w:t>это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B57B2F" w:rsidRPr="00913137">
        <w:rPr>
          <w:color w:val="000000"/>
          <w:sz w:val="28"/>
          <w:szCs w:val="28"/>
        </w:rPr>
        <w:t>предписывается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B57B2F" w:rsidRPr="00913137">
        <w:rPr>
          <w:color w:val="000000"/>
          <w:sz w:val="28"/>
          <w:szCs w:val="28"/>
        </w:rPr>
        <w:t>Конституцией.</w:t>
      </w:r>
    </w:p>
    <w:p w:rsidR="008761C7" w:rsidRPr="00913137" w:rsidRDefault="008761C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1EA4" w:rsidRPr="00913137" w:rsidRDefault="008761C7" w:rsidP="008761C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13137">
        <w:rPr>
          <w:b/>
          <w:color w:val="000000"/>
          <w:sz w:val="28"/>
          <w:szCs w:val="28"/>
        </w:rPr>
        <w:t>2.</w:t>
      </w:r>
      <w:r w:rsidR="00B57B2F" w:rsidRPr="00913137">
        <w:rPr>
          <w:b/>
          <w:color w:val="000000"/>
          <w:sz w:val="28"/>
          <w:szCs w:val="28"/>
        </w:rPr>
        <w:t>2</w:t>
      </w:r>
      <w:r w:rsidRPr="00913137">
        <w:rPr>
          <w:b/>
          <w:color w:val="000000"/>
          <w:sz w:val="28"/>
          <w:szCs w:val="28"/>
        </w:rPr>
        <w:t xml:space="preserve"> </w:t>
      </w:r>
      <w:r w:rsidR="00B57B2F" w:rsidRPr="00913137">
        <w:rPr>
          <w:b/>
          <w:color w:val="000000"/>
          <w:sz w:val="28"/>
          <w:szCs w:val="28"/>
        </w:rPr>
        <w:t>Верховная</w:t>
      </w:r>
      <w:r w:rsidRPr="00913137">
        <w:rPr>
          <w:b/>
          <w:color w:val="000000"/>
          <w:sz w:val="28"/>
          <w:szCs w:val="28"/>
        </w:rPr>
        <w:t xml:space="preserve"> </w:t>
      </w:r>
      <w:r w:rsidR="00B57B2F" w:rsidRPr="00913137">
        <w:rPr>
          <w:b/>
          <w:color w:val="000000"/>
          <w:sz w:val="28"/>
          <w:szCs w:val="28"/>
        </w:rPr>
        <w:t>власть</w:t>
      </w:r>
    </w:p>
    <w:p w:rsidR="008761C7" w:rsidRPr="00913137" w:rsidRDefault="008761C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7B2F" w:rsidRPr="00913137" w:rsidRDefault="00334C40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Конституция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1993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закрепляет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следующую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органов:</w:t>
      </w:r>
    </w:p>
    <w:p w:rsidR="00334C40" w:rsidRPr="00913137" w:rsidRDefault="00334C40" w:rsidP="008761C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глава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Президент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Федерации;</w:t>
      </w:r>
    </w:p>
    <w:p w:rsidR="00954C87" w:rsidRPr="00913137" w:rsidRDefault="00C74C0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2)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представительный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законодательный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Собрание;</w:t>
      </w:r>
    </w:p>
    <w:p w:rsidR="00C74C07" w:rsidRPr="00913137" w:rsidRDefault="00C74C0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3)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Правительство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исполнительной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власти;</w:t>
      </w:r>
    </w:p>
    <w:p w:rsidR="00C74C07" w:rsidRPr="00913137" w:rsidRDefault="00C74C0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4)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республик,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краев,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областей,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городов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значения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других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A4009E" w:rsidRPr="00913137">
        <w:rPr>
          <w:color w:val="000000"/>
          <w:sz w:val="28"/>
          <w:szCs w:val="28"/>
        </w:rPr>
        <w:t>субъектов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A4009E" w:rsidRPr="00913137">
        <w:rPr>
          <w:color w:val="000000"/>
          <w:sz w:val="28"/>
          <w:szCs w:val="28"/>
        </w:rPr>
        <w:t>Федерации;</w:t>
      </w:r>
    </w:p>
    <w:p w:rsidR="00A4009E" w:rsidRPr="00913137" w:rsidRDefault="00A4009E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5)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судов,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призванных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осуществлять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правосудие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Федерации;</w:t>
      </w:r>
    </w:p>
    <w:p w:rsidR="00A4009E" w:rsidRPr="00913137" w:rsidRDefault="00A4009E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6)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Прокуратура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Федерации.</w:t>
      </w:r>
    </w:p>
    <w:p w:rsidR="00A4009E" w:rsidRPr="00913137" w:rsidRDefault="00A4009E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входят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также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внутренних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дел,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безопасности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армия.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Вопросы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местного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значения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решаются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местного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самоуправления,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которые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реализуют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некоторые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функции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непосредственно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входят.</w:t>
      </w:r>
    </w:p>
    <w:p w:rsidR="00A4009E" w:rsidRPr="00913137" w:rsidRDefault="00A4009E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Государственная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осуществляется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основе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разделения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законодательную,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исполнительную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судебную</w:t>
      </w:r>
      <w:r w:rsidR="00CE74B1" w:rsidRPr="00913137">
        <w:rPr>
          <w:rStyle w:val="af0"/>
          <w:color w:val="000000"/>
          <w:sz w:val="28"/>
          <w:szCs w:val="28"/>
        </w:rPr>
        <w:footnoteReference w:id="8"/>
      </w:r>
      <w:r w:rsidR="00CE74B1" w:rsidRPr="00913137">
        <w:rPr>
          <w:color w:val="000000"/>
          <w:sz w:val="28"/>
          <w:szCs w:val="28"/>
        </w:rPr>
        <w:t>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Собрание,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Правительство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судебные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действуют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пределах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компетенции,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установленной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принимаемыми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развитие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конституционными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законами,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подменяют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друг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друга,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устанавливая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взаимный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контроль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помощью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рода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сдержек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противовесов.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Таким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образом,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полностью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преодолен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прежний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принцип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построения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системы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государственных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органов,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основанный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полновластии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Советов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народных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депутатов,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осуществляющих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одновременно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функции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законодательной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исполнительной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властей.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Конституции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Советам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были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подконтрольны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подотчетны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все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другие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государственные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органы,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хотя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действительности,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это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свидетельствует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вся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история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советского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государства,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Советы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никогда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реальным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полновластием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обладали.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Именно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это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обстоятельство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явилось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главным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аргументом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для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упразднения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деятельности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советов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всех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уровней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замены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представительными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органами,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действующими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принципах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современной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буржуазной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16168C" w:rsidRPr="00913137">
        <w:rPr>
          <w:color w:val="000000"/>
          <w:sz w:val="28"/>
          <w:szCs w:val="28"/>
        </w:rPr>
        <w:t>демократии</w:t>
      </w:r>
      <w:r w:rsidR="0016168C" w:rsidRPr="00913137">
        <w:rPr>
          <w:rStyle w:val="af0"/>
          <w:color w:val="000000"/>
          <w:sz w:val="28"/>
          <w:szCs w:val="28"/>
        </w:rPr>
        <w:footnoteReference w:id="9"/>
      </w:r>
      <w:r w:rsidR="00B42641" w:rsidRPr="00913137">
        <w:rPr>
          <w:color w:val="000000"/>
          <w:sz w:val="28"/>
          <w:szCs w:val="28"/>
        </w:rPr>
        <w:t>.</w:t>
      </w:r>
    </w:p>
    <w:p w:rsidR="00B42641" w:rsidRPr="00913137" w:rsidRDefault="00B42641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глава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Президент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является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гарантом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свобод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человека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гражданина.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деятельность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Президента,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сфере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проявлялась,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конечном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счете,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направлена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охрану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обеспечение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неукоснительного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действия.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Особо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важной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является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задача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создания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правового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режима,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котором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один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одно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должностное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лицо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нарушали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</w:t>
      </w:r>
      <w:r w:rsidR="008125E3" w:rsidRPr="00913137">
        <w:rPr>
          <w:color w:val="000000"/>
          <w:sz w:val="28"/>
          <w:szCs w:val="28"/>
        </w:rPr>
        <w:t>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принимали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противоречащих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актов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нарушали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свобод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личности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гражданина.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число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других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первостепенных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задач,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решаемых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Президентом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входит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охрана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суверенитета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A26637" w:rsidRPr="00913137">
        <w:rPr>
          <w:color w:val="000000"/>
          <w:sz w:val="28"/>
          <w:szCs w:val="28"/>
        </w:rPr>
        <w:t>,</w:t>
      </w:r>
      <w:r w:rsidR="008761C7" w:rsidRPr="00913137">
        <w:rPr>
          <w:color w:val="000000"/>
          <w:sz w:val="28"/>
          <w:szCs w:val="28"/>
        </w:rPr>
        <w:t xml:space="preserve"> </w:t>
      </w:r>
      <w:r w:rsidR="00A26637" w:rsidRPr="00913137">
        <w:rPr>
          <w:color w:val="000000"/>
          <w:sz w:val="28"/>
          <w:szCs w:val="28"/>
        </w:rPr>
        <w:t>обеспечение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A26637" w:rsidRPr="00913137">
        <w:rPr>
          <w:color w:val="000000"/>
          <w:sz w:val="28"/>
          <w:szCs w:val="28"/>
        </w:rPr>
        <w:t>согласованных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A26637" w:rsidRPr="00913137">
        <w:rPr>
          <w:color w:val="000000"/>
          <w:sz w:val="28"/>
          <w:szCs w:val="28"/>
        </w:rPr>
        <w:t>действий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A26637" w:rsidRPr="00913137">
        <w:rPr>
          <w:color w:val="000000"/>
          <w:sz w:val="28"/>
          <w:szCs w:val="28"/>
        </w:rPr>
        <w:t>органов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A26637" w:rsidRPr="00913137">
        <w:rPr>
          <w:color w:val="000000"/>
          <w:sz w:val="28"/>
          <w:szCs w:val="28"/>
        </w:rPr>
        <w:t>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A26637" w:rsidRPr="00913137">
        <w:rPr>
          <w:color w:val="000000"/>
          <w:sz w:val="28"/>
          <w:szCs w:val="28"/>
        </w:rPr>
        <w:t>власти,</w:t>
      </w:r>
      <w:r w:rsidR="008761C7" w:rsidRPr="00913137">
        <w:rPr>
          <w:color w:val="000000"/>
          <w:sz w:val="28"/>
          <w:szCs w:val="28"/>
        </w:rPr>
        <w:t xml:space="preserve"> </w:t>
      </w:r>
      <w:r w:rsidR="00A26637" w:rsidRPr="00913137">
        <w:rPr>
          <w:color w:val="000000"/>
          <w:sz w:val="28"/>
          <w:szCs w:val="28"/>
        </w:rPr>
        <w:t>определение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A26637" w:rsidRPr="00913137">
        <w:rPr>
          <w:color w:val="000000"/>
          <w:sz w:val="28"/>
          <w:szCs w:val="28"/>
        </w:rPr>
        <w:t>основных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A26637" w:rsidRPr="00913137">
        <w:rPr>
          <w:color w:val="000000"/>
          <w:sz w:val="28"/>
          <w:szCs w:val="28"/>
        </w:rPr>
        <w:t>направлений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A26637" w:rsidRPr="00913137">
        <w:rPr>
          <w:color w:val="000000"/>
          <w:sz w:val="28"/>
          <w:szCs w:val="28"/>
        </w:rPr>
        <w:t>внутренней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A26637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A26637" w:rsidRPr="00913137">
        <w:rPr>
          <w:color w:val="000000"/>
          <w:sz w:val="28"/>
          <w:szCs w:val="28"/>
        </w:rPr>
        <w:t>внешней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A26637" w:rsidRPr="00913137">
        <w:rPr>
          <w:color w:val="000000"/>
          <w:sz w:val="28"/>
          <w:szCs w:val="28"/>
        </w:rPr>
        <w:t>политики,</w:t>
      </w:r>
      <w:r w:rsidR="008761C7" w:rsidRPr="00913137">
        <w:rPr>
          <w:color w:val="000000"/>
          <w:sz w:val="28"/>
          <w:szCs w:val="28"/>
        </w:rPr>
        <w:t xml:space="preserve"> </w:t>
      </w:r>
      <w:r w:rsidR="00A26637" w:rsidRPr="00913137">
        <w:rPr>
          <w:color w:val="000000"/>
          <w:sz w:val="28"/>
          <w:szCs w:val="28"/>
        </w:rPr>
        <w:t>представление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A26637"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A26637"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A26637" w:rsidRPr="00913137">
        <w:rPr>
          <w:color w:val="000000"/>
          <w:sz w:val="28"/>
          <w:szCs w:val="28"/>
        </w:rPr>
        <w:t>внутри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A26637" w:rsidRPr="00913137">
        <w:rPr>
          <w:color w:val="000000"/>
          <w:sz w:val="28"/>
          <w:szCs w:val="28"/>
        </w:rPr>
        <w:t>страны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A26637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A26637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A26637" w:rsidRPr="00913137">
        <w:rPr>
          <w:color w:val="000000"/>
          <w:sz w:val="28"/>
          <w:szCs w:val="28"/>
        </w:rPr>
        <w:t>международных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A26637" w:rsidRPr="00913137">
        <w:rPr>
          <w:color w:val="000000"/>
          <w:sz w:val="28"/>
          <w:szCs w:val="28"/>
        </w:rPr>
        <w:t>отношениях</w:t>
      </w:r>
      <w:r w:rsidR="00E96D17" w:rsidRPr="00913137">
        <w:rPr>
          <w:rStyle w:val="af0"/>
          <w:color w:val="000000"/>
          <w:sz w:val="28"/>
          <w:szCs w:val="28"/>
        </w:rPr>
        <w:footnoteReference w:id="10"/>
      </w:r>
      <w:r w:rsidR="00A26637" w:rsidRPr="00913137">
        <w:rPr>
          <w:color w:val="000000"/>
          <w:sz w:val="28"/>
          <w:szCs w:val="28"/>
        </w:rPr>
        <w:t>.</w:t>
      </w:r>
    </w:p>
    <w:p w:rsidR="008761C7" w:rsidRPr="00913137" w:rsidRDefault="008761C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7D2E" w:rsidRPr="00913137" w:rsidRDefault="008761C7" w:rsidP="008761C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13137">
        <w:rPr>
          <w:b/>
          <w:color w:val="000000"/>
          <w:sz w:val="28"/>
          <w:szCs w:val="28"/>
        </w:rPr>
        <w:t>2.</w:t>
      </w:r>
      <w:r w:rsidR="00A26637" w:rsidRPr="00913137">
        <w:rPr>
          <w:b/>
          <w:color w:val="000000"/>
          <w:sz w:val="28"/>
          <w:szCs w:val="28"/>
        </w:rPr>
        <w:t>3</w:t>
      </w:r>
      <w:r w:rsidRPr="00913137">
        <w:rPr>
          <w:b/>
          <w:color w:val="000000"/>
          <w:sz w:val="28"/>
          <w:szCs w:val="28"/>
        </w:rPr>
        <w:t xml:space="preserve"> </w:t>
      </w:r>
      <w:r w:rsidR="00A26637" w:rsidRPr="00913137">
        <w:rPr>
          <w:b/>
          <w:color w:val="000000"/>
          <w:sz w:val="28"/>
          <w:szCs w:val="28"/>
        </w:rPr>
        <w:t>Высшие</w:t>
      </w:r>
      <w:r w:rsidRPr="00913137">
        <w:rPr>
          <w:b/>
          <w:color w:val="000000"/>
          <w:sz w:val="28"/>
          <w:szCs w:val="28"/>
        </w:rPr>
        <w:t xml:space="preserve"> </w:t>
      </w:r>
      <w:r w:rsidR="00A26637" w:rsidRPr="00913137">
        <w:rPr>
          <w:b/>
          <w:color w:val="000000"/>
          <w:sz w:val="28"/>
          <w:szCs w:val="28"/>
        </w:rPr>
        <w:t>органы</w:t>
      </w:r>
      <w:r w:rsidRPr="00913137">
        <w:rPr>
          <w:b/>
          <w:color w:val="000000"/>
          <w:sz w:val="28"/>
          <w:szCs w:val="28"/>
        </w:rPr>
        <w:t xml:space="preserve"> </w:t>
      </w:r>
      <w:r w:rsidR="00A26637" w:rsidRPr="00913137">
        <w:rPr>
          <w:b/>
          <w:color w:val="000000"/>
          <w:sz w:val="28"/>
          <w:szCs w:val="28"/>
        </w:rPr>
        <w:t>государственной</w:t>
      </w:r>
      <w:r w:rsidRPr="00913137">
        <w:rPr>
          <w:b/>
          <w:color w:val="000000"/>
          <w:sz w:val="28"/>
          <w:szCs w:val="28"/>
        </w:rPr>
        <w:t xml:space="preserve"> </w:t>
      </w:r>
      <w:r w:rsidR="00A26637" w:rsidRPr="00913137">
        <w:rPr>
          <w:b/>
          <w:color w:val="000000"/>
          <w:sz w:val="28"/>
          <w:szCs w:val="28"/>
        </w:rPr>
        <w:t>власти</w:t>
      </w:r>
    </w:p>
    <w:p w:rsidR="008761C7" w:rsidRPr="00913137" w:rsidRDefault="008761C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6637" w:rsidRPr="00913137" w:rsidRDefault="00E0794A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Федеральное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Собрание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осуществляет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законодательную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власть,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принимает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законы,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также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решает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вопросы,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отнесенные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компетенции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представительных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власти.</w:t>
      </w:r>
    </w:p>
    <w:p w:rsidR="007057C9" w:rsidRPr="00913137" w:rsidRDefault="00E0794A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Федеральное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Собрание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состоит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двух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палат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Думы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E96D17" w:rsidRPr="00913137">
        <w:rPr>
          <w:rStyle w:val="af0"/>
          <w:color w:val="000000"/>
          <w:sz w:val="28"/>
          <w:szCs w:val="28"/>
        </w:rPr>
        <w:footnoteReference w:id="11"/>
      </w:r>
      <w:r w:rsidRPr="00913137">
        <w:rPr>
          <w:color w:val="000000"/>
          <w:sz w:val="28"/>
          <w:szCs w:val="28"/>
        </w:rPr>
        <w:t>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Наличие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двух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палат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обусловлено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многонациональным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составом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Дума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представляет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выражает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интересы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целом.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Думе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работает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450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депутатов,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избранных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населением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ходе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всеобщих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равных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прямых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выборов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тайном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голосовании.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состоит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178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членов.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палату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Собрания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входят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представителя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каждого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субъекта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одному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представительного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исполнительного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Образованный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подобным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образом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7057C9" w:rsidRPr="00913137">
        <w:rPr>
          <w:color w:val="000000"/>
          <w:sz w:val="28"/>
          <w:szCs w:val="28"/>
        </w:rPr>
        <w:t>призван</w:t>
      </w:r>
      <w:r w:rsidR="008761C7" w:rsidRPr="00913137">
        <w:rPr>
          <w:color w:val="000000"/>
          <w:sz w:val="28"/>
          <w:szCs w:val="28"/>
        </w:rPr>
        <w:t xml:space="preserve"> </w:t>
      </w:r>
      <w:r w:rsidR="007057C9" w:rsidRPr="00913137">
        <w:rPr>
          <w:color w:val="000000"/>
          <w:sz w:val="28"/>
          <w:szCs w:val="28"/>
        </w:rPr>
        <w:t>выражать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7057C9" w:rsidRPr="00913137">
        <w:rPr>
          <w:color w:val="000000"/>
          <w:sz w:val="28"/>
          <w:szCs w:val="28"/>
        </w:rPr>
        <w:t>интересы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7057C9" w:rsidRPr="00913137">
        <w:rPr>
          <w:color w:val="000000"/>
          <w:sz w:val="28"/>
          <w:szCs w:val="28"/>
        </w:rPr>
        <w:t>субъектов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7057C9"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7057C9" w:rsidRPr="00913137">
        <w:rPr>
          <w:color w:val="000000"/>
          <w:sz w:val="28"/>
          <w:szCs w:val="28"/>
        </w:rPr>
        <w:t>Федерации.</w:t>
      </w:r>
      <w:r w:rsidR="008761C7" w:rsidRPr="00913137">
        <w:rPr>
          <w:color w:val="000000"/>
          <w:sz w:val="28"/>
          <w:szCs w:val="28"/>
        </w:rPr>
        <w:t xml:space="preserve"> </w:t>
      </w:r>
      <w:r w:rsidR="007057C9" w:rsidRPr="00913137">
        <w:rPr>
          <w:color w:val="000000"/>
          <w:sz w:val="28"/>
          <w:szCs w:val="28"/>
        </w:rPr>
        <w:t>Палаты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7057C9" w:rsidRPr="00913137">
        <w:rPr>
          <w:color w:val="000000"/>
          <w:sz w:val="28"/>
          <w:szCs w:val="28"/>
        </w:rPr>
        <w:t>заседают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7057C9" w:rsidRPr="00913137">
        <w:rPr>
          <w:color w:val="000000"/>
          <w:sz w:val="28"/>
          <w:szCs w:val="28"/>
        </w:rPr>
        <w:t>раздельно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7057C9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7057C9" w:rsidRPr="00913137">
        <w:rPr>
          <w:color w:val="000000"/>
          <w:sz w:val="28"/>
          <w:szCs w:val="28"/>
        </w:rPr>
        <w:t>наделяются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7057C9" w:rsidRPr="00913137">
        <w:rPr>
          <w:color w:val="000000"/>
          <w:sz w:val="28"/>
          <w:szCs w:val="28"/>
        </w:rPr>
        <w:t>равными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7057C9" w:rsidRPr="00913137">
        <w:rPr>
          <w:color w:val="000000"/>
          <w:sz w:val="28"/>
          <w:szCs w:val="28"/>
        </w:rPr>
        <w:t>полномочиями.</w:t>
      </w:r>
    </w:p>
    <w:p w:rsidR="007057C9" w:rsidRPr="00913137" w:rsidRDefault="007057C9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Законодательная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деятельность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сосредоточена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основном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Думе.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Именно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подготавливает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инициативе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проекты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законов,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поступившие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Президента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Правительства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субъектов,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обладающих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законодательной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инициативы.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Принятые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Думой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подлежат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одобрению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Последний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течение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14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дней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после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</w:t>
      </w:r>
      <w:r w:rsidR="008125E3" w:rsidRPr="00913137">
        <w:rPr>
          <w:color w:val="000000"/>
          <w:sz w:val="28"/>
          <w:szCs w:val="28"/>
        </w:rPr>
        <w:t>о</w:t>
      </w:r>
      <w:r w:rsidRPr="00913137">
        <w:rPr>
          <w:color w:val="000000"/>
          <w:sz w:val="28"/>
          <w:szCs w:val="28"/>
        </w:rPr>
        <w:t>ступления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рассмотрение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должен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одобрить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отклонить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его.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значительной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может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воздержаться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рассмотрения,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равнозначно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одобрению.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Однако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обязан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рассмотреть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принять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решение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законам,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регулирующим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отношения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сфере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3C145E" w:rsidRPr="00913137">
        <w:rPr>
          <w:color w:val="000000"/>
          <w:sz w:val="28"/>
          <w:szCs w:val="28"/>
        </w:rPr>
        <w:t>федерального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3C145E" w:rsidRPr="00913137">
        <w:rPr>
          <w:color w:val="000000"/>
          <w:sz w:val="28"/>
          <w:szCs w:val="28"/>
        </w:rPr>
        <w:t>бюджета,</w:t>
      </w:r>
      <w:r w:rsidR="008761C7" w:rsidRPr="00913137">
        <w:rPr>
          <w:color w:val="000000"/>
          <w:sz w:val="28"/>
          <w:szCs w:val="28"/>
        </w:rPr>
        <w:t xml:space="preserve"> </w:t>
      </w:r>
      <w:r w:rsidR="003C145E" w:rsidRPr="00913137">
        <w:rPr>
          <w:color w:val="000000"/>
          <w:sz w:val="28"/>
          <w:szCs w:val="28"/>
        </w:rPr>
        <w:t>федеральных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3C145E" w:rsidRPr="00913137">
        <w:rPr>
          <w:color w:val="000000"/>
          <w:sz w:val="28"/>
          <w:szCs w:val="28"/>
        </w:rPr>
        <w:t>налогов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3C145E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3C145E" w:rsidRPr="00913137">
        <w:rPr>
          <w:color w:val="000000"/>
          <w:sz w:val="28"/>
          <w:szCs w:val="28"/>
        </w:rPr>
        <w:t>сборов,</w:t>
      </w:r>
      <w:r w:rsidR="008761C7" w:rsidRPr="00913137">
        <w:rPr>
          <w:color w:val="000000"/>
          <w:sz w:val="28"/>
          <w:szCs w:val="28"/>
        </w:rPr>
        <w:t xml:space="preserve"> </w:t>
      </w:r>
      <w:r w:rsidR="003C145E" w:rsidRPr="00913137">
        <w:rPr>
          <w:color w:val="000000"/>
          <w:sz w:val="28"/>
          <w:szCs w:val="28"/>
        </w:rPr>
        <w:t>финансового,</w:t>
      </w:r>
      <w:r w:rsidR="008761C7" w:rsidRPr="00913137">
        <w:rPr>
          <w:color w:val="000000"/>
          <w:sz w:val="28"/>
          <w:szCs w:val="28"/>
        </w:rPr>
        <w:t xml:space="preserve"> </w:t>
      </w:r>
      <w:r w:rsidR="003C145E" w:rsidRPr="00913137">
        <w:rPr>
          <w:color w:val="000000"/>
          <w:sz w:val="28"/>
          <w:szCs w:val="28"/>
        </w:rPr>
        <w:t>валютного,</w:t>
      </w:r>
      <w:r w:rsidR="008761C7" w:rsidRPr="00913137">
        <w:rPr>
          <w:color w:val="000000"/>
          <w:sz w:val="28"/>
          <w:szCs w:val="28"/>
        </w:rPr>
        <w:t xml:space="preserve"> </w:t>
      </w:r>
      <w:r w:rsidR="003C145E" w:rsidRPr="00913137">
        <w:rPr>
          <w:color w:val="000000"/>
          <w:sz w:val="28"/>
          <w:szCs w:val="28"/>
        </w:rPr>
        <w:t>кредитного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3C145E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3C145E" w:rsidRPr="00913137">
        <w:rPr>
          <w:color w:val="000000"/>
          <w:sz w:val="28"/>
          <w:szCs w:val="28"/>
        </w:rPr>
        <w:t>таможенного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3C145E" w:rsidRPr="00913137">
        <w:rPr>
          <w:color w:val="000000"/>
          <w:sz w:val="28"/>
          <w:szCs w:val="28"/>
        </w:rPr>
        <w:t>регулирования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3C145E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3C145E" w:rsidRPr="00913137">
        <w:rPr>
          <w:color w:val="000000"/>
          <w:sz w:val="28"/>
          <w:szCs w:val="28"/>
        </w:rPr>
        <w:t>некоторым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3C145E" w:rsidRPr="00913137">
        <w:rPr>
          <w:color w:val="000000"/>
          <w:sz w:val="28"/>
          <w:szCs w:val="28"/>
        </w:rPr>
        <w:t>другим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3C145E" w:rsidRPr="00913137">
        <w:rPr>
          <w:color w:val="000000"/>
          <w:sz w:val="28"/>
          <w:szCs w:val="28"/>
        </w:rPr>
        <w:t>вопросам.</w:t>
      </w:r>
    </w:p>
    <w:p w:rsidR="003C145E" w:rsidRPr="00913137" w:rsidRDefault="003C145E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Совет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состоит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руководителей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представительных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исполнительных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субъектов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Названные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лица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являются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членами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весь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период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нахождения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данных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должностях</w:t>
      </w:r>
      <w:r w:rsidR="00E96D17" w:rsidRPr="00913137">
        <w:rPr>
          <w:rStyle w:val="af0"/>
          <w:color w:val="000000"/>
          <w:sz w:val="28"/>
          <w:szCs w:val="28"/>
        </w:rPr>
        <w:footnoteReference w:id="12"/>
      </w:r>
      <w:r w:rsidRPr="00913137">
        <w:rPr>
          <w:color w:val="000000"/>
          <w:sz w:val="28"/>
          <w:szCs w:val="28"/>
        </w:rPr>
        <w:t>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Роспуск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РФ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предусматривается.</w:t>
      </w:r>
    </w:p>
    <w:p w:rsidR="003C145E" w:rsidRPr="00913137" w:rsidRDefault="003C145E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Основные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задачи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Правительства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РФ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исполнительной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сводятся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управлению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экономикой,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организации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исполнения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контролю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деятельностью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EB314F" w:rsidRPr="00913137">
        <w:rPr>
          <w:color w:val="000000"/>
          <w:sz w:val="28"/>
          <w:szCs w:val="28"/>
        </w:rPr>
        <w:t>всех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EB314F" w:rsidRPr="00913137">
        <w:rPr>
          <w:color w:val="000000"/>
          <w:sz w:val="28"/>
          <w:szCs w:val="28"/>
        </w:rPr>
        <w:t>органов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EB314F" w:rsidRPr="00913137">
        <w:rPr>
          <w:color w:val="000000"/>
          <w:sz w:val="28"/>
          <w:szCs w:val="28"/>
        </w:rPr>
        <w:t>исполнительной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EB314F" w:rsidRPr="00913137">
        <w:rPr>
          <w:color w:val="000000"/>
          <w:sz w:val="28"/>
          <w:szCs w:val="28"/>
        </w:rPr>
        <w:t>власти.</w:t>
      </w:r>
      <w:r w:rsidR="008761C7" w:rsidRPr="00913137">
        <w:rPr>
          <w:color w:val="000000"/>
          <w:sz w:val="28"/>
          <w:szCs w:val="28"/>
        </w:rPr>
        <w:t xml:space="preserve"> </w:t>
      </w:r>
      <w:r w:rsidR="00EB314F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EB314F" w:rsidRPr="00913137">
        <w:rPr>
          <w:color w:val="000000"/>
          <w:sz w:val="28"/>
          <w:szCs w:val="28"/>
        </w:rPr>
        <w:t>частности,</w:t>
      </w:r>
      <w:r w:rsidR="008761C7" w:rsidRPr="00913137">
        <w:rPr>
          <w:color w:val="000000"/>
          <w:sz w:val="28"/>
          <w:szCs w:val="28"/>
        </w:rPr>
        <w:t xml:space="preserve"> </w:t>
      </w:r>
      <w:r w:rsidR="00EB314F" w:rsidRPr="00913137">
        <w:rPr>
          <w:color w:val="000000"/>
          <w:sz w:val="28"/>
          <w:szCs w:val="28"/>
        </w:rPr>
        <w:t>Правительство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EB314F" w:rsidRPr="00913137">
        <w:rPr>
          <w:color w:val="000000"/>
          <w:sz w:val="28"/>
          <w:szCs w:val="28"/>
        </w:rPr>
        <w:t>разрабатывает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EB314F" w:rsidRPr="00913137">
        <w:rPr>
          <w:color w:val="000000"/>
          <w:sz w:val="28"/>
          <w:szCs w:val="28"/>
        </w:rPr>
        <w:t>федеральный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EB314F" w:rsidRPr="00913137">
        <w:rPr>
          <w:color w:val="000000"/>
          <w:sz w:val="28"/>
          <w:szCs w:val="28"/>
        </w:rPr>
        <w:t>бюджет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EB314F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EB314F" w:rsidRPr="00913137">
        <w:rPr>
          <w:color w:val="000000"/>
          <w:sz w:val="28"/>
          <w:szCs w:val="28"/>
        </w:rPr>
        <w:t>обеспечивает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EB314F" w:rsidRPr="00913137">
        <w:rPr>
          <w:color w:val="000000"/>
          <w:sz w:val="28"/>
          <w:szCs w:val="28"/>
        </w:rPr>
        <w:t>политику,</w:t>
      </w:r>
      <w:r w:rsidR="008761C7" w:rsidRPr="00913137">
        <w:rPr>
          <w:color w:val="000000"/>
          <w:sz w:val="28"/>
          <w:szCs w:val="28"/>
        </w:rPr>
        <w:t xml:space="preserve"> </w:t>
      </w:r>
      <w:r w:rsidR="00EB314F" w:rsidRPr="00913137">
        <w:rPr>
          <w:color w:val="000000"/>
          <w:sz w:val="28"/>
          <w:szCs w:val="28"/>
        </w:rPr>
        <w:t>осуществляет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EB314F" w:rsidRPr="00913137">
        <w:rPr>
          <w:color w:val="000000"/>
          <w:sz w:val="28"/>
          <w:szCs w:val="28"/>
        </w:rPr>
        <w:t>управление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EB314F" w:rsidRPr="00913137">
        <w:rPr>
          <w:color w:val="000000"/>
          <w:sz w:val="28"/>
          <w:szCs w:val="28"/>
        </w:rPr>
        <w:t>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EB314F" w:rsidRPr="00913137">
        <w:rPr>
          <w:color w:val="000000"/>
          <w:sz w:val="28"/>
          <w:szCs w:val="28"/>
        </w:rPr>
        <w:t>собственностью,</w:t>
      </w:r>
      <w:r w:rsidR="008761C7" w:rsidRPr="00913137">
        <w:rPr>
          <w:color w:val="000000"/>
          <w:sz w:val="28"/>
          <w:szCs w:val="28"/>
        </w:rPr>
        <w:t xml:space="preserve"> </w:t>
      </w:r>
      <w:r w:rsidR="00EB314F" w:rsidRPr="00913137">
        <w:rPr>
          <w:color w:val="000000"/>
          <w:sz w:val="28"/>
          <w:szCs w:val="28"/>
        </w:rPr>
        <w:t>оснащает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EB314F" w:rsidRPr="00913137">
        <w:rPr>
          <w:color w:val="000000"/>
          <w:sz w:val="28"/>
          <w:szCs w:val="28"/>
        </w:rPr>
        <w:t>Вооруженные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EB314F" w:rsidRPr="00913137">
        <w:rPr>
          <w:color w:val="000000"/>
          <w:sz w:val="28"/>
          <w:szCs w:val="28"/>
        </w:rPr>
        <w:t>Силы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EB314F" w:rsidRPr="00913137">
        <w:rPr>
          <w:color w:val="000000"/>
          <w:sz w:val="28"/>
          <w:szCs w:val="28"/>
        </w:rPr>
        <w:t>оружием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EB314F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EB314F" w:rsidRPr="00913137">
        <w:rPr>
          <w:color w:val="000000"/>
          <w:sz w:val="28"/>
          <w:szCs w:val="28"/>
        </w:rPr>
        <w:t>военной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EB314F" w:rsidRPr="00913137">
        <w:rPr>
          <w:color w:val="000000"/>
          <w:sz w:val="28"/>
          <w:szCs w:val="28"/>
        </w:rPr>
        <w:t>техникой,</w:t>
      </w:r>
      <w:r w:rsidR="008761C7" w:rsidRPr="00913137">
        <w:rPr>
          <w:color w:val="000000"/>
          <w:sz w:val="28"/>
          <w:szCs w:val="28"/>
        </w:rPr>
        <w:t xml:space="preserve"> </w:t>
      </w:r>
      <w:r w:rsidR="00EB314F" w:rsidRPr="00913137">
        <w:rPr>
          <w:color w:val="000000"/>
          <w:sz w:val="28"/>
          <w:szCs w:val="28"/>
        </w:rPr>
        <w:t>обеспечивает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EB314F" w:rsidRPr="00913137">
        <w:rPr>
          <w:color w:val="000000"/>
          <w:sz w:val="28"/>
          <w:szCs w:val="28"/>
        </w:rPr>
        <w:t>охрану</w:t>
      </w:r>
      <w:r w:rsidR="008761C7" w:rsidRPr="00913137">
        <w:rPr>
          <w:color w:val="000000"/>
          <w:sz w:val="28"/>
          <w:szCs w:val="28"/>
        </w:rPr>
        <w:t xml:space="preserve"> </w:t>
      </w:r>
      <w:r w:rsidR="00EB314F" w:rsidRPr="00913137">
        <w:rPr>
          <w:color w:val="000000"/>
          <w:sz w:val="28"/>
          <w:szCs w:val="28"/>
        </w:rPr>
        <w:t>общественного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EB314F" w:rsidRPr="00913137">
        <w:rPr>
          <w:color w:val="000000"/>
          <w:sz w:val="28"/>
          <w:szCs w:val="28"/>
        </w:rPr>
        <w:t>порядка</w:t>
      </w:r>
      <w:r w:rsidR="009D1E61" w:rsidRPr="00913137">
        <w:rPr>
          <w:rStyle w:val="af0"/>
          <w:color w:val="000000"/>
          <w:sz w:val="28"/>
          <w:szCs w:val="28"/>
        </w:rPr>
        <w:footnoteReference w:id="13"/>
      </w:r>
      <w:r w:rsidR="00EB314F" w:rsidRPr="00913137">
        <w:rPr>
          <w:color w:val="000000"/>
          <w:sz w:val="28"/>
          <w:szCs w:val="28"/>
        </w:rPr>
        <w:t>.</w:t>
      </w:r>
    </w:p>
    <w:p w:rsidR="00EB314F" w:rsidRPr="00913137" w:rsidRDefault="00EB314F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Конституция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называет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единственным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органом,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правомочным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осуществлять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правосудие</w:t>
      </w:r>
      <w:r w:rsidR="009D1E61" w:rsidRPr="00913137">
        <w:rPr>
          <w:rStyle w:val="af0"/>
          <w:color w:val="000000"/>
          <w:sz w:val="28"/>
          <w:szCs w:val="28"/>
        </w:rPr>
        <w:footnoteReference w:id="14"/>
      </w:r>
      <w:r w:rsidRPr="00913137">
        <w:rPr>
          <w:color w:val="000000"/>
          <w:sz w:val="28"/>
          <w:szCs w:val="28"/>
        </w:rPr>
        <w:t>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судебная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осуществляется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посредством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конституционного,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гражданского,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административного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уголовного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правосудия.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Сообразно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названным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видам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судопроизводства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определяется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судебная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C07176"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C07176" w:rsidRPr="00913137">
        <w:rPr>
          <w:color w:val="000000"/>
          <w:sz w:val="28"/>
          <w:szCs w:val="28"/>
        </w:rPr>
        <w:t>Федерации.</w:t>
      </w:r>
      <w:r w:rsidR="008761C7" w:rsidRPr="00913137">
        <w:rPr>
          <w:color w:val="000000"/>
          <w:sz w:val="28"/>
          <w:szCs w:val="28"/>
        </w:rPr>
        <w:t xml:space="preserve"> </w:t>
      </w:r>
      <w:r w:rsidR="00C07176" w:rsidRPr="00913137">
        <w:rPr>
          <w:color w:val="000000"/>
          <w:sz w:val="28"/>
          <w:szCs w:val="28"/>
        </w:rPr>
        <w:t>Конституция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C07176" w:rsidRPr="00913137">
        <w:rPr>
          <w:color w:val="000000"/>
          <w:sz w:val="28"/>
          <w:szCs w:val="28"/>
        </w:rPr>
        <w:t>называет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C07176" w:rsidRPr="00913137">
        <w:rPr>
          <w:color w:val="000000"/>
          <w:sz w:val="28"/>
          <w:szCs w:val="28"/>
        </w:rPr>
        <w:t>лишь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C07176" w:rsidRPr="00913137">
        <w:rPr>
          <w:color w:val="000000"/>
          <w:sz w:val="28"/>
          <w:szCs w:val="28"/>
        </w:rPr>
        <w:t>верхний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C07176" w:rsidRPr="00913137">
        <w:rPr>
          <w:color w:val="000000"/>
          <w:sz w:val="28"/>
          <w:szCs w:val="28"/>
        </w:rPr>
        <w:t>уровень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C07176" w:rsidRPr="00913137">
        <w:rPr>
          <w:color w:val="000000"/>
          <w:sz w:val="28"/>
          <w:szCs w:val="28"/>
        </w:rPr>
        <w:t>судебной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C07176" w:rsidRPr="00913137">
        <w:rPr>
          <w:color w:val="000000"/>
          <w:sz w:val="28"/>
          <w:szCs w:val="28"/>
        </w:rPr>
        <w:t>системы:</w:t>
      </w:r>
      <w:r w:rsidR="008761C7" w:rsidRPr="00913137">
        <w:rPr>
          <w:color w:val="000000"/>
          <w:sz w:val="28"/>
          <w:szCs w:val="28"/>
        </w:rPr>
        <w:t xml:space="preserve"> </w:t>
      </w:r>
      <w:r w:rsidR="00C07176" w:rsidRPr="00913137">
        <w:rPr>
          <w:color w:val="000000"/>
          <w:sz w:val="28"/>
          <w:szCs w:val="28"/>
        </w:rPr>
        <w:t>Конституционный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C07176" w:rsidRPr="00913137">
        <w:rPr>
          <w:color w:val="000000"/>
          <w:sz w:val="28"/>
          <w:szCs w:val="28"/>
        </w:rPr>
        <w:t>Суд</w:t>
      </w:r>
      <w:r w:rsidR="008761C7" w:rsidRPr="00913137">
        <w:rPr>
          <w:color w:val="000000"/>
          <w:sz w:val="28"/>
          <w:szCs w:val="28"/>
        </w:rPr>
        <w:t xml:space="preserve"> </w:t>
      </w:r>
      <w:r w:rsidR="00C07176"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C07176" w:rsidRPr="00913137">
        <w:rPr>
          <w:color w:val="000000"/>
          <w:sz w:val="28"/>
          <w:szCs w:val="28"/>
        </w:rPr>
        <w:t>Федерации,</w:t>
      </w:r>
      <w:r w:rsidR="008761C7" w:rsidRPr="00913137">
        <w:rPr>
          <w:color w:val="000000"/>
          <w:sz w:val="28"/>
          <w:szCs w:val="28"/>
        </w:rPr>
        <w:t xml:space="preserve"> </w:t>
      </w:r>
      <w:r w:rsidR="00C07176" w:rsidRPr="00913137">
        <w:rPr>
          <w:color w:val="000000"/>
          <w:sz w:val="28"/>
          <w:szCs w:val="28"/>
        </w:rPr>
        <w:t>Верховный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C07176" w:rsidRPr="00913137">
        <w:rPr>
          <w:color w:val="000000"/>
          <w:sz w:val="28"/>
          <w:szCs w:val="28"/>
        </w:rPr>
        <w:t>Суд</w:t>
      </w:r>
      <w:r w:rsidR="008761C7" w:rsidRPr="00913137">
        <w:rPr>
          <w:color w:val="000000"/>
          <w:sz w:val="28"/>
          <w:szCs w:val="28"/>
        </w:rPr>
        <w:t xml:space="preserve"> </w:t>
      </w:r>
      <w:r w:rsidR="00C07176"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C07176" w:rsidRPr="00913137">
        <w:rPr>
          <w:color w:val="000000"/>
          <w:sz w:val="28"/>
          <w:szCs w:val="28"/>
        </w:rPr>
        <w:t>Федерации,</w:t>
      </w:r>
      <w:r w:rsidR="008761C7" w:rsidRPr="00913137">
        <w:rPr>
          <w:color w:val="000000"/>
          <w:sz w:val="28"/>
          <w:szCs w:val="28"/>
        </w:rPr>
        <w:t xml:space="preserve"> </w:t>
      </w:r>
      <w:r w:rsidR="00C07176" w:rsidRPr="00913137">
        <w:rPr>
          <w:color w:val="000000"/>
          <w:sz w:val="28"/>
          <w:szCs w:val="28"/>
        </w:rPr>
        <w:t>Высший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C07176" w:rsidRPr="00913137">
        <w:rPr>
          <w:color w:val="000000"/>
          <w:sz w:val="28"/>
          <w:szCs w:val="28"/>
        </w:rPr>
        <w:t>Арбитражный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C07176" w:rsidRPr="00913137">
        <w:rPr>
          <w:color w:val="000000"/>
          <w:sz w:val="28"/>
          <w:szCs w:val="28"/>
        </w:rPr>
        <w:t>Суд</w:t>
      </w:r>
      <w:r w:rsidR="008761C7" w:rsidRPr="00913137">
        <w:rPr>
          <w:color w:val="000000"/>
          <w:sz w:val="28"/>
          <w:szCs w:val="28"/>
        </w:rPr>
        <w:t xml:space="preserve"> </w:t>
      </w:r>
      <w:r w:rsidR="00C07176"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C07176" w:rsidRPr="00913137">
        <w:rPr>
          <w:color w:val="000000"/>
          <w:sz w:val="28"/>
          <w:szCs w:val="28"/>
        </w:rPr>
        <w:t>Федерации.</w:t>
      </w:r>
      <w:r w:rsidR="008761C7" w:rsidRPr="00913137">
        <w:rPr>
          <w:color w:val="000000"/>
          <w:sz w:val="28"/>
          <w:szCs w:val="28"/>
        </w:rPr>
        <w:t xml:space="preserve"> </w:t>
      </w:r>
      <w:r w:rsidR="00C07176" w:rsidRPr="00913137">
        <w:rPr>
          <w:color w:val="000000"/>
          <w:sz w:val="28"/>
          <w:szCs w:val="28"/>
        </w:rPr>
        <w:t>Остальные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C07176" w:rsidRPr="00913137">
        <w:rPr>
          <w:color w:val="000000"/>
          <w:sz w:val="28"/>
          <w:szCs w:val="28"/>
        </w:rPr>
        <w:t>звенья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C07176" w:rsidRPr="00913137">
        <w:rPr>
          <w:color w:val="000000"/>
          <w:sz w:val="28"/>
          <w:szCs w:val="28"/>
        </w:rPr>
        <w:t>этой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C07176" w:rsidRPr="00913137">
        <w:rPr>
          <w:color w:val="000000"/>
          <w:sz w:val="28"/>
          <w:szCs w:val="28"/>
        </w:rPr>
        <w:t>системы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C07176" w:rsidRPr="00913137">
        <w:rPr>
          <w:color w:val="000000"/>
          <w:sz w:val="28"/>
          <w:szCs w:val="28"/>
        </w:rPr>
        <w:t>устанавливаются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C07176" w:rsidRPr="00913137">
        <w:rPr>
          <w:color w:val="000000"/>
          <w:sz w:val="28"/>
          <w:szCs w:val="28"/>
        </w:rPr>
        <w:t>федеральными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C07176" w:rsidRPr="00913137">
        <w:rPr>
          <w:color w:val="000000"/>
          <w:sz w:val="28"/>
          <w:szCs w:val="28"/>
        </w:rPr>
        <w:t>законами</w:t>
      </w:r>
      <w:r w:rsidR="00C07176" w:rsidRPr="00913137">
        <w:rPr>
          <w:rStyle w:val="af0"/>
          <w:color w:val="000000"/>
          <w:sz w:val="28"/>
          <w:szCs w:val="28"/>
        </w:rPr>
        <w:footnoteReference w:id="15"/>
      </w:r>
      <w:r w:rsidR="00C07176" w:rsidRPr="00913137">
        <w:rPr>
          <w:color w:val="000000"/>
          <w:sz w:val="28"/>
          <w:szCs w:val="28"/>
        </w:rPr>
        <w:t>.</w:t>
      </w:r>
    </w:p>
    <w:p w:rsidR="00C07176" w:rsidRPr="00913137" w:rsidRDefault="00C07176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Судьи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Конституционного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Суда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Верховного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Суда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80053A"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80053A" w:rsidRPr="00913137">
        <w:rPr>
          <w:color w:val="000000"/>
          <w:sz w:val="28"/>
          <w:szCs w:val="28"/>
        </w:rPr>
        <w:t>Федерации,</w:t>
      </w:r>
      <w:r w:rsidR="008761C7" w:rsidRPr="00913137">
        <w:rPr>
          <w:color w:val="000000"/>
          <w:sz w:val="28"/>
          <w:szCs w:val="28"/>
        </w:rPr>
        <w:t xml:space="preserve"> </w:t>
      </w:r>
      <w:r w:rsidR="0080053A" w:rsidRPr="00913137">
        <w:rPr>
          <w:color w:val="000000"/>
          <w:sz w:val="28"/>
          <w:szCs w:val="28"/>
        </w:rPr>
        <w:t>Высшего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80053A" w:rsidRPr="00913137">
        <w:rPr>
          <w:color w:val="000000"/>
          <w:sz w:val="28"/>
          <w:szCs w:val="28"/>
        </w:rPr>
        <w:t>Арбитражного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80053A" w:rsidRPr="00913137">
        <w:rPr>
          <w:color w:val="000000"/>
          <w:sz w:val="28"/>
          <w:szCs w:val="28"/>
        </w:rPr>
        <w:t>Суда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80053A"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80053A"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80053A" w:rsidRPr="00913137">
        <w:rPr>
          <w:color w:val="000000"/>
          <w:sz w:val="28"/>
          <w:szCs w:val="28"/>
        </w:rPr>
        <w:t>назначаются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80053A" w:rsidRPr="00913137">
        <w:rPr>
          <w:color w:val="000000"/>
          <w:sz w:val="28"/>
          <w:szCs w:val="28"/>
        </w:rPr>
        <w:t>Советом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80053A"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80053A"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80053A" w:rsidRPr="00913137">
        <w:rPr>
          <w:color w:val="000000"/>
          <w:sz w:val="28"/>
          <w:szCs w:val="28"/>
        </w:rPr>
        <w:t>представлению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80053A" w:rsidRPr="00913137">
        <w:rPr>
          <w:color w:val="000000"/>
          <w:sz w:val="28"/>
          <w:szCs w:val="28"/>
        </w:rPr>
        <w:t>Президента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80053A"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80053A" w:rsidRPr="00913137">
        <w:rPr>
          <w:color w:val="000000"/>
          <w:sz w:val="28"/>
          <w:szCs w:val="28"/>
        </w:rPr>
        <w:t>Федерации</w:t>
      </w:r>
      <w:r w:rsidR="009D1E61" w:rsidRPr="00913137">
        <w:rPr>
          <w:rStyle w:val="af0"/>
          <w:color w:val="000000"/>
          <w:sz w:val="28"/>
          <w:szCs w:val="28"/>
        </w:rPr>
        <w:footnoteReference w:id="16"/>
      </w:r>
      <w:r w:rsidR="0080053A" w:rsidRPr="00913137">
        <w:rPr>
          <w:color w:val="000000"/>
          <w:sz w:val="28"/>
          <w:szCs w:val="28"/>
        </w:rPr>
        <w:t>.</w:t>
      </w:r>
      <w:r w:rsidR="008761C7" w:rsidRPr="00913137">
        <w:rPr>
          <w:color w:val="000000"/>
          <w:sz w:val="28"/>
          <w:szCs w:val="28"/>
        </w:rPr>
        <w:t xml:space="preserve"> </w:t>
      </w:r>
      <w:r w:rsidR="0080053A" w:rsidRPr="00913137">
        <w:rPr>
          <w:color w:val="000000"/>
          <w:sz w:val="28"/>
          <w:szCs w:val="28"/>
        </w:rPr>
        <w:t>Судьи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80053A" w:rsidRPr="00913137">
        <w:rPr>
          <w:color w:val="000000"/>
          <w:sz w:val="28"/>
          <w:szCs w:val="28"/>
        </w:rPr>
        <w:t>других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80053A" w:rsidRPr="00913137">
        <w:rPr>
          <w:color w:val="000000"/>
          <w:sz w:val="28"/>
          <w:szCs w:val="28"/>
        </w:rPr>
        <w:t>федеральных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80053A" w:rsidRPr="00913137">
        <w:rPr>
          <w:color w:val="000000"/>
          <w:sz w:val="28"/>
          <w:szCs w:val="28"/>
        </w:rPr>
        <w:t>судов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80053A" w:rsidRPr="00913137">
        <w:rPr>
          <w:color w:val="000000"/>
          <w:sz w:val="28"/>
          <w:szCs w:val="28"/>
        </w:rPr>
        <w:t>назначаются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80053A" w:rsidRPr="00913137">
        <w:rPr>
          <w:color w:val="000000"/>
          <w:sz w:val="28"/>
          <w:szCs w:val="28"/>
        </w:rPr>
        <w:t>Президентом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80053A"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80053A" w:rsidRPr="00913137">
        <w:rPr>
          <w:color w:val="000000"/>
          <w:sz w:val="28"/>
          <w:szCs w:val="28"/>
        </w:rPr>
        <w:t>Федерации.</w:t>
      </w:r>
    </w:p>
    <w:p w:rsidR="0080053A" w:rsidRPr="00913137" w:rsidRDefault="0080053A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Важнейшими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гарантиями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правосудия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являются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закрепленные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принципы:</w:t>
      </w:r>
    </w:p>
    <w:p w:rsidR="0080053A" w:rsidRPr="00913137" w:rsidRDefault="0080053A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1)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независимость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судей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подчинение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только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законам;</w:t>
      </w:r>
    </w:p>
    <w:p w:rsidR="0080053A" w:rsidRPr="00913137" w:rsidRDefault="0080053A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2)</w:t>
      </w:r>
      <w:r w:rsidR="008761C7" w:rsidRPr="00913137">
        <w:rPr>
          <w:color w:val="000000"/>
          <w:sz w:val="28"/>
          <w:szCs w:val="28"/>
        </w:rPr>
        <w:t xml:space="preserve"> </w:t>
      </w:r>
      <w:r w:rsidR="00B02477" w:rsidRPr="00913137">
        <w:rPr>
          <w:color w:val="000000"/>
          <w:sz w:val="28"/>
          <w:szCs w:val="28"/>
        </w:rPr>
        <w:t>несменяемость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B02477" w:rsidRPr="00913137">
        <w:rPr>
          <w:color w:val="000000"/>
          <w:sz w:val="28"/>
          <w:szCs w:val="28"/>
        </w:rPr>
        <w:t>судей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B02477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B02477" w:rsidRPr="00913137">
        <w:rPr>
          <w:color w:val="000000"/>
          <w:sz w:val="28"/>
          <w:szCs w:val="28"/>
        </w:rPr>
        <w:t>особый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B02477" w:rsidRPr="00913137">
        <w:rPr>
          <w:color w:val="000000"/>
          <w:sz w:val="28"/>
          <w:szCs w:val="28"/>
        </w:rPr>
        <w:t>порядок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B02477" w:rsidRPr="00913137">
        <w:rPr>
          <w:color w:val="000000"/>
          <w:sz w:val="28"/>
          <w:szCs w:val="28"/>
        </w:rPr>
        <w:t>прекращения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B02477" w:rsidRPr="00913137">
        <w:rPr>
          <w:color w:val="000000"/>
          <w:sz w:val="28"/>
          <w:szCs w:val="28"/>
        </w:rPr>
        <w:t>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B02477" w:rsidRPr="00913137">
        <w:rPr>
          <w:color w:val="000000"/>
          <w:sz w:val="28"/>
          <w:szCs w:val="28"/>
        </w:rPr>
        <w:t>приостановления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B02477" w:rsidRPr="00913137">
        <w:rPr>
          <w:color w:val="000000"/>
          <w:sz w:val="28"/>
          <w:szCs w:val="28"/>
        </w:rPr>
        <w:t>полномочий;</w:t>
      </w:r>
    </w:p>
    <w:p w:rsidR="00B02477" w:rsidRPr="00913137" w:rsidRDefault="00B0247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3)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неприкосновенность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судей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возможность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привлечения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ответственности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порядке,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определяемом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законом.</w:t>
      </w:r>
    </w:p>
    <w:p w:rsidR="00B02477" w:rsidRPr="00913137" w:rsidRDefault="00B0247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Последовательное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проведение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принципа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разделения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РФ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предполагает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создание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условий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для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того,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чтобы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судебная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власть,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числе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судьи,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действительно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независимы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законодательной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исполнительной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властей.</w:t>
      </w:r>
    </w:p>
    <w:p w:rsidR="00B02477" w:rsidRPr="00913137" w:rsidRDefault="00B0247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Конституция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делает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решительный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шаг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направлении,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закрепив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принцип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несменяемости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судей</w:t>
      </w:r>
      <w:r w:rsidR="009D1E61" w:rsidRPr="00913137">
        <w:rPr>
          <w:rStyle w:val="af0"/>
          <w:color w:val="000000"/>
          <w:sz w:val="28"/>
          <w:szCs w:val="28"/>
        </w:rPr>
        <w:footnoteReference w:id="17"/>
      </w:r>
      <w:r w:rsidRPr="00913137">
        <w:rPr>
          <w:color w:val="000000"/>
          <w:sz w:val="28"/>
          <w:szCs w:val="28"/>
        </w:rPr>
        <w:t>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Этот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принцип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означает,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во-первых,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отсутствие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ограничения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полномочий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судьи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каким-либо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сроком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отдельными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исключениями,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установленными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законом,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во-вторых,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невозможность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приостановить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прекратить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полномочия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судьи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иначе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основаниям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8125E3" w:rsidRPr="00913137">
        <w:rPr>
          <w:color w:val="000000"/>
          <w:sz w:val="28"/>
          <w:szCs w:val="28"/>
        </w:rPr>
        <w:t>порядке,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предусмотренном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законом,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в-третьих,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судья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подлежит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без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(судьи)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согласия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переводу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другую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должность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другой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суд.</w:t>
      </w:r>
    </w:p>
    <w:p w:rsidR="00B02477" w:rsidRPr="00913137" w:rsidRDefault="0010463C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прокуратуры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входят: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Генеральная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прокуратура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РФ,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прокуратуры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субъектов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территориальные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прокуратуры,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военная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прокуратура.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Осуществляя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надзор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исполнением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законов,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прокуратуры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обеспечивают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единство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привлекают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виновных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ответственности.</w:t>
      </w:r>
    </w:p>
    <w:p w:rsidR="008761C7" w:rsidRPr="00913137" w:rsidRDefault="008761C7" w:rsidP="008761C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0794A" w:rsidRPr="00913137" w:rsidRDefault="008761C7" w:rsidP="008761C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13137">
        <w:rPr>
          <w:b/>
          <w:color w:val="000000"/>
          <w:sz w:val="28"/>
          <w:szCs w:val="28"/>
        </w:rPr>
        <w:t>2.</w:t>
      </w:r>
      <w:r w:rsidR="0010463C" w:rsidRPr="00913137">
        <w:rPr>
          <w:b/>
          <w:color w:val="000000"/>
          <w:sz w:val="28"/>
          <w:szCs w:val="28"/>
        </w:rPr>
        <w:t>4</w:t>
      </w:r>
      <w:r w:rsidRPr="00913137">
        <w:rPr>
          <w:b/>
          <w:color w:val="000000"/>
          <w:sz w:val="28"/>
          <w:szCs w:val="28"/>
        </w:rPr>
        <w:t xml:space="preserve"> </w:t>
      </w:r>
      <w:r w:rsidR="0010463C" w:rsidRPr="00913137">
        <w:rPr>
          <w:b/>
          <w:color w:val="000000"/>
          <w:sz w:val="28"/>
          <w:szCs w:val="28"/>
        </w:rPr>
        <w:t>Органы</w:t>
      </w:r>
      <w:r w:rsidRPr="00913137">
        <w:rPr>
          <w:b/>
          <w:color w:val="000000"/>
          <w:sz w:val="28"/>
          <w:szCs w:val="28"/>
        </w:rPr>
        <w:t xml:space="preserve"> </w:t>
      </w:r>
      <w:r w:rsidR="0010463C" w:rsidRPr="00913137">
        <w:rPr>
          <w:b/>
          <w:color w:val="000000"/>
          <w:sz w:val="28"/>
          <w:szCs w:val="28"/>
        </w:rPr>
        <w:t>отраслевого</w:t>
      </w:r>
      <w:r w:rsidRPr="00913137">
        <w:rPr>
          <w:b/>
          <w:color w:val="000000"/>
          <w:sz w:val="28"/>
          <w:szCs w:val="28"/>
        </w:rPr>
        <w:t xml:space="preserve"> </w:t>
      </w:r>
      <w:r w:rsidR="0010463C" w:rsidRPr="00913137">
        <w:rPr>
          <w:b/>
          <w:color w:val="000000"/>
          <w:sz w:val="28"/>
          <w:szCs w:val="28"/>
        </w:rPr>
        <w:t>управления</w:t>
      </w:r>
    </w:p>
    <w:p w:rsidR="008761C7" w:rsidRPr="00913137" w:rsidRDefault="008761C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7C7E" w:rsidRPr="00913137" w:rsidRDefault="00A9500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Управленческая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практика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развивалась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направлении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усиления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“дробления”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объектов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управления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отраслевому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признаку,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приводило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резкому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возрастанию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количества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министерств.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Постепенно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большей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степени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проявляться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элементы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ассимиляции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отраслевых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привело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тому,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“чистых”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министерств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становилось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меньше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меньше.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Возникало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большое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число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сопредельных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зон,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рамках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которых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отраслевые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функции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полномочия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различных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министерств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переплетались.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частности,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это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явилось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следствием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того,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значительное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число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объектов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данного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конкретного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отраслевого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профиля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перестало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быть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прерогативой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одного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отраслевого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министерства.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Так,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предприятия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машиностроительного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комплекса,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составляющие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единую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отрасль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производственно-хозяйственном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смысле,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фактически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стали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объектами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различных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отраслей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управленческом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смысле,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т.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е.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руководство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ими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осуществлялось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одним,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несколькими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министерствами.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Возникла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потребность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выделении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головных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E166CB" w:rsidRPr="00913137">
        <w:rPr>
          <w:color w:val="000000"/>
          <w:sz w:val="28"/>
          <w:szCs w:val="28"/>
        </w:rPr>
        <w:t>министерств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0A7C7E" w:rsidRPr="00913137">
        <w:rPr>
          <w:color w:val="000000"/>
          <w:sz w:val="28"/>
          <w:szCs w:val="28"/>
        </w:rPr>
        <w:t>распространялись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0A7C7E"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0A7C7E" w:rsidRPr="00913137">
        <w:rPr>
          <w:color w:val="000000"/>
          <w:sz w:val="28"/>
          <w:szCs w:val="28"/>
        </w:rPr>
        <w:t>предприятия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0A7C7E" w:rsidRPr="00913137">
        <w:rPr>
          <w:color w:val="000000"/>
          <w:sz w:val="28"/>
          <w:szCs w:val="28"/>
        </w:rPr>
        <w:t>данной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0A7C7E" w:rsidRPr="00913137">
        <w:rPr>
          <w:color w:val="000000"/>
          <w:sz w:val="28"/>
          <w:szCs w:val="28"/>
        </w:rPr>
        <w:t>отрасли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0A7C7E" w:rsidRPr="00913137">
        <w:rPr>
          <w:color w:val="000000"/>
          <w:sz w:val="28"/>
          <w:szCs w:val="28"/>
        </w:rPr>
        <w:t>независимо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0A7C7E" w:rsidRPr="00913137">
        <w:rPr>
          <w:color w:val="000000"/>
          <w:sz w:val="28"/>
          <w:szCs w:val="28"/>
        </w:rPr>
        <w:t>от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0A7C7E" w:rsidRPr="00913137">
        <w:rPr>
          <w:color w:val="000000"/>
          <w:sz w:val="28"/>
          <w:szCs w:val="28"/>
        </w:rPr>
        <w:t>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0A7C7E" w:rsidRPr="00913137">
        <w:rPr>
          <w:color w:val="000000"/>
          <w:sz w:val="28"/>
          <w:szCs w:val="28"/>
        </w:rPr>
        <w:t>ведомственной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0A7C7E" w:rsidRPr="00913137">
        <w:rPr>
          <w:color w:val="000000"/>
          <w:sz w:val="28"/>
          <w:szCs w:val="28"/>
        </w:rPr>
        <w:t>подчиненности</w:t>
      </w:r>
      <w:r w:rsidR="000A7C7E" w:rsidRPr="00913137">
        <w:rPr>
          <w:rStyle w:val="af0"/>
          <w:color w:val="000000"/>
          <w:sz w:val="28"/>
          <w:szCs w:val="28"/>
        </w:rPr>
        <w:footnoteReference w:id="18"/>
      </w:r>
      <w:r w:rsidR="000A7C7E" w:rsidRPr="00913137">
        <w:rPr>
          <w:color w:val="000000"/>
          <w:sz w:val="28"/>
          <w:szCs w:val="28"/>
        </w:rPr>
        <w:t>.</w:t>
      </w:r>
    </w:p>
    <w:p w:rsidR="000A7C7E" w:rsidRPr="00913137" w:rsidRDefault="000A7C7E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результате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чаще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возникать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проблемы,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имеющие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общий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для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ряда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отраслевых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характер.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решение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силу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интересов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требовало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единообразного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подхода.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Естественно,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данном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случае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значительная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роль,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принадлежа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органам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управления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общей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компетенции,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например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Правительству.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оказалось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недостаточно,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привело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наделению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отраслевых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министерств,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некоторыми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полномочиями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надведомственного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характера.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Они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позволяли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им,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ответственным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за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данную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отрасль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управления,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воздействовать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другие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отраслевые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министерства,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ведении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которых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оказалась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та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иная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часть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объектов,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принципе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подведомственных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ему.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Так,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Министерство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здравоохранения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было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наделено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подобного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рода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полномочиями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отношении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тех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министерств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ведомств,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подчинении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которых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находились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соответствующие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учреждения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C44754" w:rsidRPr="00913137">
        <w:rPr>
          <w:color w:val="000000"/>
          <w:sz w:val="28"/>
          <w:szCs w:val="28"/>
        </w:rPr>
        <w:t>здравоохранения.</w:t>
      </w:r>
    </w:p>
    <w:p w:rsidR="00C44754" w:rsidRPr="00913137" w:rsidRDefault="00C44754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результате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явлений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министерства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конституционном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порядке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помимо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функций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полномочий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отраслевого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управления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возложено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частичное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осуществление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функций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полномочий,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выходящих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рамки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порученной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отраслевой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отношении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объектов,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входящих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данного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министерства.</w:t>
      </w:r>
    </w:p>
    <w:p w:rsidR="00C44754" w:rsidRPr="00913137" w:rsidRDefault="00CA3D0E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Параллельно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существовала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получала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большее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развитие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комитетов,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призванных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осуществлять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руководство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специальным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вопросам,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имеющим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межотраслевой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характер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(например,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планирование,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стандартизация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п.)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возлагались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межотраслевое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управление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ответственность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состояние,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развитие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порученных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сфер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управления.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управленческий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обиход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внедрена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новая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конструкция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“сфера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управления”,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которой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понималась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отношений,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связанных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осуществлением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функций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межотраслевого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управления.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Именно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состоял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предмет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деятельности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комитетов.</w:t>
      </w:r>
    </w:p>
    <w:p w:rsidR="00424DB3" w:rsidRPr="00913137" w:rsidRDefault="00CA3D0E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Для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межотраслевого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управления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главное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заключалось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субъекты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специализировались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выполнении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общегосударственном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масштабе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профильных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функций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(одной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нескольких),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общих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для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всех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для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группы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отраслей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государственного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управления.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своем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организационном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подчинении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такие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субъекты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отраслей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управления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имели.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ведении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находились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лишь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отдельные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учреждения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организации,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помогающие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им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квалифицированном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выполнении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возложенных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них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межотраслевых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функций.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Полномочия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государственных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комитетов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распространялись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организационно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подчиненные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им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министерства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другие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органы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государственного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управления.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функции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отношении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других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органов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управления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сводились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основном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координации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регулированию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контролю.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Правовые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акты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государственных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комитетов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вопросам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компетенции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являлись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обязательными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для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адресатов.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этой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группе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относились,</w:t>
      </w:r>
      <w:r w:rsidR="008761C7" w:rsidRPr="00913137">
        <w:rPr>
          <w:color w:val="000000"/>
          <w:sz w:val="28"/>
          <w:szCs w:val="28"/>
        </w:rPr>
        <w:t xml:space="preserve"> </w:t>
      </w:r>
      <w:r w:rsidR="00D61B31" w:rsidRPr="00913137">
        <w:rPr>
          <w:color w:val="000000"/>
          <w:sz w:val="28"/>
          <w:szCs w:val="28"/>
        </w:rPr>
        <w:t>например,</w:t>
      </w:r>
      <w:r w:rsidR="008761C7" w:rsidRPr="00913137">
        <w:rPr>
          <w:color w:val="000000"/>
          <w:sz w:val="28"/>
          <w:szCs w:val="28"/>
        </w:rPr>
        <w:t xml:space="preserve"> </w:t>
      </w:r>
      <w:r w:rsidR="00424DB3" w:rsidRPr="00913137">
        <w:rPr>
          <w:color w:val="000000"/>
          <w:sz w:val="28"/>
          <w:szCs w:val="28"/>
        </w:rPr>
        <w:t>Госплан,</w:t>
      </w:r>
      <w:r w:rsidR="008761C7" w:rsidRPr="00913137">
        <w:rPr>
          <w:color w:val="000000"/>
          <w:sz w:val="28"/>
          <w:szCs w:val="28"/>
        </w:rPr>
        <w:t xml:space="preserve"> </w:t>
      </w:r>
      <w:r w:rsidR="00424DB3" w:rsidRPr="00913137">
        <w:rPr>
          <w:color w:val="000000"/>
          <w:sz w:val="28"/>
          <w:szCs w:val="28"/>
        </w:rPr>
        <w:t>Госкомцен</w:t>
      </w:r>
      <w:r w:rsidR="008761C7" w:rsidRPr="00913137">
        <w:rPr>
          <w:color w:val="000000"/>
          <w:sz w:val="28"/>
          <w:szCs w:val="28"/>
        </w:rPr>
        <w:t xml:space="preserve"> </w:t>
      </w:r>
      <w:r w:rsidR="00424DB3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424DB3" w:rsidRPr="00913137">
        <w:rPr>
          <w:color w:val="000000"/>
          <w:sz w:val="28"/>
          <w:szCs w:val="28"/>
        </w:rPr>
        <w:t>т.</w:t>
      </w:r>
      <w:r w:rsidR="008761C7" w:rsidRPr="00913137">
        <w:rPr>
          <w:color w:val="000000"/>
          <w:sz w:val="28"/>
          <w:szCs w:val="28"/>
        </w:rPr>
        <w:t xml:space="preserve"> </w:t>
      </w:r>
      <w:r w:rsidR="00424DB3" w:rsidRPr="00913137">
        <w:rPr>
          <w:color w:val="000000"/>
          <w:sz w:val="28"/>
          <w:szCs w:val="28"/>
        </w:rPr>
        <w:t>п.</w:t>
      </w:r>
    </w:p>
    <w:p w:rsidR="00424DB3" w:rsidRPr="00913137" w:rsidRDefault="00424DB3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Однако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одновременно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предусматривалась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возможность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осуществления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комитетами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отдельных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функций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руководству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отраслями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управления.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Естественно,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они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сближались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своему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статусу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отраслевыми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министерствами.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комитеты,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сочетающие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функции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межотраслевого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отраслевого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управления,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наряду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межотраслевой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координацией,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руководили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сетью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предприятий,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учреждений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организаций,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непосредственно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выполняющих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работы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профилю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данного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комитета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(например,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комитеты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материально-техническому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снабжению,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строительству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п.)</w:t>
      </w:r>
      <w:r w:rsidRPr="00913137">
        <w:rPr>
          <w:rStyle w:val="af0"/>
          <w:color w:val="000000"/>
          <w:sz w:val="28"/>
          <w:szCs w:val="28"/>
        </w:rPr>
        <w:footnoteReference w:id="19"/>
      </w:r>
      <w:r w:rsidRPr="00913137">
        <w:rPr>
          <w:color w:val="000000"/>
          <w:sz w:val="28"/>
          <w:szCs w:val="28"/>
        </w:rPr>
        <w:t>.</w:t>
      </w:r>
    </w:p>
    <w:p w:rsidR="006460CE" w:rsidRPr="00913137" w:rsidRDefault="00424DB3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Неоднородность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комитетов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усиливалась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связи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образованием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ряда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них,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действующих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отраслевого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управления,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фактически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являющихся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министерствами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(например,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комитеты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профессионально-</w:t>
      </w:r>
      <w:r w:rsidR="006460CE" w:rsidRPr="00913137">
        <w:rPr>
          <w:color w:val="000000"/>
          <w:sz w:val="28"/>
          <w:szCs w:val="28"/>
        </w:rPr>
        <w:t>техническому</w:t>
      </w:r>
      <w:r w:rsidR="008761C7" w:rsidRPr="00913137">
        <w:rPr>
          <w:color w:val="000000"/>
          <w:sz w:val="28"/>
          <w:szCs w:val="28"/>
        </w:rPr>
        <w:t xml:space="preserve"> </w:t>
      </w:r>
      <w:r w:rsidR="006460CE" w:rsidRPr="00913137">
        <w:rPr>
          <w:color w:val="000000"/>
          <w:sz w:val="28"/>
          <w:szCs w:val="28"/>
        </w:rPr>
        <w:t>образованию,</w:t>
      </w:r>
      <w:r w:rsidR="008761C7" w:rsidRPr="00913137">
        <w:rPr>
          <w:color w:val="000000"/>
          <w:sz w:val="28"/>
          <w:szCs w:val="28"/>
        </w:rPr>
        <w:t xml:space="preserve"> </w:t>
      </w:r>
      <w:r w:rsidR="006460CE"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6460CE" w:rsidRPr="00913137">
        <w:rPr>
          <w:color w:val="000000"/>
          <w:sz w:val="28"/>
          <w:szCs w:val="28"/>
        </w:rPr>
        <w:t>кинематографии).</w:t>
      </w:r>
    </w:p>
    <w:p w:rsidR="006460CE" w:rsidRPr="00913137" w:rsidRDefault="006460CE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прежде,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отраслевое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управление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функция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министерств.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Однако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фиксация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подобной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позиции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осуществлена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столь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прямолинейно,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прежде.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Министерство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характеризуется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“проводящий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государственную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политику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осуществляющий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управление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установленной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сфере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исполнительной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власти”.</w:t>
      </w:r>
    </w:p>
    <w:p w:rsidR="006460CE" w:rsidRPr="00913137" w:rsidRDefault="006460CE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определении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отсутствует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упоминание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министерство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осуществляет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отраслевое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управление.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Вместо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ключевого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термина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“отрасль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управления”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использовано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другое,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именно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“установленная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сфера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деятельности”.</w:t>
      </w:r>
    </w:p>
    <w:p w:rsidR="008761C7" w:rsidRPr="00913137" w:rsidRDefault="006460CE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Процесс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деформации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министерской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отраслевой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системы,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однако,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заканчивается.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поскольку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непосредственное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управление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подчиненными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объектами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сейчас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компетенцию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министерств,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правило,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входит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(кроме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казенных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заводов,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например),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управленческую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“долю”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приходится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выполнение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отраслевом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же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масштабе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регулирующих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координирующих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функций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отношении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профильных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объектов,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независимо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от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формы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собственности</w:t>
      </w:r>
      <w:r w:rsidR="00FC35F5" w:rsidRPr="00913137">
        <w:rPr>
          <w:rStyle w:val="af0"/>
          <w:color w:val="000000"/>
          <w:sz w:val="28"/>
          <w:szCs w:val="28"/>
        </w:rPr>
        <w:footnoteReference w:id="20"/>
      </w:r>
      <w:r w:rsidR="00FC35F5" w:rsidRPr="00913137">
        <w:rPr>
          <w:color w:val="000000"/>
          <w:sz w:val="28"/>
          <w:szCs w:val="28"/>
        </w:rPr>
        <w:t>.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Указе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Президента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РФ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от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14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августа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1996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г.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“О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структуре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федеральных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органов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исполнительной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власти”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предусмотрено,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целях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обеспечения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согласованной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работы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федеральных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органов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исполнительной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власти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вопросам,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относящимся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совместной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сфере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деятельности,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федеральным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министерствам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поручена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координация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иных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федеральных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органов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исполнительной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FC35F5" w:rsidRPr="00913137">
        <w:rPr>
          <w:color w:val="000000"/>
          <w:sz w:val="28"/>
          <w:szCs w:val="28"/>
        </w:rPr>
        <w:t>власти</w:t>
      </w:r>
      <w:r w:rsidR="00DE2655" w:rsidRPr="00913137">
        <w:rPr>
          <w:color w:val="000000"/>
          <w:sz w:val="28"/>
          <w:szCs w:val="28"/>
        </w:rPr>
        <w:t>.</w:t>
      </w:r>
      <w:r w:rsidR="008761C7" w:rsidRPr="00913137">
        <w:rPr>
          <w:color w:val="000000"/>
          <w:sz w:val="28"/>
          <w:szCs w:val="28"/>
        </w:rPr>
        <w:t xml:space="preserve"> </w:t>
      </w:r>
      <w:r w:rsidR="00DE2655" w:rsidRPr="00913137">
        <w:rPr>
          <w:color w:val="000000"/>
          <w:sz w:val="28"/>
          <w:szCs w:val="28"/>
        </w:rPr>
        <w:t>Видимо,</w:t>
      </w:r>
      <w:r w:rsidR="008761C7" w:rsidRPr="00913137">
        <w:rPr>
          <w:color w:val="000000"/>
          <w:sz w:val="28"/>
          <w:szCs w:val="28"/>
        </w:rPr>
        <w:t xml:space="preserve"> </w:t>
      </w:r>
      <w:r w:rsidR="00DE2655" w:rsidRPr="00913137">
        <w:rPr>
          <w:color w:val="000000"/>
          <w:sz w:val="28"/>
          <w:szCs w:val="28"/>
        </w:rPr>
        <w:t>имеется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DE2655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DE2655" w:rsidRPr="00913137">
        <w:rPr>
          <w:color w:val="000000"/>
          <w:sz w:val="28"/>
          <w:szCs w:val="28"/>
        </w:rPr>
        <w:t>виду</w:t>
      </w:r>
      <w:r w:rsidR="008761C7" w:rsidRPr="00913137">
        <w:rPr>
          <w:color w:val="000000"/>
          <w:sz w:val="28"/>
          <w:szCs w:val="28"/>
        </w:rPr>
        <w:t xml:space="preserve"> </w:t>
      </w:r>
      <w:r w:rsidR="00DE2655" w:rsidRPr="00913137">
        <w:rPr>
          <w:color w:val="000000"/>
          <w:sz w:val="28"/>
          <w:szCs w:val="28"/>
        </w:rPr>
        <w:t>координация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DE2655" w:rsidRPr="00913137">
        <w:rPr>
          <w:color w:val="000000"/>
          <w:sz w:val="28"/>
          <w:szCs w:val="28"/>
        </w:rPr>
        <w:t>деятельности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DE2655" w:rsidRPr="00913137">
        <w:rPr>
          <w:color w:val="000000"/>
          <w:sz w:val="28"/>
          <w:szCs w:val="28"/>
        </w:rPr>
        <w:t>иных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DE2655" w:rsidRPr="00913137">
        <w:rPr>
          <w:color w:val="000000"/>
          <w:sz w:val="28"/>
          <w:szCs w:val="28"/>
        </w:rPr>
        <w:t>органов.</w:t>
      </w:r>
    </w:p>
    <w:p w:rsidR="008761C7" w:rsidRPr="00913137" w:rsidRDefault="008761C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463C" w:rsidRPr="00913137" w:rsidRDefault="008761C7" w:rsidP="008761C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13137">
        <w:rPr>
          <w:b/>
          <w:color w:val="000000"/>
          <w:sz w:val="28"/>
          <w:szCs w:val="28"/>
        </w:rPr>
        <w:t>2.</w:t>
      </w:r>
      <w:r w:rsidR="00DE2655" w:rsidRPr="00913137">
        <w:rPr>
          <w:b/>
          <w:color w:val="000000"/>
          <w:sz w:val="28"/>
          <w:szCs w:val="28"/>
        </w:rPr>
        <w:t>5</w:t>
      </w:r>
      <w:r w:rsidRPr="00913137">
        <w:rPr>
          <w:b/>
          <w:color w:val="000000"/>
          <w:sz w:val="28"/>
          <w:szCs w:val="28"/>
        </w:rPr>
        <w:t xml:space="preserve"> </w:t>
      </w:r>
      <w:r w:rsidR="00DE2655" w:rsidRPr="00913137">
        <w:rPr>
          <w:b/>
          <w:color w:val="000000"/>
          <w:sz w:val="28"/>
          <w:szCs w:val="28"/>
        </w:rPr>
        <w:t>Местное</w:t>
      </w:r>
      <w:r w:rsidRPr="00913137">
        <w:rPr>
          <w:b/>
          <w:color w:val="000000"/>
          <w:sz w:val="28"/>
          <w:szCs w:val="28"/>
        </w:rPr>
        <w:t xml:space="preserve"> </w:t>
      </w:r>
      <w:r w:rsidR="00DE2655" w:rsidRPr="00913137">
        <w:rPr>
          <w:b/>
          <w:color w:val="000000"/>
          <w:sz w:val="28"/>
          <w:szCs w:val="28"/>
        </w:rPr>
        <w:t>управление</w:t>
      </w:r>
      <w:r w:rsidRPr="00913137">
        <w:rPr>
          <w:b/>
          <w:color w:val="000000"/>
          <w:sz w:val="28"/>
          <w:szCs w:val="28"/>
        </w:rPr>
        <w:t xml:space="preserve"> </w:t>
      </w:r>
      <w:r w:rsidR="00DE2655" w:rsidRPr="00913137">
        <w:rPr>
          <w:b/>
          <w:color w:val="000000"/>
          <w:sz w:val="28"/>
          <w:szCs w:val="28"/>
        </w:rPr>
        <w:t>и</w:t>
      </w:r>
      <w:r w:rsidRPr="00913137">
        <w:rPr>
          <w:b/>
          <w:color w:val="000000"/>
          <w:sz w:val="28"/>
          <w:szCs w:val="28"/>
        </w:rPr>
        <w:t xml:space="preserve"> </w:t>
      </w:r>
      <w:r w:rsidR="00DE2655" w:rsidRPr="00913137">
        <w:rPr>
          <w:b/>
          <w:color w:val="000000"/>
          <w:sz w:val="28"/>
          <w:szCs w:val="28"/>
        </w:rPr>
        <w:t>административно-территориальное</w:t>
      </w:r>
      <w:r w:rsidRPr="00913137">
        <w:rPr>
          <w:b/>
          <w:color w:val="000000"/>
          <w:sz w:val="28"/>
          <w:szCs w:val="28"/>
        </w:rPr>
        <w:t xml:space="preserve"> </w:t>
      </w:r>
      <w:r w:rsidR="00DE2655" w:rsidRPr="00913137">
        <w:rPr>
          <w:b/>
          <w:color w:val="000000"/>
          <w:sz w:val="28"/>
          <w:szCs w:val="28"/>
        </w:rPr>
        <w:t>деление</w:t>
      </w:r>
    </w:p>
    <w:p w:rsidR="008761C7" w:rsidRPr="00913137" w:rsidRDefault="008761C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2655" w:rsidRPr="00913137" w:rsidRDefault="002830D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Вопросы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территориальных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местного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самоуправления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по-разному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решались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этапах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становления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развития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местного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самоуправления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Федерации.</w:t>
      </w:r>
    </w:p>
    <w:p w:rsidR="00372434" w:rsidRPr="00913137" w:rsidRDefault="002830D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Закон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местном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самоуправлении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(1991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г.)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же,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«Об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общих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началах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местного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самоуправления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местного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хозяйства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СССР»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(1990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г.),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определяя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территориальные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основы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местного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самоуправления,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исходил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существовавшего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административно-территориального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деления.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союзный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выделял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первичный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территориальный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уровень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8B77E9" w:rsidRPr="00913137">
        <w:rPr>
          <w:color w:val="000000"/>
          <w:sz w:val="28"/>
          <w:szCs w:val="28"/>
        </w:rPr>
        <w:t>местного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8B77E9" w:rsidRPr="00913137">
        <w:rPr>
          <w:color w:val="000000"/>
          <w:sz w:val="28"/>
          <w:szCs w:val="28"/>
        </w:rPr>
        <w:t>самоуправления:</w:t>
      </w:r>
      <w:r w:rsidR="008761C7" w:rsidRPr="00913137">
        <w:rPr>
          <w:color w:val="000000"/>
          <w:sz w:val="28"/>
          <w:szCs w:val="28"/>
        </w:rPr>
        <w:t xml:space="preserve"> </w:t>
      </w:r>
      <w:r w:rsidR="008B77E9" w:rsidRPr="00913137">
        <w:rPr>
          <w:color w:val="000000"/>
          <w:sz w:val="28"/>
          <w:szCs w:val="28"/>
        </w:rPr>
        <w:t>сельсовет,</w:t>
      </w:r>
      <w:r w:rsidR="008761C7" w:rsidRPr="00913137">
        <w:rPr>
          <w:color w:val="000000"/>
          <w:sz w:val="28"/>
          <w:szCs w:val="28"/>
        </w:rPr>
        <w:t xml:space="preserve"> </w:t>
      </w:r>
      <w:r w:rsidR="008B77E9" w:rsidRPr="00913137">
        <w:rPr>
          <w:color w:val="000000"/>
          <w:sz w:val="28"/>
          <w:szCs w:val="28"/>
        </w:rPr>
        <w:t>поселок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8B77E9" w:rsidRPr="00913137">
        <w:rPr>
          <w:color w:val="000000"/>
          <w:sz w:val="28"/>
          <w:szCs w:val="28"/>
        </w:rPr>
        <w:t>(район),</w:t>
      </w:r>
      <w:r w:rsidR="008761C7" w:rsidRPr="00913137">
        <w:rPr>
          <w:color w:val="000000"/>
          <w:sz w:val="28"/>
          <w:szCs w:val="28"/>
        </w:rPr>
        <w:t xml:space="preserve"> </w:t>
      </w:r>
      <w:r w:rsidR="008B77E9" w:rsidRPr="00913137">
        <w:rPr>
          <w:color w:val="000000"/>
          <w:sz w:val="28"/>
          <w:szCs w:val="28"/>
        </w:rPr>
        <w:t>город</w:t>
      </w:r>
      <w:r w:rsidR="008761C7" w:rsidRPr="00913137">
        <w:rPr>
          <w:color w:val="000000"/>
          <w:sz w:val="28"/>
          <w:szCs w:val="28"/>
        </w:rPr>
        <w:t xml:space="preserve"> </w:t>
      </w:r>
      <w:r w:rsidR="008B77E9" w:rsidRPr="00913137">
        <w:rPr>
          <w:color w:val="000000"/>
          <w:sz w:val="28"/>
          <w:szCs w:val="28"/>
        </w:rPr>
        <w:t>(район</w:t>
      </w:r>
      <w:r w:rsidR="008761C7" w:rsidRPr="00913137">
        <w:rPr>
          <w:color w:val="000000"/>
          <w:sz w:val="28"/>
          <w:szCs w:val="28"/>
        </w:rPr>
        <w:t xml:space="preserve"> </w:t>
      </w:r>
      <w:r w:rsidR="008B77E9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8B77E9" w:rsidRPr="00913137">
        <w:rPr>
          <w:color w:val="000000"/>
          <w:sz w:val="28"/>
          <w:szCs w:val="28"/>
        </w:rPr>
        <w:t>городе).</w:t>
      </w:r>
      <w:r w:rsidR="008761C7" w:rsidRPr="00913137">
        <w:rPr>
          <w:color w:val="000000"/>
          <w:sz w:val="28"/>
          <w:szCs w:val="28"/>
        </w:rPr>
        <w:t xml:space="preserve"> </w:t>
      </w:r>
      <w:r w:rsidR="008B77E9" w:rsidRPr="00913137">
        <w:rPr>
          <w:color w:val="000000"/>
          <w:sz w:val="28"/>
          <w:szCs w:val="28"/>
        </w:rPr>
        <w:t>Закон</w:t>
      </w:r>
      <w:r w:rsidR="008761C7" w:rsidRPr="00913137">
        <w:rPr>
          <w:color w:val="000000"/>
          <w:sz w:val="28"/>
          <w:szCs w:val="28"/>
        </w:rPr>
        <w:t xml:space="preserve"> </w:t>
      </w:r>
      <w:r w:rsidR="008B77E9" w:rsidRPr="00913137">
        <w:rPr>
          <w:color w:val="000000"/>
          <w:sz w:val="28"/>
          <w:szCs w:val="28"/>
        </w:rPr>
        <w:t>допускал</w:t>
      </w:r>
      <w:r w:rsidR="008761C7" w:rsidRPr="00913137">
        <w:rPr>
          <w:color w:val="000000"/>
          <w:sz w:val="28"/>
          <w:szCs w:val="28"/>
        </w:rPr>
        <w:t xml:space="preserve"> </w:t>
      </w:r>
      <w:r w:rsidR="008B77E9" w:rsidRPr="00913137">
        <w:rPr>
          <w:color w:val="000000"/>
          <w:sz w:val="28"/>
          <w:szCs w:val="28"/>
        </w:rPr>
        <w:t>также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8B77E9" w:rsidRPr="00913137">
        <w:rPr>
          <w:color w:val="000000"/>
          <w:sz w:val="28"/>
          <w:szCs w:val="28"/>
        </w:rPr>
        <w:t>возможность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8B77E9"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="008B77E9" w:rsidRPr="00913137">
        <w:rPr>
          <w:color w:val="000000"/>
          <w:sz w:val="28"/>
          <w:szCs w:val="28"/>
        </w:rPr>
        <w:t>учетом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8B77E9" w:rsidRPr="00913137">
        <w:rPr>
          <w:color w:val="000000"/>
          <w:sz w:val="28"/>
          <w:szCs w:val="28"/>
        </w:rPr>
        <w:t>местных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8B77E9" w:rsidRPr="00913137">
        <w:rPr>
          <w:color w:val="000000"/>
          <w:sz w:val="28"/>
          <w:szCs w:val="28"/>
        </w:rPr>
        <w:t>условий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8B77E9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8B77E9" w:rsidRPr="00913137">
        <w:rPr>
          <w:color w:val="000000"/>
          <w:sz w:val="28"/>
          <w:szCs w:val="28"/>
        </w:rPr>
        <w:t>национальных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8B77E9" w:rsidRPr="00913137">
        <w:rPr>
          <w:color w:val="000000"/>
          <w:sz w:val="28"/>
          <w:szCs w:val="28"/>
        </w:rPr>
        <w:t>особенностей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8B77E9" w:rsidRPr="00913137">
        <w:rPr>
          <w:color w:val="000000"/>
          <w:sz w:val="28"/>
          <w:szCs w:val="28"/>
        </w:rPr>
        <w:t>определение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8B77E9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8B77E9" w:rsidRPr="00913137">
        <w:rPr>
          <w:color w:val="000000"/>
          <w:sz w:val="28"/>
          <w:szCs w:val="28"/>
        </w:rPr>
        <w:t>других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8B77E9" w:rsidRPr="00913137">
        <w:rPr>
          <w:color w:val="000000"/>
          <w:sz w:val="28"/>
          <w:szCs w:val="28"/>
        </w:rPr>
        <w:t>уровней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8B77E9" w:rsidRPr="00913137">
        <w:rPr>
          <w:color w:val="000000"/>
          <w:sz w:val="28"/>
          <w:szCs w:val="28"/>
        </w:rPr>
        <w:t>местного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8B77E9" w:rsidRPr="00913137">
        <w:rPr>
          <w:color w:val="000000"/>
          <w:sz w:val="28"/>
          <w:szCs w:val="28"/>
        </w:rPr>
        <w:t>самоуправления.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Понятие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первичного,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базового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территориального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уровня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местного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самоуправления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российском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законе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местном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самоуправлении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(1991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г.)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отсутствовало.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соответствии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со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статьей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2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указанного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Закона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местное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самоуправление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осуществлялось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границах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районов,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городов,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районов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городах,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поселков,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сельсоветов,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сельских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населенных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пунктов.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Закон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содержал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исчерпывающий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перечень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административно-территориальных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единиц,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границах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которых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должны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были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действовать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органы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местного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самоуправления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каких-либо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иных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372434" w:rsidRPr="00913137">
        <w:rPr>
          <w:color w:val="000000"/>
          <w:sz w:val="28"/>
          <w:szCs w:val="28"/>
        </w:rPr>
        <w:t>территориях.</w:t>
      </w:r>
    </w:p>
    <w:p w:rsidR="00372434" w:rsidRPr="00913137" w:rsidRDefault="00372434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Таким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образом,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принципы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административно-территориального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устройства,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предполагающие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отношения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соподчинения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территориального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уровня,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существу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перенесены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местного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самоуправления.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Район,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бывший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советский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период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развития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узловым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звеном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системы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управления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местах,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сохранил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свою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ключевую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роль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структуре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местного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самоуправления.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соответствии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со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статьей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55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Закона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«О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местном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самоуправлении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Федерации»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от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6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июля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1991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г.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районный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Совет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вправе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был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«отменять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противоречащие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законодательству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решения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нижестоящих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местных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Советов»,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тех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Советов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районных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городов,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поселков,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населенных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пунктов,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которые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по-прежнему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находились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определенной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финансово-экономической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организационной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зависимости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от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районных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органов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1D2256" w:rsidRPr="00913137">
        <w:rPr>
          <w:color w:val="000000"/>
          <w:sz w:val="28"/>
          <w:szCs w:val="28"/>
        </w:rPr>
        <w:t>власти.</w:t>
      </w:r>
    </w:p>
    <w:p w:rsidR="001D2256" w:rsidRPr="00913137" w:rsidRDefault="001D2256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следующем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этапе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развития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местного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самоуправления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который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начался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октябре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1993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(когда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изданы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указы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Президента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реформировании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местного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самоуправления)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продолжался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принятия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1995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Федерального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</w:t>
      </w:r>
      <w:r w:rsidR="00A82DD9" w:rsidRPr="00913137">
        <w:rPr>
          <w:color w:val="000000"/>
          <w:sz w:val="28"/>
          <w:szCs w:val="28"/>
        </w:rPr>
        <w:t>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DD9" w:rsidRPr="00913137">
        <w:rPr>
          <w:color w:val="000000"/>
          <w:sz w:val="28"/>
          <w:szCs w:val="28"/>
        </w:rPr>
        <w:t>«Об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DD9" w:rsidRPr="00913137">
        <w:rPr>
          <w:color w:val="000000"/>
          <w:sz w:val="28"/>
          <w:szCs w:val="28"/>
        </w:rPr>
        <w:t>общих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DD9" w:rsidRPr="00913137">
        <w:rPr>
          <w:color w:val="000000"/>
          <w:sz w:val="28"/>
          <w:szCs w:val="28"/>
        </w:rPr>
        <w:t>принципах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DD9" w:rsidRPr="00913137">
        <w:rPr>
          <w:color w:val="000000"/>
          <w:sz w:val="28"/>
          <w:szCs w:val="28"/>
        </w:rPr>
        <w:t>организации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DD9" w:rsidRPr="00913137">
        <w:rPr>
          <w:color w:val="000000"/>
          <w:sz w:val="28"/>
          <w:szCs w:val="28"/>
        </w:rPr>
        <w:t>местного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DD9" w:rsidRPr="00913137">
        <w:rPr>
          <w:color w:val="000000"/>
          <w:sz w:val="28"/>
          <w:szCs w:val="28"/>
        </w:rPr>
        <w:t>самоуправления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DD9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DD9"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DD9" w:rsidRPr="00913137">
        <w:rPr>
          <w:color w:val="000000"/>
          <w:sz w:val="28"/>
          <w:szCs w:val="28"/>
        </w:rPr>
        <w:t>Федерации»,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DD9" w:rsidRPr="00913137">
        <w:rPr>
          <w:color w:val="000000"/>
          <w:sz w:val="28"/>
          <w:szCs w:val="28"/>
        </w:rPr>
        <w:t>предпринимаются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DD9" w:rsidRPr="00913137">
        <w:rPr>
          <w:color w:val="000000"/>
          <w:sz w:val="28"/>
          <w:szCs w:val="28"/>
        </w:rPr>
        <w:t>попытки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DD9" w:rsidRPr="00913137">
        <w:rPr>
          <w:color w:val="000000"/>
          <w:sz w:val="28"/>
          <w:szCs w:val="28"/>
        </w:rPr>
        <w:t>по-новому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DD9" w:rsidRPr="00913137">
        <w:rPr>
          <w:color w:val="000000"/>
          <w:sz w:val="28"/>
          <w:szCs w:val="28"/>
        </w:rPr>
        <w:t>подойти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DD9"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DD9" w:rsidRPr="00913137">
        <w:rPr>
          <w:color w:val="000000"/>
          <w:sz w:val="28"/>
          <w:szCs w:val="28"/>
        </w:rPr>
        <w:t>решению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DD9" w:rsidRPr="00913137">
        <w:rPr>
          <w:color w:val="000000"/>
          <w:sz w:val="28"/>
          <w:szCs w:val="28"/>
        </w:rPr>
        <w:t>вопроса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DD9" w:rsidRPr="00913137">
        <w:rPr>
          <w:color w:val="000000"/>
          <w:sz w:val="28"/>
          <w:szCs w:val="28"/>
        </w:rPr>
        <w:t>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DD9" w:rsidRPr="00913137">
        <w:rPr>
          <w:color w:val="000000"/>
          <w:sz w:val="28"/>
          <w:szCs w:val="28"/>
        </w:rPr>
        <w:t>территориальных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DD9" w:rsidRPr="00913137">
        <w:rPr>
          <w:color w:val="000000"/>
          <w:sz w:val="28"/>
          <w:szCs w:val="28"/>
        </w:rPr>
        <w:t>основах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DD9" w:rsidRPr="00913137">
        <w:rPr>
          <w:color w:val="000000"/>
          <w:sz w:val="28"/>
          <w:szCs w:val="28"/>
        </w:rPr>
        <w:t>местного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DD9" w:rsidRPr="00913137">
        <w:rPr>
          <w:color w:val="000000"/>
          <w:sz w:val="28"/>
          <w:szCs w:val="28"/>
        </w:rPr>
        <w:t>самоуправления.</w:t>
      </w:r>
    </w:p>
    <w:p w:rsidR="00A82DD9" w:rsidRPr="00913137" w:rsidRDefault="00A82DD9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Положении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основах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организации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местного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самоуправления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период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поэтапной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конституционной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реформы,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утвержденном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Указом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Президента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26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октября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1993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г.,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нашел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свое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отражение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называемый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«поселенческий»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принцип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территориальной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организации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местного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самоуправления.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Согласно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этому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принципу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территориальной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основой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местного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самоуправления,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прежде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всего,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выступают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отдельные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населенные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пункты: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городские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сельские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поселения.</w:t>
      </w:r>
    </w:p>
    <w:p w:rsidR="00A82DD9" w:rsidRPr="00913137" w:rsidRDefault="00A82DD9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Организация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местного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самоуправления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других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территориях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возможна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основе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объединения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отдельных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городских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сельских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поселений.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«Поселенческий»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принцип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организации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местного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самоуправления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ставит,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таким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образом,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сомнение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существование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района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качестве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самостоятельной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территориальной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единицы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местного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самоуправления.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Так,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соответствии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названным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выше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Положением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основах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организации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местного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самоуправления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органы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местного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самоуправления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должны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были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образоваться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“городах,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сельских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поселениях,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других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населенных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пунктах”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(пункт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1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Положения).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же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касается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района,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сельского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округа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(территории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сельсовета),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то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согласно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указанному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Положению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территориях,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включающих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несколько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городских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сельских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поселений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(под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это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определение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попадают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территория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района,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территория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сельского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округа),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совместным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решением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органов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местного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самоуправления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мог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быть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создан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единый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орган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местного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самоуправления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соответствующих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территорий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(пункт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1</w:t>
      </w:r>
      <w:r w:rsidR="008761C7" w:rsidRPr="00913137">
        <w:rPr>
          <w:color w:val="000000"/>
          <w:sz w:val="28"/>
          <w:szCs w:val="28"/>
        </w:rPr>
        <w:t xml:space="preserve"> </w:t>
      </w:r>
      <w:r w:rsidR="00755449" w:rsidRPr="00913137">
        <w:rPr>
          <w:color w:val="000000"/>
          <w:sz w:val="28"/>
          <w:szCs w:val="28"/>
        </w:rPr>
        <w:t>Положения).</w:t>
      </w:r>
    </w:p>
    <w:p w:rsidR="00A82DD9" w:rsidRPr="00913137" w:rsidRDefault="00A82DD9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30D7" w:rsidRPr="00913137" w:rsidRDefault="008761C7" w:rsidP="008761C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913137">
        <w:rPr>
          <w:b/>
          <w:color w:val="000000"/>
          <w:sz w:val="28"/>
          <w:szCs w:val="32"/>
        </w:rPr>
        <w:t>2.</w:t>
      </w:r>
      <w:r w:rsidR="00755449" w:rsidRPr="00913137">
        <w:rPr>
          <w:b/>
          <w:color w:val="000000"/>
          <w:sz w:val="28"/>
          <w:szCs w:val="32"/>
        </w:rPr>
        <w:t>6</w:t>
      </w:r>
      <w:r w:rsidRPr="00913137">
        <w:rPr>
          <w:b/>
          <w:color w:val="000000"/>
          <w:sz w:val="28"/>
          <w:szCs w:val="32"/>
        </w:rPr>
        <w:t xml:space="preserve"> </w:t>
      </w:r>
      <w:r w:rsidR="00755449" w:rsidRPr="00913137">
        <w:rPr>
          <w:b/>
          <w:color w:val="000000"/>
          <w:sz w:val="28"/>
          <w:szCs w:val="32"/>
        </w:rPr>
        <w:t>Вооруженные</w:t>
      </w:r>
      <w:r w:rsidRPr="00913137">
        <w:rPr>
          <w:b/>
          <w:color w:val="000000"/>
          <w:sz w:val="28"/>
          <w:szCs w:val="32"/>
        </w:rPr>
        <w:t xml:space="preserve"> </w:t>
      </w:r>
      <w:r w:rsidR="00755449" w:rsidRPr="00913137">
        <w:rPr>
          <w:b/>
          <w:color w:val="000000"/>
          <w:sz w:val="28"/>
          <w:szCs w:val="32"/>
        </w:rPr>
        <w:t>силы</w:t>
      </w:r>
    </w:p>
    <w:p w:rsidR="008761C7" w:rsidRPr="00913137" w:rsidRDefault="008761C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1176" w:rsidRPr="00913137" w:rsidRDefault="00755449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Для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обороны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агрессии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создаются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действуют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Вооруженные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Силы,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которые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состоят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управления,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объединений,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соединений,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воинских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частей,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учреждений</w:t>
      </w:r>
      <w:r w:rsidR="003A1176" w:rsidRPr="00913137">
        <w:rPr>
          <w:color w:val="000000"/>
          <w:sz w:val="28"/>
          <w:szCs w:val="28"/>
        </w:rPr>
        <w:t>,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военных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академий,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институтов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училищ.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Общее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руководство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Вооруженными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Силами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осуществляют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Президент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РФ,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Правительство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РФ,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непосредственное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руководство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Министр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обороны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РФ.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Основным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органом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оперативного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управления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войсками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флотами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является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Генеральный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штаб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Вооруженных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Сил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РФ.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Через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штабы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осуществляется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управление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отдельными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видами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Вооруженных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3A1176" w:rsidRPr="00913137">
        <w:rPr>
          <w:color w:val="000000"/>
          <w:sz w:val="28"/>
          <w:szCs w:val="28"/>
        </w:rPr>
        <w:t>Сил</w:t>
      </w:r>
      <w:r w:rsidR="003A1176" w:rsidRPr="00913137">
        <w:rPr>
          <w:rStyle w:val="af0"/>
          <w:color w:val="000000"/>
          <w:sz w:val="28"/>
          <w:szCs w:val="28"/>
        </w:rPr>
        <w:footnoteReference w:id="21"/>
      </w:r>
      <w:r w:rsidR="003A1176" w:rsidRPr="00913137">
        <w:rPr>
          <w:color w:val="000000"/>
          <w:sz w:val="28"/>
          <w:szCs w:val="28"/>
        </w:rPr>
        <w:t>.</w:t>
      </w:r>
    </w:p>
    <w:p w:rsidR="008761C7" w:rsidRPr="00913137" w:rsidRDefault="008761C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1C7" w:rsidRPr="00913137" w:rsidRDefault="008761C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5449" w:rsidRPr="00913137" w:rsidRDefault="003A1176" w:rsidP="008761C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913137">
        <w:rPr>
          <w:color w:val="000000"/>
          <w:sz w:val="28"/>
          <w:szCs w:val="28"/>
        </w:rPr>
        <w:br w:type="page"/>
      </w:r>
      <w:r w:rsidR="00797C11" w:rsidRPr="00913137">
        <w:rPr>
          <w:b/>
          <w:color w:val="000000"/>
          <w:sz w:val="28"/>
          <w:szCs w:val="32"/>
        </w:rPr>
        <w:t>Заключение</w:t>
      </w:r>
    </w:p>
    <w:p w:rsidR="008761C7" w:rsidRPr="00913137" w:rsidRDefault="008761C7" w:rsidP="008761C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97C11" w:rsidRPr="00913137" w:rsidRDefault="00797C11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Таким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образом,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процесс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слома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настоящее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время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успешно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завершен.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действует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новая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система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принципах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методах,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реализуемых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современными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западными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государствами.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предпринимает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еще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одну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попытку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помощью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приобщиться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ценностям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развитых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демократических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обеспечить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населению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надлежащее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качество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жизни.</w:t>
      </w:r>
    </w:p>
    <w:p w:rsidR="00797C11" w:rsidRPr="00913137" w:rsidRDefault="00797C11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Переход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рыночным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принципам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организации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разрушал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экономический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фундамент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существовавших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политических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отношений.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случайно,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что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пути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независимости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республики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проходили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один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тот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же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путь:</w:t>
      </w:r>
    </w:p>
    <w:p w:rsidR="00797C11" w:rsidRPr="00913137" w:rsidRDefault="00797C11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1)экономическая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самостоятельность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(внутренний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хозрасчет);</w:t>
      </w:r>
    </w:p>
    <w:p w:rsidR="00797C11" w:rsidRPr="00913137" w:rsidRDefault="00797C11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2)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провозглашение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суверенитета,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где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главную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роль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играет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приоритет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республиканского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законодательства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Союзным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перераспределение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4369AA" w:rsidRPr="00913137">
        <w:rPr>
          <w:color w:val="000000"/>
          <w:sz w:val="28"/>
          <w:szCs w:val="28"/>
        </w:rPr>
        <w:t>власти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4369AA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4369AA" w:rsidRPr="00913137">
        <w:rPr>
          <w:color w:val="000000"/>
          <w:sz w:val="28"/>
          <w:szCs w:val="28"/>
        </w:rPr>
        <w:t>собственности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4369AA" w:rsidRPr="00913137">
        <w:rPr>
          <w:color w:val="000000"/>
          <w:sz w:val="28"/>
          <w:szCs w:val="28"/>
        </w:rPr>
        <w:t>между</w:t>
      </w:r>
      <w:r w:rsidR="008761C7" w:rsidRPr="00913137">
        <w:rPr>
          <w:color w:val="000000"/>
          <w:sz w:val="28"/>
          <w:szCs w:val="28"/>
        </w:rPr>
        <w:t xml:space="preserve"> </w:t>
      </w:r>
      <w:r w:rsidR="004369AA" w:rsidRPr="00913137">
        <w:rPr>
          <w:color w:val="000000"/>
          <w:sz w:val="28"/>
          <w:szCs w:val="28"/>
        </w:rPr>
        <w:t>Союзом</w:t>
      </w:r>
      <w:r w:rsidR="008761C7" w:rsidRPr="00913137">
        <w:rPr>
          <w:color w:val="000000"/>
          <w:sz w:val="28"/>
          <w:szCs w:val="28"/>
        </w:rPr>
        <w:t xml:space="preserve"> </w:t>
      </w:r>
      <w:r w:rsidR="004369AA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4369AA" w:rsidRPr="00913137">
        <w:rPr>
          <w:color w:val="000000"/>
          <w:sz w:val="28"/>
          <w:szCs w:val="28"/>
        </w:rPr>
        <w:t>республикой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4369AA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4369AA" w:rsidRPr="00913137">
        <w:rPr>
          <w:color w:val="000000"/>
          <w:sz w:val="28"/>
          <w:szCs w:val="28"/>
        </w:rPr>
        <w:t>пользу</w:t>
      </w:r>
      <w:r w:rsidR="008761C7" w:rsidRPr="00913137">
        <w:rPr>
          <w:color w:val="000000"/>
          <w:sz w:val="28"/>
          <w:szCs w:val="28"/>
        </w:rPr>
        <w:t xml:space="preserve"> </w:t>
      </w:r>
      <w:r w:rsidR="004369AA" w:rsidRPr="00913137">
        <w:rPr>
          <w:color w:val="000000"/>
          <w:sz w:val="28"/>
          <w:szCs w:val="28"/>
        </w:rPr>
        <w:t>республики;</w:t>
      </w:r>
    </w:p>
    <w:p w:rsidR="004369AA" w:rsidRPr="00913137" w:rsidRDefault="004369AA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3)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провозглашение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независимости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обращение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мировому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сообществу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просьбой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признании;</w:t>
      </w:r>
    </w:p>
    <w:p w:rsidR="004369AA" w:rsidRPr="00913137" w:rsidRDefault="004369AA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Провозглашенный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коммунистической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партией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Союза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середине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80-х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курс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развитие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демократии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привел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изменению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конце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этого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десятилетия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системы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высших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органов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власти.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внеочередной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двенадцатой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сессии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Верховного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Совета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одиннадцатого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созыва,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проходивший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29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ноября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1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декабря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1988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г.,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был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принят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закон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«Об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изменениях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дополнениях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Конституции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(Основного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Закона)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СССР»,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кардинально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изменивший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структуру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этих</w:t>
      </w:r>
      <w:r w:rsidR="008761C7" w:rsidRPr="00913137">
        <w:rPr>
          <w:color w:val="000000"/>
          <w:sz w:val="28"/>
          <w:szCs w:val="28"/>
        </w:rPr>
        <w:t xml:space="preserve"> </w:t>
      </w:r>
      <w:r w:rsidR="001474A5" w:rsidRPr="00913137">
        <w:rPr>
          <w:color w:val="000000"/>
          <w:sz w:val="28"/>
          <w:szCs w:val="28"/>
        </w:rPr>
        <w:t>органов.</w:t>
      </w:r>
    </w:p>
    <w:p w:rsidR="00514D25" w:rsidRPr="00913137" w:rsidRDefault="001474A5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Исполнительные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органы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власти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также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подверглись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реформированию.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Самым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главным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данный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период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было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введение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="00514D25" w:rsidRPr="00913137">
        <w:rPr>
          <w:color w:val="000000"/>
          <w:sz w:val="28"/>
          <w:szCs w:val="28"/>
        </w:rPr>
        <w:t>14</w:t>
      </w:r>
      <w:r w:rsidR="008761C7" w:rsidRPr="00913137">
        <w:rPr>
          <w:color w:val="000000"/>
          <w:sz w:val="28"/>
          <w:szCs w:val="28"/>
        </w:rPr>
        <w:t xml:space="preserve"> </w:t>
      </w:r>
      <w:r w:rsidR="00514D25" w:rsidRPr="00913137">
        <w:rPr>
          <w:color w:val="000000"/>
          <w:sz w:val="28"/>
          <w:szCs w:val="28"/>
        </w:rPr>
        <w:t>марта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514D25" w:rsidRPr="00913137">
        <w:rPr>
          <w:color w:val="000000"/>
          <w:sz w:val="28"/>
          <w:szCs w:val="28"/>
        </w:rPr>
        <w:t>1990</w:t>
      </w:r>
      <w:r w:rsidR="008761C7" w:rsidRPr="00913137">
        <w:rPr>
          <w:color w:val="000000"/>
          <w:sz w:val="28"/>
          <w:szCs w:val="28"/>
        </w:rPr>
        <w:t xml:space="preserve"> </w:t>
      </w:r>
      <w:r w:rsidR="00514D25" w:rsidRPr="00913137">
        <w:rPr>
          <w:color w:val="000000"/>
          <w:sz w:val="28"/>
          <w:szCs w:val="28"/>
        </w:rPr>
        <w:t>года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514D25" w:rsidRPr="00913137">
        <w:rPr>
          <w:color w:val="000000"/>
          <w:sz w:val="28"/>
          <w:szCs w:val="28"/>
        </w:rPr>
        <w:t>поста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514D25" w:rsidRPr="00913137">
        <w:rPr>
          <w:color w:val="000000"/>
          <w:sz w:val="28"/>
          <w:szCs w:val="28"/>
        </w:rPr>
        <w:t>Президента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514D25" w:rsidRPr="00913137">
        <w:rPr>
          <w:color w:val="000000"/>
          <w:sz w:val="28"/>
          <w:szCs w:val="28"/>
        </w:rPr>
        <w:t>СССР,</w:t>
      </w:r>
      <w:r w:rsidR="008761C7" w:rsidRPr="00913137">
        <w:rPr>
          <w:color w:val="000000"/>
          <w:sz w:val="28"/>
          <w:szCs w:val="28"/>
        </w:rPr>
        <w:t xml:space="preserve"> </w:t>
      </w:r>
      <w:r w:rsidR="00514D25" w:rsidRPr="00913137">
        <w:rPr>
          <w:color w:val="000000"/>
          <w:sz w:val="28"/>
          <w:szCs w:val="28"/>
        </w:rPr>
        <w:t>наделенного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514D25" w:rsidRPr="00913137">
        <w:rPr>
          <w:color w:val="000000"/>
          <w:sz w:val="28"/>
          <w:szCs w:val="28"/>
        </w:rPr>
        <w:t>широкими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514D25" w:rsidRPr="00913137">
        <w:rPr>
          <w:color w:val="000000"/>
          <w:sz w:val="28"/>
          <w:szCs w:val="28"/>
        </w:rPr>
        <w:t>полномочиями.</w:t>
      </w:r>
    </w:p>
    <w:p w:rsidR="00514D25" w:rsidRPr="00913137" w:rsidRDefault="00514D25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Часть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народных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депутатов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избирались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избирательных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округах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стране,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часть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партией,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профсоюзами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общественными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организациями.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Президент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избирался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съездом,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затем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сам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назначал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премьер-министра.</w:t>
      </w:r>
    </w:p>
    <w:p w:rsidR="00514D25" w:rsidRPr="00913137" w:rsidRDefault="00514D25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марте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1990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Президента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избран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Генеральный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секретарь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ЦК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КПСС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Горбачев.</w:t>
      </w:r>
    </w:p>
    <w:p w:rsidR="00F562AF" w:rsidRPr="00913137" w:rsidRDefault="00F562AF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1991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году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Президента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РФ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избран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Ельцин.</w:t>
      </w:r>
    </w:p>
    <w:p w:rsidR="00F562AF" w:rsidRPr="00913137" w:rsidRDefault="00F562AF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декабря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1991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входит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Содружество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Независимых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</w:t>
      </w:r>
      <w:r w:rsidRPr="00913137">
        <w:rPr>
          <w:rStyle w:val="af0"/>
          <w:color w:val="000000"/>
          <w:sz w:val="28"/>
          <w:szCs w:val="28"/>
        </w:rPr>
        <w:footnoteReference w:id="22"/>
      </w:r>
      <w:r w:rsidRPr="00913137">
        <w:rPr>
          <w:color w:val="000000"/>
          <w:sz w:val="28"/>
          <w:szCs w:val="28"/>
        </w:rPr>
        <w:t>.</w:t>
      </w:r>
    </w:p>
    <w:p w:rsidR="00F562AF" w:rsidRPr="00913137" w:rsidRDefault="00514D25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12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декабря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1993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всенародным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голосованием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была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принята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РФ.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Указом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Президента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декабре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1993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производится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преобразование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реорганизация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Министров,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структура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деятельность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которого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сообразуется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положениями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F562AF" w:rsidRPr="00913137">
        <w:rPr>
          <w:color w:val="000000"/>
          <w:sz w:val="28"/>
          <w:szCs w:val="28"/>
        </w:rPr>
        <w:t>Конституции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Федерации.</w:t>
      </w:r>
    </w:p>
    <w:p w:rsidR="00053C1B" w:rsidRPr="00913137" w:rsidRDefault="00F562AF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Совет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Министров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преобразуется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Правительство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Российской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Федерации</w:t>
      </w:r>
      <w:r w:rsidRPr="00913137">
        <w:rPr>
          <w:rStyle w:val="af0"/>
          <w:color w:val="000000"/>
          <w:sz w:val="28"/>
          <w:szCs w:val="28"/>
        </w:rPr>
        <w:footnoteReference w:id="23"/>
      </w:r>
      <w:r w:rsidRPr="00913137">
        <w:rPr>
          <w:color w:val="000000"/>
          <w:sz w:val="28"/>
          <w:szCs w:val="28"/>
        </w:rPr>
        <w:t>.</w:t>
      </w:r>
    </w:p>
    <w:p w:rsidR="008761C7" w:rsidRPr="00913137" w:rsidRDefault="008761C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1C7" w:rsidRPr="00913137" w:rsidRDefault="008761C7" w:rsidP="008761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3C1B" w:rsidRPr="00913137" w:rsidRDefault="00053C1B" w:rsidP="008761C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913137">
        <w:rPr>
          <w:color w:val="000000"/>
          <w:sz w:val="28"/>
          <w:szCs w:val="28"/>
        </w:rPr>
        <w:br w:type="page"/>
      </w:r>
      <w:r w:rsidRPr="00913137">
        <w:rPr>
          <w:b/>
          <w:color w:val="000000"/>
          <w:sz w:val="28"/>
          <w:szCs w:val="32"/>
        </w:rPr>
        <w:t>Список</w:t>
      </w:r>
      <w:r w:rsidR="008761C7" w:rsidRPr="00913137">
        <w:rPr>
          <w:b/>
          <w:color w:val="000000"/>
          <w:sz w:val="28"/>
          <w:szCs w:val="32"/>
        </w:rPr>
        <w:t xml:space="preserve"> </w:t>
      </w:r>
      <w:r w:rsidRPr="00913137">
        <w:rPr>
          <w:b/>
          <w:color w:val="000000"/>
          <w:sz w:val="28"/>
          <w:szCs w:val="32"/>
        </w:rPr>
        <w:t>используемой</w:t>
      </w:r>
      <w:r w:rsidR="008761C7" w:rsidRPr="00913137">
        <w:rPr>
          <w:b/>
          <w:color w:val="000000"/>
          <w:sz w:val="28"/>
          <w:szCs w:val="32"/>
        </w:rPr>
        <w:t xml:space="preserve"> </w:t>
      </w:r>
      <w:r w:rsidRPr="00913137">
        <w:rPr>
          <w:b/>
          <w:color w:val="000000"/>
          <w:sz w:val="28"/>
          <w:szCs w:val="32"/>
        </w:rPr>
        <w:t>литературы:</w:t>
      </w:r>
    </w:p>
    <w:p w:rsidR="00A82893" w:rsidRPr="00913137" w:rsidRDefault="00A82893" w:rsidP="008761C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53C1B" w:rsidRPr="00913137" w:rsidRDefault="00053C1B" w:rsidP="008761C7">
      <w:pPr>
        <w:pStyle w:val="ae"/>
        <w:spacing w:line="360" w:lineRule="auto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1</w:t>
      </w:r>
      <w:r w:rsidRPr="00913137">
        <w:rPr>
          <w:b/>
          <w:color w:val="000000"/>
          <w:sz w:val="28"/>
          <w:szCs w:val="28"/>
        </w:rPr>
        <w:t>)</w:t>
      </w:r>
      <w:r w:rsidR="008761C7" w:rsidRPr="00913137">
        <w:rPr>
          <w:b/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Боффа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«От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СССР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России».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М.;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Международные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отношения,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1998,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с.186;</w:t>
      </w:r>
    </w:p>
    <w:p w:rsidR="00053C1B" w:rsidRPr="00913137" w:rsidRDefault="00053C1B" w:rsidP="008761C7">
      <w:pPr>
        <w:pStyle w:val="ae"/>
        <w:spacing w:line="360" w:lineRule="auto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2)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Емелин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Александр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Сергеевич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«История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России»: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(окт.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1917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дек.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1991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гг.).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М.: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Щит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1999,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204;</w:t>
      </w:r>
    </w:p>
    <w:p w:rsidR="00053C1B" w:rsidRPr="00913137" w:rsidRDefault="00053C1B" w:rsidP="008761C7">
      <w:pPr>
        <w:pStyle w:val="ae"/>
        <w:spacing w:line="360" w:lineRule="auto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3)</w:t>
      </w:r>
      <w:r w:rsidR="008761C7" w:rsidRPr="00913137">
        <w:rPr>
          <w:rStyle w:val="af0"/>
          <w:color w:val="000000"/>
          <w:sz w:val="28"/>
        </w:rPr>
        <w:t xml:space="preserve"> </w:t>
      </w:r>
      <w:r w:rsidRPr="00913137">
        <w:rPr>
          <w:color w:val="000000"/>
          <w:sz w:val="28"/>
          <w:szCs w:val="28"/>
        </w:rPr>
        <w:t>Сгорин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«Политическая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история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современной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России».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М.;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Прогресс,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1998.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337;</w:t>
      </w:r>
    </w:p>
    <w:p w:rsidR="00053C1B" w:rsidRPr="00913137" w:rsidRDefault="00053C1B" w:rsidP="008761C7">
      <w:pPr>
        <w:pStyle w:val="ae"/>
        <w:spacing w:line="360" w:lineRule="auto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4)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Ахиезер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«Россия: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критика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исторического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опыта».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Новосибирск: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Сибирский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хронограф,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1996.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324.;</w:t>
      </w:r>
    </w:p>
    <w:p w:rsidR="00053C1B" w:rsidRPr="00913137" w:rsidRDefault="00053C1B" w:rsidP="008761C7">
      <w:pPr>
        <w:pStyle w:val="ae"/>
        <w:spacing w:line="360" w:lineRule="auto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5)</w:t>
      </w:r>
      <w:r w:rsidR="008761C7" w:rsidRPr="00913137">
        <w:rPr>
          <w:color w:val="000000"/>
          <w:sz w:val="28"/>
        </w:rPr>
        <w:t xml:space="preserve"> </w:t>
      </w:r>
      <w:r w:rsidRPr="00913137">
        <w:rPr>
          <w:color w:val="000000"/>
          <w:sz w:val="28"/>
          <w:szCs w:val="28"/>
        </w:rPr>
        <w:t>Сырых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«История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Советский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современный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периоды».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М.: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Юристъ,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2000.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484-485.;</w:t>
      </w:r>
    </w:p>
    <w:p w:rsidR="00053C1B" w:rsidRPr="00913137" w:rsidRDefault="00053C1B" w:rsidP="008761C7">
      <w:pPr>
        <w:pStyle w:val="ae"/>
        <w:spacing w:line="360" w:lineRule="auto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6)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Цечоев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«История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19-20вв.»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-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Ростов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Дону: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Феникс,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2000.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199.;</w:t>
      </w:r>
    </w:p>
    <w:p w:rsidR="00053C1B" w:rsidRPr="00913137" w:rsidRDefault="00053C1B" w:rsidP="008761C7">
      <w:pPr>
        <w:pStyle w:val="ae"/>
        <w:spacing w:line="360" w:lineRule="auto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7)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Поцелуев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Владимир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Алексеевич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«История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ХХ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столетия: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Основные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проблемы».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М.: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Владос,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2000.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265.;</w:t>
      </w:r>
    </w:p>
    <w:p w:rsidR="00A82893" w:rsidRPr="00913137" w:rsidRDefault="00053C1B" w:rsidP="008761C7">
      <w:pPr>
        <w:pStyle w:val="ae"/>
        <w:spacing w:line="360" w:lineRule="auto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8)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893" w:rsidRPr="00913137">
        <w:rPr>
          <w:color w:val="000000"/>
          <w:sz w:val="28"/>
          <w:szCs w:val="28"/>
        </w:rPr>
        <w:t>«История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893" w:rsidRPr="00913137">
        <w:rPr>
          <w:color w:val="000000"/>
          <w:sz w:val="28"/>
          <w:szCs w:val="28"/>
        </w:rPr>
        <w:t>отечественного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893" w:rsidRPr="00913137">
        <w:rPr>
          <w:color w:val="000000"/>
          <w:sz w:val="28"/>
          <w:szCs w:val="28"/>
        </w:rPr>
        <w:t>государства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893"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893" w:rsidRPr="00913137">
        <w:rPr>
          <w:color w:val="000000"/>
          <w:sz w:val="28"/>
          <w:szCs w:val="28"/>
        </w:rPr>
        <w:t>права»: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893" w:rsidRPr="00913137">
        <w:rPr>
          <w:color w:val="000000"/>
          <w:sz w:val="28"/>
          <w:szCs w:val="28"/>
        </w:rPr>
        <w:t>В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893" w:rsidRPr="00913137">
        <w:rPr>
          <w:color w:val="000000"/>
          <w:sz w:val="28"/>
          <w:szCs w:val="28"/>
        </w:rPr>
        <w:t>2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893" w:rsidRPr="00913137">
        <w:rPr>
          <w:color w:val="000000"/>
          <w:sz w:val="28"/>
          <w:szCs w:val="28"/>
        </w:rPr>
        <w:t>ч.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893" w:rsidRPr="00913137">
        <w:rPr>
          <w:color w:val="000000"/>
          <w:sz w:val="28"/>
          <w:szCs w:val="28"/>
        </w:rPr>
        <w:t>Ч.2/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893" w:rsidRPr="00913137">
        <w:rPr>
          <w:color w:val="000000"/>
          <w:sz w:val="28"/>
          <w:szCs w:val="28"/>
        </w:rPr>
        <w:t>Под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893" w:rsidRPr="00913137">
        <w:rPr>
          <w:color w:val="000000"/>
          <w:sz w:val="28"/>
          <w:szCs w:val="28"/>
        </w:rPr>
        <w:t>ред.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893" w:rsidRPr="00913137">
        <w:rPr>
          <w:color w:val="000000"/>
          <w:sz w:val="28"/>
          <w:szCs w:val="28"/>
        </w:rPr>
        <w:t>Чистякова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893" w:rsidRPr="00913137">
        <w:rPr>
          <w:color w:val="000000"/>
          <w:sz w:val="28"/>
          <w:szCs w:val="28"/>
        </w:rPr>
        <w:t>О.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893" w:rsidRPr="00913137">
        <w:rPr>
          <w:color w:val="000000"/>
          <w:sz w:val="28"/>
          <w:szCs w:val="28"/>
        </w:rPr>
        <w:t>И.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893"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893" w:rsidRPr="00913137">
        <w:rPr>
          <w:color w:val="000000"/>
          <w:sz w:val="28"/>
          <w:szCs w:val="28"/>
        </w:rPr>
        <w:t>М.;Бек,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893" w:rsidRPr="00913137">
        <w:rPr>
          <w:color w:val="000000"/>
          <w:sz w:val="28"/>
          <w:szCs w:val="28"/>
        </w:rPr>
        <w:t>1997.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893" w:rsidRPr="00913137">
        <w:rPr>
          <w:color w:val="000000"/>
          <w:sz w:val="28"/>
          <w:szCs w:val="28"/>
        </w:rPr>
        <w:t>С.</w:t>
      </w:r>
      <w:r w:rsidR="008761C7" w:rsidRPr="00913137">
        <w:rPr>
          <w:color w:val="000000"/>
          <w:sz w:val="28"/>
          <w:szCs w:val="28"/>
        </w:rPr>
        <w:t xml:space="preserve"> </w:t>
      </w:r>
      <w:r w:rsidR="00A82893" w:rsidRPr="00913137">
        <w:rPr>
          <w:color w:val="000000"/>
          <w:sz w:val="28"/>
          <w:szCs w:val="28"/>
        </w:rPr>
        <w:t>188.;</w:t>
      </w:r>
    </w:p>
    <w:p w:rsidR="00A82893" w:rsidRPr="00913137" w:rsidRDefault="00A82893" w:rsidP="008761C7">
      <w:pPr>
        <w:pStyle w:val="ae"/>
        <w:spacing w:line="360" w:lineRule="auto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9)</w:t>
      </w:r>
      <w:r w:rsidR="008761C7" w:rsidRPr="00913137">
        <w:rPr>
          <w:rStyle w:val="af0"/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«История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России»: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Учебник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/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Клеандрова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М.,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Мулукаев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С.,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Сенцов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др.;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ред.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Титова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Ю.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М.: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Проспект,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2003.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502.;</w:t>
      </w:r>
    </w:p>
    <w:p w:rsidR="00A82893" w:rsidRPr="00913137" w:rsidRDefault="00A82893" w:rsidP="008761C7">
      <w:pPr>
        <w:pStyle w:val="ae"/>
        <w:spacing w:line="360" w:lineRule="auto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10)</w:t>
      </w:r>
      <w:r w:rsidR="008761C7" w:rsidRPr="00913137">
        <w:rPr>
          <w:rStyle w:val="af0"/>
          <w:color w:val="000000"/>
          <w:sz w:val="28"/>
        </w:rPr>
        <w:t xml:space="preserve"> </w:t>
      </w:r>
      <w:r w:rsidRPr="00913137">
        <w:rPr>
          <w:color w:val="000000"/>
          <w:sz w:val="28"/>
          <w:szCs w:val="28"/>
        </w:rPr>
        <w:t>«Административное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право»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/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Под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ред.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Козлова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Ю.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Н.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М.,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1999.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318;</w:t>
      </w:r>
    </w:p>
    <w:p w:rsidR="00A82893" w:rsidRPr="00913137" w:rsidRDefault="00A82893" w:rsidP="008761C7">
      <w:pPr>
        <w:pStyle w:val="ae"/>
        <w:spacing w:line="360" w:lineRule="auto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11)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Сальников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«Административное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право»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-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СПб.,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2000.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260.;</w:t>
      </w:r>
    </w:p>
    <w:p w:rsidR="00A82893" w:rsidRPr="00913137" w:rsidRDefault="00A82893" w:rsidP="008761C7">
      <w:pPr>
        <w:pStyle w:val="ae"/>
        <w:spacing w:line="360" w:lineRule="auto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12)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Манохин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В.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«Российское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административное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право».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М.,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1999.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388-389.;</w:t>
      </w:r>
    </w:p>
    <w:p w:rsidR="00A82893" w:rsidRPr="00913137" w:rsidRDefault="00A82893" w:rsidP="008761C7">
      <w:pPr>
        <w:pStyle w:val="ae"/>
        <w:spacing w:line="360" w:lineRule="auto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13)</w:t>
      </w:r>
      <w:r w:rsidR="008761C7" w:rsidRPr="00913137">
        <w:rPr>
          <w:rStyle w:val="af0"/>
          <w:color w:val="000000"/>
          <w:sz w:val="28"/>
        </w:rPr>
        <w:t xml:space="preserve"> </w:t>
      </w:r>
      <w:r w:rsidRPr="00913137">
        <w:rPr>
          <w:color w:val="000000"/>
          <w:sz w:val="28"/>
          <w:szCs w:val="28"/>
        </w:rPr>
        <w:t>Исаев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Игорь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Андреевич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«История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России».-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Московская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государственная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юридическая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академия.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М.: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Юристъ,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2003.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594.;</w:t>
      </w:r>
    </w:p>
    <w:p w:rsidR="00A82893" w:rsidRPr="00913137" w:rsidRDefault="00A82893" w:rsidP="008761C7">
      <w:pPr>
        <w:pStyle w:val="ae"/>
        <w:spacing w:line="360" w:lineRule="auto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14)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«Большая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энциклопедия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Кирилла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Мефодия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2005»;</w:t>
      </w:r>
    </w:p>
    <w:p w:rsidR="00A82893" w:rsidRPr="00913137" w:rsidRDefault="00A82893" w:rsidP="008761C7">
      <w:pPr>
        <w:pStyle w:val="ae"/>
        <w:spacing w:line="360" w:lineRule="auto"/>
        <w:jc w:val="both"/>
        <w:rPr>
          <w:color w:val="000000"/>
          <w:sz w:val="28"/>
        </w:rPr>
      </w:pPr>
      <w:r w:rsidRPr="00913137">
        <w:rPr>
          <w:color w:val="000000"/>
          <w:sz w:val="28"/>
          <w:szCs w:val="28"/>
        </w:rPr>
        <w:t>15)</w:t>
      </w:r>
      <w:r w:rsidR="008761C7" w:rsidRPr="00913137">
        <w:rPr>
          <w:rStyle w:val="af0"/>
          <w:color w:val="000000"/>
          <w:sz w:val="28"/>
        </w:rPr>
        <w:t xml:space="preserve"> </w:t>
      </w:r>
      <w:r w:rsidRPr="00913137">
        <w:rPr>
          <w:color w:val="000000"/>
          <w:sz w:val="28"/>
          <w:szCs w:val="28"/>
        </w:rPr>
        <w:t>«История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государства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права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России»: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Учебное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пособие/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Исаев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И.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А.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–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М.;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Проспект,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2003,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С.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295</w:t>
      </w:r>
    </w:p>
    <w:p w:rsidR="00A82893" w:rsidRPr="00913137" w:rsidRDefault="009D1E61" w:rsidP="008761C7">
      <w:pPr>
        <w:pStyle w:val="ae"/>
        <w:spacing w:line="360" w:lineRule="auto"/>
        <w:jc w:val="both"/>
        <w:rPr>
          <w:color w:val="000000"/>
          <w:sz w:val="28"/>
          <w:szCs w:val="28"/>
        </w:rPr>
      </w:pPr>
      <w:r w:rsidRPr="00913137">
        <w:rPr>
          <w:color w:val="000000"/>
          <w:sz w:val="28"/>
          <w:szCs w:val="28"/>
        </w:rPr>
        <w:t>16)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Конституция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РФ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1993</w:t>
      </w:r>
      <w:r w:rsidR="008761C7" w:rsidRPr="00913137">
        <w:rPr>
          <w:color w:val="000000"/>
          <w:sz w:val="28"/>
          <w:szCs w:val="28"/>
        </w:rPr>
        <w:t xml:space="preserve"> </w:t>
      </w:r>
      <w:r w:rsidRPr="00913137">
        <w:rPr>
          <w:color w:val="000000"/>
          <w:sz w:val="28"/>
          <w:szCs w:val="28"/>
        </w:rPr>
        <w:t>года</w:t>
      </w:r>
      <w:bookmarkStart w:id="0" w:name="_GoBack"/>
      <w:bookmarkEnd w:id="0"/>
    </w:p>
    <w:sectPr w:rsidR="00A82893" w:rsidRPr="00913137" w:rsidSect="008761C7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137" w:rsidRDefault="00913137">
      <w:r>
        <w:separator/>
      </w:r>
    </w:p>
  </w:endnote>
  <w:endnote w:type="continuationSeparator" w:id="0">
    <w:p w:rsidR="00913137" w:rsidRDefault="0091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93" w:rsidRDefault="00A82893" w:rsidP="00F03DDA">
    <w:pPr>
      <w:pStyle w:val="a5"/>
      <w:framePr w:wrap="around" w:vAnchor="text" w:hAnchor="margin" w:xAlign="right" w:y="1"/>
      <w:rPr>
        <w:rStyle w:val="af1"/>
      </w:rPr>
    </w:pPr>
  </w:p>
  <w:p w:rsidR="00A82893" w:rsidRDefault="00A82893" w:rsidP="00A8289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93" w:rsidRDefault="00A82893" w:rsidP="00A8289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137" w:rsidRDefault="00913137">
      <w:r>
        <w:separator/>
      </w:r>
    </w:p>
  </w:footnote>
  <w:footnote w:type="continuationSeparator" w:id="0">
    <w:p w:rsidR="00913137" w:rsidRDefault="00913137">
      <w:r>
        <w:continuationSeparator/>
      </w:r>
    </w:p>
  </w:footnote>
  <w:footnote w:id="1">
    <w:p w:rsidR="00913137" w:rsidRDefault="00F05527" w:rsidP="008761C7">
      <w:pPr>
        <w:pStyle w:val="ae"/>
        <w:spacing w:line="360" w:lineRule="auto"/>
      </w:pPr>
      <w:r>
        <w:rPr>
          <w:rStyle w:val="af0"/>
        </w:rPr>
        <w:footnoteRef/>
      </w:r>
      <w:r>
        <w:t xml:space="preserve"> Боффа Д. И. «От СССР к России». – М.; Международные отношения, 1998, с.186</w:t>
      </w:r>
    </w:p>
  </w:footnote>
  <w:footnote w:id="2">
    <w:p w:rsidR="00913137" w:rsidRDefault="00F05527" w:rsidP="008761C7">
      <w:pPr>
        <w:pStyle w:val="ae"/>
        <w:spacing w:line="360" w:lineRule="auto"/>
      </w:pPr>
      <w:r>
        <w:rPr>
          <w:rStyle w:val="af0"/>
        </w:rPr>
        <w:footnoteRef/>
      </w:r>
      <w:r>
        <w:t xml:space="preserve"> Емелин Александр Сергеевич «История государства и права России»: (окт. 1917 – дек. 1991 гг.). – М.: Щит – М, 1999, с. 204</w:t>
      </w:r>
    </w:p>
  </w:footnote>
  <w:footnote w:id="3">
    <w:p w:rsidR="00913137" w:rsidRDefault="00613500" w:rsidP="008761C7">
      <w:pPr>
        <w:pStyle w:val="ae"/>
        <w:spacing w:line="360" w:lineRule="auto"/>
      </w:pPr>
      <w:r>
        <w:rPr>
          <w:rStyle w:val="af0"/>
        </w:rPr>
        <w:footnoteRef/>
      </w:r>
      <w:r>
        <w:t xml:space="preserve"> Сгорин В. В. «Политическая история современной России». – М.; Прогресс, 1998. С. 337</w:t>
      </w:r>
    </w:p>
  </w:footnote>
  <w:footnote w:id="4">
    <w:p w:rsidR="00913137" w:rsidRDefault="000708E2" w:rsidP="008761C7">
      <w:pPr>
        <w:pStyle w:val="ae"/>
        <w:spacing w:line="360" w:lineRule="auto"/>
      </w:pPr>
      <w:r>
        <w:rPr>
          <w:rStyle w:val="af0"/>
        </w:rPr>
        <w:footnoteRef/>
      </w:r>
      <w:r>
        <w:t xml:space="preserve"> Ахиезер А. С. «Россия: критика исторического опыта». – Новосибирск: Сибирский хронограф, 1996. С. 324.</w:t>
      </w:r>
    </w:p>
  </w:footnote>
  <w:footnote w:id="5">
    <w:p w:rsidR="00913137" w:rsidRDefault="00270AE0" w:rsidP="008761C7">
      <w:pPr>
        <w:pStyle w:val="ae"/>
        <w:spacing w:line="360" w:lineRule="auto"/>
      </w:pPr>
      <w:r>
        <w:rPr>
          <w:rStyle w:val="af0"/>
        </w:rPr>
        <w:footnoteRef/>
      </w:r>
      <w:r>
        <w:t xml:space="preserve"> Сырых В. М. «История государства и права России. Советский и современный периоды». – М.: Юристъ, 2000. С. 484-485.</w:t>
      </w:r>
    </w:p>
  </w:footnote>
  <w:footnote w:id="6">
    <w:p w:rsidR="00913137" w:rsidRDefault="00290EB1" w:rsidP="008761C7">
      <w:pPr>
        <w:pStyle w:val="ae"/>
        <w:spacing w:line="360" w:lineRule="auto"/>
      </w:pPr>
      <w:r>
        <w:rPr>
          <w:rStyle w:val="af0"/>
        </w:rPr>
        <w:footnoteRef/>
      </w:r>
      <w:r>
        <w:t xml:space="preserve"> Цечоев В. К. «История государства и права России 19-20вв.» - Ростов на Дону: Феникс, 2000. С. 199.</w:t>
      </w:r>
    </w:p>
  </w:footnote>
  <w:footnote w:id="7">
    <w:p w:rsidR="00913137" w:rsidRDefault="004E180C" w:rsidP="008761C7">
      <w:pPr>
        <w:pStyle w:val="ae"/>
        <w:spacing w:line="360" w:lineRule="auto"/>
      </w:pPr>
      <w:r>
        <w:rPr>
          <w:rStyle w:val="af0"/>
        </w:rPr>
        <w:footnoteRef/>
      </w:r>
      <w:r>
        <w:t xml:space="preserve"> Поцелуев Владимир Алексеевич</w:t>
      </w:r>
      <w:r w:rsidR="00954C87">
        <w:t xml:space="preserve"> «История России ХХ столетия: Основные проблемы». – М.: Владос, 2000. С. 265.</w:t>
      </w:r>
    </w:p>
  </w:footnote>
  <w:footnote w:id="8">
    <w:p w:rsidR="00913137" w:rsidRDefault="00CE74B1" w:rsidP="008761C7">
      <w:pPr>
        <w:pStyle w:val="ae"/>
        <w:spacing w:line="360" w:lineRule="auto"/>
      </w:pPr>
      <w:r>
        <w:rPr>
          <w:rStyle w:val="af0"/>
        </w:rPr>
        <w:footnoteRef/>
      </w:r>
      <w:r>
        <w:t xml:space="preserve"> Конституция РФ 1993 год. Ст. 10</w:t>
      </w:r>
    </w:p>
  </w:footnote>
  <w:footnote w:id="9">
    <w:p w:rsidR="00913137" w:rsidRDefault="0016168C" w:rsidP="008761C7">
      <w:pPr>
        <w:pStyle w:val="ae"/>
        <w:spacing w:line="360" w:lineRule="auto"/>
      </w:pPr>
      <w:r>
        <w:rPr>
          <w:rStyle w:val="af0"/>
        </w:rPr>
        <w:footnoteRef/>
      </w:r>
      <w:r>
        <w:t xml:space="preserve"> «История отечественного государства и права»: В 2 ч. Ч.2/ Под ред. Чистякова О. И. – М.;Бек</w:t>
      </w:r>
      <w:r w:rsidR="00B42641">
        <w:t>, 1997. С. 188.</w:t>
      </w:r>
    </w:p>
  </w:footnote>
  <w:footnote w:id="10">
    <w:p w:rsidR="00913137" w:rsidRDefault="00E96D17" w:rsidP="008761C7">
      <w:pPr>
        <w:pStyle w:val="ae"/>
        <w:spacing w:line="360" w:lineRule="auto"/>
      </w:pPr>
      <w:r>
        <w:rPr>
          <w:rStyle w:val="af0"/>
        </w:rPr>
        <w:footnoteRef/>
      </w:r>
      <w:r>
        <w:t xml:space="preserve"> Конституция РФ 1993 год. Ст. 80</w:t>
      </w:r>
    </w:p>
  </w:footnote>
  <w:footnote w:id="11">
    <w:p w:rsidR="00913137" w:rsidRDefault="00E96D17" w:rsidP="008761C7">
      <w:pPr>
        <w:pStyle w:val="ae"/>
        <w:spacing w:line="360" w:lineRule="auto"/>
      </w:pPr>
      <w:r>
        <w:rPr>
          <w:rStyle w:val="af0"/>
        </w:rPr>
        <w:footnoteRef/>
      </w:r>
      <w:r>
        <w:t xml:space="preserve"> Конституция РФ 1993 год. Ст. 95, ч. 1</w:t>
      </w:r>
    </w:p>
  </w:footnote>
  <w:footnote w:id="12">
    <w:p w:rsidR="00913137" w:rsidRDefault="00E96D17" w:rsidP="008761C7">
      <w:pPr>
        <w:pStyle w:val="ae"/>
        <w:spacing w:line="360" w:lineRule="auto"/>
      </w:pPr>
      <w:r>
        <w:rPr>
          <w:rStyle w:val="af0"/>
        </w:rPr>
        <w:footnoteRef/>
      </w:r>
      <w:r>
        <w:t xml:space="preserve"> Конституция </w:t>
      </w:r>
      <w:r w:rsidR="009D1E61">
        <w:t xml:space="preserve">РФ </w:t>
      </w:r>
      <w:r>
        <w:t>1993 год.</w:t>
      </w:r>
      <w:r w:rsidR="009D1E61">
        <w:t xml:space="preserve"> Ст. 98</w:t>
      </w:r>
    </w:p>
  </w:footnote>
  <w:footnote w:id="13">
    <w:p w:rsidR="00913137" w:rsidRDefault="009D1E61" w:rsidP="008761C7">
      <w:pPr>
        <w:pStyle w:val="ae"/>
        <w:spacing w:line="360" w:lineRule="auto"/>
      </w:pPr>
      <w:r>
        <w:rPr>
          <w:rStyle w:val="af0"/>
        </w:rPr>
        <w:footnoteRef/>
      </w:r>
      <w:r>
        <w:t xml:space="preserve"> Конституция РФ 1993 год. Ст. 114</w:t>
      </w:r>
    </w:p>
  </w:footnote>
  <w:footnote w:id="14">
    <w:p w:rsidR="00913137" w:rsidRDefault="009D1E61" w:rsidP="008761C7">
      <w:pPr>
        <w:pStyle w:val="ae"/>
        <w:spacing w:line="360" w:lineRule="auto"/>
      </w:pPr>
      <w:r>
        <w:rPr>
          <w:rStyle w:val="af0"/>
        </w:rPr>
        <w:footnoteRef/>
      </w:r>
      <w:r>
        <w:t xml:space="preserve"> Конституция РФ 1993 год. Ст. 118, ч.1</w:t>
      </w:r>
    </w:p>
  </w:footnote>
  <w:footnote w:id="15">
    <w:p w:rsidR="00913137" w:rsidRDefault="00C07176" w:rsidP="008761C7">
      <w:pPr>
        <w:pStyle w:val="ae"/>
        <w:spacing w:line="360" w:lineRule="auto"/>
      </w:pPr>
      <w:r>
        <w:rPr>
          <w:rStyle w:val="af0"/>
        </w:rPr>
        <w:footnoteRef/>
      </w:r>
      <w:r>
        <w:t xml:space="preserve"> «История государства и права России»: Учебник / Клеандрова В. М., Мулукаев Р. С., Сенцов А. А. и др.; Под ред. Титова Ю. П. – М.: Проспект, 2003. С. 502.</w:t>
      </w:r>
    </w:p>
  </w:footnote>
  <w:footnote w:id="16">
    <w:p w:rsidR="00913137" w:rsidRDefault="009D1E61" w:rsidP="008761C7">
      <w:pPr>
        <w:pStyle w:val="ae"/>
        <w:spacing w:line="360" w:lineRule="auto"/>
      </w:pPr>
      <w:r>
        <w:rPr>
          <w:rStyle w:val="af0"/>
        </w:rPr>
        <w:footnoteRef/>
      </w:r>
      <w:r>
        <w:t xml:space="preserve"> Конституция РФ 1993 год. Ст. 128, ч. 1</w:t>
      </w:r>
    </w:p>
  </w:footnote>
  <w:footnote w:id="17">
    <w:p w:rsidR="00913137" w:rsidRDefault="009D1E61" w:rsidP="008761C7">
      <w:pPr>
        <w:pStyle w:val="ae"/>
        <w:spacing w:line="360" w:lineRule="auto"/>
      </w:pPr>
      <w:r>
        <w:rPr>
          <w:rStyle w:val="af0"/>
        </w:rPr>
        <w:footnoteRef/>
      </w:r>
      <w:r>
        <w:t xml:space="preserve"> Конституция РФ 1993 год. Ст. 121, ч. 1</w:t>
      </w:r>
    </w:p>
  </w:footnote>
  <w:footnote w:id="18">
    <w:p w:rsidR="00913137" w:rsidRDefault="000A7C7E" w:rsidP="008761C7">
      <w:pPr>
        <w:pStyle w:val="ae"/>
        <w:spacing w:line="360" w:lineRule="auto"/>
      </w:pPr>
      <w:r>
        <w:rPr>
          <w:rStyle w:val="af0"/>
        </w:rPr>
        <w:footnoteRef/>
      </w:r>
      <w:r>
        <w:t xml:space="preserve"> «Административное право» / Под ред. Козлова Ю. Н. – М., 1999. С. 318 </w:t>
      </w:r>
    </w:p>
  </w:footnote>
  <w:footnote w:id="19">
    <w:p w:rsidR="00913137" w:rsidRDefault="00424DB3" w:rsidP="008761C7">
      <w:pPr>
        <w:pStyle w:val="ae"/>
        <w:spacing w:line="360" w:lineRule="auto"/>
      </w:pPr>
      <w:r>
        <w:rPr>
          <w:rStyle w:val="af0"/>
        </w:rPr>
        <w:footnoteRef/>
      </w:r>
      <w:r>
        <w:t xml:space="preserve"> Сальников В. П. «Административное право» - СПб., 2000. С. 260.</w:t>
      </w:r>
    </w:p>
  </w:footnote>
  <w:footnote w:id="20">
    <w:p w:rsidR="00913137" w:rsidRDefault="00FC35F5" w:rsidP="008761C7">
      <w:pPr>
        <w:pStyle w:val="ae"/>
        <w:spacing w:line="360" w:lineRule="auto"/>
      </w:pPr>
      <w:r>
        <w:rPr>
          <w:rStyle w:val="af0"/>
        </w:rPr>
        <w:footnoteRef/>
      </w:r>
      <w:r>
        <w:t xml:space="preserve"> Манохин В. М. «Российское административное право». – М., 1999. С. 388-389.</w:t>
      </w:r>
    </w:p>
  </w:footnote>
  <w:footnote w:id="21">
    <w:p w:rsidR="00913137" w:rsidRDefault="003A1176" w:rsidP="008761C7">
      <w:pPr>
        <w:pStyle w:val="ae"/>
        <w:spacing w:line="360" w:lineRule="auto"/>
      </w:pPr>
      <w:r>
        <w:rPr>
          <w:rStyle w:val="af0"/>
        </w:rPr>
        <w:footnoteRef/>
      </w:r>
      <w:r>
        <w:t xml:space="preserve"> Исаев Игорь Андреевич «История государства и права России».- Московская государственная юридическая академия. – М.: Юристъ, 2003. С. 594. </w:t>
      </w:r>
    </w:p>
  </w:footnote>
  <w:footnote w:id="22">
    <w:p w:rsidR="00913137" w:rsidRDefault="00F562AF" w:rsidP="008761C7">
      <w:pPr>
        <w:pStyle w:val="ae"/>
        <w:spacing w:line="360" w:lineRule="auto"/>
      </w:pPr>
      <w:r>
        <w:rPr>
          <w:rStyle w:val="af0"/>
        </w:rPr>
        <w:footnoteRef/>
      </w:r>
      <w:r>
        <w:t xml:space="preserve"> «Большая энциклопедия Кирилла и Мефодия 2005»</w:t>
      </w:r>
    </w:p>
  </w:footnote>
  <w:footnote w:id="23">
    <w:p w:rsidR="00913137" w:rsidRDefault="00F562AF" w:rsidP="008761C7">
      <w:pPr>
        <w:pStyle w:val="ae"/>
        <w:spacing w:line="360" w:lineRule="auto"/>
      </w:pPr>
      <w:r>
        <w:rPr>
          <w:rStyle w:val="af0"/>
        </w:rPr>
        <w:footnoteRef/>
      </w:r>
      <w:r>
        <w:t xml:space="preserve"> «История государства и права России»: Учебное пособие/ Исаев И. А.  – М.; Проспект, 2003</w:t>
      </w:r>
      <w:r w:rsidR="00B776CA">
        <w:t>, С. 295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F6F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0474F5"/>
    <w:multiLevelType w:val="hybridMultilevel"/>
    <w:tmpl w:val="A35C9AEA"/>
    <w:lvl w:ilvl="0" w:tplc="0E74EFEA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5D6F37FE"/>
    <w:multiLevelType w:val="hybridMultilevel"/>
    <w:tmpl w:val="85381918"/>
    <w:lvl w:ilvl="0" w:tplc="AC248206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69BE77E9"/>
    <w:multiLevelType w:val="hybridMultilevel"/>
    <w:tmpl w:val="B866AF78"/>
    <w:lvl w:ilvl="0" w:tplc="6010CBF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6CCB718E"/>
    <w:multiLevelType w:val="hybridMultilevel"/>
    <w:tmpl w:val="006A37B0"/>
    <w:lvl w:ilvl="0" w:tplc="F74A69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AA0"/>
    <w:rsid w:val="000103D7"/>
    <w:rsid w:val="00032456"/>
    <w:rsid w:val="00035E8F"/>
    <w:rsid w:val="000513B0"/>
    <w:rsid w:val="00053C1B"/>
    <w:rsid w:val="000708E2"/>
    <w:rsid w:val="000810C5"/>
    <w:rsid w:val="00091383"/>
    <w:rsid w:val="000960F1"/>
    <w:rsid w:val="000A6699"/>
    <w:rsid w:val="000A7C7E"/>
    <w:rsid w:val="00101EA4"/>
    <w:rsid w:val="0010463C"/>
    <w:rsid w:val="00124172"/>
    <w:rsid w:val="00127D2E"/>
    <w:rsid w:val="001371DC"/>
    <w:rsid w:val="001474A5"/>
    <w:rsid w:val="00147F35"/>
    <w:rsid w:val="0016168C"/>
    <w:rsid w:val="00186F7E"/>
    <w:rsid w:val="00194A31"/>
    <w:rsid w:val="001A3270"/>
    <w:rsid w:val="001D2256"/>
    <w:rsid w:val="00207844"/>
    <w:rsid w:val="00270AE0"/>
    <w:rsid w:val="002804BB"/>
    <w:rsid w:val="002830D7"/>
    <w:rsid w:val="00290EB1"/>
    <w:rsid w:val="002C085E"/>
    <w:rsid w:val="00302EC6"/>
    <w:rsid w:val="00334C40"/>
    <w:rsid w:val="00371AA0"/>
    <w:rsid w:val="00372434"/>
    <w:rsid w:val="003775CD"/>
    <w:rsid w:val="003A1176"/>
    <w:rsid w:val="003C145E"/>
    <w:rsid w:val="003E0402"/>
    <w:rsid w:val="003E7DC0"/>
    <w:rsid w:val="00415BD4"/>
    <w:rsid w:val="00424DB3"/>
    <w:rsid w:val="004369AA"/>
    <w:rsid w:val="00440122"/>
    <w:rsid w:val="0046507F"/>
    <w:rsid w:val="004A4459"/>
    <w:rsid w:val="004A7CAA"/>
    <w:rsid w:val="004E180C"/>
    <w:rsid w:val="00514D25"/>
    <w:rsid w:val="005419FD"/>
    <w:rsid w:val="00577B3C"/>
    <w:rsid w:val="00593366"/>
    <w:rsid w:val="005972B6"/>
    <w:rsid w:val="005A57E3"/>
    <w:rsid w:val="005A5890"/>
    <w:rsid w:val="005C6B54"/>
    <w:rsid w:val="005D70BA"/>
    <w:rsid w:val="005F29C0"/>
    <w:rsid w:val="00613500"/>
    <w:rsid w:val="006136D8"/>
    <w:rsid w:val="00626783"/>
    <w:rsid w:val="006300D6"/>
    <w:rsid w:val="006460CE"/>
    <w:rsid w:val="00665AE6"/>
    <w:rsid w:val="00685B9A"/>
    <w:rsid w:val="0069504E"/>
    <w:rsid w:val="006B4A48"/>
    <w:rsid w:val="006B6CB9"/>
    <w:rsid w:val="006C1D0C"/>
    <w:rsid w:val="007057C9"/>
    <w:rsid w:val="00717073"/>
    <w:rsid w:val="00753F3C"/>
    <w:rsid w:val="00755449"/>
    <w:rsid w:val="00797C11"/>
    <w:rsid w:val="0080053A"/>
    <w:rsid w:val="008125E3"/>
    <w:rsid w:val="00813D54"/>
    <w:rsid w:val="00842A30"/>
    <w:rsid w:val="0085051F"/>
    <w:rsid w:val="00862547"/>
    <w:rsid w:val="00870F00"/>
    <w:rsid w:val="008761C7"/>
    <w:rsid w:val="008B77E9"/>
    <w:rsid w:val="00901528"/>
    <w:rsid w:val="00913137"/>
    <w:rsid w:val="0092128F"/>
    <w:rsid w:val="00923890"/>
    <w:rsid w:val="00954C87"/>
    <w:rsid w:val="00956399"/>
    <w:rsid w:val="00984BF6"/>
    <w:rsid w:val="009B6A1C"/>
    <w:rsid w:val="009C11CB"/>
    <w:rsid w:val="009C367B"/>
    <w:rsid w:val="009D1E61"/>
    <w:rsid w:val="00A07D94"/>
    <w:rsid w:val="00A26637"/>
    <w:rsid w:val="00A3484F"/>
    <w:rsid w:val="00A4009E"/>
    <w:rsid w:val="00A82893"/>
    <w:rsid w:val="00A82DD9"/>
    <w:rsid w:val="00A95007"/>
    <w:rsid w:val="00B02477"/>
    <w:rsid w:val="00B42641"/>
    <w:rsid w:val="00B57B2F"/>
    <w:rsid w:val="00B753C3"/>
    <w:rsid w:val="00B776CA"/>
    <w:rsid w:val="00C03885"/>
    <w:rsid w:val="00C07176"/>
    <w:rsid w:val="00C11F89"/>
    <w:rsid w:val="00C44754"/>
    <w:rsid w:val="00C74C07"/>
    <w:rsid w:val="00CA3D0E"/>
    <w:rsid w:val="00CC1E4E"/>
    <w:rsid w:val="00CC57B8"/>
    <w:rsid w:val="00CC6F95"/>
    <w:rsid w:val="00CE74B1"/>
    <w:rsid w:val="00D442BD"/>
    <w:rsid w:val="00D44C5F"/>
    <w:rsid w:val="00D61B31"/>
    <w:rsid w:val="00D86D37"/>
    <w:rsid w:val="00DE2655"/>
    <w:rsid w:val="00E0794A"/>
    <w:rsid w:val="00E166CB"/>
    <w:rsid w:val="00E7549F"/>
    <w:rsid w:val="00E81725"/>
    <w:rsid w:val="00E96D17"/>
    <w:rsid w:val="00EA6F6E"/>
    <w:rsid w:val="00EB314F"/>
    <w:rsid w:val="00EE646D"/>
    <w:rsid w:val="00F03DDA"/>
    <w:rsid w:val="00F05527"/>
    <w:rsid w:val="00F06F00"/>
    <w:rsid w:val="00F22631"/>
    <w:rsid w:val="00F31F04"/>
    <w:rsid w:val="00F562AF"/>
    <w:rsid w:val="00F65B55"/>
    <w:rsid w:val="00F77E70"/>
    <w:rsid w:val="00FC35F5"/>
    <w:rsid w:val="00FE3AB9"/>
    <w:rsid w:val="00FF19EF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2153CA-376F-438B-9DE4-33BC7011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CE74B1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2804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804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annotation reference"/>
    <w:uiPriority w:val="99"/>
    <w:semiHidden/>
    <w:rsid w:val="006300D6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300D6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</w:style>
  <w:style w:type="paragraph" w:styleId="aa">
    <w:name w:val="annotation subject"/>
    <w:basedOn w:val="a8"/>
    <w:next w:val="a8"/>
    <w:link w:val="ab"/>
    <w:uiPriority w:val="99"/>
    <w:semiHidden/>
    <w:rsid w:val="006300D6"/>
    <w:rPr>
      <w:b/>
      <w:bCs/>
    </w:rPr>
  </w:style>
  <w:style w:type="character" w:customStyle="1" w:styleId="ab">
    <w:name w:val="Тема примечания Знак"/>
    <w:link w:val="aa"/>
    <w:uiPriority w:val="99"/>
    <w:semiHidden/>
    <w:rPr>
      <w:b/>
      <w:bCs/>
    </w:rPr>
  </w:style>
  <w:style w:type="paragraph" w:styleId="ac">
    <w:name w:val="Balloon Text"/>
    <w:basedOn w:val="a"/>
    <w:link w:val="ad"/>
    <w:uiPriority w:val="99"/>
    <w:semiHidden/>
    <w:rsid w:val="006300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rsid w:val="00F05527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</w:style>
  <w:style w:type="character" w:styleId="af0">
    <w:name w:val="footnote reference"/>
    <w:uiPriority w:val="99"/>
    <w:semiHidden/>
    <w:rsid w:val="00F05527"/>
    <w:rPr>
      <w:rFonts w:cs="Times New Roman"/>
      <w:vertAlign w:val="superscript"/>
    </w:rPr>
  </w:style>
  <w:style w:type="character" w:styleId="af1">
    <w:name w:val="page number"/>
    <w:uiPriority w:val="99"/>
    <w:rsid w:val="00A828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10117</Words>
  <Characters>57670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67652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Алсу</dc:creator>
  <cp:keywords/>
  <dc:description/>
  <cp:lastModifiedBy>admin</cp:lastModifiedBy>
  <cp:revision>2</cp:revision>
  <cp:lastPrinted>2006-12-13T21:42:00Z</cp:lastPrinted>
  <dcterms:created xsi:type="dcterms:W3CDTF">2014-03-05T23:15:00Z</dcterms:created>
  <dcterms:modified xsi:type="dcterms:W3CDTF">2014-03-05T23:15:00Z</dcterms:modified>
</cp:coreProperties>
</file>