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2E" w:rsidRPr="00EB541A" w:rsidRDefault="0042312E" w:rsidP="005C5904">
      <w:pPr>
        <w:spacing w:line="360" w:lineRule="auto"/>
        <w:contextualSpacing/>
        <w:jc w:val="center"/>
        <w:rPr>
          <w:color w:val="000000"/>
          <w:lang w:val="ru-RU"/>
        </w:rPr>
      </w:pPr>
      <w:r w:rsidRPr="00EB541A">
        <w:rPr>
          <w:color w:val="000000"/>
          <w:lang w:val="ru-RU"/>
        </w:rPr>
        <w:t>Министерство образования и науки Российской Федерации</w:t>
      </w:r>
    </w:p>
    <w:p w:rsidR="0042312E" w:rsidRPr="00EB541A" w:rsidRDefault="0042312E" w:rsidP="005C5904">
      <w:pPr>
        <w:spacing w:line="360" w:lineRule="auto"/>
        <w:contextualSpacing/>
        <w:jc w:val="center"/>
        <w:rPr>
          <w:color w:val="000000"/>
          <w:lang w:val="ru-RU"/>
        </w:rPr>
      </w:pPr>
      <w:r w:rsidRPr="00EB541A">
        <w:rPr>
          <w:color w:val="000000"/>
          <w:lang w:val="ru-RU"/>
        </w:rPr>
        <w:t xml:space="preserve">Уральский государственный колледж им. </w:t>
      </w:r>
      <w:r w:rsidR="00EB541A" w:rsidRPr="00EB541A">
        <w:rPr>
          <w:color w:val="000000"/>
          <w:lang w:val="ru-RU"/>
        </w:rPr>
        <w:t>И.И.</w:t>
      </w:r>
      <w:r w:rsidR="00EB541A">
        <w:rPr>
          <w:color w:val="000000"/>
          <w:lang w:val="ru-RU"/>
        </w:rPr>
        <w:t> </w:t>
      </w:r>
      <w:r w:rsidR="00EB541A" w:rsidRPr="00EB541A">
        <w:rPr>
          <w:color w:val="000000"/>
          <w:lang w:val="ru-RU"/>
        </w:rPr>
        <w:t>Ползунова</w:t>
      </w:r>
    </w:p>
    <w:p w:rsidR="00D56D2F" w:rsidRPr="00EB541A" w:rsidRDefault="00D56D2F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D56D2F" w:rsidRPr="00EB541A" w:rsidRDefault="00D56D2F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D56D2F" w:rsidRPr="00EB541A" w:rsidRDefault="00D56D2F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D56D2F" w:rsidRPr="00EB541A" w:rsidRDefault="00D56D2F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D56D2F" w:rsidRPr="00EB541A" w:rsidRDefault="00D56D2F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Pr="00EB541A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Pr="00EB541A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Pr="00EB541A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Курсовая работа</w:t>
      </w:r>
    </w:p>
    <w:p w:rsidR="00E02DB3" w:rsidRPr="00EB541A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"</w:t>
      </w:r>
      <w:r w:rsidR="00E02DB3" w:rsidRPr="00EB541A">
        <w:rPr>
          <w:color w:val="000000"/>
          <w:lang w:val="ru-RU"/>
        </w:rPr>
        <w:t xml:space="preserve">ГОСУДАРСТВЕННОЕ УПРАВЛЕНИЕ </w:t>
      </w:r>
      <w:r w:rsidR="00B050A7" w:rsidRPr="00EB541A">
        <w:rPr>
          <w:color w:val="000000"/>
          <w:lang w:val="ru-RU"/>
        </w:rPr>
        <w:t>ФИНАНСАМИ И КРЕДИТОМ</w:t>
      </w:r>
      <w:r>
        <w:rPr>
          <w:color w:val="000000"/>
          <w:lang w:val="ru-RU"/>
        </w:rPr>
        <w:t>"</w:t>
      </w:r>
    </w:p>
    <w:p w:rsidR="00E02DB3" w:rsidRPr="00EB541A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Pr="00EB541A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Pr="00EB541A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Pr="00EB541A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Pr="00EB541A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Pr="00EB541A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E02DB3" w:rsidRPr="00EB541A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B050A7" w:rsidRDefault="00B050A7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Pr="00EB541A" w:rsidRDefault="005C5904" w:rsidP="005C5904">
      <w:pPr>
        <w:spacing w:line="360" w:lineRule="auto"/>
        <w:contextualSpacing/>
        <w:jc w:val="center"/>
        <w:rPr>
          <w:color w:val="000000"/>
          <w:lang w:val="ru-RU"/>
        </w:rPr>
      </w:pPr>
    </w:p>
    <w:p w:rsidR="005C5904" w:rsidRDefault="00E02DB3" w:rsidP="005C5904">
      <w:pPr>
        <w:spacing w:line="360" w:lineRule="auto"/>
        <w:contextualSpacing/>
        <w:jc w:val="center"/>
        <w:rPr>
          <w:color w:val="000000"/>
          <w:lang w:val="ru-RU"/>
        </w:rPr>
      </w:pPr>
      <w:r w:rsidRPr="00EB541A">
        <w:rPr>
          <w:color w:val="000000"/>
          <w:lang w:val="ru-RU"/>
        </w:rPr>
        <w:t xml:space="preserve">Екатеринбург </w:t>
      </w:r>
      <w:r w:rsidR="00EB541A" w:rsidRPr="00EB541A">
        <w:rPr>
          <w:color w:val="000000"/>
          <w:lang w:val="ru-RU"/>
        </w:rPr>
        <w:t>2009</w:t>
      </w:r>
      <w:r w:rsidR="00EB541A">
        <w:rPr>
          <w:color w:val="000000"/>
          <w:lang w:val="ru-RU"/>
        </w:rPr>
        <w:t> </w:t>
      </w:r>
      <w:r w:rsidR="00EB541A" w:rsidRPr="00EB541A">
        <w:rPr>
          <w:color w:val="000000"/>
          <w:lang w:val="ru-RU"/>
        </w:rPr>
        <w:t>г</w:t>
      </w:r>
      <w:r w:rsidR="00B050A7" w:rsidRPr="00EB541A">
        <w:rPr>
          <w:color w:val="000000"/>
          <w:lang w:val="ru-RU"/>
        </w:rPr>
        <w:t>.</w:t>
      </w:r>
    </w:p>
    <w:p w:rsidR="00585395" w:rsidRPr="00EB541A" w:rsidRDefault="005C5904" w:rsidP="005C5904">
      <w:pPr>
        <w:spacing w:line="360" w:lineRule="auto"/>
        <w:ind w:firstLine="700"/>
        <w:contextualSpacing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585395" w:rsidRPr="005C5904">
        <w:rPr>
          <w:b/>
          <w:color w:val="000000"/>
          <w:lang w:val="ru-RU"/>
        </w:rPr>
        <w:t>Содержание</w:t>
      </w:r>
    </w:p>
    <w:p w:rsidR="005C5904" w:rsidRDefault="005C5904" w:rsidP="00EB541A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B541A" w:rsidRDefault="00585395" w:rsidP="005C5904">
      <w:pPr>
        <w:spacing w:line="360" w:lineRule="auto"/>
        <w:contextualSpacing/>
        <w:rPr>
          <w:color w:val="000000"/>
          <w:lang w:val="ru-RU"/>
        </w:rPr>
      </w:pPr>
      <w:r w:rsidRPr="00EB541A">
        <w:rPr>
          <w:color w:val="000000"/>
          <w:lang w:val="ru-RU"/>
        </w:rPr>
        <w:t>Введение</w:t>
      </w:r>
    </w:p>
    <w:p w:rsidR="00EB541A" w:rsidRDefault="00585395" w:rsidP="005C5904">
      <w:pPr>
        <w:spacing w:line="360" w:lineRule="auto"/>
        <w:contextualSpacing/>
        <w:rPr>
          <w:color w:val="000000"/>
          <w:lang w:val="ru-RU"/>
        </w:rPr>
      </w:pPr>
      <w:r w:rsidRPr="00EB541A">
        <w:rPr>
          <w:color w:val="000000"/>
        </w:rPr>
        <w:t xml:space="preserve">1. Историческое развитие формирования системы государственных органов управления </w:t>
      </w:r>
      <w:r w:rsidRPr="00EB541A">
        <w:rPr>
          <w:color w:val="000000"/>
          <w:lang w:val="ru-RU"/>
        </w:rPr>
        <w:t>фина</w:t>
      </w:r>
      <w:r w:rsidR="008376EF" w:rsidRPr="00EB541A">
        <w:rPr>
          <w:color w:val="000000"/>
          <w:lang w:val="ru-RU"/>
        </w:rPr>
        <w:t>нсами и кредит</w:t>
      </w:r>
    </w:p>
    <w:p w:rsidR="00585395" w:rsidRPr="00EB541A" w:rsidRDefault="00585395" w:rsidP="005C5904">
      <w:pPr>
        <w:spacing w:line="360" w:lineRule="auto"/>
        <w:contextualSpacing/>
        <w:rPr>
          <w:color w:val="000000"/>
          <w:lang w:val="ru-RU"/>
        </w:rPr>
      </w:pPr>
      <w:r w:rsidRPr="00EB541A">
        <w:rPr>
          <w:color w:val="000000"/>
        </w:rPr>
        <w:t xml:space="preserve">2. Структура органов государственного </w:t>
      </w:r>
      <w:r w:rsidRPr="00EB541A">
        <w:rPr>
          <w:color w:val="000000"/>
          <w:lang w:val="ru-RU"/>
        </w:rPr>
        <w:t>управления финансами и креди</w:t>
      </w:r>
      <w:r w:rsidR="008376EF" w:rsidRPr="00EB541A">
        <w:rPr>
          <w:color w:val="000000"/>
          <w:lang w:val="ru-RU"/>
        </w:rPr>
        <w:t>том</w:t>
      </w:r>
    </w:p>
    <w:p w:rsidR="00585395" w:rsidRPr="00EB541A" w:rsidRDefault="00585395" w:rsidP="005C5904">
      <w:pPr>
        <w:spacing w:line="360" w:lineRule="auto"/>
        <w:contextualSpacing/>
        <w:rPr>
          <w:color w:val="000000"/>
          <w:lang w:val="ru-RU"/>
        </w:rPr>
      </w:pPr>
      <w:r w:rsidRPr="00EB541A">
        <w:rPr>
          <w:color w:val="000000"/>
        </w:rPr>
        <w:t>2.1 Федеральные</w:t>
      </w:r>
      <w:r w:rsidR="00EB541A">
        <w:rPr>
          <w:color w:val="000000"/>
        </w:rPr>
        <w:t xml:space="preserve"> </w:t>
      </w:r>
      <w:r w:rsidRPr="00EB541A">
        <w:rPr>
          <w:color w:val="000000"/>
        </w:rPr>
        <w:t xml:space="preserve">органы государственного управления </w:t>
      </w:r>
      <w:r w:rsidR="008376EF" w:rsidRPr="00EB541A">
        <w:rPr>
          <w:color w:val="000000"/>
          <w:lang w:val="ru-RU"/>
        </w:rPr>
        <w:t>финансами и кредитом</w:t>
      </w:r>
    </w:p>
    <w:p w:rsidR="00585395" w:rsidRPr="00EB541A" w:rsidRDefault="00585395" w:rsidP="005C5904">
      <w:pPr>
        <w:spacing w:line="360" w:lineRule="auto"/>
        <w:contextualSpacing/>
        <w:rPr>
          <w:color w:val="000000"/>
          <w:lang w:val="ru-RU"/>
        </w:rPr>
      </w:pPr>
      <w:r w:rsidRPr="00EB541A">
        <w:rPr>
          <w:color w:val="000000"/>
        </w:rPr>
        <w:t>2.2</w:t>
      </w:r>
      <w:r w:rsidRPr="00EB541A">
        <w:rPr>
          <w:color w:val="000000"/>
          <w:lang w:val="ru-RU"/>
        </w:rPr>
        <w:t xml:space="preserve"> </w:t>
      </w:r>
      <w:r w:rsidRPr="00EB541A">
        <w:rPr>
          <w:color w:val="000000"/>
        </w:rPr>
        <w:t xml:space="preserve">Государственные органы управления </w:t>
      </w:r>
      <w:r w:rsidRPr="00EB541A">
        <w:rPr>
          <w:color w:val="000000"/>
          <w:lang w:val="ru-RU"/>
        </w:rPr>
        <w:t>финансами и кредитом</w:t>
      </w:r>
      <w:r w:rsidRPr="00EB541A">
        <w:rPr>
          <w:color w:val="000000"/>
        </w:rPr>
        <w:t xml:space="preserve"> в Свердловской</w:t>
      </w:r>
      <w:r w:rsidR="00EB541A">
        <w:rPr>
          <w:color w:val="000000"/>
        </w:rPr>
        <w:t xml:space="preserve"> </w:t>
      </w:r>
      <w:r w:rsidRPr="00EB541A">
        <w:rPr>
          <w:color w:val="000000"/>
        </w:rPr>
        <w:t>об</w:t>
      </w:r>
      <w:r w:rsidR="008376EF" w:rsidRPr="00EB541A">
        <w:rPr>
          <w:color w:val="000000"/>
        </w:rPr>
        <w:t>ласт</w:t>
      </w:r>
      <w:r w:rsidR="008376EF" w:rsidRPr="00EB541A">
        <w:rPr>
          <w:color w:val="000000"/>
          <w:lang w:val="ru-RU"/>
        </w:rPr>
        <w:t>и</w:t>
      </w:r>
    </w:p>
    <w:p w:rsidR="00EB541A" w:rsidRDefault="00585395" w:rsidP="005C5904">
      <w:pPr>
        <w:spacing w:line="360" w:lineRule="auto"/>
        <w:contextualSpacing/>
        <w:rPr>
          <w:color w:val="000000"/>
          <w:lang w:val="ru-RU"/>
        </w:rPr>
      </w:pPr>
      <w:r w:rsidRPr="00EB541A">
        <w:rPr>
          <w:color w:val="000000"/>
        </w:rPr>
        <w:t>2.3</w:t>
      </w:r>
      <w:r w:rsidRPr="00EB541A">
        <w:rPr>
          <w:color w:val="000000"/>
          <w:lang w:val="ru-RU"/>
        </w:rPr>
        <w:t xml:space="preserve"> </w:t>
      </w:r>
      <w:r w:rsidRPr="00EB541A">
        <w:rPr>
          <w:color w:val="000000"/>
        </w:rPr>
        <w:t xml:space="preserve">Государственные органы управления </w:t>
      </w:r>
      <w:r w:rsidRPr="00EB541A">
        <w:rPr>
          <w:color w:val="000000"/>
          <w:lang w:val="ru-RU"/>
        </w:rPr>
        <w:t>финансами и кредитом</w:t>
      </w:r>
      <w:r w:rsidRPr="00EB541A">
        <w:rPr>
          <w:color w:val="000000"/>
        </w:rPr>
        <w:t xml:space="preserve"> в</w:t>
      </w:r>
      <w:r w:rsidRPr="00EB541A">
        <w:rPr>
          <w:color w:val="000000"/>
          <w:lang w:val="ru-RU"/>
        </w:rPr>
        <w:t xml:space="preserve"> ГО </w:t>
      </w:r>
      <w:r w:rsidRPr="00EB541A">
        <w:rPr>
          <w:color w:val="000000"/>
          <w:szCs w:val="28"/>
        </w:rPr>
        <w:t>«</w:t>
      </w:r>
      <w:r w:rsidRPr="00EB541A">
        <w:rPr>
          <w:color w:val="000000"/>
          <w:szCs w:val="28"/>
          <w:lang w:val="ru-RU"/>
        </w:rPr>
        <w:t>Верхняя Пышма</w:t>
      </w:r>
      <w:r w:rsidRPr="00EB541A">
        <w:rPr>
          <w:color w:val="000000"/>
          <w:szCs w:val="28"/>
        </w:rPr>
        <w:t>»</w:t>
      </w:r>
    </w:p>
    <w:p w:rsidR="005C5904" w:rsidRDefault="005C5904" w:rsidP="005C5904">
      <w:pPr>
        <w:spacing w:line="360" w:lineRule="auto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Заключение</w:t>
      </w:r>
    </w:p>
    <w:p w:rsidR="00E02DB3" w:rsidRPr="00EB541A" w:rsidRDefault="005C5904" w:rsidP="005C5904">
      <w:pPr>
        <w:spacing w:line="360" w:lineRule="auto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Литература</w:t>
      </w:r>
    </w:p>
    <w:p w:rsidR="00E02DB3" w:rsidRPr="00EB541A" w:rsidRDefault="00E02DB3" w:rsidP="00EB541A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42312E" w:rsidRPr="00EB541A" w:rsidRDefault="0042312E" w:rsidP="00EB541A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C950D5" w:rsidRPr="00EB541A" w:rsidRDefault="005C5904" w:rsidP="005C5904">
      <w:pPr>
        <w:spacing w:line="360" w:lineRule="auto"/>
        <w:ind w:firstLine="709"/>
        <w:contextualSpacing/>
      </w:pPr>
      <w:r>
        <w:rPr>
          <w:lang w:val="ru-RU"/>
        </w:rPr>
        <w:br w:type="page"/>
      </w:r>
      <w:r w:rsidR="00C950D5" w:rsidRPr="005C5904">
        <w:rPr>
          <w:b/>
        </w:rPr>
        <w:t>Введение</w:t>
      </w:r>
    </w:p>
    <w:p w:rsidR="00EB541A" w:rsidRDefault="00EB541A" w:rsidP="00EB541A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F0477" w:rsidRPr="00EB541A" w:rsidRDefault="00585395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 xml:space="preserve">Финансовая деятельность государства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это особый вид деятельности государственной власти, содержанием которой является непосредственная организация выполнения задач пополнения государственных фондов денежными средствами, справедливого их распределения и законного использования. Распределение государственных средств осуществляется методами финансирования и кредитования. Финансирование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это безвозвратное, безвозмездное выделение денежных средств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в основном, государственным организациям. Кредитование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это возвратное, возмездное, срочное предоставление денежных средств как государственным, так и негосударственным организациям.</w:t>
      </w:r>
    </w:p>
    <w:p w:rsidR="009F0477" w:rsidRPr="00EB541A" w:rsidRDefault="00585395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Основными разновидностями финансовой деятельности государства являются:</w:t>
      </w:r>
      <w:r w:rsidR="00EB541A" w:rsidRPr="00EB541A">
        <w:rPr>
          <w:color w:val="000000"/>
          <w:szCs w:val="28"/>
        </w:rPr>
        <w:t xml:space="preserve"> </w:t>
      </w:r>
      <w:r w:rsidR="00EB541A">
        <w:rPr>
          <w:color w:val="000000"/>
          <w:szCs w:val="28"/>
        </w:rPr>
        <w:t>«</w:t>
      </w:r>
      <w:r w:rsidR="00EB541A" w:rsidRPr="00EB541A">
        <w:rPr>
          <w:color w:val="000000"/>
          <w:szCs w:val="28"/>
        </w:rPr>
        <w:t>бюджетная (образование и расходование денежных средств для обеспечения функций государства);</w:t>
      </w:r>
      <w:r w:rsidR="00EB541A">
        <w:rPr>
          <w:color w:val="000000"/>
          <w:szCs w:val="28"/>
        </w:rPr>
        <w:t>»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налоговая (налоговый учет, налоговый контроль и государственное принуждение в случаях налогового законодательства);</w:t>
      </w:r>
      <w:r w:rsidR="00EB541A" w:rsidRPr="00EB541A">
        <w:rPr>
          <w:color w:val="000000"/>
          <w:szCs w:val="28"/>
        </w:rPr>
        <w:t xml:space="preserve"> </w:t>
      </w:r>
      <w:r w:rsidR="00EB541A">
        <w:rPr>
          <w:color w:val="000000"/>
          <w:szCs w:val="28"/>
        </w:rPr>
        <w:t>«</w:t>
      </w:r>
      <w:r w:rsidR="00EB541A" w:rsidRPr="00EB541A">
        <w:rPr>
          <w:color w:val="000000"/>
          <w:szCs w:val="28"/>
        </w:rPr>
        <w:t>кредитная (регулирование денежно-кредитных отношений, в том числе в процессе банковской деятельности);</w:t>
      </w:r>
      <w:r w:rsidR="00EB541A">
        <w:rPr>
          <w:color w:val="000000"/>
          <w:szCs w:val="28"/>
        </w:rPr>
        <w:t>»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страховая (формирование денежных фондов, предназначенных для защиты имущественных интересов физических и юридических лиц при наступлении определенных событий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страховых случаев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за счет взносов, уплачиваемых страхователями или за счет бюджета);</w:t>
      </w:r>
      <w:r w:rsidR="00EB541A" w:rsidRPr="00EB541A">
        <w:rPr>
          <w:color w:val="000000"/>
          <w:szCs w:val="28"/>
        </w:rPr>
        <w:t xml:space="preserve"> </w:t>
      </w:r>
      <w:r w:rsidR="00EB541A">
        <w:rPr>
          <w:color w:val="000000"/>
          <w:szCs w:val="28"/>
        </w:rPr>
        <w:t>«</w:t>
      </w:r>
      <w:r w:rsidR="00EB541A" w:rsidRPr="00EB541A">
        <w:rPr>
          <w:color w:val="000000"/>
          <w:szCs w:val="28"/>
        </w:rPr>
        <w:t>валютная (регулирование валютных операций, поддержание национальной валюты, формирование валютных резервов страны, валютный контроль);</w:t>
      </w:r>
      <w:r w:rsidR="00EB541A">
        <w:rPr>
          <w:color w:val="000000"/>
          <w:szCs w:val="28"/>
        </w:rPr>
        <w:t>»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организация денежного обращения и расчетов (защита и обеспечение устойчивости рубля, денежная эмиссия, организация производства, хранения, инкассации наличных денег).</w:t>
      </w:r>
    </w:p>
    <w:p w:rsidR="00C950D5" w:rsidRPr="00EB541A" w:rsidRDefault="00585395" w:rsidP="00EB541A">
      <w:pPr>
        <w:spacing w:line="360" w:lineRule="auto"/>
        <w:ind w:firstLine="709"/>
        <w:contextualSpacing/>
        <w:rPr>
          <w:color w:val="000000"/>
          <w:szCs w:val="28"/>
        </w:rPr>
      </w:pPr>
      <w:r w:rsidRPr="00EB541A">
        <w:rPr>
          <w:color w:val="000000"/>
          <w:szCs w:val="28"/>
        </w:rPr>
        <w:t>К числу органов государственного управления финансами относятся:</w:t>
      </w:r>
      <w:r w:rsidR="00EB541A" w:rsidRPr="00EB541A">
        <w:rPr>
          <w:color w:val="000000"/>
          <w:szCs w:val="28"/>
        </w:rPr>
        <w:t xml:space="preserve"> </w:t>
      </w:r>
      <w:r w:rsidR="00EB541A">
        <w:rPr>
          <w:color w:val="000000"/>
          <w:szCs w:val="28"/>
        </w:rPr>
        <w:t>«</w:t>
      </w:r>
      <w:r w:rsidR="00EB541A" w:rsidRPr="00EB541A">
        <w:rPr>
          <w:color w:val="000000"/>
          <w:szCs w:val="28"/>
        </w:rPr>
        <w:t>Министерство финансов РФ;</w:t>
      </w:r>
      <w:r w:rsidR="00EB541A">
        <w:rPr>
          <w:color w:val="000000"/>
          <w:szCs w:val="28"/>
        </w:rPr>
        <w:t>»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Федеральная комиссия по рынку ценных бумаг;</w:t>
      </w:r>
      <w:r w:rsidR="00EB541A" w:rsidRPr="00EB541A">
        <w:rPr>
          <w:color w:val="000000"/>
          <w:szCs w:val="28"/>
        </w:rPr>
        <w:t xml:space="preserve"> </w:t>
      </w:r>
      <w:r w:rsidR="00EB541A">
        <w:rPr>
          <w:color w:val="000000"/>
          <w:szCs w:val="28"/>
        </w:rPr>
        <w:t>«</w:t>
      </w:r>
      <w:r w:rsidR="00EB541A" w:rsidRPr="00EB541A">
        <w:rPr>
          <w:color w:val="000000"/>
          <w:szCs w:val="28"/>
        </w:rPr>
        <w:t>Федеральное казначейство;</w:t>
      </w:r>
      <w:r w:rsidR="00EB541A">
        <w:rPr>
          <w:color w:val="000000"/>
          <w:szCs w:val="28"/>
        </w:rPr>
        <w:t>»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Российская финансовая корпорация.</w:t>
      </w:r>
    </w:p>
    <w:p w:rsidR="004E481D" w:rsidRPr="005C5904" w:rsidRDefault="00D559C2" w:rsidP="00EB541A">
      <w:pPr>
        <w:spacing w:line="360" w:lineRule="auto"/>
        <w:ind w:firstLine="709"/>
        <w:rPr>
          <w:b/>
          <w:color w:val="000000"/>
          <w:szCs w:val="28"/>
          <w:lang w:val="ru-RU"/>
        </w:rPr>
      </w:pPr>
      <w:r w:rsidRPr="00EB541A">
        <w:rPr>
          <w:color w:val="000000"/>
          <w:szCs w:val="28"/>
        </w:rPr>
        <w:br w:type="page"/>
      </w:r>
      <w:r w:rsidR="004E481D" w:rsidRPr="005C5904">
        <w:rPr>
          <w:b/>
          <w:color w:val="000000"/>
          <w:szCs w:val="28"/>
        </w:rPr>
        <w:t>1. Историческое развитие формирования системы государственных органов</w:t>
      </w:r>
      <w:r w:rsidR="00EB541A" w:rsidRPr="005C5904">
        <w:rPr>
          <w:b/>
          <w:color w:val="000000"/>
          <w:szCs w:val="28"/>
        </w:rPr>
        <w:t xml:space="preserve"> </w:t>
      </w:r>
      <w:r w:rsidR="004E481D" w:rsidRPr="005C5904">
        <w:rPr>
          <w:b/>
          <w:color w:val="000000"/>
          <w:szCs w:val="28"/>
        </w:rPr>
        <w:t xml:space="preserve">управления </w:t>
      </w:r>
      <w:r w:rsidR="00626527" w:rsidRPr="005C5904">
        <w:rPr>
          <w:b/>
          <w:color w:val="000000"/>
          <w:szCs w:val="28"/>
          <w:lang w:val="ru-RU"/>
        </w:rPr>
        <w:t>финансами и кредитом</w:t>
      </w:r>
    </w:p>
    <w:p w:rsidR="004E481D" w:rsidRPr="00EB541A" w:rsidRDefault="004E481D" w:rsidP="00EB541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626527" w:rsidRPr="00EB541A" w:rsidRDefault="00626527" w:rsidP="00EB541A">
      <w:pPr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Создание единого Древнерусского государства дало толчок к росту торговли и развитию денежного обращения.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XI</w:t>
      </w:r>
      <w:r w:rsidR="005C5904">
        <w:rPr>
          <w:color w:val="000000"/>
          <w:szCs w:val="28"/>
        </w:rPr>
        <w:t>-</w:t>
      </w:r>
      <w:r w:rsidR="005C5904" w:rsidRPr="00EB541A">
        <w:rPr>
          <w:color w:val="000000"/>
          <w:szCs w:val="28"/>
        </w:rPr>
        <w:t>Х</w:t>
      </w:r>
      <w:r w:rsidRPr="00EB541A">
        <w:rPr>
          <w:color w:val="000000"/>
          <w:szCs w:val="28"/>
        </w:rPr>
        <w:t xml:space="preserve">III вв. Дума стала односословной и состояла исключительно из служилого сословия – бояр. Прежние </w:t>
      </w:r>
      <w:r w:rsidR="00EB541A">
        <w:rPr>
          <w:color w:val="000000"/>
          <w:szCs w:val="28"/>
        </w:rPr>
        <w:t>«</w:t>
      </w:r>
      <w:r w:rsidRPr="00EB541A">
        <w:rPr>
          <w:color w:val="000000"/>
          <w:szCs w:val="28"/>
        </w:rPr>
        <w:t>старцы градские</w:t>
      </w:r>
      <w:r w:rsidR="00EB541A">
        <w:rPr>
          <w:color w:val="000000"/>
          <w:szCs w:val="28"/>
        </w:rPr>
        <w:t>»</w:t>
      </w:r>
      <w:r w:rsidRPr="00EB541A">
        <w:rPr>
          <w:color w:val="000000"/>
          <w:szCs w:val="28"/>
        </w:rPr>
        <w:t xml:space="preserve"> либо слились со служилыми людьми, либо перенесли свою деятельность и влияние из Думы на вече.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ХI в. на вече обсуждались почти все важнейшие вопросы, разрешаемые в Думе, включая финансовые. Например, здесь народом устанавливались чрезвычайные налоги для ведения войны, осуществлялся контроль за деятельностью власти.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этот период существование государства обеспечивали три вида финансовых органов: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– органы, собиравшие подати и наблюдавшие за исполнением повинностей (прямые налоги);</w:t>
      </w:r>
    </w:p>
    <w:p w:rsid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–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органы, взимавшие заставные пошлины;</w:t>
      </w:r>
    </w:p>
    <w:p w:rsidR="00626527" w:rsidRPr="00EB541A" w:rsidRDefault="00626527" w:rsidP="00EB541A">
      <w:pPr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–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органы, взимавшие торговые пошлины.</w:t>
      </w:r>
    </w:p>
    <w:p w:rsidR="00626527" w:rsidRPr="00EB541A" w:rsidRDefault="00626527" w:rsidP="00EB541A">
      <w:pPr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 xml:space="preserve">Общее название органов, собиравших подати и наблюдавших за исполнением повинностей было даньщики. Они делились на писцов, если их обязанностью было устанавливать количество земли и число людей, обязанных платить налоги и исполнять повинности; непосредственно даньщиков, если они собирали прямые подати; и черноборцев, если они собирали так называемый </w:t>
      </w:r>
      <w:r w:rsidR="00EB541A">
        <w:rPr>
          <w:color w:val="000000"/>
          <w:szCs w:val="28"/>
        </w:rPr>
        <w:t>«</w:t>
      </w:r>
      <w:r w:rsidRPr="00EB541A">
        <w:rPr>
          <w:color w:val="000000"/>
          <w:szCs w:val="28"/>
        </w:rPr>
        <w:t>черный бор</w:t>
      </w:r>
      <w:r w:rsidR="00EB541A">
        <w:rPr>
          <w:color w:val="000000"/>
          <w:szCs w:val="28"/>
        </w:rPr>
        <w:t>»</w:t>
      </w:r>
      <w:r w:rsidRPr="00EB541A">
        <w:rPr>
          <w:color w:val="000000"/>
          <w:szCs w:val="28"/>
        </w:rPr>
        <w:t xml:space="preserve">, </w:t>
      </w:r>
      <w:r w:rsidR="005C5904">
        <w:rPr>
          <w:color w:val="000000"/>
          <w:szCs w:val="28"/>
        </w:rPr>
        <w:t>т.е.</w:t>
      </w:r>
      <w:r w:rsidRPr="00EB541A">
        <w:rPr>
          <w:color w:val="000000"/>
          <w:szCs w:val="28"/>
        </w:rPr>
        <w:t xml:space="preserve"> подать с простого народа.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 xml:space="preserve">Органы, взимавшие заставные пошлины носили название мытчиков, когда собирали </w:t>
      </w:r>
      <w:r w:rsidR="00EB541A">
        <w:rPr>
          <w:color w:val="000000"/>
          <w:szCs w:val="28"/>
        </w:rPr>
        <w:t>«</w:t>
      </w:r>
      <w:r w:rsidRPr="00EB541A">
        <w:rPr>
          <w:color w:val="000000"/>
          <w:szCs w:val="28"/>
        </w:rPr>
        <w:t>мыть</w:t>
      </w:r>
      <w:r w:rsidR="00EB541A">
        <w:rPr>
          <w:color w:val="000000"/>
          <w:szCs w:val="28"/>
        </w:rPr>
        <w:t>»</w:t>
      </w:r>
      <w:r w:rsidRPr="00EB541A">
        <w:rPr>
          <w:color w:val="000000"/>
          <w:szCs w:val="28"/>
        </w:rPr>
        <w:t>. С середины ХIII в. это была проезжая пошлина, взимавшаяся при провозе товаров через дорожные заставы. Во времена Орды эти органы стали называться заставщиками. Мостовщиками они назывались, если собирали пошлины за проезд и провоз товаров по мостам; перевозчиками – если взимали пошлины на перевозах.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 xml:space="preserve">Органы, взимавшие торговые пошлины, носили общее название таможников. Они взимали </w:t>
      </w:r>
      <w:r w:rsidR="00EB541A">
        <w:rPr>
          <w:color w:val="000000"/>
          <w:szCs w:val="28"/>
        </w:rPr>
        <w:t>«</w:t>
      </w:r>
      <w:r w:rsidRPr="00EB541A">
        <w:rPr>
          <w:color w:val="000000"/>
          <w:szCs w:val="28"/>
        </w:rPr>
        <w:t>гостиную дань</w:t>
      </w:r>
      <w:r w:rsidR="00EB541A">
        <w:rPr>
          <w:color w:val="000000"/>
          <w:szCs w:val="28"/>
        </w:rPr>
        <w:t>»</w:t>
      </w:r>
      <w:r w:rsidRPr="00EB541A">
        <w:rPr>
          <w:color w:val="000000"/>
          <w:szCs w:val="28"/>
        </w:rPr>
        <w:t xml:space="preserve"> – пошлину, которую в ХII</w:t>
      </w:r>
      <w:r w:rsidR="005C5904">
        <w:rPr>
          <w:color w:val="000000"/>
          <w:szCs w:val="28"/>
        </w:rPr>
        <w:t>-</w:t>
      </w:r>
      <w:r w:rsidR="005C5904" w:rsidRPr="00EB541A">
        <w:rPr>
          <w:color w:val="000000"/>
          <w:szCs w:val="28"/>
        </w:rPr>
        <w:t>Х</w:t>
      </w:r>
      <w:r w:rsidRPr="00EB541A">
        <w:rPr>
          <w:color w:val="000000"/>
          <w:szCs w:val="28"/>
        </w:rPr>
        <w:t>IV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столетиях платили иногородцы за право торговли в чужом городе; пошлину за обязательное взвешивание продаваемого товара на казенных весах; пошлину за обязательное клеймение лошадей при их продаже, другие пошлины.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Во второй половине XV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в</w:t>
      </w:r>
      <w:r w:rsidRPr="00EB541A">
        <w:rPr>
          <w:color w:val="000000"/>
          <w:szCs w:val="28"/>
        </w:rPr>
        <w:t>. начался новый этап в становлении централизованного Русского государства.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Самый главный элемент прежней Думы, состоявший из высших сановников дворцового управления, теперь стал мало заметен. Дворцовые управители уступили свое место в Думе начальникам появившихся новых учреждений</w:t>
      </w:r>
      <w:r w:rsidR="00281DA8" w:rsidRPr="00EB541A">
        <w:rPr>
          <w:color w:val="000000"/>
          <w:szCs w:val="28"/>
          <w:lang w:val="ru-RU"/>
        </w:rPr>
        <w:t xml:space="preserve"> </w:t>
      </w:r>
      <w:r w:rsidRPr="00EB541A">
        <w:rPr>
          <w:color w:val="000000"/>
          <w:szCs w:val="28"/>
        </w:rPr>
        <w:t>– приказов.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 xml:space="preserve">Практически все приказы имели отношение к финансовому управлению. Одни из них были чисто финансовыми и ведали финансовым управлением (наблюдение за сбором податей, исполнением повинностей </w:t>
      </w:r>
      <w:r w:rsidR="005C5904">
        <w:rPr>
          <w:color w:val="000000"/>
          <w:szCs w:val="28"/>
        </w:rPr>
        <w:t>и т.д.</w:t>
      </w:r>
      <w:r w:rsidRPr="00EB541A">
        <w:rPr>
          <w:color w:val="000000"/>
          <w:szCs w:val="28"/>
        </w:rPr>
        <w:t>) на всей или значительной части государства; другие, управляя определенной частью территории России, заведовали в ней также финансовой частью; третьи, имея в полном своем, в том числе финансовом, ведении определенную часть территории, ведали, кроме того, некоторыми отраслями финансового управления и в других частях государства.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От посылки воевод во второй половине XVI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в</w:t>
      </w:r>
      <w:r w:rsidRPr="00EB541A">
        <w:rPr>
          <w:color w:val="000000"/>
          <w:szCs w:val="28"/>
        </w:rPr>
        <w:t>. в места, нуждающиеся в военной защите, в течение XVII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в</w:t>
      </w:r>
      <w:r w:rsidRPr="00EB541A">
        <w:rPr>
          <w:color w:val="000000"/>
          <w:szCs w:val="28"/>
        </w:rPr>
        <w:t>. государство перешло к воеводскому управлению повсеместно.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Таким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образом,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начиная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 конца XVI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в</w:t>
      </w:r>
      <w:r w:rsidRPr="00EB541A">
        <w:rPr>
          <w:color w:val="000000"/>
          <w:szCs w:val="28"/>
        </w:rPr>
        <w:t>., местное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финансовое управление стало проводиться двумя ветвями власти: воеводами, с одной стороны, и выборными властями, с другой.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Отношение этих двух властных ветвей друг к другу в финансовом управлении не всегда отличались постоянством: выборные власти находились то в большем, то в меньшем подчинении у воеводы, а во многих случаях были от него совершенно независимы.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Вступление на русский престол Петра I (1682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>1</w:t>
      </w:r>
      <w:r w:rsidRPr="00EB541A">
        <w:rPr>
          <w:color w:val="000000"/>
          <w:szCs w:val="28"/>
        </w:rPr>
        <w:t>725) и его реформы стали важнейшим этапом в истории России.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Реформы Петра I, вызвавшие рост производительных сил и увеличение бюджета, образование всероссийского рынка и расширение внешнеторговых связей настоятельно требовали качественного улучшения контрольной работы. Поэтому в ходе реформ Петр I дает основание государственному счетоводству и контролю.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Обязанности государственного контроля возлагаются на учрежденный 22 февраля 1711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Правительствующий Сенат, ставший высшим финансовым учреждением в России, при котором в качестве параллельных и отчасти подчиненных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органов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состояли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Ближняя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Канцелярия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(до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1719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.)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Ревизион-коллегия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(начиная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1720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.), проверявшие ведомости о приходе и расходе сумм, поступивших после проверки их Камер- и Штатс-конторами.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1718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возникли новые центральные учреждения отраслевого типа.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числе девяти созданных коллегий три были финансовые: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– Камер-коллегия для сбора доходов;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– Штатс-контор-коллегия для заведования расходами;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– Ревизион-коллегия для контроля за доходами и расходами.</w:t>
      </w:r>
    </w:p>
    <w:p w:rsidR="00626527" w:rsidRPr="00EB541A" w:rsidRDefault="00626527" w:rsidP="00EB541A">
      <w:pPr>
        <w:tabs>
          <w:tab w:val="left" w:pos="7340"/>
          <w:tab w:val="left" w:pos="8480"/>
          <w:tab w:val="left" w:pos="988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связи с возложением контроля и ревизии на Ревизион-коллегию Ближняя Канцелярия была упразднена. Таким образом, высшим контрольным учреждением России становится Ревизион-коллегия, начавшая свою деятельность вместе с другими коллегиями в 1720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На протяжении первых двух десятилетий после смерти императора-реформатора Петра I Россия пережила несколько дворцовых переворотов, в результате которых на русском престоле сменилось пять государей. В этот период система централизованного государственного контроля реорганизовывалась вслед за общими изменениями в системе государственного управления.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При Екатерине I (1725–1727) высшим учреждением в государстве, а, следовательно, и высшим финансовым учреждением,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стал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Верховный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тайный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совет.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Он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был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учрежден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8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февраля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1726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в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составе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шести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членов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– светлейшего князя </w:t>
      </w:r>
      <w:r w:rsidR="00EB541A" w:rsidRPr="00EB541A">
        <w:rPr>
          <w:color w:val="000000"/>
          <w:szCs w:val="28"/>
        </w:rPr>
        <w:t>А.Д.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Меншикова</w:t>
      </w:r>
      <w:r w:rsidRPr="00EB541A">
        <w:rPr>
          <w:color w:val="000000"/>
          <w:szCs w:val="28"/>
        </w:rPr>
        <w:t xml:space="preserve">, князя </w:t>
      </w:r>
      <w:r w:rsidR="00EB541A" w:rsidRPr="00EB541A">
        <w:rPr>
          <w:color w:val="000000"/>
          <w:szCs w:val="28"/>
        </w:rPr>
        <w:t>Д.М.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Голицына</w:t>
      </w:r>
      <w:r w:rsidRPr="00EB541A">
        <w:rPr>
          <w:color w:val="000000"/>
          <w:szCs w:val="28"/>
        </w:rPr>
        <w:t xml:space="preserve">, князя </w:t>
      </w:r>
      <w:r w:rsidR="00EB541A" w:rsidRPr="00EB541A">
        <w:rPr>
          <w:color w:val="000000"/>
          <w:szCs w:val="28"/>
        </w:rPr>
        <w:t>Г.И.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Головкина</w:t>
      </w:r>
      <w:r w:rsidRPr="00EB541A">
        <w:rPr>
          <w:color w:val="000000"/>
          <w:szCs w:val="28"/>
        </w:rPr>
        <w:t xml:space="preserve">, графа </w:t>
      </w:r>
      <w:r w:rsidR="00EB541A" w:rsidRPr="00EB541A">
        <w:rPr>
          <w:color w:val="000000"/>
          <w:szCs w:val="28"/>
        </w:rPr>
        <w:t>Ф.М.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Апраксина</w:t>
      </w:r>
      <w:r w:rsidRPr="00EB541A">
        <w:rPr>
          <w:color w:val="000000"/>
          <w:szCs w:val="28"/>
        </w:rPr>
        <w:t xml:space="preserve">, графа </w:t>
      </w:r>
      <w:r w:rsidR="00EB541A" w:rsidRPr="00EB541A">
        <w:rPr>
          <w:color w:val="000000"/>
          <w:szCs w:val="28"/>
        </w:rPr>
        <w:t>П.А.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Толстого</w:t>
      </w:r>
      <w:r w:rsidRPr="00EB541A">
        <w:rPr>
          <w:color w:val="000000"/>
          <w:szCs w:val="28"/>
        </w:rPr>
        <w:t xml:space="preserve"> и барона </w:t>
      </w:r>
      <w:r w:rsidR="00EB541A" w:rsidRPr="00EB541A">
        <w:rPr>
          <w:color w:val="000000"/>
          <w:szCs w:val="28"/>
        </w:rPr>
        <w:t>А.И.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Остермана</w:t>
      </w:r>
      <w:r w:rsidRPr="00EB541A">
        <w:rPr>
          <w:color w:val="000000"/>
          <w:szCs w:val="28"/>
        </w:rPr>
        <w:t xml:space="preserve"> – под председательством императрицы.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С появлением Верховного тайного совета значение Сената понизилось. Он стал подчиняться Верховному тайному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совету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встал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подчиненности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в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один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ряд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Коллегиями.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Из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Сената</w:t>
      </w:r>
      <w:r w:rsidR="00EB541A">
        <w:rPr>
          <w:color w:val="000000"/>
          <w:szCs w:val="28"/>
        </w:rPr>
        <w:t xml:space="preserve"> «</w:t>
      </w:r>
      <w:r w:rsidRPr="00EB541A">
        <w:rPr>
          <w:color w:val="000000"/>
          <w:szCs w:val="28"/>
        </w:rPr>
        <w:t>Управительного</w:t>
      </w:r>
      <w:r w:rsidR="00EB541A">
        <w:rPr>
          <w:color w:val="000000"/>
          <w:szCs w:val="28"/>
        </w:rPr>
        <w:t xml:space="preserve">» </w:t>
      </w:r>
      <w:r w:rsidRPr="00EB541A">
        <w:rPr>
          <w:color w:val="000000"/>
          <w:szCs w:val="28"/>
        </w:rPr>
        <w:t>он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был переименован в </w:t>
      </w:r>
      <w:r w:rsidR="00EB541A">
        <w:rPr>
          <w:color w:val="000000"/>
          <w:szCs w:val="28"/>
        </w:rPr>
        <w:t>«</w:t>
      </w:r>
      <w:r w:rsidRPr="00EB541A">
        <w:rPr>
          <w:color w:val="000000"/>
          <w:szCs w:val="28"/>
        </w:rPr>
        <w:t>Высокий</w:t>
      </w:r>
      <w:r w:rsidR="00EB541A">
        <w:rPr>
          <w:color w:val="000000"/>
          <w:szCs w:val="28"/>
        </w:rPr>
        <w:t>»</w:t>
      </w:r>
      <w:r w:rsidRPr="00EB541A">
        <w:rPr>
          <w:color w:val="000000"/>
          <w:szCs w:val="28"/>
        </w:rPr>
        <w:t>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 xml:space="preserve">В финансовом управлении Сенат также стал подчиняться Верховному тайному совету, который указом от </w:t>
      </w:r>
      <w:r w:rsidR="00EB541A" w:rsidRPr="00EB541A">
        <w:rPr>
          <w:color w:val="000000"/>
          <w:szCs w:val="28"/>
        </w:rPr>
        <w:t>1</w:t>
      </w:r>
      <w:r w:rsidR="00EB541A">
        <w:rPr>
          <w:color w:val="000000"/>
          <w:szCs w:val="28"/>
        </w:rPr>
        <w:t xml:space="preserve"> </w:t>
      </w:r>
      <w:r w:rsidR="00EB541A" w:rsidRPr="00EB541A">
        <w:rPr>
          <w:color w:val="000000"/>
          <w:szCs w:val="28"/>
        </w:rPr>
        <w:t>ноября</w:t>
      </w:r>
      <w:r w:rsidRPr="00EB541A">
        <w:rPr>
          <w:color w:val="000000"/>
          <w:szCs w:val="28"/>
        </w:rPr>
        <w:t xml:space="preserve"> 1727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был уполномочен рассматривать ведомости о приходе и расходе денежной казны и провианта.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Вступление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на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престол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Александра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I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(1801–1825)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было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ознаменовано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широкими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преобразованиями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в государственном управлении. Александр I во многом завершил просветительские начинания Екатерины II (1762–</w:t>
      </w:r>
      <w:r w:rsidRPr="00EB541A">
        <w:rPr>
          <w:color w:val="000000"/>
          <w:position w:val="-1"/>
          <w:szCs w:val="28"/>
        </w:rPr>
        <w:t>1796).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Вместе с тем в 1801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был учрежден Государственный Совет, а 8 сентября 1802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Императорским Манифестом взамен коллегий, были учреждены министерства с распределением государственных дел между ними.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25 июля 1810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было установлено новое распределение дел между министерствами, а 25 июня 1811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 xml:space="preserve">. издано </w:t>
      </w:r>
      <w:r w:rsidR="00EB541A">
        <w:rPr>
          <w:color w:val="000000"/>
          <w:szCs w:val="28"/>
        </w:rPr>
        <w:t>«</w:t>
      </w:r>
      <w:r w:rsidRPr="00EB541A">
        <w:rPr>
          <w:color w:val="000000"/>
          <w:szCs w:val="28"/>
        </w:rPr>
        <w:t>Общее учреждение министерств</w:t>
      </w:r>
      <w:r w:rsidR="00EB541A">
        <w:rPr>
          <w:color w:val="000000"/>
          <w:szCs w:val="28"/>
        </w:rPr>
        <w:t>»</w:t>
      </w:r>
      <w:r w:rsidRPr="00EB541A">
        <w:rPr>
          <w:color w:val="000000"/>
          <w:szCs w:val="28"/>
        </w:rPr>
        <w:t>, которое в главных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чертах оставалось неизменным вплоть до отречения Николая II (1894–1917) и Февральской революции 1917 года.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После Октябрьской революции 1917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государственному финансовому контролю уделялось видное место в осуществлении экономической политики новой власти. При этом финансовый контроль никогда не отделялся от учета.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Принятие первого пятилетнего плана развития народного хозяйства СССР (1928/29–1932/33 хозяйственные годы) внесло значительные изменения в характер работы органов ЦКК–РКИ, более четко определился поворот от финансового контроля в сторону контроля за выполнением планов и к административному контролю.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годы Великой Отечественной войны работа государственного контроля была подчинена задаче быстрейшего разгрома врага. Наркомат государственного контроля осуществлял систематический оперативный контроль за выполнением решений Государственного Комитета Обороны и Совнаркома СССР по обеспечению поставок сырья, материалов, полуфабрикатов оборонной промышленности. Большая работа была проделана Наркоматом по контролю за ходом эвакуации промышленных предприятий на восток и восстановлению их на новых местах, в вопросах экономного расходования электроэнергии, топлива, металла и продовольствия.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Победоносное завершение войны и переход к мирному строительству выдвинули перед государственным управлением, в том числе и государственным контролем, новые задачи. В связи с реорганизацией государственного управления в марте 1946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 xml:space="preserve">. Народный комиссариат государственного контроля СССР был преобразован в Министерство государственного контроля СССР. Министром государственного контроля в этот период являлся </w:t>
      </w:r>
      <w:r w:rsidR="00EB541A" w:rsidRPr="00EB541A">
        <w:rPr>
          <w:color w:val="000000"/>
          <w:szCs w:val="28"/>
        </w:rPr>
        <w:t>Л.З.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Мехлис</w:t>
      </w:r>
      <w:r w:rsidRPr="00EB541A">
        <w:rPr>
          <w:color w:val="000000"/>
          <w:szCs w:val="28"/>
        </w:rPr>
        <w:t xml:space="preserve"> (1940–1941, 1946–1950).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1946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деятельность государственного контроля была направлена на усиление контроля в области финансов, на проверки себестоимости продукции, соблюдение плановой и технологической дисциплины, на улучшение и удешевление государственного аппарата, на контроль за исполнением государственного бюджета, на борьбу с расхищением, разбазариванием и порчей хлебопродуктов.</w:t>
      </w:r>
    </w:p>
    <w:p w:rsidR="00626527" w:rsidRPr="00EB541A" w:rsidRDefault="00626527" w:rsidP="00EB541A">
      <w:pPr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К 1965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система управления была реформирована. В свою очередь это потребовало реформирования органов государственного контроля.</w:t>
      </w:r>
    </w:p>
    <w:p w:rsidR="00626527" w:rsidRPr="00EB541A" w:rsidRDefault="00626527" w:rsidP="00EB541A">
      <w:pPr>
        <w:tabs>
          <w:tab w:val="left" w:pos="532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7 октября 1977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Верховный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Совет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СССР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на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своей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внеочередной седьмой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сессии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девятого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созыва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принял новую Конституцию СССР. В Основном Законе стране предусматривалось усиление народного контроля, были определены основные направления его деятельности, порядок образования и подотчетности.</w:t>
      </w:r>
    </w:p>
    <w:p w:rsidR="00626527" w:rsidRPr="00EB541A" w:rsidRDefault="00626527" w:rsidP="00EB541A">
      <w:pPr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Контрольная палата получила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высокий парламентский статус.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Согласно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закону она конституировалась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как высший орган финансово-экономического контроля в стране, действующий под руководством Верховного Совета СССР и подотчетный ему.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 декабре 1991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в процессе ликвидации органов государственного управления СССР Контрольная палата СССР была упразднена.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Новая экономическая ситуация и изменение принципов государственного управления в 1992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настоятельно требовали изменения системы государственного финансового контроля.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7 февраля 1992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Верховный Совет Российской Федерации своим Постановлением образовал Контрольно-бюджетный комитет при Верховном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Совете Российской Федерации.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Этим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же Постановлением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было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утверждено временное Положение о Комитете, в соответствии с которым на него возлагался контроль за исполнением республиканского бюджета Российской Федерации, соблюдением законности и повышением эффективности расходования государственных средств, выделяемых на финансирование бюджетных организаций, сферы материального производства, обороны и правоохранительных органов, формированием доходов и расходов от внешнеэкономической деятельности, использованием внебюджетных фондов. Для выполнения этих функций была определена численность Комитета в количестве 150 человек.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После октябрьских событий 1993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Контрольно-бюджетный комитет был передан в ведение Правительства Российской Федерации, а затем (в апреле 1994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.) – Государственной Думе Российской Федерации.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30 декабря 1994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 xml:space="preserve">. Контрольно-бюджетный комитет был ликвидирован в связи с принятием Федерального закона </w:t>
      </w:r>
      <w:r w:rsidR="00EB541A">
        <w:rPr>
          <w:color w:val="000000"/>
          <w:szCs w:val="28"/>
        </w:rPr>
        <w:t>«</w:t>
      </w:r>
      <w:r w:rsidRPr="00EB541A">
        <w:rPr>
          <w:color w:val="000000"/>
          <w:szCs w:val="28"/>
        </w:rPr>
        <w:t>О Счетной палате Российской Федерации</w:t>
      </w:r>
      <w:r w:rsidR="00EB541A">
        <w:rPr>
          <w:color w:val="000000"/>
          <w:szCs w:val="28"/>
        </w:rPr>
        <w:t>»</w:t>
      </w:r>
      <w:r w:rsidRPr="00EB541A">
        <w:rPr>
          <w:color w:val="000000"/>
          <w:szCs w:val="28"/>
        </w:rPr>
        <w:t>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Счетная палата Российской Федерации была образована в соответствии с Конституцией Российской Федерации. Примерно через год Федеральный закон от 11 января 1995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 xml:space="preserve">. </w:t>
      </w:r>
      <w:r w:rsidR="005C5904">
        <w:rPr>
          <w:color w:val="000000"/>
          <w:szCs w:val="28"/>
        </w:rPr>
        <w:t>№</w:t>
      </w:r>
      <w:r w:rsidR="005C5904" w:rsidRPr="00EB541A">
        <w:rPr>
          <w:color w:val="000000"/>
          <w:szCs w:val="28"/>
        </w:rPr>
        <w:t>4</w:t>
      </w:r>
      <w:r w:rsidR="005C5904">
        <w:rPr>
          <w:color w:val="000000"/>
          <w:szCs w:val="28"/>
        </w:rPr>
        <w:t>-</w:t>
      </w:r>
      <w:r w:rsidR="005C5904" w:rsidRPr="00EB541A">
        <w:rPr>
          <w:color w:val="000000"/>
          <w:szCs w:val="28"/>
        </w:rPr>
        <w:t>Ф</w:t>
      </w:r>
      <w:r w:rsidRPr="00EB541A">
        <w:rPr>
          <w:color w:val="000000"/>
          <w:szCs w:val="28"/>
        </w:rPr>
        <w:t xml:space="preserve">3 </w:t>
      </w:r>
      <w:r w:rsidR="00EB541A">
        <w:rPr>
          <w:color w:val="000000"/>
          <w:szCs w:val="28"/>
        </w:rPr>
        <w:t>«</w:t>
      </w:r>
      <w:r w:rsidRPr="00EB541A">
        <w:rPr>
          <w:color w:val="000000"/>
          <w:szCs w:val="28"/>
        </w:rPr>
        <w:t>О Счетной палате Российской Федерации</w:t>
      </w:r>
      <w:r w:rsidR="00EB541A">
        <w:rPr>
          <w:color w:val="000000"/>
          <w:szCs w:val="28"/>
        </w:rPr>
        <w:t>»</w:t>
      </w:r>
      <w:r w:rsidRPr="00EB541A">
        <w:rPr>
          <w:color w:val="000000"/>
          <w:szCs w:val="28"/>
        </w:rPr>
        <w:t xml:space="preserve"> закрепил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необходимость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создания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конституционного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органа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–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Счетной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палаты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определил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ее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как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постоянно действующий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независимый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орган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государственного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финансового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контроля,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подотчетный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лишь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Федеральному Собранию Российской Федерации.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В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соответствии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Основным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законом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Государственная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Дума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назначает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на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должность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освобождает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от должности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Председателя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Счетной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палаты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половину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состава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аудиторов,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Совет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Федерации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–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заместителя Председателя Счетной палаты и также половину состава ее аудиторов.</w:t>
      </w:r>
    </w:p>
    <w:p w:rsidR="00626527" w:rsidRPr="00EB541A" w:rsidRDefault="00626527" w:rsidP="00EB541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В начале 1995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от Государственной Думы были назначены аудиторы Счетной палаты.</w:t>
      </w:r>
    </w:p>
    <w:p w:rsidR="00EB541A" w:rsidRDefault="00626527" w:rsidP="00EB541A">
      <w:pPr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Поиск эффективных методов работы позволил в 1998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</w:t>
      </w:r>
      <w:r w:rsidRPr="00EB541A">
        <w:rPr>
          <w:color w:val="000000"/>
          <w:szCs w:val="28"/>
        </w:rPr>
        <w:t>. возродить исторические традиции государственного финансового контроля России, проверить эффективность проводимой Коллегией Счетной палаты единой системы контроля за исполнением федерального бюджета, новых методов контрольной деятельности.</w:t>
      </w:r>
    </w:p>
    <w:p w:rsidR="004E481D" w:rsidRPr="00EB541A" w:rsidRDefault="004E481D" w:rsidP="00EB541A">
      <w:pPr>
        <w:spacing w:line="360" w:lineRule="auto"/>
        <w:ind w:firstLine="709"/>
        <w:contextualSpacing/>
        <w:rPr>
          <w:color w:val="000000"/>
          <w:szCs w:val="28"/>
        </w:rPr>
      </w:pPr>
    </w:p>
    <w:p w:rsidR="004E481D" w:rsidRPr="005C5904" w:rsidRDefault="00191C09" w:rsidP="00EB541A">
      <w:pPr>
        <w:spacing w:line="360" w:lineRule="auto"/>
        <w:ind w:firstLine="709"/>
        <w:rPr>
          <w:b/>
          <w:color w:val="000000"/>
          <w:szCs w:val="28"/>
          <w:lang w:val="ru-RU"/>
        </w:rPr>
      </w:pPr>
      <w:r w:rsidRPr="00EB541A">
        <w:rPr>
          <w:color w:val="000000"/>
          <w:szCs w:val="28"/>
        </w:rPr>
        <w:br w:type="page"/>
      </w:r>
      <w:r w:rsidRPr="005C5904">
        <w:rPr>
          <w:b/>
          <w:color w:val="000000"/>
          <w:szCs w:val="28"/>
          <w:lang w:val="ru-RU"/>
        </w:rPr>
        <w:t>2</w:t>
      </w:r>
      <w:r w:rsidR="00EB541A" w:rsidRPr="005C5904">
        <w:rPr>
          <w:b/>
          <w:color w:val="000000"/>
          <w:szCs w:val="28"/>
          <w:lang w:val="ru-RU"/>
        </w:rPr>
        <w:t>. Ст</w:t>
      </w:r>
      <w:r w:rsidRPr="005C5904">
        <w:rPr>
          <w:b/>
          <w:color w:val="000000"/>
          <w:szCs w:val="28"/>
          <w:lang w:val="ru-RU"/>
        </w:rPr>
        <w:t xml:space="preserve">руктура органов государственного управления </w:t>
      </w:r>
      <w:r w:rsidR="00796985" w:rsidRPr="005C5904">
        <w:rPr>
          <w:b/>
          <w:color w:val="000000"/>
          <w:szCs w:val="28"/>
          <w:lang w:val="ru-RU"/>
        </w:rPr>
        <w:t>финансами и кредитом</w:t>
      </w:r>
    </w:p>
    <w:p w:rsidR="005C5904" w:rsidRPr="005C5904" w:rsidRDefault="005C5904" w:rsidP="00EB541A">
      <w:pPr>
        <w:spacing w:line="360" w:lineRule="auto"/>
        <w:ind w:firstLine="709"/>
        <w:contextualSpacing/>
        <w:rPr>
          <w:b/>
          <w:color w:val="000000"/>
          <w:szCs w:val="28"/>
          <w:lang w:val="ru-RU"/>
        </w:rPr>
      </w:pPr>
    </w:p>
    <w:p w:rsidR="00191C09" w:rsidRPr="005C5904" w:rsidRDefault="00191C09" w:rsidP="00EB541A">
      <w:pPr>
        <w:spacing w:line="360" w:lineRule="auto"/>
        <w:ind w:firstLine="709"/>
        <w:contextualSpacing/>
        <w:rPr>
          <w:b/>
          <w:color w:val="000000"/>
          <w:szCs w:val="28"/>
          <w:lang w:val="ru-RU"/>
        </w:rPr>
      </w:pPr>
      <w:r w:rsidRPr="005C5904">
        <w:rPr>
          <w:b/>
          <w:color w:val="000000"/>
          <w:szCs w:val="28"/>
          <w:lang w:val="ru-RU"/>
        </w:rPr>
        <w:t>2</w:t>
      </w:r>
      <w:r w:rsidRPr="005C5904">
        <w:rPr>
          <w:b/>
          <w:color w:val="000000"/>
          <w:szCs w:val="28"/>
        </w:rPr>
        <w:t xml:space="preserve">.1 Федеральные органы государственного управления </w:t>
      </w:r>
      <w:r w:rsidR="00796985" w:rsidRPr="005C5904">
        <w:rPr>
          <w:b/>
          <w:color w:val="000000"/>
          <w:szCs w:val="28"/>
          <w:lang w:val="ru-RU"/>
        </w:rPr>
        <w:t>финансами и кредитом</w:t>
      </w:r>
    </w:p>
    <w:p w:rsidR="00687B75" w:rsidRPr="00EB541A" w:rsidRDefault="00687B75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B75ED9" w:rsidRPr="00EB541A" w:rsidRDefault="00B75ED9" w:rsidP="00EB541A">
      <w:pPr>
        <w:pStyle w:val="a6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Президент РФ в своем ежегодном послании Федеральному собранию о положении в стране и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о направлении внутренней и внешней политики государства формулирует, в том числе основные принципы финансовой политики государства на данный период. Это во многом определяет финансовую деятельность Правительства РФ на соответствующий период.</w:t>
      </w:r>
    </w:p>
    <w:p w:rsidR="00FE79A8" w:rsidRPr="00EB541A" w:rsidRDefault="00B75ED9" w:rsidP="00EB541A">
      <w:pPr>
        <w:pStyle w:val="a6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Кроме того, Президент осуществляет некоторые кадровые назначения. Так с согласия Госдумы он назначает Председателя Правительства РФ, а по его предложению заместителей Премьер-министра, федеральных министров, в том числе министра финансов и министра по налогам и сборам. Президент представляет Госдуме кандидатуру председателя ЦБ РФ.</w:t>
      </w:r>
    </w:p>
    <w:p w:rsidR="00B75ED9" w:rsidRPr="00EB541A" w:rsidRDefault="00B75ED9" w:rsidP="00EB541A">
      <w:pPr>
        <w:pStyle w:val="a6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Президент РФ подписывает и обнародует федеральные законы, вносит в Госдуму законопроекты. Он издает указы и распоряжения, обязательные для исполнения на всей территории РФ, являющиеся важным элементом государственного управления финансами.</w:t>
      </w:r>
    </w:p>
    <w:p w:rsidR="00B75ED9" w:rsidRPr="00EB541A" w:rsidRDefault="00B75ED9" w:rsidP="00EB541A">
      <w:pPr>
        <w:pStyle w:val="a6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Государственная дума РФ, согласно Конституции РФ, принимает федеральные законы, в том числе федеральные законы по вопросам Федерального бюджета, федеральных налогов и сборов, финансового, валютного, кредитного, таможенного регулирования, которые подлежат обязательному рассмотрению Советом федерации. Однако законопроекты о введении или отмене налогов, о выпуске госзаймов, об изменении финансовых обязательств государства и другие законопроекты, предусматривающие расходы, покрываемые за счет федерального бюджета, могут быть внесены только при наличии заключения Правительства РФ.</w:t>
      </w:r>
    </w:p>
    <w:p w:rsidR="00B75ED9" w:rsidRPr="00EB541A" w:rsidRDefault="00B75ED9" w:rsidP="00EB541A">
      <w:pPr>
        <w:pStyle w:val="a6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Совет федерации и Госдума контролируют осуществление федерального бюджета. С этой целью ими образуется Счетная палата. При этом председателя Счетной палаты и половину состава его аудиторов назначает и освобождает от должности Госдума, а заместителя председателя и другую половину состава ее аудиторов назначает Совет федерации.</w:t>
      </w:r>
    </w:p>
    <w:p w:rsidR="00B75ED9" w:rsidRPr="00EB541A" w:rsidRDefault="00B75ED9" w:rsidP="00EB541A">
      <w:pPr>
        <w:pStyle w:val="a6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Правительство РФ разрабатывает и представляет Государственной думе федеральный бюджет и обеспечивает его исполнение, а также представляет Госдуме отчет об исполнении бюджета.</w:t>
      </w:r>
    </w:p>
    <w:p w:rsidR="00FE79A8" w:rsidRPr="00EB541A" w:rsidRDefault="00B75ED9" w:rsidP="00EB541A">
      <w:pPr>
        <w:pStyle w:val="a6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Правительство РФ обеспечивает проведение в РФ единой финансовой и денежно-кредитной политики.</w:t>
      </w:r>
    </w:p>
    <w:p w:rsidR="00B75ED9" w:rsidRPr="00EB541A" w:rsidRDefault="00B75ED9" w:rsidP="00EB541A">
      <w:pPr>
        <w:pStyle w:val="a6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rPr>
          <w:color w:val="000000"/>
        </w:rPr>
      </w:pPr>
      <w:r w:rsidRPr="00EB541A">
        <w:rPr>
          <w:color w:val="000000"/>
          <w:szCs w:val="28"/>
        </w:rPr>
        <w:t>Правительство РФ является важнейшим звеном стратегического управления финансами государства. И одновременно посредством Минфина и других соответствующих федеральных ведомств осуществляет функцию главного организатора, регулятора и координатора деятельности по оперативному государственному управлению финансами и кредитом.</w:t>
      </w:r>
    </w:p>
    <w:p w:rsidR="00B75ED9" w:rsidRPr="00EB541A" w:rsidRDefault="00B75ED9" w:rsidP="00EB541A">
      <w:pPr>
        <w:spacing w:line="360" w:lineRule="auto"/>
        <w:ind w:firstLine="709"/>
        <w:rPr>
          <w:color w:val="000000"/>
          <w:szCs w:val="28"/>
        </w:rPr>
      </w:pPr>
      <w:r w:rsidRPr="00EB541A">
        <w:rPr>
          <w:iCs/>
          <w:color w:val="000000"/>
          <w:szCs w:val="28"/>
        </w:rPr>
        <w:t>Управление финансами</w:t>
      </w:r>
      <w:r w:rsidRPr="00EB541A">
        <w:rPr>
          <w:i/>
          <w:iCs/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в Российской Федерации, прежде всего, осуществляют высшие законодательные органы власти. Это </w:t>
      </w:r>
      <w:r w:rsidRPr="00EB541A">
        <w:rPr>
          <w:iCs/>
          <w:color w:val="000000"/>
          <w:szCs w:val="28"/>
        </w:rPr>
        <w:t>Федеральное Собрание</w:t>
      </w:r>
      <w:r w:rsidRPr="00EB541A">
        <w:rPr>
          <w:i/>
          <w:iCs/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и его две палаты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iCs/>
          <w:color w:val="000000"/>
          <w:szCs w:val="28"/>
        </w:rPr>
        <w:t>государственная Дума</w:t>
      </w:r>
      <w:r w:rsidRPr="00EB541A">
        <w:rPr>
          <w:i/>
          <w:iCs/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и </w:t>
      </w:r>
      <w:r w:rsidRPr="00EB541A">
        <w:rPr>
          <w:iCs/>
          <w:color w:val="000000"/>
          <w:szCs w:val="28"/>
        </w:rPr>
        <w:t>Совет Федераций.</w:t>
      </w:r>
      <w:r w:rsidRPr="00EB541A">
        <w:rPr>
          <w:i/>
          <w:iCs/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Такое управление имеет место при рассмотрении и утверждении федерального бюджета России и утверждении отчета о его исполнении. Федеральное Собрание рассматривает также законы о налогах, сборах и обязательных платежах. Кроме того, оно устанавливает предельный размер государственного внутреннего и внешнего долга.</w:t>
      </w:r>
    </w:p>
    <w:p w:rsidR="00B75ED9" w:rsidRPr="00EB541A" w:rsidRDefault="00B75ED9" w:rsidP="00EB541A">
      <w:pPr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 xml:space="preserve">Важнейшим органом, осуществляющим управление финансами РФ, выступает </w:t>
      </w:r>
      <w:r w:rsidRPr="00EB541A">
        <w:rPr>
          <w:iCs/>
          <w:color w:val="000000"/>
          <w:szCs w:val="28"/>
        </w:rPr>
        <w:t>Министерство финансов России</w:t>
      </w:r>
      <w:r w:rsidRPr="00EB541A">
        <w:rPr>
          <w:i/>
          <w:iCs/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 его органы на местах.</w:t>
      </w:r>
    </w:p>
    <w:p w:rsidR="00B75ED9" w:rsidRPr="00EB541A" w:rsidRDefault="00B75ED9" w:rsidP="00EB541A">
      <w:pPr>
        <w:spacing w:line="360" w:lineRule="auto"/>
        <w:ind w:firstLine="709"/>
        <w:rPr>
          <w:color w:val="000000"/>
          <w:szCs w:val="28"/>
        </w:rPr>
      </w:pPr>
      <w:r w:rsidRPr="00EB541A">
        <w:rPr>
          <w:color w:val="000000"/>
          <w:szCs w:val="28"/>
        </w:rPr>
        <w:t>Основными задачами Министерства финансов РФ являются: разработка и реализация стратегических направлений единой государственной финансовой политики; составление проекта и исполнение федерального бюджета; обеспечение устойчивости государственных финансов и их активного воздействия на социально-экономическое развитие страны, на осуществление мер по развитию финансового рынка; концентрация финансовых ресурсов на приоритетных направлениях социально-экономического развития РФ; разработка предложений по привлечению в экономику страны иностранных кредитов; совершенствование методов бюджетного планирования, финансирования и отчетности; осуществление финансового контроля за рациональным и целевым расходованием бюджетных средств и средств государственных (федеральных) внебюджетных фондов.</w:t>
      </w:r>
    </w:p>
    <w:p w:rsidR="00B10E7C" w:rsidRPr="00EB541A" w:rsidRDefault="00B75ED9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 xml:space="preserve">Министерство финансов РФ выполняет следующие функции: участвует в работе по составлению долговременных и </w:t>
      </w:r>
      <w:r w:rsidRPr="00EB541A">
        <w:rPr>
          <w:color w:val="000000"/>
          <w:szCs w:val="28"/>
          <w:lang w:bidi="he-IL"/>
        </w:rPr>
        <w:t xml:space="preserve">краткосрочных прогнозов функционирования экономики, совместно с федеральными органами исполнительной власти определяет потребность в государственных централизованных ресурсах, подготавливает предложения о распределении их между федеральным бюджетом и государственными федеральными внебюджетными фондами; </w:t>
      </w:r>
      <w:r w:rsidRPr="00EB541A">
        <w:rPr>
          <w:color w:val="000000"/>
          <w:szCs w:val="28"/>
        </w:rPr>
        <w:t>организует работу по составлению проекта федерального бюджета, прогноза консолидированного бюджета РФ, разрабатывает проекты нормативов отчислений от федеральных налогов, сборов, размеров и дотаций и субвенций из федерального бюджета в бюджеты субъектов Федерации; обеспечивает исполнение федерального бюджета, а также государственных федеральных внебюджетных фондов; разрабатывает с участием Государственной налоговой службы, Федеральной службы налоговой полиции РФ предложения по совершенствованию налоговой политики и налоговой системы; принимает участие в определении ценовой политики; принимает участие в работе по совершенствованию страховой деятельности в стране; разрабатывает предложения по выпуску и размещению, а также осуществляет выпуск государственных внутренних займов РФ; разрабатывает предложения по формированию и развитию финансового рынка; осуществляет по поручению Правительства РФ сотрудничество с международными финансовыми организациями; разрабатывает проекты программ внешних заимствований РФ.</w:t>
      </w:r>
    </w:p>
    <w:p w:rsidR="00191C09" w:rsidRPr="00EB541A" w:rsidRDefault="00B75ED9" w:rsidP="00EB541A">
      <w:pPr>
        <w:spacing w:line="360" w:lineRule="auto"/>
        <w:ind w:firstLine="709"/>
        <w:contextualSpacing/>
        <w:rPr>
          <w:color w:val="000000"/>
          <w:szCs w:val="28"/>
        </w:rPr>
      </w:pPr>
      <w:r w:rsidRPr="00EB541A">
        <w:rPr>
          <w:color w:val="000000"/>
          <w:szCs w:val="28"/>
        </w:rPr>
        <w:t xml:space="preserve">Важнейшими департаментами Министерства финансов России являются: бюджетный департамент, который составляет проект федерального бюджета; отраслевые департаменты финансирования промышленности; строительства и строительной индустрии; транспортных систем и связи; сельского хозяйства пищевой промышленности и охраны природы; оборонного комплекса и др.;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иностранных кредитов и внешнего долга; налоговых реформ; государственных ценных бумаг и финансового рынка и др. важным подразделением Министерства финансов выступает Главное управление федерального казначейства, отвечающее за кассовое исполнение бюджета.</w:t>
      </w:r>
    </w:p>
    <w:p w:rsidR="00191C09" w:rsidRPr="00EB541A" w:rsidRDefault="00191C09" w:rsidP="00EB541A">
      <w:pPr>
        <w:spacing w:line="360" w:lineRule="auto"/>
        <w:ind w:firstLine="709"/>
        <w:contextualSpacing/>
        <w:rPr>
          <w:color w:val="000000"/>
          <w:szCs w:val="28"/>
        </w:rPr>
      </w:pPr>
    </w:p>
    <w:p w:rsidR="006916DE" w:rsidRPr="005C5904" w:rsidRDefault="006916DE" w:rsidP="00EB541A">
      <w:pPr>
        <w:spacing w:line="360" w:lineRule="auto"/>
        <w:ind w:firstLine="709"/>
        <w:rPr>
          <w:b/>
          <w:color w:val="000000"/>
          <w:szCs w:val="28"/>
          <w:lang w:val="ru-RU"/>
        </w:rPr>
      </w:pPr>
      <w:r w:rsidRPr="005C5904">
        <w:rPr>
          <w:b/>
          <w:color w:val="000000"/>
          <w:szCs w:val="28"/>
        </w:rPr>
        <w:t xml:space="preserve">2.2 Государственные органы управления </w:t>
      </w:r>
      <w:r w:rsidR="0002086A" w:rsidRPr="005C5904">
        <w:rPr>
          <w:b/>
          <w:color w:val="000000"/>
          <w:szCs w:val="28"/>
          <w:lang w:val="ru-RU"/>
        </w:rPr>
        <w:t>финансами и кредитом</w:t>
      </w:r>
      <w:r w:rsidRPr="005C5904">
        <w:rPr>
          <w:b/>
          <w:color w:val="000000"/>
          <w:szCs w:val="28"/>
        </w:rPr>
        <w:t xml:space="preserve"> в</w:t>
      </w:r>
      <w:r w:rsidR="005C5904" w:rsidRPr="005C5904">
        <w:rPr>
          <w:b/>
          <w:color w:val="000000"/>
          <w:szCs w:val="28"/>
          <w:lang w:val="ru-RU"/>
        </w:rPr>
        <w:t xml:space="preserve"> </w:t>
      </w:r>
      <w:r w:rsidRPr="005C5904">
        <w:rPr>
          <w:b/>
          <w:color w:val="000000"/>
          <w:szCs w:val="28"/>
        </w:rPr>
        <w:t>Свердловской</w:t>
      </w:r>
      <w:r w:rsidR="00EB541A" w:rsidRPr="005C5904">
        <w:rPr>
          <w:b/>
          <w:color w:val="000000"/>
          <w:szCs w:val="28"/>
        </w:rPr>
        <w:t xml:space="preserve"> </w:t>
      </w:r>
      <w:r w:rsidRPr="005C5904">
        <w:rPr>
          <w:b/>
          <w:color w:val="000000"/>
          <w:szCs w:val="28"/>
        </w:rPr>
        <w:t>области</w:t>
      </w:r>
    </w:p>
    <w:p w:rsidR="00687B75" w:rsidRPr="00EB541A" w:rsidRDefault="00687B75" w:rsidP="00EB541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BB7BBD" w:rsidRPr="00EB541A" w:rsidRDefault="00BB7BBD" w:rsidP="00EB541A">
      <w:pPr>
        <w:spacing w:line="360" w:lineRule="auto"/>
        <w:ind w:firstLine="709"/>
        <w:rPr>
          <w:color w:val="000000"/>
        </w:rPr>
      </w:pPr>
      <w:r w:rsidRPr="00EB541A">
        <w:rPr>
          <w:color w:val="000000"/>
        </w:rPr>
        <w:t xml:space="preserve">Министерство финансов </w:t>
      </w:r>
      <w:r w:rsidR="00F83D47" w:rsidRPr="00EB541A">
        <w:rPr>
          <w:color w:val="000000"/>
          <w:szCs w:val="28"/>
        </w:rPr>
        <w:t>Свердловской</w:t>
      </w:r>
      <w:r w:rsidR="00EB541A">
        <w:rPr>
          <w:color w:val="000000"/>
          <w:szCs w:val="28"/>
        </w:rPr>
        <w:t xml:space="preserve"> </w:t>
      </w:r>
      <w:r w:rsidR="00F83D47" w:rsidRPr="00EB541A">
        <w:rPr>
          <w:color w:val="000000"/>
          <w:szCs w:val="28"/>
        </w:rPr>
        <w:t>области</w:t>
      </w:r>
      <w:r w:rsidR="00F83D47" w:rsidRPr="00EB541A">
        <w:rPr>
          <w:color w:val="000000"/>
        </w:rPr>
        <w:t xml:space="preserve"> </w:t>
      </w:r>
      <w:r w:rsidRPr="00EB541A">
        <w:rPr>
          <w:color w:val="000000"/>
        </w:rPr>
        <w:t xml:space="preserve">является центральным исполнительным органом государственной власти </w:t>
      </w:r>
      <w:r w:rsidR="00F83D47" w:rsidRPr="00EB541A">
        <w:rPr>
          <w:color w:val="000000"/>
          <w:szCs w:val="28"/>
        </w:rPr>
        <w:t>Свердловской области</w:t>
      </w:r>
      <w:r w:rsidR="003C12D3" w:rsidRPr="00EB541A">
        <w:rPr>
          <w:color w:val="000000"/>
          <w:szCs w:val="28"/>
          <w:lang w:val="ru-RU"/>
        </w:rPr>
        <w:t xml:space="preserve"> </w:t>
      </w:r>
      <w:r w:rsidRPr="00EB541A">
        <w:rPr>
          <w:color w:val="000000"/>
        </w:rPr>
        <w:t xml:space="preserve">специальной компетенции, осуществляющим исполнительно-распорядительную деятельность на территории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 в финансовой, бюджет</w:t>
      </w:r>
      <w:r w:rsidR="003C12D3" w:rsidRPr="00EB541A">
        <w:rPr>
          <w:color w:val="000000"/>
        </w:rPr>
        <w:t>ной,</w:t>
      </w:r>
      <w:r w:rsidR="003C12D3" w:rsidRPr="00EB541A">
        <w:rPr>
          <w:color w:val="000000"/>
          <w:lang w:val="ru-RU"/>
        </w:rPr>
        <w:t xml:space="preserve"> </w:t>
      </w:r>
      <w:r w:rsidRPr="00EB541A">
        <w:rPr>
          <w:color w:val="000000"/>
        </w:rPr>
        <w:t xml:space="preserve">кредитной и налоговой сферах, проводящим государственную политику, осуществляющим межотраслевое управление и координацию деятельности в указанных сферах иных центральных и территориальных исполнительных органов государственной власти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области, государственных органов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 и государственных учреждений </w:t>
      </w:r>
      <w:r w:rsidR="00DD6A7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области, образованных для реализации отдельных функций го</w:t>
      </w:r>
      <w:r w:rsidR="003C12D3" w:rsidRPr="00EB541A">
        <w:rPr>
          <w:color w:val="000000"/>
        </w:rPr>
        <w:t>сударственного</w:t>
      </w:r>
      <w:r w:rsidR="003C12D3" w:rsidRPr="00EB541A">
        <w:rPr>
          <w:color w:val="000000"/>
          <w:lang w:val="ru-RU"/>
        </w:rPr>
        <w:t xml:space="preserve"> </w:t>
      </w:r>
      <w:r w:rsidRPr="00EB541A">
        <w:rPr>
          <w:color w:val="000000"/>
        </w:rPr>
        <w:t xml:space="preserve">управления </w:t>
      </w:r>
      <w:r w:rsidR="00F83D47" w:rsidRPr="00EB541A">
        <w:rPr>
          <w:color w:val="000000"/>
          <w:szCs w:val="28"/>
        </w:rPr>
        <w:t>Свердловской</w:t>
      </w:r>
      <w:r w:rsidR="00F83D47" w:rsidRPr="00EB541A">
        <w:rPr>
          <w:color w:val="000000"/>
        </w:rPr>
        <w:t xml:space="preserve"> областью</w:t>
      </w:r>
      <w:r w:rsidRPr="00EB541A">
        <w:rPr>
          <w:color w:val="000000"/>
        </w:rPr>
        <w:t>.</w:t>
      </w:r>
    </w:p>
    <w:p w:rsidR="00BB7BBD" w:rsidRPr="00EB541A" w:rsidRDefault="00BB7BBD" w:rsidP="00EB541A">
      <w:pPr>
        <w:spacing w:line="360" w:lineRule="auto"/>
        <w:ind w:firstLine="709"/>
        <w:rPr>
          <w:color w:val="000000"/>
        </w:rPr>
      </w:pPr>
      <w:r w:rsidRPr="00EB541A">
        <w:rPr>
          <w:color w:val="000000"/>
        </w:rPr>
        <w:t xml:space="preserve">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области, законами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области, правовыми актами Губернатора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 и Правительства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области, международными договорами Российской Федерации и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области, настоящим Положением, а также иными правовыми актами.</w:t>
      </w:r>
    </w:p>
    <w:p w:rsidR="00BB7BBD" w:rsidRPr="00EB541A" w:rsidRDefault="00BB7BBD" w:rsidP="00EB541A">
      <w:pPr>
        <w:spacing w:line="360" w:lineRule="auto"/>
        <w:ind w:firstLine="709"/>
        <w:rPr>
          <w:color w:val="000000"/>
        </w:rPr>
      </w:pPr>
      <w:r w:rsidRPr="00EB541A">
        <w:rPr>
          <w:color w:val="000000"/>
        </w:rPr>
        <w:t xml:space="preserve">Министерство осуществляет свою деятельность как непосредственно, так и во взаимодействии с федеральными органами исполнительной власти и их территориальными органами, государственными органами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области, органами местного самоуправления муниципальных образований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области, организациями независимо от формы собственности и организационно-правовой формы, индивидуальными предпринимателями.</w:t>
      </w:r>
    </w:p>
    <w:p w:rsidR="00BB7BBD" w:rsidRPr="00EB541A" w:rsidRDefault="00BB7BBD" w:rsidP="00EB541A">
      <w:pPr>
        <w:spacing w:line="360" w:lineRule="auto"/>
        <w:ind w:firstLine="709"/>
        <w:rPr>
          <w:color w:val="000000"/>
        </w:rPr>
      </w:pPr>
      <w:r w:rsidRPr="00EB541A">
        <w:rPr>
          <w:color w:val="000000"/>
        </w:rPr>
        <w:t xml:space="preserve">Министерство обладает правами юридического лица; имеет самостоятельный баланс, счета, в том числе лицевые, открытые в соответствии с законодательством, печать с воспроизведением герба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 и со своим наименованием, иные печати, штампы и бланки, необходимые для осуществления его деятельности; может от своего имени приобретать и осуществлять имущественные и личные неимущественные права и обязанности, быть истцом и ответчиком в суде, арбитражном суде.</w:t>
      </w:r>
    </w:p>
    <w:p w:rsidR="00BB7BBD" w:rsidRPr="00EB541A" w:rsidRDefault="00BB7BBD" w:rsidP="00EB541A">
      <w:pPr>
        <w:spacing w:line="360" w:lineRule="auto"/>
        <w:ind w:firstLine="709"/>
        <w:rPr>
          <w:color w:val="000000"/>
        </w:rPr>
      </w:pPr>
      <w:r w:rsidRPr="00EB541A">
        <w:rPr>
          <w:color w:val="000000"/>
        </w:rPr>
        <w:t xml:space="preserve">Финансирование деятельности Министерства осуществляется за счет средств, предусмотренных в бюджете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области.</w:t>
      </w:r>
    </w:p>
    <w:p w:rsidR="00BB7BBD" w:rsidRPr="00EB541A" w:rsidRDefault="00BB7BBD" w:rsidP="00EB541A">
      <w:pPr>
        <w:spacing w:line="360" w:lineRule="auto"/>
        <w:ind w:firstLine="709"/>
        <w:rPr>
          <w:color w:val="000000"/>
        </w:rPr>
      </w:pPr>
      <w:r w:rsidRPr="00EB541A">
        <w:rPr>
          <w:color w:val="000000"/>
        </w:rPr>
        <w:t xml:space="preserve">Министерство имеет необходимое для осуществления своих полномочий имущество, находящееся в собственности </w:t>
      </w:r>
      <w:r w:rsidR="00F83D47" w:rsidRPr="00EB541A">
        <w:rPr>
          <w:color w:val="000000"/>
          <w:szCs w:val="28"/>
        </w:rPr>
        <w:t>Свердловской</w:t>
      </w:r>
      <w:r w:rsidR="00EB541A">
        <w:rPr>
          <w:color w:val="000000"/>
        </w:rPr>
        <w:t xml:space="preserve"> </w:t>
      </w:r>
      <w:r w:rsidRPr="00EB541A">
        <w:rPr>
          <w:color w:val="000000"/>
        </w:rPr>
        <w:t>области и предоставленное ему в установленном законодательством порядке во владение и пользование.</w:t>
      </w:r>
    </w:p>
    <w:p w:rsidR="0043730F" w:rsidRPr="00EB541A" w:rsidRDefault="00BB7BBD" w:rsidP="00EB541A">
      <w:pPr>
        <w:spacing w:line="360" w:lineRule="auto"/>
        <w:ind w:firstLine="709"/>
        <w:rPr>
          <w:color w:val="000000"/>
          <w:lang w:val="ru-RU"/>
        </w:rPr>
      </w:pPr>
      <w:r w:rsidRPr="00EB541A">
        <w:rPr>
          <w:color w:val="000000"/>
        </w:rPr>
        <w:t xml:space="preserve">Положение о Министерстве, структура и штатная численность Министерства утверждаются Правительством </w:t>
      </w:r>
      <w:r w:rsidR="00F83D47" w:rsidRPr="00EB541A">
        <w:rPr>
          <w:color w:val="000000"/>
          <w:szCs w:val="28"/>
        </w:rPr>
        <w:t>Свердловской</w:t>
      </w:r>
      <w:r w:rsidRPr="00EB541A">
        <w:rPr>
          <w:color w:val="000000"/>
        </w:rPr>
        <w:t xml:space="preserve"> области.</w:t>
      </w:r>
    </w:p>
    <w:p w:rsidR="00F83D47" w:rsidRPr="00EB541A" w:rsidRDefault="00F83D47" w:rsidP="00EB541A">
      <w:pPr>
        <w:spacing w:line="360" w:lineRule="auto"/>
        <w:ind w:firstLine="709"/>
        <w:rPr>
          <w:color w:val="000000"/>
          <w:lang w:val="ru-RU"/>
        </w:rPr>
      </w:pPr>
    </w:p>
    <w:p w:rsidR="00F822CF" w:rsidRPr="005C5904" w:rsidRDefault="005C5904" w:rsidP="00EB541A">
      <w:pPr>
        <w:spacing w:line="360" w:lineRule="auto"/>
        <w:ind w:firstLine="709"/>
        <w:rPr>
          <w:b/>
          <w:color w:val="000000"/>
          <w:szCs w:val="28"/>
          <w:lang w:val="ru-RU"/>
        </w:rPr>
      </w:pPr>
      <w:r>
        <w:rPr>
          <w:color w:val="000000"/>
          <w:szCs w:val="28"/>
        </w:rPr>
        <w:br w:type="page"/>
      </w:r>
      <w:r w:rsidR="00694BCE" w:rsidRPr="005C5904">
        <w:rPr>
          <w:b/>
          <w:color w:val="000000"/>
          <w:szCs w:val="28"/>
        </w:rPr>
        <w:t>2.</w:t>
      </w:r>
      <w:r w:rsidR="00694BCE" w:rsidRPr="005C5904">
        <w:rPr>
          <w:b/>
          <w:color w:val="000000"/>
          <w:szCs w:val="28"/>
          <w:lang w:val="ru-RU"/>
        </w:rPr>
        <w:t>3</w:t>
      </w:r>
      <w:r w:rsidR="009F0477" w:rsidRPr="005C5904">
        <w:rPr>
          <w:b/>
          <w:color w:val="000000"/>
          <w:szCs w:val="28"/>
        </w:rPr>
        <w:t xml:space="preserve"> Государственные органы управления </w:t>
      </w:r>
      <w:r w:rsidR="009F0477" w:rsidRPr="005C5904">
        <w:rPr>
          <w:b/>
          <w:color w:val="000000"/>
          <w:szCs w:val="28"/>
          <w:lang w:val="ru-RU"/>
        </w:rPr>
        <w:t>финансами и кредитом</w:t>
      </w:r>
      <w:r w:rsidR="009F0477" w:rsidRPr="005C5904">
        <w:rPr>
          <w:b/>
          <w:color w:val="000000"/>
          <w:szCs w:val="28"/>
        </w:rPr>
        <w:t xml:space="preserve"> </w:t>
      </w:r>
      <w:r w:rsidR="009F0477" w:rsidRPr="005C5904">
        <w:rPr>
          <w:b/>
          <w:color w:val="000000"/>
          <w:szCs w:val="28"/>
          <w:lang w:val="ru-RU"/>
        </w:rPr>
        <w:t>в ГО «Верхняя Пышма»</w:t>
      </w:r>
    </w:p>
    <w:p w:rsidR="009732FD" w:rsidRPr="00EB541A" w:rsidRDefault="009732FD" w:rsidP="00EB541A">
      <w:pPr>
        <w:spacing w:line="360" w:lineRule="auto"/>
        <w:ind w:firstLine="709"/>
        <w:contextualSpacing/>
        <w:rPr>
          <w:bCs/>
          <w:color w:val="000000"/>
          <w:szCs w:val="28"/>
          <w:lang w:val="ru-RU"/>
        </w:rPr>
      </w:pPr>
    </w:p>
    <w:p w:rsidR="004E53A3" w:rsidRPr="00EB541A" w:rsidRDefault="006D3EAD" w:rsidP="00EB541A">
      <w:pPr>
        <w:spacing w:line="360" w:lineRule="auto"/>
        <w:ind w:firstLine="709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Счетная палата (контрольный орган) городского округа Верхняя Пышма является постоянно действующим органом местного самоуправления, уполномоченным в области муниципального финансового контроля, формируемым Думой городского округа.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В своей деятельности счетная палата руководствуется федеральным законодательством, законами и иными нормативными правовыми актами Свердловской области, Уставом городского округа Верхняя Пышма, настоящим Положением и иными муниципальными правовыми актами.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Основными целями деятельности счетной палаты являются: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1) организация и осуществление финансового контроля за соблюдением установленного порядка подготовки и рассмотрения проекта местного бюджета, отчета о его исполнении;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2) осуществление финансового контроля за исполнением местного бюджета;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3) осуществление финансового контроля за соблюдением установленного порядка управления и распоряжения имуществом, находящимся в муниципальной собственности;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4) осуществление финансовой экспертизы проектов нормативных актов органов местного самоуправления, предусматривающих расходы, покрываемые за счет бюджета городского округа;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5) контроль за законностью и своевременностью движения средств бюджета городского округа в банках и иных финансово-кредитных учреждениях;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6) организация регулярного информирования Думы о ходе исполнения бюджета городского округа и результатах проводимых контрольных мероприятий.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Счетная палата состоит из председателя счетной палаты, двух инспекторов и одного сотрудника аппарата счетной палаты.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Штатное расписание счетной палаты утверждается Председателем счетной палаты в пределах установленных бюджетных ассигнований на содержание счетной палаты.</w:t>
      </w:r>
    </w:p>
    <w:p w:rsidR="006D3EAD" w:rsidRPr="00EB541A" w:rsidRDefault="00B50037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С</w:t>
      </w:r>
      <w:r w:rsidR="006D3EAD" w:rsidRPr="00EB541A">
        <w:rPr>
          <w:color w:val="000000"/>
          <w:szCs w:val="28"/>
          <w:lang w:val="ru-RU"/>
        </w:rPr>
        <w:t>четная палата осуществляет контрольно-ревизионную, экспертно-аналитическую, информационную и иные виды деятельности, обеспечивает единую систему контроля за исполнением бюджета городского округа, что предусматривает:</w:t>
      </w:r>
    </w:p>
    <w:p w:rsidR="006D3EAD" w:rsidRPr="00EB541A" w:rsidRDefault="00EB541A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– </w:t>
      </w:r>
      <w:r w:rsidR="006D3EAD" w:rsidRPr="00EB541A">
        <w:rPr>
          <w:color w:val="000000"/>
          <w:szCs w:val="28"/>
          <w:lang w:val="ru-RU"/>
        </w:rPr>
        <w:t>организацию и проведение оперативного контроля за исполнением бюджета городского округа;</w:t>
      </w:r>
    </w:p>
    <w:p w:rsidR="006D3EAD" w:rsidRPr="00EB541A" w:rsidRDefault="00EB541A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– </w:t>
      </w:r>
      <w:r w:rsidR="006D3EAD" w:rsidRPr="00EB541A">
        <w:rPr>
          <w:color w:val="000000"/>
          <w:szCs w:val="28"/>
          <w:lang w:val="ru-RU"/>
        </w:rPr>
        <w:t>проведение комплексных ревизий и тематических проверок по отдельным разделам и ст</w:t>
      </w:r>
      <w:r w:rsidR="00687B75" w:rsidRPr="00EB541A">
        <w:rPr>
          <w:color w:val="000000"/>
          <w:szCs w:val="28"/>
          <w:lang w:val="ru-RU"/>
        </w:rPr>
        <w:t>а</w:t>
      </w:r>
      <w:r w:rsidR="006D3EAD" w:rsidRPr="00EB541A">
        <w:rPr>
          <w:color w:val="000000"/>
          <w:szCs w:val="28"/>
          <w:lang w:val="ru-RU"/>
        </w:rPr>
        <w:t>тьям бюджета;</w:t>
      </w:r>
    </w:p>
    <w:p w:rsidR="006D3EAD" w:rsidRPr="00EB541A" w:rsidRDefault="00EB541A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– </w:t>
      </w:r>
      <w:r w:rsidR="006D3EAD" w:rsidRPr="00EB541A">
        <w:rPr>
          <w:color w:val="000000"/>
          <w:szCs w:val="28"/>
          <w:lang w:val="ru-RU"/>
        </w:rPr>
        <w:t>экспертизу проектов бюджета, нормативных актов городского округа, программ и других документов, затрагивающих вопросы бюджета и финансов городского округа;</w:t>
      </w:r>
    </w:p>
    <w:p w:rsidR="006D3EAD" w:rsidRPr="00EB541A" w:rsidRDefault="00EB541A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– </w:t>
      </w:r>
      <w:r w:rsidR="006D3EAD" w:rsidRPr="00EB541A">
        <w:rPr>
          <w:color w:val="000000"/>
          <w:szCs w:val="28"/>
          <w:lang w:val="ru-RU"/>
        </w:rPr>
        <w:t>анализ, исследование нарушений и отклонений в бюджетном процессе, подготовку и внесение в Думу предложений по их устранению;</w:t>
      </w:r>
    </w:p>
    <w:p w:rsidR="006D3EAD" w:rsidRPr="00EB541A" w:rsidRDefault="00EB541A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– </w:t>
      </w:r>
      <w:r w:rsidR="006D3EAD" w:rsidRPr="00EB541A">
        <w:rPr>
          <w:color w:val="000000"/>
          <w:szCs w:val="28"/>
          <w:lang w:val="ru-RU"/>
        </w:rPr>
        <w:t>подготовку и представление заключений в Думу по исполнению местного бюджета;</w:t>
      </w:r>
    </w:p>
    <w:p w:rsidR="006D3EAD" w:rsidRPr="00EB541A" w:rsidRDefault="00EB541A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– </w:t>
      </w:r>
      <w:r w:rsidR="006D3EAD" w:rsidRPr="00EB541A">
        <w:rPr>
          <w:color w:val="000000"/>
          <w:szCs w:val="28"/>
          <w:lang w:val="ru-RU"/>
        </w:rPr>
        <w:t>подготовку и представление заключений и ответов на запросы органов местного самоуправления.</w:t>
      </w: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6D3EAD" w:rsidRPr="00EB541A" w:rsidRDefault="006D3EAD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C93EB3" w:rsidRPr="00EB541A" w:rsidRDefault="005C5904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C93EB3" w:rsidRPr="005C5904">
        <w:rPr>
          <w:b/>
          <w:color w:val="000000"/>
          <w:szCs w:val="28"/>
        </w:rPr>
        <w:t>Заключение</w:t>
      </w:r>
    </w:p>
    <w:p w:rsidR="00694BCE" w:rsidRPr="00EB541A" w:rsidRDefault="00694BCE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A77619" w:rsidRPr="00EB541A" w:rsidRDefault="00A77619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Система управления финансами – это комплекс мер, инструментов, финансовых институтов, обеспечивающих стабильное и эффективное функционирование финансовой системы в целом и ее отдельных звеньев, способствующих развитию социально-экономических процессов в обществе.</w:t>
      </w:r>
    </w:p>
    <w:p w:rsidR="00A77619" w:rsidRPr="00EB541A" w:rsidRDefault="00A77619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Государственное управление финансами – одна из главных и постоянно осуществляемых функций любого государства. Современная российская система управления финансами характеризуется тем, что в стране происходят процессы перехода от планово-централизованной к рыночной экономике. Директивно-административные методы управления заменяются методами регулируемого финансового рынка.</w:t>
      </w:r>
    </w:p>
    <w:p w:rsidR="00694BCE" w:rsidRPr="00EB541A" w:rsidRDefault="00A77619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Генеральная цель управления финансами – достижение финансовой устойчивости экономики и финансовой независимости государства. В свою очередь, конкретные цели – сбалансированность бюджета, оптимизация государственного долга, устойчивость национальной валюты, гармонизация экономических интересов государства и его граждан.</w:t>
      </w:r>
    </w:p>
    <w:p w:rsidR="00A73851" w:rsidRPr="00EB541A" w:rsidRDefault="00A73851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B541A">
        <w:rPr>
          <w:color w:val="000000"/>
          <w:szCs w:val="28"/>
          <w:lang w:val="ru-RU"/>
        </w:rPr>
        <w:t>В любом обществе государство использует финансы для осуществления своих функций и задач, достижения определенных целей. Важную роль в реализации поставленных целей играет финансовая политика. В процессе ее выработки и претворения в жизнь обеспечиваются условия выполнения задач, стоящих перед обществом; она выступает активным орудием воздействия на экономические процессы.</w:t>
      </w:r>
    </w:p>
    <w:p w:rsidR="00C93EB3" w:rsidRPr="00EB541A" w:rsidRDefault="00C93EB3" w:rsidP="00EB541A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774DC3" w:rsidRPr="00EB541A" w:rsidRDefault="0097529C" w:rsidP="00EB541A">
      <w:pPr>
        <w:spacing w:line="360" w:lineRule="auto"/>
        <w:ind w:firstLine="709"/>
        <w:rPr>
          <w:rStyle w:val="newstext"/>
          <w:color w:val="000000"/>
          <w:szCs w:val="28"/>
          <w:lang w:val="ru-RU"/>
        </w:rPr>
      </w:pPr>
      <w:r w:rsidRPr="00EB541A">
        <w:rPr>
          <w:color w:val="000000"/>
          <w:szCs w:val="28"/>
        </w:rPr>
        <w:br w:type="page"/>
      </w:r>
      <w:r w:rsidR="005C5904" w:rsidRPr="005C5904">
        <w:rPr>
          <w:rStyle w:val="newstext"/>
          <w:b/>
          <w:color w:val="000000"/>
          <w:szCs w:val="28"/>
          <w:lang w:val="ru-RU"/>
        </w:rPr>
        <w:t>Литература</w:t>
      </w:r>
    </w:p>
    <w:p w:rsidR="00774DC3" w:rsidRPr="00EB541A" w:rsidRDefault="00774DC3" w:rsidP="00EB541A">
      <w:pPr>
        <w:spacing w:line="360" w:lineRule="auto"/>
        <w:ind w:firstLine="709"/>
        <w:rPr>
          <w:rStyle w:val="newstext"/>
          <w:color w:val="000000"/>
          <w:szCs w:val="28"/>
          <w:lang w:val="ru-RU"/>
        </w:rPr>
      </w:pPr>
    </w:p>
    <w:p w:rsidR="00774DC3" w:rsidRPr="00EB541A" w:rsidRDefault="00774DC3" w:rsidP="005C5904">
      <w:pPr>
        <w:pStyle w:val="a9"/>
        <w:spacing w:line="360" w:lineRule="auto"/>
        <w:ind w:firstLine="0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1</w:t>
      </w:r>
      <w:r w:rsidR="00EB541A" w:rsidRPr="00EB541A">
        <w:rPr>
          <w:color w:val="000000"/>
          <w:szCs w:val="28"/>
        </w:rPr>
        <w:t>.</w:t>
      </w:r>
      <w:r w:rsidR="00EB541A">
        <w:rPr>
          <w:color w:val="000000"/>
          <w:szCs w:val="28"/>
        </w:rPr>
        <w:t xml:space="preserve"> </w:t>
      </w:r>
      <w:r w:rsidR="00EB541A" w:rsidRPr="00EB541A">
        <w:rPr>
          <w:color w:val="000000"/>
          <w:szCs w:val="28"/>
        </w:rPr>
        <w:t>Чиркин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В.Е.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Публичное</w:t>
      </w:r>
      <w:r w:rsidRPr="00EB541A">
        <w:rPr>
          <w:color w:val="000000"/>
          <w:szCs w:val="28"/>
        </w:rPr>
        <w:t xml:space="preserve"> управление: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 xml:space="preserve">Учебник. </w:t>
      </w:r>
      <w:r w:rsidR="00EB541A">
        <w:rPr>
          <w:color w:val="000000"/>
          <w:szCs w:val="28"/>
        </w:rPr>
        <w:t>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М.: Юристъ, 2004</w:t>
      </w:r>
    </w:p>
    <w:p w:rsidR="00774DC3" w:rsidRPr="00EB541A" w:rsidRDefault="00774DC3" w:rsidP="005C5904">
      <w:pPr>
        <w:pStyle w:val="a9"/>
        <w:spacing w:line="360" w:lineRule="auto"/>
        <w:ind w:firstLine="0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2</w:t>
      </w:r>
      <w:r w:rsidR="00EB541A" w:rsidRPr="00EB541A">
        <w:rPr>
          <w:color w:val="000000"/>
          <w:szCs w:val="28"/>
        </w:rPr>
        <w:t>.</w:t>
      </w:r>
      <w:r w:rsidR="00EB541A">
        <w:rPr>
          <w:color w:val="000000"/>
          <w:szCs w:val="28"/>
        </w:rPr>
        <w:t xml:space="preserve"> </w:t>
      </w:r>
      <w:r w:rsidR="00EB541A" w:rsidRPr="00EB541A">
        <w:rPr>
          <w:color w:val="000000"/>
          <w:szCs w:val="28"/>
        </w:rPr>
        <w:t>Чиркин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В.Е.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Государственное</w:t>
      </w:r>
      <w:r w:rsid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и муниципальное управление: Учебник.</w:t>
      </w:r>
      <w:r w:rsidR="00EB541A">
        <w:rPr>
          <w:color w:val="000000"/>
          <w:szCs w:val="28"/>
        </w:rPr>
        <w:t> –</w:t>
      </w:r>
      <w:r w:rsidR="00EB541A" w:rsidRPr="00EB541A">
        <w:rPr>
          <w:color w:val="000000"/>
          <w:szCs w:val="28"/>
        </w:rPr>
        <w:t xml:space="preserve"> </w:t>
      </w:r>
      <w:r w:rsidRPr="00EB541A">
        <w:rPr>
          <w:color w:val="000000"/>
          <w:szCs w:val="28"/>
        </w:rPr>
        <w:t>М.:Юрист</w:t>
      </w:r>
      <w:r w:rsidR="00EB541A" w:rsidRPr="00EB541A">
        <w:rPr>
          <w:color w:val="000000"/>
          <w:szCs w:val="28"/>
        </w:rPr>
        <w:t>ъ,</w:t>
      </w:r>
      <w:r w:rsidR="00EB541A">
        <w:rPr>
          <w:color w:val="000000"/>
          <w:szCs w:val="28"/>
        </w:rPr>
        <w:t xml:space="preserve"> </w:t>
      </w:r>
      <w:r w:rsidR="00EB541A" w:rsidRPr="00EB541A">
        <w:rPr>
          <w:color w:val="000000"/>
          <w:szCs w:val="28"/>
        </w:rPr>
        <w:t>2</w:t>
      </w:r>
      <w:r w:rsidRPr="00EB541A">
        <w:rPr>
          <w:color w:val="000000"/>
          <w:szCs w:val="28"/>
        </w:rPr>
        <w:t>004</w:t>
      </w:r>
    </w:p>
    <w:p w:rsidR="00774DC3" w:rsidRPr="00EB541A" w:rsidRDefault="00774DC3" w:rsidP="005C5904">
      <w:pPr>
        <w:pStyle w:val="a9"/>
        <w:spacing w:line="360" w:lineRule="auto"/>
        <w:ind w:firstLine="0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>3</w:t>
      </w:r>
      <w:r w:rsidR="00EB541A" w:rsidRPr="00EB541A">
        <w:rPr>
          <w:color w:val="000000"/>
          <w:szCs w:val="28"/>
        </w:rPr>
        <w:t>.</w:t>
      </w:r>
      <w:r w:rsidR="00EB541A">
        <w:rPr>
          <w:color w:val="000000"/>
          <w:szCs w:val="28"/>
        </w:rPr>
        <w:t xml:space="preserve"> </w:t>
      </w:r>
      <w:r w:rsidR="00EB541A" w:rsidRPr="00EB541A">
        <w:rPr>
          <w:color w:val="000000"/>
          <w:szCs w:val="28"/>
        </w:rPr>
        <w:t>Ад</w:t>
      </w:r>
      <w:r w:rsidRPr="00EB541A">
        <w:rPr>
          <w:color w:val="000000"/>
          <w:szCs w:val="28"/>
        </w:rPr>
        <w:t xml:space="preserve">министративное право в </w:t>
      </w:r>
      <w:r w:rsidR="00EB541A" w:rsidRPr="00EB541A">
        <w:rPr>
          <w:color w:val="000000"/>
          <w:szCs w:val="28"/>
        </w:rPr>
        <w:t>Р.Ф.</w:t>
      </w:r>
      <w:r w:rsidRPr="00EB541A">
        <w:rPr>
          <w:color w:val="000000"/>
          <w:szCs w:val="28"/>
        </w:rPr>
        <w:t xml:space="preserve"> /отв. Ред. </w:t>
      </w:r>
      <w:r w:rsidR="00EB541A" w:rsidRPr="00EB541A">
        <w:rPr>
          <w:color w:val="000000"/>
          <w:szCs w:val="28"/>
        </w:rPr>
        <w:t>М.В.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Хаманева</w:t>
      </w:r>
      <w:r w:rsidRPr="00EB541A">
        <w:rPr>
          <w:color w:val="000000"/>
          <w:szCs w:val="28"/>
        </w:rPr>
        <w:t xml:space="preserve"> – Учебник.</w:t>
      </w:r>
      <w:r w:rsidR="005C5904">
        <w:rPr>
          <w:color w:val="000000"/>
          <w:szCs w:val="28"/>
        </w:rPr>
        <w:t>-</w:t>
      </w:r>
      <w:r w:rsidR="005C5904" w:rsidRPr="00EB541A">
        <w:rPr>
          <w:color w:val="000000"/>
          <w:szCs w:val="28"/>
        </w:rPr>
        <w:t>М.</w:t>
      </w:r>
      <w:r w:rsidRPr="00EB541A">
        <w:rPr>
          <w:color w:val="000000"/>
          <w:szCs w:val="28"/>
        </w:rPr>
        <w:t>:Юрист</w:t>
      </w:r>
      <w:r w:rsidR="00EB541A" w:rsidRPr="00EB541A">
        <w:rPr>
          <w:color w:val="000000"/>
          <w:szCs w:val="28"/>
        </w:rPr>
        <w:t>ъ,</w:t>
      </w:r>
      <w:r w:rsidR="00EB541A">
        <w:rPr>
          <w:color w:val="000000"/>
          <w:szCs w:val="28"/>
        </w:rPr>
        <w:t xml:space="preserve"> </w:t>
      </w:r>
      <w:r w:rsidR="00EB541A" w:rsidRPr="00EB541A">
        <w:rPr>
          <w:color w:val="000000"/>
          <w:szCs w:val="28"/>
        </w:rPr>
        <w:t>2</w:t>
      </w:r>
      <w:r w:rsidRPr="00EB541A">
        <w:rPr>
          <w:color w:val="000000"/>
          <w:szCs w:val="28"/>
        </w:rPr>
        <w:t>00</w:t>
      </w:r>
    </w:p>
    <w:p w:rsidR="00774DC3" w:rsidRPr="00EB541A" w:rsidRDefault="00774DC3" w:rsidP="005C5904">
      <w:pPr>
        <w:pStyle w:val="a9"/>
        <w:spacing w:line="360" w:lineRule="auto"/>
        <w:ind w:firstLine="0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 xml:space="preserve">4. Административное право /Под ред. </w:t>
      </w:r>
      <w:r w:rsidR="00EB541A" w:rsidRPr="00EB541A">
        <w:rPr>
          <w:color w:val="000000"/>
          <w:szCs w:val="28"/>
        </w:rPr>
        <w:t>Л.Л.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Попова</w:t>
      </w:r>
      <w:r w:rsidRPr="00EB541A">
        <w:rPr>
          <w:color w:val="000000"/>
          <w:szCs w:val="28"/>
        </w:rPr>
        <w:t xml:space="preserve">._Учебник. </w:t>
      </w:r>
      <w:r w:rsidR="00EB541A">
        <w:rPr>
          <w:color w:val="000000"/>
          <w:szCs w:val="28"/>
        </w:rPr>
        <w:t xml:space="preserve">– </w:t>
      </w:r>
      <w:r w:rsidR="00EB541A" w:rsidRPr="00EB541A">
        <w:rPr>
          <w:color w:val="000000"/>
          <w:szCs w:val="28"/>
        </w:rPr>
        <w:t>М</w:t>
      </w:r>
      <w:r w:rsidRPr="00EB541A">
        <w:rPr>
          <w:color w:val="000000"/>
          <w:szCs w:val="28"/>
        </w:rPr>
        <w:t>.:Юристъ, 2007</w:t>
      </w:r>
    </w:p>
    <w:p w:rsidR="00774DC3" w:rsidRPr="00EB541A" w:rsidRDefault="00774DC3" w:rsidP="005C5904">
      <w:pPr>
        <w:pStyle w:val="a9"/>
        <w:spacing w:line="360" w:lineRule="auto"/>
        <w:ind w:firstLine="0"/>
        <w:rPr>
          <w:color w:val="000000"/>
          <w:szCs w:val="28"/>
        </w:rPr>
      </w:pPr>
      <w:r w:rsidRPr="00EB541A">
        <w:rPr>
          <w:color w:val="000000"/>
          <w:szCs w:val="28"/>
        </w:rPr>
        <w:t>5</w:t>
      </w:r>
      <w:r w:rsidR="00EB541A" w:rsidRPr="00EB541A">
        <w:rPr>
          <w:color w:val="000000"/>
          <w:szCs w:val="28"/>
        </w:rPr>
        <w:t>.</w:t>
      </w:r>
      <w:r w:rsidR="00EB541A">
        <w:rPr>
          <w:color w:val="000000"/>
          <w:szCs w:val="28"/>
        </w:rPr>
        <w:t xml:space="preserve"> </w:t>
      </w:r>
      <w:r w:rsidR="00EB541A" w:rsidRPr="00EB541A">
        <w:rPr>
          <w:color w:val="000000"/>
          <w:szCs w:val="28"/>
        </w:rPr>
        <w:t>Овсянко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Д.И.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Административное</w:t>
      </w:r>
      <w:r w:rsidRPr="00EB541A">
        <w:rPr>
          <w:color w:val="000000"/>
          <w:szCs w:val="28"/>
        </w:rPr>
        <w:t xml:space="preserve"> право в схемах и определениях: Учебное пособие.</w:t>
      </w:r>
      <w:r w:rsidR="005C5904">
        <w:rPr>
          <w:color w:val="000000"/>
          <w:szCs w:val="28"/>
        </w:rPr>
        <w:t>-</w:t>
      </w:r>
      <w:r w:rsidR="005C5904" w:rsidRPr="00EB541A">
        <w:rPr>
          <w:color w:val="000000"/>
          <w:szCs w:val="28"/>
        </w:rPr>
        <w:t>М.</w:t>
      </w:r>
      <w:r w:rsidRPr="00EB541A">
        <w:rPr>
          <w:color w:val="000000"/>
          <w:szCs w:val="28"/>
        </w:rPr>
        <w:t>: Юристъ, 2003</w:t>
      </w:r>
    </w:p>
    <w:p w:rsidR="00774DC3" w:rsidRPr="00EB541A" w:rsidRDefault="00774DC3" w:rsidP="005C5904">
      <w:pPr>
        <w:spacing w:line="360" w:lineRule="auto"/>
        <w:rPr>
          <w:color w:val="000000"/>
          <w:szCs w:val="28"/>
          <w:lang w:val="ru-RU"/>
        </w:rPr>
      </w:pPr>
      <w:r w:rsidRPr="00EB541A">
        <w:rPr>
          <w:color w:val="000000"/>
          <w:szCs w:val="28"/>
        </w:rPr>
        <w:t xml:space="preserve">6. </w:t>
      </w:r>
      <w:r w:rsidR="00EB541A" w:rsidRPr="00EB541A">
        <w:rPr>
          <w:color w:val="000000"/>
          <w:szCs w:val="28"/>
        </w:rPr>
        <w:t>Алёхин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А.М.</w:t>
      </w:r>
      <w:r w:rsidRPr="00EB541A">
        <w:rPr>
          <w:color w:val="000000"/>
          <w:szCs w:val="28"/>
        </w:rPr>
        <w:t xml:space="preserve">, </w:t>
      </w:r>
      <w:r w:rsidR="00EB541A" w:rsidRPr="00EB541A">
        <w:rPr>
          <w:color w:val="000000"/>
          <w:szCs w:val="28"/>
        </w:rPr>
        <w:t>Кармолицкий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А.А.</w:t>
      </w:r>
      <w:r w:rsidRPr="00EB541A">
        <w:rPr>
          <w:color w:val="000000"/>
          <w:szCs w:val="28"/>
        </w:rPr>
        <w:t xml:space="preserve">, </w:t>
      </w:r>
      <w:r w:rsidR="00EB541A" w:rsidRPr="00EB541A">
        <w:rPr>
          <w:color w:val="000000"/>
          <w:szCs w:val="28"/>
        </w:rPr>
        <w:t>Козлов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Ю.М.</w:t>
      </w:r>
      <w:r w:rsidR="00EB541A">
        <w:rPr>
          <w:color w:val="000000"/>
          <w:szCs w:val="28"/>
        </w:rPr>
        <w:t> </w:t>
      </w:r>
      <w:r w:rsidR="00EB541A" w:rsidRPr="00EB541A">
        <w:rPr>
          <w:color w:val="000000"/>
          <w:szCs w:val="28"/>
        </w:rPr>
        <w:t>Административное</w:t>
      </w:r>
      <w:r w:rsidRPr="00EB541A">
        <w:rPr>
          <w:color w:val="000000"/>
          <w:szCs w:val="28"/>
        </w:rPr>
        <w:t xml:space="preserve"> право Р.Ф.</w:t>
      </w:r>
      <w:r w:rsidR="00EB541A">
        <w:rPr>
          <w:color w:val="000000"/>
          <w:szCs w:val="28"/>
        </w:rPr>
        <w:t>:</w:t>
      </w:r>
      <w:r w:rsidRPr="00EB541A">
        <w:rPr>
          <w:color w:val="000000"/>
          <w:szCs w:val="28"/>
        </w:rPr>
        <w:t>Учебник.</w:t>
      </w:r>
      <w:r w:rsidR="005C5904">
        <w:rPr>
          <w:color w:val="000000"/>
          <w:szCs w:val="28"/>
        </w:rPr>
        <w:t>-</w:t>
      </w:r>
      <w:r w:rsidR="005C5904" w:rsidRPr="00EB541A">
        <w:rPr>
          <w:color w:val="000000"/>
          <w:szCs w:val="28"/>
        </w:rPr>
        <w:t>М.</w:t>
      </w:r>
      <w:r w:rsidRPr="00EB541A">
        <w:rPr>
          <w:color w:val="000000"/>
          <w:szCs w:val="28"/>
        </w:rPr>
        <w:t>: Зерцало теис, 2006</w:t>
      </w:r>
      <w:bookmarkStart w:id="0" w:name="_GoBack"/>
      <w:bookmarkEnd w:id="0"/>
    </w:p>
    <w:sectPr w:rsidR="00774DC3" w:rsidRPr="00EB541A" w:rsidSect="00EB541A"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style="width:25.5pt;height:.75pt;visibility:visible" o:bullet="t">
        <v:imagedata r:id="rId1" o:title=""/>
      </v:shape>
    </w:pict>
  </w:numPicBullet>
  <w:abstractNum w:abstractNumId="0">
    <w:nsid w:val="5E121617"/>
    <w:multiLevelType w:val="hybridMultilevel"/>
    <w:tmpl w:val="414EB68C"/>
    <w:lvl w:ilvl="0" w:tplc="BA528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C7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24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02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2D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C2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603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EF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6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50134B5"/>
    <w:multiLevelType w:val="multilevel"/>
    <w:tmpl w:val="9BB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F2CD5"/>
    <w:multiLevelType w:val="hybridMultilevel"/>
    <w:tmpl w:val="258C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60691"/>
    <w:multiLevelType w:val="hybridMultilevel"/>
    <w:tmpl w:val="A0EAB878"/>
    <w:lvl w:ilvl="0" w:tplc="6CE277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4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12E"/>
    <w:rsid w:val="0002086A"/>
    <w:rsid w:val="00046539"/>
    <w:rsid w:val="00065218"/>
    <w:rsid w:val="000D697E"/>
    <w:rsid w:val="000E4118"/>
    <w:rsid w:val="001040DD"/>
    <w:rsid w:val="00104698"/>
    <w:rsid w:val="00170EAC"/>
    <w:rsid w:val="00191C09"/>
    <w:rsid w:val="001A1E50"/>
    <w:rsid w:val="001A29B0"/>
    <w:rsid w:val="001C51FC"/>
    <w:rsid w:val="001E7245"/>
    <w:rsid w:val="00237682"/>
    <w:rsid w:val="00265FDC"/>
    <w:rsid w:val="00281DA8"/>
    <w:rsid w:val="0028247E"/>
    <w:rsid w:val="003614F1"/>
    <w:rsid w:val="00384153"/>
    <w:rsid w:val="003A78C0"/>
    <w:rsid w:val="003C12D3"/>
    <w:rsid w:val="0040276C"/>
    <w:rsid w:val="0042312E"/>
    <w:rsid w:val="0043730F"/>
    <w:rsid w:val="0044646E"/>
    <w:rsid w:val="00483746"/>
    <w:rsid w:val="00490DE7"/>
    <w:rsid w:val="004E481D"/>
    <w:rsid w:val="004E53A3"/>
    <w:rsid w:val="00542451"/>
    <w:rsid w:val="00585395"/>
    <w:rsid w:val="005C5904"/>
    <w:rsid w:val="005E2F7A"/>
    <w:rsid w:val="005E7D1B"/>
    <w:rsid w:val="005F2E48"/>
    <w:rsid w:val="00626527"/>
    <w:rsid w:val="00637A00"/>
    <w:rsid w:val="0064715F"/>
    <w:rsid w:val="00674CF6"/>
    <w:rsid w:val="00687B75"/>
    <w:rsid w:val="006916DE"/>
    <w:rsid w:val="00694BCE"/>
    <w:rsid w:val="006D1725"/>
    <w:rsid w:val="006D3EAD"/>
    <w:rsid w:val="00723C50"/>
    <w:rsid w:val="007475D0"/>
    <w:rsid w:val="00774DC3"/>
    <w:rsid w:val="00796985"/>
    <w:rsid w:val="007A083C"/>
    <w:rsid w:val="008376EF"/>
    <w:rsid w:val="00852A42"/>
    <w:rsid w:val="00856A80"/>
    <w:rsid w:val="0086175D"/>
    <w:rsid w:val="00865063"/>
    <w:rsid w:val="008F335A"/>
    <w:rsid w:val="009062FE"/>
    <w:rsid w:val="00924569"/>
    <w:rsid w:val="00940835"/>
    <w:rsid w:val="00946D2B"/>
    <w:rsid w:val="00950143"/>
    <w:rsid w:val="009732FD"/>
    <w:rsid w:val="0097529C"/>
    <w:rsid w:val="009F0477"/>
    <w:rsid w:val="009F1129"/>
    <w:rsid w:val="009F3195"/>
    <w:rsid w:val="009F3E09"/>
    <w:rsid w:val="00A035CF"/>
    <w:rsid w:val="00A363DC"/>
    <w:rsid w:val="00A6226F"/>
    <w:rsid w:val="00A62CCE"/>
    <w:rsid w:val="00A73851"/>
    <w:rsid w:val="00A77619"/>
    <w:rsid w:val="00A954D8"/>
    <w:rsid w:val="00AB18D9"/>
    <w:rsid w:val="00AC558D"/>
    <w:rsid w:val="00AD57DB"/>
    <w:rsid w:val="00AE2AF7"/>
    <w:rsid w:val="00AF675B"/>
    <w:rsid w:val="00AF7B4D"/>
    <w:rsid w:val="00B050A7"/>
    <w:rsid w:val="00B10E7C"/>
    <w:rsid w:val="00B17A21"/>
    <w:rsid w:val="00B50037"/>
    <w:rsid w:val="00B75E47"/>
    <w:rsid w:val="00B75ED9"/>
    <w:rsid w:val="00BB7BBD"/>
    <w:rsid w:val="00BF200D"/>
    <w:rsid w:val="00C635B0"/>
    <w:rsid w:val="00C93EB3"/>
    <w:rsid w:val="00C950D5"/>
    <w:rsid w:val="00D13A1B"/>
    <w:rsid w:val="00D37F9A"/>
    <w:rsid w:val="00D559C2"/>
    <w:rsid w:val="00D56D2F"/>
    <w:rsid w:val="00D8449B"/>
    <w:rsid w:val="00D92567"/>
    <w:rsid w:val="00DD40F3"/>
    <w:rsid w:val="00DD6A77"/>
    <w:rsid w:val="00DE53BD"/>
    <w:rsid w:val="00DF367F"/>
    <w:rsid w:val="00E02DB3"/>
    <w:rsid w:val="00E74B74"/>
    <w:rsid w:val="00EA0240"/>
    <w:rsid w:val="00EB541A"/>
    <w:rsid w:val="00ED3C76"/>
    <w:rsid w:val="00F23C45"/>
    <w:rsid w:val="00F30A62"/>
    <w:rsid w:val="00F41AF8"/>
    <w:rsid w:val="00F822CF"/>
    <w:rsid w:val="00F83D47"/>
    <w:rsid w:val="00FB5F67"/>
    <w:rsid w:val="00FE24A4"/>
    <w:rsid w:val="00FE79A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D3208AE-92B0-4A04-B864-48A0B69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6F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6226F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rsid w:val="00A6226F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A6226F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A6226F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mw-headline">
    <w:name w:val="mw-headline"/>
    <w:uiPriority w:val="99"/>
    <w:rsid w:val="00191C09"/>
    <w:rPr>
      <w:rFonts w:cs="Times New Roma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semiHidden/>
    <w:rsid w:val="00A622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rsid w:val="00A6226F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semiHidden/>
    <w:rsid w:val="00A6226F"/>
    <w:pPr>
      <w:tabs>
        <w:tab w:val="center" w:pos="4153"/>
        <w:tab w:val="right" w:pos="8306"/>
      </w:tabs>
    </w:pPr>
  </w:style>
  <w:style w:type="character" w:styleId="a8">
    <w:name w:val="page number"/>
    <w:uiPriority w:val="99"/>
    <w:semiHidden/>
    <w:rsid w:val="00A6226F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rsid w:val="00A6226F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rsid w:val="00A6226F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rsid w:val="00A6226F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rsid w:val="00A6226F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rsid w:val="00A6226F"/>
    <w:pPr>
      <w:spacing w:line="336" w:lineRule="auto"/>
      <w:ind w:firstLine="851"/>
    </w:pPr>
  </w:style>
  <w:style w:type="paragraph" w:styleId="ab">
    <w:name w:val="Balloon Text"/>
    <w:basedOn w:val="a"/>
    <w:link w:val="ac"/>
    <w:uiPriority w:val="99"/>
    <w:semiHidden/>
    <w:rsid w:val="000E4118"/>
    <w:rPr>
      <w:rFonts w:ascii="Tahoma" w:hAnsi="Tahoma" w:cs="Tahoma"/>
      <w:sz w:val="16"/>
      <w:szCs w:val="16"/>
    </w:rPr>
  </w:style>
  <w:style w:type="paragraph" w:customStyle="1" w:styleId="ad">
    <w:name w:val="Переменные"/>
    <w:basedOn w:val="a9"/>
    <w:uiPriority w:val="99"/>
    <w:rsid w:val="00A6226F"/>
    <w:pPr>
      <w:tabs>
        <w:tab w:val="left" w:pos="482"/>
      </w:tabs>
      <w:ind w:left="482" w:hanging="482"/>
    </w:pPr>
  </w:style>
  <w:style w:type="paragraph" w:styleId="ae">
    <w:name w:val="Document Map"/>
    <w:basedOn w:val="a"/>
    <w:link w:val="af"/>
    <w:uiPriority w:val="99"/>
    <w:semiHidden/>
    <w:rsid w:val="00A6226F"/>
    <w:pPr>
      <w:shd w:val="clear" w:color="auto" w:fill="000080"/>
    </w:pPr>
    <w:rPr>
      <w:sz w:val="24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f0">
    <w:name w:val="Формула"/>
    <w:basedOn w:val="a9"/>
    <w:uiPriority w:val="99"/>
    <w:rsid w:val="00A6226F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uiPriority w:val="99"/>
    <w:rsid w:val="00A6226F"/>
    <w:pPr>
      <w:jc w:val="both"/>
    </w:pPr>
    <w:rPr>
      <w:rFonts w:ascii="ISOCPEUR" w:hAnsi="ISOCPEUR"/>
      <w:i/>
      <w:sz w:val="28"/>
      <w:lang w:val="uk-UA"/>
    </w:rPr>
  </w:style>
  <w:style w:type="paragraph" w:customStyle="1" w:styleId="af2">
    <w:name w:val="Листинг программы"/>
    <w:uiPriority w:val="99"/>
    <w:rsid w:val="00A6226F"/>
    <w:pPr>
      <w:suppressAutoHyphens/>
    </w:pPr>
    <w:rPr>
      <w:noProof/>
    </w:rPr>
  </w:style>
  <w:style w:type="paragraph" w:styleId="af3">
    <w:name w:val="annotation text"/>
    <w:basedOn w:val="a"/>
    <w:link w:val="af4"/>
    <w:uiPriority w:val="99"/>
    <w:semiHidden/>
    <w:rsid w:val="00A6226F"/>
    <w:rPr>
      <w:rFonts w:ascii="Journal" w:hAnsi="Journal"/>
      <w:sz w:val="24"/>
    </w:rPr>
  </w:style>
  <w:style w:type="character" w:customStyle="1" w:styleId="af4">
    <w:name w:val="Текст примечания Знак"/>
    <w:link w:val="af3"/>
    <w:uiPriority w:val="99"/>
    <w:semiHidden/>
    <w:rPr>
      <w:sz w:val="20"/>
      <w:szCs w:val="20"/>
      <w:lang w:val="uk-UA"/>
    </w:rPr>
  </w:style>
  <w:style w:type="paragraph" w:styleId="af5">
    <w:name w:val="Normal (Web)"/>
    <w:basedOn w:val="a"/>
    <w:uiPriority w:val="99"/>
    <w:rsid w:val="00C950D5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20">
    <w:name w:val="Заголовок 2 Знак"/>
    <w:link w:val="2"/>
    <w:uiPriority w:val="99"/>
    <w:locked/>
    <w:rsid w:val="00191C09"/>
    <w:rPr>
      <w:rFonts w:cs="Times New Roman"/>
      <w:b/>
      <w:sz w:val="28"/>
      <w:lang w:val="uk-UA" w:eastAsia="x-none"/>
    </w:rPr>
  </w:style>
  <w:style w:type="paragraph" w:styleId="af6">
    <w:name w:val="List Paragraph"/>
    <w:basedOn w:val="a"/>
    <w:uiPriority w:val="99"/>
    <w:qFormat/>
    <w:rsid w:val="00191C09"/>
    <w:pPr>
      <w:ind w:left="720"/>
      <w:contextualSpacing/>
    </w:pPr>
  </w:style>
  <w:style w:type="character" w:customStyle="1" w:styleId="newstext">
    <w:name w:val="newstext"/>
    <w:uiPriority w:val="99"/>
    <w:rsid w:val="00774DC3"/>
    <w:rPr>
      <w:rFonts w:cs="Times New Roman"/>
    </w:rPr>
  </w:style>
  <w:style w:type="character" w:customStyle="1" w:styleId="aa">
    <w:name w:val="Основной текст Знак"/>
    <w:link w:val="a9"/>
    <w:uiPriority w:val="99"/>
    <w:locked/>
    <w:rsid w:val="00774DC3"/>
    <w:rPr>
      <w:rFonts w:cs="Times New Roman"/>
      <w:sz w:val="28"/>
      <w:lang w:val="uk-UA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B75ED9"/>
    <w:rPr>
      <w:rFonts w:cs="Times New Roman"/>
      <w:sz w:val="28"/>
      <w:lang w:val="uk-UA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0E4118"/>
    <w:rPr>
      <w:rFonts w:ascii="Tahoma" w:hAnsi="Tahoma" w:cs="Tahoma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im\&#1056;&#1072;&#1073;&#1086;&#1095;&#1080;&#1081;%20&#1089;&#1090;&#1086;&#1083;\&#1088;&#1072;&#1084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рамки.dot</Template>
  <TotalTime>0</TotalTime>
  <Pages>1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 office</Company>
  <LinksUpToDate>false</LinksUpToDate>
  <CharactersWithSpaces>27116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Мама</dc:creator>
  <cp:keywords/>
  <dc:description/>
  <cp:lastModifiedBy>admin</cp:lastModifiedBy>
  <cp:revision>2</cp:revision>
  <cp:lastPrinted>2009-12-13T19:43:00Z</cp:lastPrinted>
  <dcterms:created xsi:type="dcterms:W3CDTF">2014-03-05T23:40:00Z</dcterms:created>
  <dcterms:modified xsi:type="dcterms:W3CDTF">2014-03-05T23:40:00Z</dcterms:modified>
</cp:coreProperties>
</file>