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582" w:rsidRPr="00F40395" w:rsidRDefault="00375582" w:rsidP="003A0905">
      <w:pPr>
        <w:spacing w:after="0" w:line="360" w:lineRule="auto"/>
        <w:ind w:firstLine="709"/>
        <w:jc w:val="both"/>
        <w:rPr>
          <w:rFonts w:ascii="Times New Roman" w:hAnsi="Times New Roman"/>
          <w:sz w:val="28"/>
          <w:szCs w:val="28"/>
        </w:rPr>
      </w:pPr>
      <w:r w:rsidRPr="00F40395">
        <w:rPr>
          <w:rFonts w:ascii="Times New Roman" w:hAnsi="Times New Roman"/>
          <w:sz w:val="28"/>
          <w:szCs w:val="28"/>
        </w:rPr>
        <w:t>По данным Минфина</w:t>
      </w:r>
      <w:r w:rsidR="003A0905">
        <w:rPr>
          <w:rFonts w:ascii="Times New Roman" w:hAnsi="Times New Roman"/>
          <w:sz w:val="28"/>
          <w:szCs w:val="28"/>
        </w:rPr>
        <w:t xml:space="preserve"> </w:t>
      </w:r>
      <w:r w:rsidRPr="00F40395">
        <w:rPr>
          <w:rFonts w:ascii="Times New Roman" w:hAnsi="Times New Roman"/>
          <w:sz w:val="28"/>
          <w:szCs w:val="28"/>
        </w:rPr>
        <w:t>за январь-октябрь 2009 года дефицит федерального бюджета РФ составил 1 трлн</w:t>
      </w:r>
      <w:r w:rsidR="00F2763D" w:rsidRPr="00F40395">
        <w:rPr>
          <w:rFonts w:ascii="Times New Roman" w:hAnsi="Times New Roman"/>
          <w:sz w:val="28"/>
          <w:szCs w:val="28"/>
        </w:rPr>
        <w:t>.</w:t>
      </w:r>
      <w:r w:rsidRPr="00F40395">
        <w:rPr>
          <w:rFonts w:ascii="Times New Roman" w:hAnsi="Times New Roman"/>
          <w:sz w:val="28"/>
          <w:szCs w:val="28"/>
        </w:rPr>
        <w:t xml:space="preserve"> 506,03 млрд</w:t>
      </w:r>
      <w:r w:rsidR="00F2763D" w:rsidRPr="00F40395">
        <w:rPr>
          <w:rFonts w:ascii="Times New Roman" w:hAnsi="Times New Roman"/>
          <w:sz w:val="28"/>
          <w:szCs w:val="28"/>
        </w:rPr>
        <w:t>.</w:t>
      </w:r>
      <w:r w:rsidRPr="00F40395">
        <w:rPr>
          <w:rFonts w:ascii="Times New Roman" w:hAnsi="Times New Roman"/>
          <w:sz w:val="28"/>
          <w:szCs w:val="28"/>
        </w:rPr>
        <w:t xml:space="preserve"> рублей (4,7% ВВП). </w:t>
      </w:r>
      <w:r w:rsidR="00197F0C" w:rsidRPr="00F40395">
        <w:rPr>
          <w:rFonts w:ascii="Times New Roman" w:hAnsi="Times New Roman"/>
          <w:sz w:val="28"/>
          <w:szCs w:val="28"/>
        </w:rPr>
        <w:t>Д</w:t>
      </w:r>
      <w:r w:rsidRPr="00F40395">
        <w:rPr>
          <w:rFonts w:ascii="Times New Roman" w:hAnsi="Times New Roman"/>
          <w:sz w:val="28"/>
          <w:szCs w:val="28"/>
        </w:rPr>
        <w:t>ефицит бюджета РФ за январь-сен</w:t>
      </w:r>
      <w:r w:rsidR="00F2763D" w:rsidRPr="00F40395">
        <w:rPr>
          <w:rFonts w:ascii="Times New Roman" w:hAnsi="Times New Roman"/>
          <w:sz w:val="28"/>
          <w:szCs w:val="28"/>
        </w:rPr>
        <w:t xml:space="preserve">тябрь 2009 года составил 1 трлн. </w:t>
      </w:r>
      <w:r w:rsidR="00197F0C" w:rsidRPr="00F40395">
        <w:rPr>
          <w:rFonts w:ascii="Times New Roman" w:hAnsi="Times New Roman"/>
          <w:sz w:val="28"/>
          <w:szCs w:val="28"/>
        </w:rPr>
        <w:t xml:space="preserve">351,25 млрд. </w:t>
      </w:r>
      <w:r w:rsidRPr="00F40395">
        <w:rPr>
          <w:rFonts w:ascii="Times New Roman" w:hAnsi="Times New Roman"/>
          <w:sz w:val="28"/>
          <w:szCs w:val="28"/>
        </w:rPr>
        <w:t>рублей (4,7% ВВП), за январь-август 2009 года равнялся 1 трлн</w:t>
      </w:r>
      <w:r w:rsidR="00F2763D" w:rsidRPr="00F40395">
        <w:rPr>
          <w:rFonts w:ascii="Times New Roman" w:hAnsi="Times New Roman"/>
          <w:sz w:val="28"/>
          <w:szCs w:val="28"/>
        </w:rPr>
        <w:t>.</w:t>
      </w:r>
      <w:r w:rsidRPr="00F40395">
        <w:rPr>
          <w:rFonts w:ascii="Times New Roman" w:hAnsi="Times New Roman"/>
          <w:sz w:val="28"/>
          <w:szCs w:val="28"/>
        </w:rPr>
        <w:t xml:space="preserve"> 180,9 млрд</w:t>
      </w:r>
      <w:r w:rsidR="00F2763D" w:rsidRPr="00F40395">
        <w:rPr>
          <w:rFonts w:ascii="Times New Roman" w:hAnsi="Times New Roman"/>
          <w:sz w:val="28"/>
          <w:szCs w:val="28"/>
        </w:rPr>
        <w:t>.</w:t>
      </w:r>
      <w:r w:rsidRPr="00F40395">
        <w:rPr>
          <w:rFonts w:ascii="Times New Roman" w:hAnsi="Times New Roman"/>
          <w:sz w:val="28"/>
          <w:szCs w:val="28"/>
        </w:rPr>
        <w:t xml:space="preserve"> рублей (4,7% ВВП), за 7 месяцев 2009 года — 923,82 млрд</w:t>
      </w:r>
      <w:r w:rsidR="00F2763D" w:rsidRPr="00F40395">
        <w:rPr>
          <w:rFonts w:ascii="Times New Roman" w:hAnsi="Times New Roman"/>
          <w:sz w:val="28"/>
          <w:szCs w:val="28"/>
        </w:rPr>
        <w:t>.</w:t>
      </w:r>
      <w:r w:rsidRPr="00F40395">
        <w:rPr>
          <w:rFonts w:ascii="Times New Roman" w:hAnsi="Times New Roman"/>
          <w:sz w:val="28"/>
          <w:szCs w:val="28"/>
        </w:rPr>
        <w:t xml:space="preserve"> рублей, за I полугодие 2009 года — 753,6 млрд</w:t>
      </w:r>
      <w:r w:rsidR="00F2763D" w:rsidRPr="00F40395">
        <w:rPr>
          <w:rFonts w:ascii="Times New Roman" w:hAnsi="Times New Roman"/>
          <w:sz w:val="28"/>
          <w:szCs w:val="28"/>
        </w:rPr>
        <w:t>.</w:t>
      </w:r>
      <w:r w:rsidRPr="00F40395">
        <w:rPr>
          <w:rFonts w:ascii="Times New Roman" w:hAnsi="Times New Roman"/>
          <w:sz w:val="28"/>
          <w:szCs w:val="28"/>
        </w:rPr>
        <w:t xml:space="preserve"> рублей, за январь-май — 510,72 млрд</w:t>
      </w:r>
      <w:r w:rsidR="00F2763D" w:rsidRPr="00F40395">
        <w:rPr>
          <w:rFonts w:ascii="Times New Roman" w:hAnsi="Times New Roman"/>
          <w:sz w:val="28"/>
          <w:szCs w:val="28"/>
        </w:rPr>
        <w:t>.</w:t>
      </w:r>
      <w:r w:rsidRPr="00F40395">
        <w:rPr>
          <w:rFonts w:ascii="Times New Roman" w:hAnsi="Times New Roman"/>
          <w:sz w:val="28"/>
          <w:szCs w:val="28"/>
        </w:rPr>
        <w:t xml:space="preserve"> рублей,</w:t>
      </w:r>
      <w:r w:rsidR="00197F0C" w:rsidRPr="00F40395">
        <w:rPr>
          <w:rFonts w:ascii="Times New Roman" w:hAnsi="Times New Roman"/>
          <w:sz w:val="28"/>
          <w:szCs w:val="28"/>
        </w:rPr>
        <w:t xml:space="preserve"> за январь-апрель — 369,82 млрд. </w:t>
      </w:r>
      <w:r w:rsidRPr="00F40395">
        <w:rPr>
          <w:rFonts w:ascii="Times New Roman" w:hAnsi="Times New Roman"/>
          <w:sz w:val="28"/>
          <w:szCs w:val="28"/>
        </w:rPr>
        <w:t>рублей, за январь-март — 29,7 млрд</w:t>
      </w:r>
      <w:r w:rsidR="00F2763D" w:rsidRPr="00F40395">
        <w:rPr>
          <w:rFonts w:ascii="Times New Roman" w:hAnsi="Times New Roman"/>
          <w:sz w:val="28"/>
          <w:szCs w:val="28"/>
        </w:rPr>
        <w:t>.</w:t>
      </w:r>
      <w:r w:rsidRPr="00F40395">
        <w:rPr>
          <w:rFonts w:ascii="Times New Roman" w:hAnsi="Times New Roman"/>
          <w:sz w:val="28"/>
          <w:szCs w:val="28"/>
        </w:rPr>
        <w:t xml:space="preserve"> рублей при том, что за январь-февраль был зафиксирован кассовый профицит бюджета в размере 116,29 млрд</w:t>
      </w:r>
      <w:r w:rsidR="00F2763D" w:rsidRPr="00F40395">
        <w:rPr>
          <w:rFonts w:ascii="Times New Roman" w:hAnsi="Times New Roman"/>
          <w:sz w:val="28"/>
          <w:szCs w:val="28"/>
        </w:rPr>
        <w:t>.</w:t>
      </w:r>
      <w:r w:rsidRPr="00F40395">
        <w:rPr>
          <w:rFonts w:ascii="Times New Roman" w:hAnsi="Times New Roman"/>
          <w:sz w:val="28"/>
          <w:szCs w:val="28"/>
        </w:rPr>
        <w:t xml:space="preserve"> рублей.</w:t>
      </w:r>
      <w:r w:rsidR="00F2763D" w:rsidRPr="00F40395">
        <w:rPr>
          <w:rFonts w:ascii="Times New Roman" w:hAnsi="Times New Roman"/>
          <w:sz w:val="28"/>
          <w:szCs w:val="28"/>
        </w:rPr>
        <w:t xml:space="preserve"> </w:t>
      </w:r>
      <w:r w:rsidR="00F2763D" w:rsidRPr="00F40395">
        <w:rPr>
          <w:rStyle w:val="apple-style-span"/>
          <w:rFonts w:ascii="Times New Roman" w:hAnsi="Times New Roman"/>
          <w:sz w:val="28"/>
          <w:szCs w:val="28"/>
        </w:rPr>
        <w:t>Профицит федерального бюджета РФ в 2008 году составил 1 трлн</w:t>
      </w:r>
      <w:r w:rsidR="00197F0C" w:rsidRPr="00F40395">
        <w:rPr>
          <w:rStyle w:val="apple-style-span"/>
          <w:rFonts w:ascii="Times New Roman" w:hAnsi="Times New Roman"/>
          <w:sz w:val="28"/>
          <w:szCs w:val="28"/>
        </w:rPr>
        <w:t>.</w:t>
      </w:r>
      <w:r w:rsidR="00F2763D" w:rsidRPr="00F40395">
        <w:rPr>
          <w:rStyle w:val="apple-style-span"/>
          <w:rFonts w:ascii="Times New Roman" w:hAnsi="Times New Roman"/>
          <w:sz w:val="28"/>
          <w:szCs w:val="28"/>
        </w:rPr>
        <w:t xml:space="preserve"> 697,19 млрд</w:t>
      </w:r>
      <w:r w:rsidR="00197F0C" w:rsidRPr="00F40395">
        <w:rPr>
          <w:rStyle w:val="apple-style-span"/>
          <w:rFonts w:ascii="Times New Roman" w:hAnsi="Times New Roman"/>
          <w:sz w:val="28"/>
          <w:szCs w:val="28"/>
        </w:rPr>
        <w:t>.</w:t>
      </w:r>
      <w:r w:rsidR="00F2763D" w:rsidRPr="00F40395">
        <w:rPr>
          <w:rStyle w:val="apple-style-span"/>
          <w:rFonts w:ascii="Times New Roman" w:hAnsi="Times New Roman"/>
          <w:sz w:val="28"/>
          <w:szCs w:val="28"/>
        </w:rPr>
        <w:t xml:space="preserve"> рублей или 4</w:t>
      </w:r>
      <w:r w:rsidR="00A575C8" w:rsidRPr="00F40395">
        <w:rPr>
          <w:rStyle w:val="apple-style-span"/>
          <w:rFonts w:ascii="Times New Roman" w:hAnsi="Times New Roman"/>
          <w:sz w:val="28"/>
          <w:szCs w:val="28"/>
        </w:rPr>
        <w:t>,1</w:t>
      </w:r>
      <w:r w:rsidR="00F2763D" w:rsidRPr="00F40395">
        <w:rPr>
          <w:rStyle w:val="apple-style-span"/>
          <w:rFonts w:ascii="Times New Roman" w:hAnsi="Times New Roman"/>
          <w:sz w:val="28"/>
          <w:szCs w:val="28"/>
        </w:rPr>
        <w:t xml:space="preserve">% ВВП. ВВП РФ за 2008 </w:t>
      </w:r>
      <w:r w:rsidR="00197F0C" w:rsidRPr="00F40395">
        <w:rPr>
          <w:rStyle w:val="apple-style-span"/>
          <w:rFonts w:ascii="Times New Roman" w:hAnsi="Times New Roman"/>
          <w:sz w:val="28"/>
          <w:szCs w:val="28"/>
        </w:rPr>
        <w:t xml:space="preserve">год составил 42 трлн. 468,8 млрд. </w:t>
      </w:r>
      <w:r w:rsidR="00F2763D" w:rsidRPr="00F40395">
        <w:rPr>
          <w:rStyle w:val="apple-style-span"/>
          <w:rFonts w:ascii="Times New Roman" w:hAnsi="Times New Roman"/>
          <w:sz w:val="28"/>
          <w:szCs w:val="28"/>
        </w:rPr>
        <w:t>рублей</w:t>
      </w:r>
      <w:r w:rsidR="00197F0C" w:rsidRPr="00F40395">
        <w:rPr>
          <w:rStyle w:val="apple-style-span"/>
          <w:rFonts w:ascii="Times New Roman" w:hAnsi="Times New Roman"/>
          <w:sz w:val="28"/>
          <w:szCs w:val="28"/>
        </w:rPr>
        <w:t>.</w:t>
      </w:r>
    </w:p>
    <w:p w:rsidR="003A0905" w:rsidRDefault="00625A18" w:rsidP="003A0905">
      <w:pPr>
        <w:spacing w:after="0" w:line="360" w:lineRule="auto"/>
        <w:ind w:firstLine="709"/>
        <w:jc w:val="both"/>
        <w:rPr>
          <w:rFonts w:ascii="Times New Roman" w:hAnsi="Times New Roman"/>
          <w:sz w:val="28"/>
          <w:szCs w:val="28"/>
        </w:rPr>
      </w:pPr>
      <w:r w:rsidRPr="00F40395">
        <w:rPr>
          <w:rFonts w:ascii="Times New Roman" w:hAnsi="Times New Roman"/>
          <w:sz w:val="28"/>
          <w:szCs w:val="28"/>
        </w:rPr>
        <w:t>Согласно ст.93 Бюджетного кодекса РФ «Источники финансирования дефицита бюджета»:</w:t>
      </w:r>
    </w:p>
    <w:p w:rsidR="003A0905" w:rsidRDefault="00625A18" w:rsidP="003A0905">
      <w:pPr>
        <w:spacing w:after="0" w:line="360" w:lineRule="auto"/>
        <w:ind w:firstLine="709"/>
        <w:jc w:val="both"/>
        <w:rPr>
          <w:rFonts w:ascii="Times New Roman" w:hAnsi="Times New Roman"/>
          <w:sz w:val="28"/>
          <w:szCs w:val="28"/>
        </w:rPr>
      </w:pPr>
      <w:r w:rsidRPr="00F40395">
        <w:rPr>
          <w:rFonts w:ascii="Times New Roman" w:hAnsi="Times New Roman"/>
          <w:sz w:val="28"/>
          <w:szCs w:val="28"/>
        </w:rPr>
        <w:t>1. Источники финансирования дефицита бюджета утверждаются органами законодательной (представительной) власти в законе (решении) о бюджете на очередной финансовый год по основным видам привлеченных средств.</w:t>
      </w:r>
      <w:r w:rsidRPr="00F40395">
        <w:rPr>
          <w:rStyle w:val="apple-converted-space"/>
          <w:rFonts w:ascii="Times New Roman" w:hAnsi="Times New Roman"/>
          <w:sz w:val="28"/>
          <w:szCs w:val="28"/>
        </w:rPr>
        <w:t> </w:t>
      </w:r>
      <w:r w:rsidR="003A0905">
        <w:rPr>
          <w:rFonts w:ascii="Times New Roman" w:hAnsi="Times New Roman"/>
          <w:sz w:val="28"/>
          <w:szCs w:val="28"/>
        </w:rPr>
        <w:t xml:space="preserve"> </w:t>
      </w:r>
    </w:p>
    <w:p w:rsidR="00FE3E3D" w:rsidRPr="00F40395" w:rsidRDefault="00625A18" w:rsidP="003A0905">
      <w:pPr>
        <w:spacing w:after="0" w:line="360" w:lineRule="auto"/>
        <w:ind w:firstLine="709"/>
        <w:jc w:val="both"/>
        <w:rPr>
          <w:rFonts w:ascii="Times New Roman" w:hAnsi="Times New Roman"/>
          <w:sz w:val="28"/>
          <w:szCs w:val="28"/>
        </w:rPr>
      </w:pPr>
      <w:r w:rsidRPr="00F40395">
        <w:rPr>
          <w:rFonts w:ascii="Times New Roman" w:hAnsi="Times New Roman"/>
          <w:sz w:val="28"/>
          <w:szCs w:val="28"/>
        </w:rPr>
        <w:t>2. Кредиты Банка России, а также приобретение Банком России долговых обязательств Российской Федерации, субъектов Российской Федерации, муниципальных образований при их первичном размещении не могут быть источниками финансирования дефицита бюджета.</w:t>
      </w:r>
    </w:p>
    <w:p w:rsidR="003A0905" w:rsidRDefault="00625A18" w:rsidP="003A0905">
      <w:pPr>
        <w:spacing w:after="0" w:line="360" w:lineRule="auto"/>
        <w:ind w:firstLine="709"/>
        <w:jc w:val="both"/>
        <w:rPr>
          <w:rFonts w:ascii="Times New Roman" w:hAnsi="Times New Roman"/>
          <w:sz w:val="28"/>
          <w:szCs w:val="28"/>
        </w:rPr>
      </w:pPr>
      <w:r w:rsidRPr="00F40395">
        <w:rPr>
          <w:rFonts w:ascii="Times New Roman" w:hAnsi="Times New Roman"/>
          <w:sz w:val="28"/>
          <w:szCs w:val="28"/>
        </w:rPr>
        <w:t>Источниками финансирования дефицита федерального бюджета являются:</w:t>
      </w:r>
      <w:r w:rsidRPr="00F40395">
        <w:rPr>
          <w:rStyle w:val="apple-converted-space"/>
          <w:rFonts w:ascii="Times New Roman" w:hAnsi="Times New Roman"/>
          <w:sz w:val="28"/>
          <w:szCs w:val="28"/>
        </w:rPr>
        <w:t> </w:t>
      </w:r>
      <w:r w:rsidR="003A0905">
        <w:rPr>
          <w:rFonts w:ascii="Times New Roman" w:hAnsi="Times New Roman"/>
          <w:sz w:val="28"/>
          <w:szCs w:val="28"/>
        </w:rPr>
        <w:t xml:space="preserve"> </w:t>
      </w:r>
    </w:p>
    <w:p w:rsidR="003A0905" w:rsidRDefault="00625A18" w:rsidP="003A0905">
      <w:pPr>
        <w:spacing w:after="0" w:line="360" w:lineRule="auto"/>
        <w:ind w:firstLine="709"/>
        <w:jc w:val="both"/>
        <w:rPr>
          <w:rStyle w:val="apple-converted-space"/>
          <w:rFonts w:ascii="Times New Roman" w:hAnsi="Times New Roman"/>
          <w:sz w:val="28"/>
          <w:szCs w:val="28"/>
        </w:rPr>
      </w:pPr>
      <w:r w:rsidRPr="00F40395">
        <w:rPr>
          <w:rFonts w:ascii="Times New Roman" w:hAnsi="Times New Roman"/>
          <w:sz w:val="28"/>
          <w:szCs w:val="28"/>
        </w:rPr>
        <w:t>1) внутренние источники в следующих формах:</w:t>
      </w:r>
    </w:p>
    <w:p w:rsidR="003A0905" w:rsidRDefault="00625A18" w:rsidP="003A0905">
      <w:pPr>
        <w:spacing w:after="0" w:line="360" w:lineRule="auto"/>
        <w:ind w:firstLine="709"/>
        <w:jc w:val="both"/>
        <w:rPr>
          <w:rStyle w:val="apple-converted-space"/>
          <w:rFonts w:ascii="Times New Roman" w:hAnsi="Times New Roman"/>
          <w:sz w:val="28"/>
          <w:szCs w:val="28"/>
        </w:rPr>
      </w:pPr>
      <w:r w:rsidRPr="00F40395">
        <w:rPr>
          <w:rFonts w:ascii="Times New Roman" w:hAnsi="Times New Roman"/>
          <w:sz w:val="28"/>
          <w:szCs w:val="28"/>
        </w:rPr>
        <w:t>- кредиты, полученные Российской Федерацией от кредитных организаций в валюте Российской Федерации;</w:t>
      </w:r>
    </w:p>
    <w:p w:rsidR="003A0905" w:rsidRDefault="00625A18" w:rsidP="003A0905">
      <w:pPr>
        <w:spacing w:after="0" w:line="360" w:lineRule="auto"/>
        <w:ind w:firstLine="709"/>
        <w:jc w:val="both"/>
        <w:rPr>
          <w:rStyle w:val="apple-converted-space"/>
          <w:rFonts w:ascii="Times New Roman" w:hAnsi="Times New Roman"/>
          <w:sz w:val="28"/>
          <w:szCs w:val="28"/>
        </w:rPr>
      </w:pPr>
      <w:r w:rsidRPr="00F40395">
        <w:rPr>
          <w:rFonts w:ascii="Times New Roman" w:hAnsi="Times New Roman"/>
          <w:sz w:val="28"/>
          <w:szCs w:val="28"/>
        </w:rPr>
        <w:t>- государственные займы, осуществляемые путем выпуска ценных бумаг от имени Российской Федерации;</w:t>
      </w:r>
    </w:p>
    <w:p w:rsidR="003A0905" w:rsidRDefault="00625A18" w:rsidP="003A0905">
      <w:pPr>
        <w:spacing w:after="0" w:line="360" w:lineRule="auto"/>
        <w:ind w:firstLine="709"/>
        <w:jc w:val="both"/>
        <w:rPr>
          <w:rStyle w:val="apple-converted-space"/>
          <w:rFonts w:ascii="Times New Roman" w:hAnsi="Times New Roman"/>
          <w:sz w:val="28"/>
          <w:szCs w:val="28"/>
        </w:rPr>
      </w:pPr>
      <w:r w:rsidRPr="00F40395">
        <w:rPr>
          <w:rFonts w:ascii="Times New Roman" w:hAnsi="Times New Roman"/>
          <w:sz w:val="28"/>
          <w:szCs w:val="28"/>
        </w:rPr>
        <w:t>- бюджетные кредиты, полученные от бюджетов других уровней бюджетной системы Российской Федерации;</w:t>
      </w:r>
    </w:p>
    <w:p w:rsidR="003A0905" w:rsidRDefault="00625A18" w:rsidP="003A0905">
      <w:pPr>
        <w:spacing w:after="0" w:line="360" w:lineRule="auto"/>
        <w:ind w:firstLine="709"/>
        <w:jc w:val="both"/>
        <w:rPr>
          <w:rStyle w:val="apple-converted-space"/>
          <w:rFonts w:ascii="Times New Roman" w:hAnsi="Times New Roman"/>
          <w:sz w:val="28"/>
          <w:szCs w:val="28"/>
        </w:rPr>
      </w:pPr>
      <w:r w:rsidRPr="00F40395">
        <w:rPr>
          <w:rFonts w:ascii="Times New Roman" w:hAnsi="Times New Roman"/>
          <w:sz w:val="28"/>
          <w:szCs w:val="28"/>
        </w:rPr>
        <w:t>- поступления от продажи имущества, находящегося в государственной собственности;</w:t>
      </w:r>
    </w:p>
    <w:p w:rsidR="003A0905" w:rsidRDefault="003A0905" w:rsidP="003A090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25A18" w:rsidRPr="00F40395">
        <w:rPr>
          <w:rFonts w:ascii="Times New Roman" w:hAnsi="Times New Roman"/>
          <w:sz w:val="28"/>
          <w:szCs w:val="28"/>
        </w:rPr>
        <w:t>сумма превышения доходов над расходами по государственным запасам и резервам;</w:t>
      </w:r>
      <w:r>
        <w:rPr>
          <w:rStyle w:val="apple-converted-space"/>
          <w:rFonts w:ascii="Times New Roman" w:hAnsi="Times New Roman"/>
          <w:sz w:val="28"/>
          <w:szCs w:val="28"/>
        </w:rPr>
        <w:t xml:space="preserve"> </w:t>
      </w:r>
      <w:r w:rsidR="00625A18" w:rsidRPr="00F40395">
        <w:rPr>
          <w:rFonts w:ascii="Times New Roman" w:hAnsi="Times New Roman"/>
          <w:sz w:val="28"/>
          <w:szCs w:val="28"/>
        </w:rPr>
        <w:t>- изменение остатков средств на счетах по учету средств федерального бюджета;</w:t>
      </w:r>
      <w:r w:rsidR="00625A18" w:rsidRPr="00F40395">
        <w:rPr>
          <w:rStyle w:val="apple-converted-space"/>
          <w:rFonts w:ascii="Times New Roman" w:hAnsi="Times New Roman"/>
          <w:sz w:val="28"/>
          <w:szCs w:val="28"/>
        </w:rPr>
        <w:t> </w:t>
      </w:r>
      <w:r>
        <w:rPr>
          <w:rFonts w:ascii="Times New Roman" w:hAnsi="Times New Roman"/>
          <w:sz w:val="28"/>
          <w:szCs w:val="28"/>
        </w:rPr>
        <w:t xml:space="preserve"> </w:t>
      </w:r>
    </w:p>
    <w:p w:rsidR="003A0905" w:rsidRDefault="00625A18" w:rsidP="003A0905">
      <w:pPr>
        <w:spacing w:after="0" w:line="360" w:lineRule="auto"/>
        <w:ind w:firstLine="709"/>
        <w:jc w:val="both"/>
        <w:rPr>
          <w:rStyle w:val="apple-converted-space"/>
          <w:rFonts w:ascii="Times New Roman" w:hAnsi="Times New Roman"/>
          <w:sz w:val="28"/>
          <w:szCs w:val="28"/>
        </w:rPr>
      </w:pPr>
      <w:r w:rsidRPr="00F40395">
        <w:rPr>
          <w:rFonts w:ascii="Times New Roman" w:hAnsi="Times New Roman"/>
          <w:sz w:val="28"/>
          <w:szCs w:val="28"/>
        </w:rPr>
        <w:t>2) внешние источники в следующих формах:</w:t>
      </w:r>
      <w:r w:rsidR="003A0905">
        <w:rPr>
          <w:rStyle w:val="apple-converted-space"/>
          <w:rFonts w:ascii="Times New Roman" w:hAnsi="Times New Roman"/>
          <w:sz w:val="28"/>
          <w:szCs w:val="28"/>
        </w:rPr>
        <w:t xml:space="preserve"> </w:t>
      </w:r>
    </w:p>
    <w:p w:rsidR="003A0905" w:rsidRDefault="005F5C2D" w:rsidP="003A0905">
      <w:pPr>
        <w:spacing w:after="0" w:line="360" w:lineRule="auto"/>
        <w:ind w:firstLine="709"/>
        <w:jc w:val="both"/>
        <w:rPr>
          <w:rStyle w:val="apple-converted-space"/>
          <w:rFonts w:ascii="Times New Roman" w:hAnsi="Times New Roman"/>
          <w:sz w:val="28"/>
          <w:szCs w:val="28"/>
        </w:rPr>
      </w:pPr>
      <w:r w:rsidRPr="00F40395">
        <w:rPr>
          <w:rFonts w:ascii="Times New Roman" w:hAnsi="Times New Roman"/>
          <w:sz w:val="28"/>
          <w:szCs w:val="28"/>
        </w:rPr>
        <w:t xml:space="preserve">- </w:t>
      </w:r>
      <w:r w:rsidR="00625A18" w:rsidRPr="00F40395">
        <w:rPr>
          <w:rFonts w:ascii="Times New Roman" w:hAnsi="Times New Roman"/>
          <w:sz w:val="28"/>
          <w:szCs w:val="28"/>
        </w:rPr>
        <w:t>государственные займы, осуществляемые в иностранной валюте путем выпуска ценных бумаг от имени Российской Федерации;</w:t>
      </w:r>
      <w:r w:rsidR="003A0905">
        <w:rPr>
          <w:rStyle w:val="apple-converted-space"/>
          <w:rFonts w:ascii="Times New Roman" w:hAnsi="Times New Roman"/>
          <w:sz w:val="28"/>
          <w:szCs w:val="28"/>
        </w:rPr>
        <w:t xml:space="preserve"> </w:t>
      </w:r>
    </w:p>
    <w:p w:rsidR="005F5C2D" w:rsidRPr="00F40395" w:rsidRDefault="005F5C2D" w:rsidP="003A0905">
      <w:pPr>
        <w:spacing w:after="0" w:line="360" w:lineRule="auto"/>
        <w:ind w:firstLine="709"/>
        <w:jc w:val="both"/>
        <w:rPr>
          <w:rStyle w:val="apple-converted-space"/>
          <w:rFonts w:ascii="Times New Roman" w:hAnsi="Times New Roman"/>
          <w:sz w:val="28"/>
          <w:szCs w:val="28"/>
        </w:rPr>
      </w:pPr>
      <w:r w:rsidRPr="00F40395">
        <w:rPr>
          <w:rFonts w:ascii="Times New Roman" w:hAnsi="Times New Roman"/>
          <w:sz w:val="28"/>
          <w:szCs w:val="28"/>
        </w:rPr>
        <w:t xml:space="preserve">- </w:t>
      </w:r>
      <w:r w:rsidR="00625A18" w:rsidRPr="00F40395">
        <w:rPr>
          <w:rFonts w:ascii="Times New Roman" w:hAnsi="Times New Roman"/>
          <w:sz w:val="28"/>
          <w:szCs w:val="28"/>
        </w:rPr>
        <w:t>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F2763D" w:rsidRDefault="00F2763D" w:rsidP="003A0905">
      <w:pPr>
        <w:spacing w:after="0" w:line="360" w:lineRule="auto"/>
        <w:ind w:firstLine="709"/>
        <w:jc w:val="both"/>
        <w:rPr>
          <w:rStyle w:val="apple-converted-space"/>
          <w:rFonts w:ascii="Times New Roman" w:hAnsi="Times New Roman"/>
          <w:b/>
          <w:color w:val="000000"/>
          <w:sz w:val="20"/>
          <w:szCs w:val="20"/>
        </w:rPr>
      </w:pPr>
    </w:p>
    <w:p w:rsidR="00105271" w:rsidRPr="003A0905" w:rsidRDefault="00105271" w:rsidP="003A0905">
      <w:pPr>
        <w:spacing w:after="0" w:line="360" w:lineRule="auto"/>
        <w:ind w:firstLine="709"/>
        <w:jc w:val="both"/>
        <w:rPr>
          <w:rStyle w:val="apple-converted-space"/>
          <w:rFonts w:ascii="Times New Roman" w:hAnsi="Times New Roman"/>
          <w:b/>
          <w:color w:val="000000"/>
          <w:sz w:val="28"/>
          <w:szCs w:val="28"/>
        </w:rPr>
      </w:pPr>
      <w:r w:rsidRPr="003A0905">
        <w:rPr>
          <w:rStyle w:val="apple-converted-space"/>
          <w:rFonts w:ascii="Times New Roman" w:hAnsi="Times New Roman"/>
          <w:b/>
          <w:color w:val="000000"/>
          <w:sz w:val="28"/>
          <w:szCs w:val="28"/>
        </w:rPr>
        <w:t>Структура источников финансирования бюджетного дефицита.</w:t>
      </w:r>
    </w:p>
    <w:tbl>
      <w:tblPr>
        <w:tblW w:w="4723" w:type="pct"/>
        <w:tblLook w:val="04A0" w:firstRow="1" w:lastRow="0" w:firstColumn="1" w:lastColumn="0" w:noHBand="0" w:noVBand="1"/>
      </w:tblPr>
      <w:tblGrid>
        <w:gridCol w:w="78"/>
        <w:gridCol w:w="5109"/>
        <w:gridCol w:w="1883"/>
        <w:gridCol w:w="1970"/>
      </w:tblGrid>
      <w:tr w:rsidR="00F03CF5" w:rsidRPr="003B7EC7" w:rsidTr="003A0905">
        <w:trPr>
          <w:trHeight w:val="630"/>
        </w:trPr>
        <w:tc>
          <w:tcPr>
            <w:tcW w:w="2884" w:type="pct"/>
            <w:gridSpan w:val="2"/>
            <w:tcBorders>
              <w:top w:val="single" w:sz="8" w:space="0" w:color="auto"/>
              <w:left w:val="single" w:sz="8" w:space="0" w:color="auto"/>
              <w:bottom w:val="single" w:sz="4" w:space="0" w:color="auto"/>
              <w:right w:val="single" w:sz="4" w:space="0" w:color="auto"/>
            </w:tcBorders>
            <w:vAlign w:val="center"/>
          </w:tcPr>
          <w:p w:rsidR="00F03CF5" w:rsidRPr="003B7EC7" w:rsidRDefault="00F03CF5" w:rsidP="003A0905">
            <w:pPr>
              <w:spacing w:after="0" w:line="360" w:lineRule="auto"/>
              <w:rPr>
                <w:rFonts w:ascii="Times New Roman" w:hAnsi="Times New Roman"/>
                <w:b/>
                <w:bCs/>
                <w:sz w:val="20"/>
                <w:szCs w:val="20"/>
                <w:lang w:eastAsia="ru-RU"/>
              </w:rPr>
            </w:pPr>
            <w:r w:rsidRPr="003B7EC7">
              <w:rPr>
                <w:rFonts w:ascii="Times New Roman" w:hAnsi="Times New Roman"/>
                <w:b/>
                <w:bCs/>
                <w:sz w:val="20"/>
                <w:szCs w:val="20"/>
                <w:lang w:eastAsia="ru-RU"/>
              </w:rPr>
              <w:t xml:space="preserve">ИСТОЧНИКИ ВНЕШНЕГО ФИНАНСИРОВАНИЯ ДЕФИЦИТА ФЕДЕРАЛЬНОГО БЮДЖЕТА </w:t>
            </w:r>
          </w:p>
        </w:tc>
        <w:tc>
          <w:tcPr>
            <w:tcW w:w="1019" w:type="pct"/>
            <w:tcBorders>
              <w:top w:val="single" w:sz="8" w:space="0" w:color="auto"/>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b/>
                <w:color w:val="000000"/>
                <w:sz w:val="20"/>
                <w:szCs w:val="20"/>
                <w:lang w:eastAsia="ru-RU"/>
              </w:rPr>
            </w:pPr>
            <w:r w:rsidRPr="003B7EC7">
              <w:rPr>
                <w:rFonts w:ascii="Times New Roman" w:hAnsi="Times New Roman"/>
                <w:b/>
                <w:color w:val="000000"/>
                <w:sz w:val="20"/>
                <w:szCs w:val="20"/>
                <w:lang w:eastAsia="ru-RU"/>
              </w:rPr>
              <w:t>Сумма, руб</w:t>
            </w:r>
          </w:p>
        </w:tc>
        <w:tc>
          <w:tcPr>
            <w:tcW w:w="1097" w:type="pct"/>
            <w:tcBorders>
              <w:top w:val="single" w:sz="8" w:space="0" w:color="auto"/>
              <w:left w:val="nil"/>
              <w:bottom w:val="single" w:sz="4" w:space="0" w:color="auto"/>
              <w:right w:val="single" w:sz="8" w:space="0" w:color="auto"/>
            </w:tcBorders>
            <w:vAlign w:val="center"/>
          </w:tcPr>
          <w:p w:rsidR="00F03CF5" w:rsidRPr="003B7EC7" w:rsidRDefault="00F03CF5" w:rsidP="003A0905">
            <w:pPr>
              <w:spacing w:after="0" w:line="360" w:lineRule="auto"/>
              <w:rPr>
                <w:rFonts w:ascii="Times New Roman" w:hAnsi="Times New Roman"/>
                <w:b/>
                <w:bCs/>
                <w:color w:val="000000"/>
                <w:sz w:val="20"/>
                <w:szCs w:val="20"/>
                <w:lang w:eastAsia="ru-RU"/>
              </w:rPr>
            </w:pPr>
            <w:r w:rsidRPr="003B7EC7">
              <w:rPr>
                <w:rFonts w:ascii="Times New Roman" w:hAnsi="Times New Roman"/>
                <w:b/>
                <w:bCs/>
                <w:color w:val="000000"/>
                <w:sz w:val="20"/>
                <w:szCs w:val="20"/>
                <w:lang w:eastAsia="ru-RU"/>
              </w:rPr>
              <w:t>В % к общему объему (на 1.11.2009г)</w:t>
            </w:r>
          </w:p>
        </w:tc>
      </w:tr>
      <w:tr w:rsidR="00F03CF5" w:rsidRPr="003B7EC7" w:rsidTr="003A0905">
        <w:trPr>
          <w:trHeight w:val="510"/>
        </w:trPr>
        <w:tc>
          <w:tcPr>
            <w:tcW w:w="2884" w:type="pct"/>
            <w:gridSpan w:val="2"/>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Погашение государственных ценных бумаг Российской Федерации,</w:t>
            </w:r>
            <w:r w:rsidR="003A0905" w:rsidRPr="003B7EC7">
              <w:rPr>
                <w:rFonts w:ascii="Times New Roman" w:hAnsi="Times New Roman"/>
                <w:sz w:val="20"/>
                <w:szCs w:val="20"/>
                <w:lang w:eastAsia="ru-RU"/>
              </w:rPr>
              <w:t xml:space="preserve"> </w:t>
            </w:r>
            <w:r w:rsidRPr="003B7EC7">
              <w:rPr>
                <w:rFonts w:ascii="Times New Roman" w:hAnsi="Times New Roman"/>
                <w:sz w:val="20"/>
                <w:szCs w:val="20"/>
                <w:lang w:eastAsia="ru-RU"/>
              </w:rPr>
              <w:t>номинальная</w:t>
            </w:r>
            <w:r w:rsidR="003A0905" w:rsidRPr="003B7EC7">
              <w:rPr>
                <w:rFonts w:ascii="Times New Roman" w:hAnsi="Times New Roman"/>
                <w:sz w:val="20"/>
                <w:szCs w:val="20"/>
                <w:lang w:eastAsia="ru-RU"/>
              </w:rPr>
              <w:t xml:space="preserve"> </w:t>
            </w:r>
            <w:r w:rsidRPr="003B7EC7">
              <w:rPr>
                <w:rFonts w:ascii="Times New Roman" w:hAnsi="Times New Roman"/>
                <w:sz w:val="20"/>
                <w:szCs w:val="20"/>
                <w:lang w:eastAsia="ru-RU"/>
              </w:rPr>
              <w:t>стоимость</w:t>
            </w:r>
            <w:r w:rsidR="003A0905" w:rsidRPr="003B7EC7">
              <w:rPr>
                <w:rFonts w:ascii="Times New Roman" w:hAnsi="Times New Roman"/>
                <w:sz w:val="20"/>
                <w:szCs w:val="20"/>
                <w:lang w:eastAsia="ru-RU"/>
              </w:rPr>
              <w:t xml:space="preserve"> </w:t>
            </w:r>
            <w:r w:rsidRPr="003B7EC7">
              <w:rPr>
                <w:rFonts w:ascii="Times New Roman" w:hAnsi="Times New Roman"/>
                <w:sz w:val="20"/>
                <w:szCs w:val="20"/>
                <w:lang w:eastAsia="ru-RU"/>
              </w:rPr>
              <w:t>которых указана в иностранной валюте</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-55 990 123 000,00</w:t>
            </w:r>
          </w:p>
        </w:tc>
        <w:tc>
          <w:tcPr>
            <w:tcW w:w="1097"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-3,78%</w:t>
            </w:r>
          </w:p>
        </w:tc>
      </w:tr>
      <w:tr w:rsidR="00F03CF5" w:rsidRPr="003B7EC7" w:rsidTr="003A0905">
        <w:trPr>
          <w:trHeight w:val="600"/>
        </w:trPr>
        <w:tc>
          <w:tcPr>
            <w:tcW w:w="2884" w:type="pct"/>
            <w:gridSpan w:val="2"/>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Получение Российской Федерацией кредитов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 иностранных юридических лиц в иностранной валюте</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 </w:t>
            </w:r>
          </w:p>
        </w:tc>
        <w:tc>
          <w:tcPr>
            <w:tcW w:w="1097"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 </w:t>
            </w:r>
          </w:p>
        </w:tc>
      </w:tr>
      <w:tr w:rsidR="00F03CF5" w:rsidRPr="003B7EC7" w:rsidTr="003A0905">
        <w:trPr>
          <w:trHeight w:val="525"/>
        </w:trPr>
        <w:tc>
          <w:tcPr>
            <w:tcW w:w="2884" w:type="pct"/>
            <w:gridSpan w:val="2"/>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Погашение Российской Федерацией кредитов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 полученных в иностранной валюте</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-81 868 749 300,00</w:t>
            </w:r>
          </w:p>
        </w:tc>
        <w:tc>
          <w:tcPr>
            <w:tcW w:w="1097"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-5,53%</w:t>
            </w:r>
          </w:p>
        </w:tc>
      </w:tr>
      <w:tr w:rsidR="00F03CF5" w:rsidRPr="003B7EC7" w:rsidTr="003A0905">
        <w:trPr>
          <w:trHeight w:val="585"/>
        </w:trPr>
        <w:tc>
          <w:tcPr>
            <w:tcW w:w="2884" w:type="pct"/>
            <w:gridSpan w:val="2"/>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-5 893 290 000,00</w:t>
            </w:r>
          </w:p>
        </w:tc>
        <w:tc>
          <w:tcPr>
            <w:tcW w:w="1097"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-0,40%</w:t>
            </w:r>
          </w:p>
        </w:tc>
      </w:tr>
      <w:tr w:rsidR="00F03CF5" w:rsidRPr="003B7EC7" w:rsidTr="003A0905">
        <w:trPr>
          <w:trHeight w:val="694"/>
        </w:trPr>
        <w:tc>
          <w:tcPr>
            <w:tcW w:w="2884" w:type="pct"/>
            <w:gridSpan w:val="2"/>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Предоставление государственных финансовых и государственных экспортных кредитов иностранным государствам и (или) иностранным юридическим лицам из федерального бюджета</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-87 165 409 500,00</w:t>
            </w:r>
          </w:p>
        </w:tc>
        <w:tc>
          <w:tcPr>
            <w:tcW w:w="1097"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-5,88%</w:t>
            </w:r>
          </w:p>
        </w:tc>
      </w:tr>
      <w:tr w:rsidR="00F03CF5" w:rsidRPr="003B7EC7" w:rsidTr="003A0905">
        <w:trPr>
          <w:trHeight w:val="555"/>
        </w:trPr>
        <w:tc>
          <w:tcPr>
            <w:tcW w:w="2884" w:type="pct"/>
            <w:gridSpan w:val="2"/>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Возврат государственных финансовых и государственных экспортных кредитов, предоставленных иностранным государствам и (или) иностранным юридическим лицам, в федеральный бюджет</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 </w:t>
            </w:r>
          </w:p>
        </w:tc>
        <w:tc>
          <w:tcPr>
            <w:tcW w:w="1097"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 </w:t>
            </w:r>
          </w:p>
        </w:tc>
      </w:tr>
      <w:tr w:rsidR="00F03CF5" w:rsidRPr="003B7EC7" w:rsidTr="003A0905">
        <w:trPr>
          <w:trHeight w:val="285"/>
        </w:trPr>
        <w:tc>
          <w:tcPr>
            <w:tcW w:w="2884" w:type="pct"/>
            <w:gridSpan w:val="2"/>
            <w:tcBorders>
              <w:top w:val="nil"/>
              <w:left w:val="single" w:sz="8" w:space="0" w:color="auto"/>
              <w:bottom w:val="single" w:sz="8"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Погашение обязательств за счет прочих источников внешнего финансирования дефицита федерального бюджета</w:t>
            </w:r>
          </w:p>
        </w:tc>
        <w:tc>
          <w:tcPr>
            <w:tcW w:w="1019" w:type="pct"/>
            <w:tcBorders>
              <w:top w:val="nil"/>
              <w:left w:val="nil"/>
              <w:bottom w:val="single" w:sz="8"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-1 053 000 000,00</w:t>
            </w:r>
          </w:p>
        </w:tc>
        <w:tc>
          <w:tcPr>
            <w:tcW w:w="1097" w:type="pct"/>
            <w:tcBorders>
              <w:top w:val="nil"/>
              <w:left w:val="nil"/>
              <w:bottom w:val="single" w:sz="8"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-0,07%</w:t>
            </w:r>
          </w:p>
        </w:tc>
      </w:tr>
      <w:tr w:rsidR="00F03CF5" w:rsidRPr="003B7EC7" w:rsidTr="003A0905">
        <w:trPr>
          <w:gridBefore w:val="1"/>
          <w:wBefore w:w="51" w:type="pct"/>
          <w:trHeight w:val="630"/>
        </w:trPr>
        <w:tc>
          <w:tcPr>
            <w:tcW w:w="2831" w:type="pct"/>
            <w:tcBorders>
              <w:top w:val="single" w:sz="8" w:space="0" w:color="auto"/>
              <w:left w:val="single" w:sz="8" w:space="0" w:color="auto"/>
              <w:bottom w:val="single" w:sz="4" w:space="0" w:color="auto"/>
              <w:right w:val="single" w:sz="4" w:space="0" w:color="auto"/>
            </w:tcBorders>
            <w:vAlign w:val="center"/>
          </w:tcPr>
          <w:p w:rsidR="00F03CF5" w:rsidRPr="003B7EC7" w:rsidRDefault="00F03CF5" w:rsidP="003A0905">
            <w:pPr>
              <w:spacing w:after="0" w:line="360" w:lineRule="auto"/>
              <w:rPr>
                <w:rFonts w:ascii="Times New Roman" w:hAnsi="Times New Roman"/>
                <w:b/>
                <w:bCs/>
                <w:sz w:val="20"/>
                <w:szCs w:val="20"/>
                <w:lang w:eastAsia="ru-RU"/>
              </w:rPr>
            </w:pPr>
            <w:r w:rsidRPr="003B7EC7">
              <w:rPr>
                <w:rFonts w:ascii="Times New Roman" w:hAnsi="Times New Roman"/>
                <w:b/>
                <w:bCs/>
                <w:sz w:val="20"/>
                <w:szCs w:val="20"/>
                <w:lang w:eastAsia="ru-RU"/>
              </w:rPr>
              <w:t xml:space="preserve">ИСТОЧНИКИ ВНУТРЕННЕГО ФИНАНСИРОВАНИЯ ДЕФИЦИТА ФЕДЕРАЛЬНОГО БЮДЖЕТА </w:t>
            </w:r>
          </w:p>
        </w:tc>
        <w:tc>
          <w:tcPr>
            <w:tcW w:w="1019" w:type="pct"/>
            <w:tcBorders>
              <w:top w:val="single" w:sz="8" w:space="0" w:color="auto"/>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b/>
                <w:bCs/>
                <w:sz w:val="20"/>
                <w:szCs w:val="20"/>
                <w:lang w:eastAsia="ru-RU"/>
              </w:rPr>
            </w:pPr>
            <w:r w:rsidRPr="003B7EC7">
              <w:rPr>
                <w:rFonts w:ascii="Times New Roman" w:hAnsi="Times New Roman"/>
                <w:b/>
                <w:bCs/>
                <w:sz w:val="20"/>
                <w:szCs w:val="20"/>
                <w:lang w:eastAsia="ru-RU"/>
              </w:rPr>
              <w:t>-27 857 115 672,92</w:t>
            </w:r>
          </w:p>
        </w:tc>
        <w:tc>
          <w:tcPr>
            <w:tcW w:w="1098" w:type="pct"/>
            <w:tcBorders>
              <w:top w:val="single" w:sz="8" w:space="0" w:color="auto"/>
              <w:left w:val="nil"/>
              <w:bottom w:val="single" w:sz="4" w:space="0" w:color="auto"/>
              <w:right w:val="single" w:sz="8" w:space="0" w:color="auto"/>
            </w:tcBorders>
            <w:vAlign w:val="center"/>
          </w:tcPr>
          <w:p w:rsidR="00F03CF5" w:rsidRPr="003B7EC7" w:rsidRDefault="00F03CF5" w:rsidP="003A0905">
            <w:pPr>
              <w:spacing w:after="0" w:line="360" w:lineRule="auto"/>
              <w:rPr>
                <w:rFonts w:ascii="Times New Roman" w:hAnsi="Times New Roman"/>
                <w:b/>
                <w:bCs/>
                <w:color w:val="000000"/>
                <w:sz w:val="20"/>
                <w:szCs w:val="20"/>
                <w:lang w:eastAsia="ru-RU"/>
              </w:rPr>
            </w:pPr>
            <w:r w:rsidRPr="003B7EC7">
              <w:rPr>
                <w:rFonts w:ascii="Times New Roman" w:hAnsi="Times New Roman"/>
                <w:b/>
                <w:bCs/>
                <w:color w:val="000000"/>
                <w:sz w:val="20"/>
                <w:szCs w:val="20"/>
                <w:lang w:eastAsia="ru-RU"/>
              </w:rPr>
              <w:t>В % к общему объему (на 1 ноября 2009г)</w:t>
            </w:r>
          </w:p>
        </w:tc>
      </w:tr>
      <w:tr w:rsidR="00F03CF5" w:rsidRPr="003B7EC7" w:rsidTr="003A0905">
        <w:trPr>
          <w:gridBefore w:val="1"/>
          <w:wBefore w:w="51" w:type="pct"/>
          <w:trHeight w:val="570"/>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Размещение государственных ценных бумаг Российской Федерации, номинальная стоимость которых указана в валюте Российской Федерации</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420 818 686 226,90</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28,41%</w:t>
            </w:r>
          </w:p>
        </w:tc>
      </w:tr>
      <w:tr w:rsidR="00F03CF5" w:rsidRPr="003B7EC7" w:rsidTr="003A0905">
        <w:trPr>
          <w:gridBefore w:val="1"/>
          <w:wBefore w:w="51" w:type="pct"/>
          <w:trHeight w:val="600"/>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Погашение государственных ценных бумаг Российской Федерации,</w:t>
            </w:r>
            <w:r w:rsidR="003A0905" w:rsidRPr="003B7EC7">
              <w:rPr>
                <w:rFonts w:ascii="Times New Roman" w:hAnsi="Times New Roman"/>
                <w:sz w:val="20"/>
                <w:szCs w:val="20"/>
                <w:lang w:eastAsia="ru-RU"/>
              </w:rPr>
              <w:t xml:space="preserve"> </w:t>
            </w:r>
            <w:r w:rsidRPr="003B7EC7">
              <w:rPr>
                <w:rFonts w:ascii="Times New Roman" w:hAnsi="Times New Roman"/>
                <w:sz w:val="20"/>
                <w:szCs w:val="20"/>
                <w:lang w:eastAsia="ru-RU"/>
              </w:rPr>
              <w:t>номинальная стоимость которых указана в валюте Российской Федерации</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-99 961 941 256,64</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-6,75%</w:t>
            </w:r>
          </w:p>
        </w:tc>
      </w:tr>
      <w:tr w:rsidR="00F03CF5" w:rsidRPr="003B7EC7" w:rsidTr="003A0905">
        <w:trPr>
          <w:gridBefore w:val="1"/>
          <w:wBefore w:w="51" w:type="pct"/>
          <w:trHeight w:val="525"/>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Средства от продажи акций и иных форм участия в капитале, находящихся в федеральной собственности</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-11 429 710,40</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0,00%</w:t>
            </w:r>
          </w:p>
        </w:tc>
      </w:tr>
      <w:tr w:rsidR="00F03CF5" w:rsidRPr="003B7EC7" w:rsidTr="003A0905">
        <w:trPr>
          <w:gridBefore w:val="1"/>
          <w:wBefore w:w="51" w:type="pct"/>
          <w:trHeight w:val="585"/>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Выплаты на приобретение государственных запасов драгоценных металлов и драгоценных камней</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-38 055 265 675,07</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-2,57%</w:t>
            </w:r>
          </w:p>
        </w:tc>
      </w:tr>
      <w:tr w:rsidR="00F03CF5" w:rsidRPr="003B7EC7" w:rsidTr="003A0905">
        <w:trPr>
          <w:gridBefore w:val="1"/>
          <w:wBefore w:w="51" w:type="pct"/>
          <w:trHeight w:val="570"/>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Поступления от реализации государственных запасов драгоценных металлов и драгоценных камней на внутреннем рынке</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1 148 846 472,02</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0,08%</w:t>
            </w:r>
          </w:p>
        </w:tc>
      </w:tr>
      <w:tr w:rsidR="00F03CF5" w:rsidRPr="003B7EC7" w:rsidTr="003A0905">
        <w:trPr>
          <w:gridBefore w:val="1"/>
          <w:wBefore w:w="51" w:type="pct"/>
          <w:trHeight w:val="555"/>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Поступления от реализации государственных запасов драгоценных металлов и драгоценных камней на внешнем рынке</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5 886 184 823,16</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0,40%</w:t>
            </w:r>
          </w:p>
        </w:tc>
      </w:tr>
      <w:tr w:rsidR="00F03CF5" w:rsidRPr="003B7EC7" w:rsidTr="003A0905">
        <w:trPr>
          <w:gridBefore w:val="1"/>
          <w:wBefore w:w="51" w:type="pct"/>
          <w:trHeight w:val="286"/>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Курсовая разница по средствам федерального бюджета</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267 347 119 074,93</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18,05%</w:t>
            </w:r>
          </w:p>
        </w:tc>
      </w:tr>
      <w:tr w:rsidR="00F03CF5" w:rsidRPr="003B7EC7" w:rsidTr="003A0905">
        <w:trPr>
          <w:gridBefore w:val="1"/>
          <w:wBefore w:w="51" w:type="pct"/>
          <w:trHeight w:val="1365"/>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Исполнение государственных гарантий Российской Федерации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 </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 </w:t>
            </w:r>
          </w:p>
        </w:tc>
      </w:tr>
      <w:tr w:rsidR="00F03CF5" w:rsidRPr="003B7EC7" w:rsidTr="003A0905">
        <w:trPr>
          <w:gridBefore w:val="1"/>
          <w:wBefore w:w="51" w:type="pct"/>
          <w:trHeight w:val="795"/>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Предоставление бюджетных кредитов другим бюджетам бюджетной системы Российской Федерации из федерального бюджета в валюте Российской Федерации</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-105 509 617 800,00</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-7,12%</w:t>
            </w:r>
          </w:p>
        </w:tc>
      </w:tr>
      <w:tr w:rsidR="00F03CF5" w:rsidRPr="003B7EC7" w:rsidTr="003A0905">
        <w:trPr>
          <w:gridBefore w:val="1"/>
          <w:wBefore w:w="51" w:type="pct"/>
          <w:trHeight w:val="870"/>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Возврат бюджетных кредитов, предоставленных другим бюджетам бюджетной системы Российской Федерации из федерального бюджета в валюте Российской Федерации</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20 062 044 375,78</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1,35%</w:t>
            </w:r>
          </w:p>
        </w:tc>
      </w:tr>
      <w:tr w:rsidR="00F03CF5" w:rsidRPr="003B7EC7" w:rsidTr="003A0905">
        <w:trPr>
          <w:gridBefore w:val="1"/>
          <w:wBefore w:w="51" w:type="pct"/>
          <w:trHeight w:val="280"/>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Компенсационные выплаты по сбережениям граждан</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-58 985 225 304,85</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-3,98%</w:t>
            </w:r>
          </w:p>
        </w:tc>
      </w:tr>
      <w:tr w:rsidR="00F03CF5" w:rsidRPr="003B7EC7" w:rsidTr="003A0905">
        <w:trPr>
          <w:gridBefore w:val="1"/>
          <w:wBefore w:w="51" w:type="pct"/>
          <w:trHeight w:val="840"/>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Погашение обязательств за счет прочих источников внутреннего финансирования дефицита федерального бюджета, кроме компенсационных выплат по сбережениям граждан</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-6 609 078,33</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0,00%</w:t>
            </w:r>
          </w:p>
        </w:tc>
      </w:tr>
      <w:tr w:rsidR="00F03CF5" w:rsidRPr="003B7EC7" w:rsidTr="003A0905">
        <w:trPr>
          <w:gridBefore w:val="1"/>
          <w:wBefore w:w="51" w:type="pct"/>
          <w:trHeight w:val="540"/>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Увеличение иных финансовых активов в федеральной собственности за счет средств федерального бюджета</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-632 100 000 000,00</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-42,67%</w:t>
            </w:r>
          </w:p>
        </w:tc>
      </w:tr>
      <w:tr w:rsidR="00F03CF5" w:rsidRPr="003B7EC7" w:rsidTr="003A0905">
        <w:trPr>
          <w:gridBefore w:val="1"/>
          <w:wBefore w:w="51" w:type="pct"/>
          <w:trHeight w:val="570"/>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Уменьшение иных финансовых активов в федеральной собственности за счет средств федерального бюджета</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380 000 000 000,00</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25,65%</w:t>
            </w:r>
          </w:p>
        </w:tc>
      </w:tr>
      <w:tr w:rsidR="00F03CF5" w:rsidRPr="003B7EC7" w:rsidTr="003A0905">
        <w:trPr>
          <w:gridBefore w:val="1"/>
          <w:wBefore w:w="51" w:type="pct"/>
          <w:trHeight w:val="570"/>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Увеличение иных финансовых активов в федеральной собственности за счет средств Фонда национального благосостояния</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-172 788 669 250,00</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-11,66%</w:t>
            </w:r>
          </w:p>
        </w:tc>
      </w:tr>
      <w:tr w:rsidR="00F03CF5" w:rsidRPr="003B7EC7" w:rsidTr="003A0905">
        <w:trPr>
          <w:gridBefore w:val="1"/>
          <w:wBefore w:w="51" w:type="pct"/>
          <w:trHeight w:val="585"/>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Увеличение остатков средств Резервного фонда, размещенных в иные финансовые активы</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-26 927 778 617,88</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-1,82%</w:t>
            </w:r>
          </w:p>
        </w:tc>
      </w:tr>
      <w:tr w:rsidR="00F03CF5" w:rsidRPr="003B7EC7" w:rsidTr="003A0905">
        <w:trPr>
          <w:gridBefore w:val="1"/>
          <w:wBefore w:w="51" w:type="pct"/>
          <w:trHeight w:val="585"/>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Увеличение иных финансовых активов, находящихся в федеральной собственности за счет средств во временном распоряжении</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460 444 635,19</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0,03%</w:t>
            </w:r>
          </w:p>
        </w:tc>
      </w:tr>
      <w:tr w:rsidR="00F03CF5" w:rsidRPr="003B7EC7" w:rsidTr="003A0905">
        <w:trPr>
          <w:gridBefore w:val="1"/>
          <w:wBefore w:w="51" w:type="pct"/>
          <w:trHeight w:val="810"/>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Увеличение иных финансовых активов, находящихся в федеральной собственности за счет остатков средств, полученных от приносящей доход деятельности</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3 337 960 055,90</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0,23%</w:t>
            </w:r>
          </w:p>
        </w:tc>
      </w:tr>
      <w:tr w:rsidR="00F03CF5" w:rsidRPr="003B7EC7" w:rsidTr="003A0905">
        <w:trPr>
          <w:gridBefore w:val="1"/>
          <w:wBefore w:w="51" w:type="pct"/>
          <w:trHeight w:val="795"/>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Предоставление бюджетных кредитов федеральным бюджетом внутри страны за счет средств целевых иностранных кредитов (заимствований)</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-47 711 043,17</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0,00%</w:t>
            </w:r>
          </w:p>
        </w:tc>
      </w:tr>
      <w:tr w:rsidR="00F03CF5" w:rsidRPr="003B7EC7" w:rsidTr="003A0905">
        <w:trPr>
          <w:gridBefore w:val="1"/>
          <w:wBefore w:w="51" w:type="pct"/>
          <w:trHeight w:val="825"/>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Возврат бюджетных кредитов, предоставленных федеральным бюджетом внутри страны за счет средств целевых иностранных кредитов (заимствований)</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4 196 384 581,41</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0,28%</w:t>
            </w:r>
          </w:p>
        </w:tc>
      </w:tr>
      <w:tr w:rsidR="00F03CF5" w:rsidRPr="003B7EC7" w:rsidTr="003A0905">
        <w:trPr>
          <w:gridBefore w:val="1"/>
          <w:wBefore w:w="51" w:type="pct"/>
          <w:trHeight w:val="570"/>
        </w:trPr>
        <w:tc>
          <w:tcPr>
            <w:tcW w:w="2831" w:type="pct"/>
            <w:tcBorders>
              <w:top w:val="nil"/>
              <w:left w:val="single" w:sz="8" w:space="0" w:color="auto"/>
              <w:bottom w:val="single" w:sz="4"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Предоставление прочих бюджетных кредитов федеральным бюджетом внутри страны</w:t>
            </w:r>
          </w:p>
        </w:tc>
        <w:tc>
          <w:tcPr>
            <w:tcW w:w="1019" w:type="pct"/>
            <w:tcBorders>
              <w:top w:val="nil"/>
              <w:left w:val="nil"/>
              <w:bottom w:val="single" w:sz="4"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 </w:t>
            </w:r>
          </w:p>
        </w:tc>
        <w:tc>
          <w:tcPr>
            <w:tcW w:w="1098" w:type="pct"/>
            <w:tcBorders>
              <w:top w:val="nil"/>
              <w:left w:val="nil"/>
              <w:bottom w:val="single" w:sz="4"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 </w:t>
            </w:r>
          </w:p>
        </w:tc>
      </w:tr>
      <w:tr w:rsidR="00F03CF5" w:rsidRPr="003B7EC7" w:rsidTr="003A0905">
        <w:trPr>
          <w:gridBefore w:val="1"/>
          <w:wBefore w:w="51" w:type="pct"/>
          <w:trHeight w:val="615"/>
        </w:trPr>
        <w:tc>
          <w:tcPr>
            <w:tcW w:w="2831" w:type="pct"/>
            <w:tcBorders>
              <w:top w:val="nil"/>
              <w:left w:val="single" w:sz="8" w:space="0" w:color="auto"/>
              <w:bottom w:val="single" w:sz="8" w:space="0" w:color="auto"/>
              <w:right w:val="single" w:sz="4" w:space="0" w:color="auto"/>
            </w:tcBorders>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Возврат прочих бюджетных кредитов (ссуд), предоставленных федеральным бюджетом внутри страны</w:t>
            </w:r>
          </w:p>
        </w:tc>
        <w:tc>
          <w:tcPr>
            <w:tcW w:w="1019" w:type="pct"/>
            <w:tcBorders>
              <w:top w:val="nil"/>
              <w:left w:val="nil"/>
              <w:bottom w:val="single" w:sz="8" w:space="0" w:color="auto"/>
              <w:right w:val="single" w:sz="4" w:space="0" w:color="auto"/>
            </w:tcBorders>
            <w:noWrap/>
            <w:vAlign w:val="bottom"/>
          </w:tcPr>
          <w:p w:rsidR="00F03CF5" w:rsidRPr="003B7EC7" w:rsidRDefault="00F03CF5" w:rsidP="003A0905">
            <w:pPr>
              <w:spacing w:after="0" w:line="360" w:lineRule="auto"/>
              <w:rPr>
                <w:rFonts w:ascii="Times New Roman" w:hAnsi="Times New Roman"/>
                <w:sz w:val="20"/>
                <w:szCs w:val="20"/>
                <w:lang w:eastAsia="ru-RU"/>
              </w:rPr>
            </w:pPr>
            <w:r w:rsidRPr="003B7EC7">
              <w:rPr>
                <w:rFonts w:ascii="Times New Roman" w:hAnsi="Times New Roman"/>
                <w:sz w:val="20"/>
                <w:szCs w:val="20"/>
                <w:lang w:eastAsia="ru-RU"/>
              </w:rPr>
              <w:t>3 279 461 818,13</w:t>
            </w:r>
          </w:p>
        </w:tc>
        <w:tc>
          <w:tcPr>
            <w:tcW w:w="1098" w:type="pct"/>
            <w:tcBorders>
              <w:top w:val="nil"/>
              <w:left w:val="nil"/>
              <w:bottom w:val="single" w:sz="8" w:space="0" w:color="auto"/>
              <w:right w:val="single" w:sz="8" w:space="0" w:color="auto"/>
            </w:tcBorders>
            <w:noWrap/>
            <w:vAlign w:val="bottom"/>
          </w:tcPr>
          <w:p w:rsidR="00F03CF5" w:rsidRPr="003B7EC7" w:rsidRDefault="00F03CF5" w:rsidP="003A0905">
            <w:pPr>
              <w:spacing w:after="0" w:line="360" w:lineRule="auto"/>
              <w:rPr>
                <w:color w:val="000000"/>
                <w:sz w:val="20"/>
                <w:szCs w:val="20"/>
                <w:lang w:eastAsia="ru-RU"/>
              </w:rPr>
            </w:pPr>
            <w:r w:rsidRPr="003B7EC7">
              <w:rPr>
                <w:color w:val="000000"/>
                <w:sz w:val="20"/>
                <w:szCs w:val="20"/>
                <w:lang w:eastAsia="ru-RU"/>
              </w:rPr>
              <w:t>0,22%</w:t>
            </w:r>
          </w:p>
        </w:tc>
      </w:tr>
    </w:tbl>
    <w:p w:rsidR="00105271" w:rsidRDefault="00105271" w:rsidP="003A0905">
      <w:pPr>
        <w:spacing w:after="0" w:line="360" w:lineRule="auto"/>
        <w:ind w:firstLine="709"/>
        <w:jc w:val="both"/>
        <w:rPr>
          <w:rFonts w:ascii="Verdana" w:hAnsi="Verdana"/>
          <w:color w:val="000000"/>
          <w:sz w:val="18"/>
          <w:szCs w:val="18"/>
        </w:rPr>
      </w:pPr>
    </w:p>
    <w:p w:rsidR="00C37D90" w:rsidRPr="00F40395" w:rsidRDefault="00C37D90" w:rsidP="003A0905">
      <w:pPr>
        <w:spacing w:after="0" w:line="360" w:lineRule="auto"/>
        <w:ind w:firstLine="709"/>
        <w:jc w:val="both"/>
        <w:rPr>
          <w:rFonts w:ascii="Times New Roman" w:hAnsi="Times New Roman"/>
          <w:sz w:val="28"/>
          <w:szCs w:val="28"/>
          <w:lang w:eastAsia="ru-RU"/>
        </w:rPr>
      </w:pPr>
      <w:r w:rsidRPr="00F40395">
        <w:rPr>
          <w:rStyle w:val="apple-style-span"/>
          <w:rFonts w:ascii="Times New Roman" w:hAnsi="Times New Roman"/>
          <w:sz w:val="28"/>
          <w:szCs w:val="28"/>
        </w:rPr>
        <w:t xml:space="preserve">Под государственным долгом понимаются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Государственный долг полностью и без условий обеспечивается находящимся в федеральной собственности имуществом, составляющим государственную казну. </w:t>
      </w:r>
      <w:r w:rsidRPr="00F40395">
        <w:rPr>
          <w:rFonts w:ascii="Times New Roman" w:hAnsi="Times New Roman"/>
          <w:sz w:val="28"/>
          <w:szCs w:val="28"/>
          <w:lang w:eastAsia="ru-RU"/>
        </w:rPr>
        <w:t>Государственный долг подразделяется на капитальный и текущий. Капитальный государственный долг представляет собой всю сумму выпущенных и непогашенных долговых обязательств государства, включая проценты, которые должны быть уплачены по этим обязательствам. Текущий долг составляют расходы по выплате доходов кредиторам по всем долговым обязательствам государства и по погашению обязательств, срок оплаты которых наступил.</w:t>
      </w:r>
    </w:p>
    <w:p w:rsidR="00C37D90" w:rsidRPr="00F40395" w:rsidRDefault="00C37D90" w:rsidP="003A0905">
      <w:pPr>
        <w:spacing w:after="0" w:line="360" w:lineRule="auto"/>
        <w:ind w:firstLine="709"/>
        <w:jc w:val="both"/>
        <w:rPr>
          <w:rFonts w:ascii="Times New Roman" w:hAnsi="Times New Roman"/>
          <w:sz w:val="28"/>
          <w:szCs w:val="28"/>
          <w:lang w:eastAsia="ru-RU"/>
        </w:rPr>
      </w:pPr>
      <w:r w:rsidRPr="00F40395">
        <w:rPr>
          <w:rFonts w:ascii="Times New Roman" w:hAnsi="Times New Roman"/>
          <w:sz w:val="28"/>
          <w:szCs w:val="28"/>
          <w:lang w:eastAsia="ru-RU"/>
        </w:rPr>
        <w:t>В зависимости от субъектов-кредиторов государственный долг делится на внутренний и внешний.</w:t>
      </w:r>
    </w:p>
    <w:p w:rsidR="008E0B9E" w:rsidRPr="009711CB" w:rsidRDefault="008E0B9E" w:rsidP="003A0905">
      <w:pPr>
        <w:spacing w:after="0" w:line="360" w:lineRule="auto"/>
        <w:ind w:firstLine="709"/>
        <w:jc w:val="both"/>
        <w:rPr>
          <w:rFonts w:ascii="Times New Roman" w:hAnsi="Times New Roman"/>
          <w:b/>
          <w:color w:val="000000"/>
          <w:sz w:val="28"/>
          <w:szCs w:val="28"/>
        </w:rPr>
      </w:pPr>
    </w:p>
    <w:p w:rsidR="003A0905" w:rsidRDefault="009711CB" w:rsidP="003A0905">
      <w:pPr>
        <w:pStyle w:val="a3"/>
        <w:spacing w:after="0" w:line="360" w:lineRule="auto"/>
        <w:ind w:left="0" w:firstLine="709"/>
        <w:jc w:val="both"/>
        <w:rPr>
          <w:rFonts w:ascii="Times New Roman" w:hAnsi="Times New Roman"/>
          <w:b/>
          <w:noProof/>
          <w:sz w:val="28"/>
          <w:szCs w:val="28"/>
          <w:lang w:eastAsia="ru-RU"/>
        </w:rPr>
      </w:pPr>
      <w:r w:rsidRPr="009711CB">
        <w:rPr>
          <w:rFonts w:ascii="Times New Roman" w:hAnsi="Times New Roman"/>
          <w:b/>
          <w:color w:val="000000"/>
          <w:sz w:val="28"/>
          <w:szCs w:val="28"/>
        </w:rPr>
        <w:t>Внутренний</w:t>
      </w:r>
      <w:r>
        <w:rPr>
          <w:rFonts w:ascii="Times New Roman" w:hAnsi="Times New Roman"/>
          <w:b/>
          <w:color w:val="000000"/>
          <w:sz w:val="28"/>
          <w:szCs w:val="28"/>
        </w:rPr>
        <w:t xml:space="preserve"> долг</w:t>
      </w:r>
      <w:r w:rsidR="00681113">
        <w:rPr>
          <w:rFonts w:ascii="Times New Roman" w:hAnsi="Times New Roman"/>
          <w:b/>
          <w:color w:val="000000"/>
          <w:sz w:val="28"/>
          <w:szCs w:val="28"/>
        </w:rPr>
        <w:t xml:space="preserve"> (млрд.руб.)</w:t>
      </w:r>
      <w:r w:rsidR="003A0905">
        <w:rPr>
          <w:rFonts w:ascii="Times New Roman" w:hAnsi="Times New Roman"/>
          <w:b/>
          <w:noProof/>
          <w:sz w:val="28"/>
          <w:szCs w:val="28"/>
          <w:lang w:eastAsia="ru-RU"/>
        </w:rPr>
        <w:t xml:space="preserve"> </w:t>
      </w:r>
    </w:p>
    <w:p w:rsidR="003A0905" w:rsidRDefault="00DD53F8" w:rsidP="003A0905">
      <w:pPr>
        <w:pStyle w:val="a3"/>
        <w:spacing w:after="0" w:line="360" w:lineRule="auto"/>
        <w:ind w:left="0" w:firstLine="709"/>
        <w:jc w:val="both"/>
        <w:rPr>
          <w:rFonts w:ascii="Times New Roman" w:hAnsi="Times New Roman"/>
          <w:b/>
          <w:noProof/>
          <w:sz w:val="28"/>
          <w:szCs w:val="28"/>
          <w:lang w:eastAsia="ru-RU"/>
        </w:rPr>
      </w:pPr>
      <w:r>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82pt;height:8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">
            <v:imagedata r:id="rId7" o:title=""/>
            <o:lock v:ext="edit" aspectratio="f"/>
          </v:shape>
        </w:pict>
      </w:r>
    </w:p>
    <w:p w:rsidR="003A0905" w:rsidRDefault="003A0905" w:rsidP="003A0905">
      <w:pPr>
        <w:pStyle w:val="a3"/>
        <w:spacing w:after="0" w:line="360" w:lineRule="auto"/>
        <w:ind w:left="0" w:firstLine="709"/>
        <w:jc w:val="both"/>
        <w:rPr>
          <w:rFonts w:ascii="Times New Roman" w:hAnsi="Times New Roman"/>
          <w:b/>
          <w:color w:val="000000"/>
          <w:sz w:val="28"/>
          <w:szCs w:val="28"/>
        </w:rPr>
      </w:pPr>
    </w:p>
    <w:p w:rsidR="003A0905" w:rsidRDefault="00294B2C" w:rsidP="003A0905">
      <w:pPr>
        <w:pStyle w:val="a3"/>
        <w:spacing w:after="0" w:line="360" w:lineRule="auto"/>
        <w:ind w:left="0" w:firstLine="709"/>
        <w:jc w:val="both"/>
        <w:rPr>
          <w:rFonts w:ascii="Times New Roman" w:hAnsi="Times New Roman"/>
          <w:b/>
          <w:color w:val="000000"/>
          <w:sz w:val="28"/>
          <w:szCs w:val="28"/>
        </w:rPr>
      </w:pPr>
      <w:r w:rsidRPr="00294B2C">
        <w:rPr>
          <w:rFonts w:ascii="Times New Roman" w:hAnsi="Times New Roman"/>
          <w:b/>
          <w:color w:val="000000"/>
          <w:sz w:val="28"/>
          <w:szCs w:val="28"/>
        </w:rPr>
        <w:t>Внешний долг (млрд. долл.</w:t>
      </w:r>
    </w:p>
    <w:p w:rsidR="00650469" w:rsidRPr="00650469" w:rsidRDefault="00294B2C" w:rsidP="003A0905">
      <w:pPr>
        <w:pStyle w:val="a3"/>
        <w:spacing w:after="0" w:line="360" w:lineRule="auto"/>
        <w:ind w:left="0" w:firstLine="709"/>
        <w:jc w:val="both"/>
        <w:rPr>
          <w:rFonts w:ascii="Times New Roman" w:hAnsi="Times New Roman"/>
          <w:b/>
          <w:sz w:val="28"/>
          <w:szCs w:val="28"/>
        </w:rPr>
      </w:pPr>
      <w:r w:rsidRPr="00294B2C">
        <w:rPr>
          <w:rFonts w:ascii="Times New Roman" w:hAnsi="Times New Roman"/>
          <w:b/>
          <w:color w:val="000000"/>
          <w:sz w:val="28"/>
          <w:szCs w:val="28"/>
        </w:rPr>
        <w:t>США</w:t>
      </w:r>
      <w:r w:rsidR="008E0B9E">
        <w:rPr>
          <w:rFonts w:ascii="Times New Roman" w:hAnsi="Times New Roman"/>
          <w:b/>
          <w:color w:val="000000"/>
          <w:sz w:val="28"/>
          <w:szCs w:val="28"/>
        </w:rPr>
        <w:t>)</w:t>
      </w:r>
      <w:r w:rsidR="00DD53F8">
        <w:rPr>
          <w:rFonts w:ascii="Times New Roman" w:hAnsi="Times New Roman"/>
          <w:b/>
          <w:noProof/>
          <w:sz w:val="28"/>
          <w:szCs w:val="28"/>
          <w:lang w:eastAsia="ru-RU"/>
        </w:rPr>
        <w:pict>
          <v:shape id="_x0000_i1026" type="#_x0000_t75" style="width:282pt;height:13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">
            <v:imagedata r:id="rId8" o:title="" cropbottom="-30f"/>
            <o:lock v:ext="edit" aspectratio="f"/>
          </v:shape>
        </w:pict>
      </w:r>
    </w:p>
    <w:p w:rsidR="00681113" w:rsidRDefault="003A0905" w:rsidP="003A0905">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13030F">
        <w:rPr>
          <w:rFonts w:ascii="Times New Roman" w:hAnsi="Times New Roman"/>
          <w:b/>
          <w:sz w:val="28"/>
          <w:szCs w:val="28"/>
        </w:rPr>
        <w:t xml:space="preserve">Совокупный внешний и внутренний </w:t>
      </w:r>
      <w:r w:rsidR="00681113">
        <w:rPr>
          <w:rFonts w:ascii="Times New Roman" w:hAnsi="Times New Roman"/>
          <w:b/>
          <w:sz w:val="28"/>
          <w:szCs w:val="28"/>
        </w:rPr>
        <w:t>долг в % к ВВП.</w:t>
      </w:r>
    </w:p>
    <w:p w:rsidR="001B606F" w:rsidRDefault="00DD53F8" w:rsidP="003A0905">
      <w:pPr>
        <w:spacing w:after="0" w:line="360" w:lineRule="auto"/>
        <w:ind w:firstLine="709"/>
        <w:jc w:val="both"/>
        <w:rPr>
          <w:rFonts w:ascii="Times New Roman" w:hAnsi="Times New Roman"/>
          <w:b/>
          <w:sz w:val="28"/>
          <w:szCs w:val="28"/>
        </w:rPr>
      </w:pPr>
      <w:r>
        <w:rPr>
          <w:rFonts w:ascii="Times New Roman" w:hAnsi="Times New Roman"/>
          <w:b/>
          <w:noProof/>
          <w:sz w:val="28"/>
          <w:szCs w:val="28"/>
          <w:lang w:eastAsia="ru-RU"/>
        </w:rPr>
        <w:pict>
          <v:shape id="Диаграмма 3" o:spid="_x0000_i1027" type="#_x0000_t75" style="width:339.75pt;height:1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">
            <v:imagedata r:id="rId9" o:title="" cropbottom="-32f"/>
            <o:lock v:ext="edit" aspectratio="f"/>
          </v:shape>
        </w:pict>
      </w:r>
    </w:p>
    <w:p w:rsidR="00681113" w:rsidRDefault="00823E0C" w:rsidP="003A0905">
      <w:pPr>
        <w:spacing w:after="0" w:line="360" w:lineRule="auto"/>
        <w:ind w:firstLine="709"/>
        <w:jc w:val="both"/>
        <w:rPr>
          <w:rFonts w:ascii="Times New Roman" w:hAnsi="Times New Roman"/>
          <w:b/>
          <w:sz w:val="28"/>
          <w:szCs w:val="28"/>
        </w:rPr>
      </w:pPr>
      <w:r>
        <w:rPr>
          <w:rFonts w:ascii="Times New Roman" w:hAnsi="Times New Roman"/>
          <w:b/>
          <w:sz w:val="28"/>
          <w:szCs w:val="28"/>
        </w:rPr>
        <w:t>Структура государственного долга РФ.</w:t>
      </w:r>
    </w:p>
    <w:p w:rsidR="00823E0C" w:rsidRDefault="00DD53F8" w:rsidP="003A0905">
      <w:pPr>
        <w:spacing w:after="0" w:line="360" w:lineRule="auto"/>
        <w:ind w:firstLine="709"/>
        <w:jc w:val="both"/>
        <w:rPr>
          <w:rFonts w:ascii="Times New Roman" w:hAnsi="Times New Roman"/>
          <w:b/>
          <w:sz w:val="28"/>
          <w:szCs w:val="28"/>
        </w:rPr>
      </w:pPr>
      <w:r>
        <w:rPr>
          <w:rFonts w:ascii="Times New Roman" w:hAnsi="Times New Roman"/>
          <w:b/>
          <w:noProof/>
          <w:sz w:val="28"/>
          <w:szCs w:val="28"/>
          <w:lang w:eastAsia="ru-RU"/>
        </w:rPr>
        <w:pict>
          <v:shape id="Диаграмма 4" o:spid="_x0000_i1028" type="#_x0000_t75" style="width:374.25pt;height:12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">
            <v:imagedata r:id="rId10" o:title=""/>
            <o:lock v:ext="edit" aspectratio="f"/>
          </v:shape>
        </w:pict>
      </w:r>
    </w:p>
    <w:p w:rsidR="00A05F04" w:rsidRDefault="00A05F04" w:rsidP="003A0905">
      <w:pPr>
        <w:spacing w:after="0" w:line="360" w:lineRule="auto"/>
        <w:ind w:firstLine="709"/>
        <w:jc w:val="both"/>
        <w:rPr>
          <w:rFonts w:ascii="Times New Roman" w:hAnsi="Times New Roman"/>
          <w:b/>
          <w:sz w:val="28"/>
          <w:szCs w:val="28"/>
        </w:rPr>
      </w:pPr>
    </w:p>
    <w:tbl>
      <w:tblPr>
        <w:tblW w:w="8274" w:type="dxa"/>
        <w:jc w:val="center"/>
        <w:tblLook w:val="04A0" w:firstRow="1" w:lastRow="0" w:firstColumn="1" w:lastColumn="0" w:noHBand="0" w:noVBand="1"/>
      </w:tblPr>
      <w:tblGrid>
        <w:gridCol w:w="1116"/>
        <w:gridCol w:w="2427"/>
        <w:gridCol w:w="2157"/>
        <w:gridCol w:w="2662"/>
      </w:tblGrid>
      <w:tr w:rsidR="00294B2C" w:rsidRPr="000644C5" w:rsidTr="003A0905">
        <w:trPr>
          <w:trHeight w:val="530"/>
          <w:jc w:val="center"/>
        </w:trPr>
        <w:tc>
          <w:tcPr>
            <w:tcW w:w="1028" w:type="dxa"/>
            <w:tcBorders>
              <w:top w:val="single" w:sz="8" w:space="0" w:color="auto"/>
              <w:left w:val="single" w:sz="8" w:space="0" w:color="auto"/>
              <w:bottom w:val="single" w:sz="4" w:space="0" w:color="auto"/>
              <w:right w:val="single" w:sz="4" w:space="0" w:color="auto"/>
            </w:tcBorders>
            <w:noWrap/>
            <w:vAlign w:val="center"/>
          </w:tcPr>
          <w:p w:rsidR="00294B2C" w:rsidRPr="000644C5" w:rsidRDefault="00294B2C" w:rsidP="003A0905">
            <w:pPr>
              <w:spacing w:after="0" w:line="360" w:lineRule="auto"/>
              <w:rPr>
                <w:rFonts w:ascii="Times New Roman" w:hAnsi="Times New Roman"/>
                <w:b/>
                <w:bCs/>
                <w:color w:val="000000"/>
                <w:sz w:val="20"/>
                <w:szCs w:val="20"/>
                <w:lang w:eastAsia="ru-RU"/>
              </w:rPr>
            </w:pPr>
            <w:r w:rsidRPr="000644C5">
              <w:rPr>
                <w:rFonts w:ascii="Times New Roman" w:hAnsi="Times New Roman"/>
                <w:b/>
                <w:bCs/>
                <w:color w:val="000000"/>
                <w:sz w:val="20"/>
                <w:szCs w:val="20"/>
                <w:lang w:eastAsia="ru-RU"/>
              </w:rPr>
              <w:t>Дата</w:t>
            </w:r>
          </w:p>
        </w:tc>
        <w:tc>
          <w:tcPr>
            <w:tcW w:w="2427" w:type="dxa"/>
            <w:tcBorders>
              <w:top w:val="single" w:sz="8" w:space="0" w:color="auto"/>
              <w:left w:val="nil"/>
              <w:bottom w:val="single" w:sz="4" w:space="0" w:color="auto"/>
              <w:right w:val="single" w:sz="4" w:space="0" w:color="auto"/>
            </w:tcBorders>
            <w:vAlign w:val="center"/>
          </w:tcPr>
          <w:p w:rsidR="00294B2C" w:rsidRPr="000644C5" w:rsidRDefault="00294B2C" w:rsidP="003A0905">
            <w:pPr>
              <w:spacing w:after="0" w:line="360" w:lineRule="auto"/>
              <w:rPr>
                <w:rFonts w:ascii="Times New Roman" w:hAnsi="Times New Roman"/>
                <w:b/>
                <w:bCs/>
                <w:color w:val="000000"/>
                <w:sz w:val="20"/>
                <w:szCs w:val="20"/>
                <w:lang w:eastAsia="ru-RU"/>
              </w:rPr>
            </w:pPr>
            <w:r w:rsidRPr="000644C5">
              <w:rPr>
                <w:rFonts w:ascii="Times New Roman" w:hAnsi="Times New Roman"/>
                <w:b/>
                <w:bCs/>
                <w:color w:val="000000"/>
                <w:sz w:val="20"/>
                <w:szCs w:val="20"/>
                <w:lang w:eastAsia="ru-RU"/>
              </w:rPr>
              <w:t>внешний гос.долг (млрд.руб)</w:t>
            </w:r>
          </w:p>
        </w:tc>
        <w:tc>
          <w:tcPr>
            <w:tcW w:w="2157" w:type="dxa"/>
            <w:tcBorders>
              <w:top w:val="single" w:sz="8" w:space="0" w:color="auto"/>
              <w:left w:val="nil"/>
              <w:bottom w:val="single" w:sz="4" w:space="0" w:color="auto"/>
              <w:right w:val="single" w:sz="4" w:space="0" w:color="auto"/>
            </w:tcBorders>
            <w:vAlign w:val="center"/>
          </w:tcPr>
          <w:p w:rsidR="00294B2C" w:rsidRPr="000644C5" w:rsidRDefault="00294B2C" w:rsidP="003A0905">
            <w:pPr>
              <w:spacing w:after="0" w:line="360" w:lineRule="auto"/>
              <w:rPr>
                <w:rFonts w:ascii="Times New Roman" w:hAnsi="Times New Roman"/>
                <w:b/>
                <w:bCs/>
                <w:color w:val="000000"/>
                <w:sz w:val="20"/>
                <w:szCs w:val="20"/>
                <w:lang w:eastAsia="ru-RU"/>
              </w:rPr>
            </w:pPr>
            <w:r w:rsidRPr="000644C5">
              <w:rPr>
                <w:rFonts w:ascii="Times New Roman" w:hAnsi="Times New Roman"/>
                <w:b/>
                <w:bCs/>
                <w:color w:val="000000"/>
                <w:sz w:val="20"/>
                <w:szCs w:val="20"/>
                <w:lang w:eastAsia="ru-RU"/>
              </w:rPr>
              <w:t>внутренний долг(млрд.руб)</w:t>
            </w:r>
          </w:p>
        </w:tc>
        <w:tc>
          <w:tcPr>
            <w:tcW w:w="2662" w:type="dxa"/>
            <w:tcBorders>
              <w:top w:val="single" w:sz="8" w:space="0" w:color="auto"/>
              <w:left w:val="nil"/>
              <w:bottom w:val="single" w:sz="4" w:space="0" w:color="auto"/>
              <w:right w:val="single" w:sz="8" w:space="0" w:color="auto"/>
            </w:tcBorders>
            <w:vAlign w:val="center"/>
          </w:tcPr>
          <w:p w:rsidR="00294B2C" w:rsidRPr="000644C5" w:rsidRDefault="00294B2C" w:rsidP="003A0905">
            <w:pPr>
              <w:spacing w:after="0" w:line="360" w:lineRule="auto"/>
              <w:rPr>
                <w:rFonts w:ascii="Times New Roman" w:hAnsi="Times New Roman"/>
                <w:b/>
                <w:bCs/>
                <w:color w:val="000000"/>
                <w:sz w:val="20"/>
                <w:szCs w:val="20"/>
                <w:lang w:eastAsia="ru-RU"/>
              </w:rPr>
            </w:pPr>
            <w:r w:rsidRPr="000644C5">
              <w:rPr>
                <w:rFonts w:ascii="Times New Roman" w:hAnsi="Times New Roman"/>
                <w:b/>
                <w:bCs/>
                <w:color w:val="000000"/>
                <w:sz w:val="20"/>
                <w:szCs w:val="20"/>
                <w:lang w:eastAsia="ru-RU"/>
              </w:rPr>
              <w:t>совокупный внешний долг(млрд.руб)</w:t>
            </w:r>
          </w:p>
        </w:tc>
      </w:tr>
      <w:tr w:rsidR="00294B2C" w:rsidRPr="000644C5" w:rsidTr="003A0905">
        <w:trPr>
          <w:trHeight w:val="265"/>
          <w:jc w:val="center"/>
        </w:trPr>
        <w:tc>
          <w:tcPr>
            <w:tcW w:w="1028" w:type="dxa"/>
            <w:tcBorders>
              <w:top w:val="nil"/>
              <w:left w:val="single" w:sz="8" w:space="0" w:color="auto"/>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01.01.2002</w:t>
            </w:r>
          </w:p>
        </w:tc>
        <w:tc>
          <w:tcPr>
            <w:tcW w:w="2427" w:type="dxa"/>
            <w:tcBorders>
              <w:top w:val="nil"/>
              <w:left w:val="nil"/>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4067,75</w:t>
            </w:r>
          </w:p>
        </w:tc>
        <w:tc>
          <w:tcPr>
            <w:tcW w:w="2157" w:type="dxa"/>
            <w:tcBorders>
              <w:top w:val="nil"/>
              <w:left w:val="nil"/>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533,51</w:t>
            </w:r>
          </w:p>
        </w:tc>
        <w:tc>
          <w:tcPr>
            <w:tcW w:w="2662" w:type="dxa"/>
            <w:tcBorders>
              <w:top w:val="nil"/>
              <w:left w:val="nil"/>
              <w:bottom w:val="single" w:sz="4" w:space="0" w:color="auto"/>
              <w:right w:val="single" w:sz="8"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4457,76</w:t>
            </w:r>
          </w:p>
        </w:tc>
      </w:tr>
      <w:tr w:rsidR="00294B2C" w:rsidRPr="000644C5" w:rsidTr="003A0905">
        <w:trPr>
          <w:trHeight w:val="265"/>
          <w:jc w:val="center"/>
        </w:trPr>
        <w:tc>
          <w:tcPr>
            <w:tcW w:w="1028" w:type="dxa"/>
            <w:tcBorders>
              <w:top w:val="nil"/>
              <w:left w:val="single" w:sz="8" w:space="0" w:color="auto"/>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01.01.2003</w:t>
            </w:r>
          </w:p>
        </w:tc>
        <w:tc>
          <w:tcPr>
            <w:tcW w:w="2427" w:type="dxa"/>
            <w:tcBorders>
              <w:top w:val="nil"/>
              <w:left w:val="nil"/>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3999,77</w:t>
            </w:r>
          </w:p>
        </w:tc>
        <w:tc>
          <w:tcPr>
            <w:tcW w:w="2157" w:type="dxa"/>
            <w:tcBorders>
              <w:top w:val="nil"/>
              <w:left w:val="nil"/>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679,91</w:t>
            </w:r>
          </w:p>
        </w:tc>
        <w:tc>
          <w:tcPr>
            <w:tcW w:w="2662" w:type="dxa"/>
            <w:tcBorders>
              <w:top w:val="nil"/>
              <w:left w:val="nil"/>
              <w:bottom w:val="single" w:sz="4" w:space="0" w:color="auto"/>
              <w:right w:val="single" w:sz="8"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4846,19</w:t>
            </w:r>
          </w:p>
        </w:tc>
      </w:tr>
      <w:tr w:rsidR="00294B2C" w:rsidRPr="000644C5" w:rsidTr="003A0905">
        <w:trPr>
          <w:trHeight w:val="265"/>
          <w:jc w:val="center"/>
        </w:trPr>
        <w:tc>
          <w:tcPr>
            <w:tcW w:w="1028" w:type="dxa"/>
            <w:tcBorders>
              <w:top w:val="nil"/>
              <w:left w:val="single" w:sz="8" w:space="0" w:color="auto"/>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01.01.2004</w:t>
            </w:r>
          </w:p>
        </w:tc>
        <w:tc>
          <w:tcPr>
            <w:tcW w:w="2427" w:type="dxa"/>
            <w:tcBorders>
              <w:top w:val="nil"/>
              <w:left w:val="nil"/>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3509,83</w:t>
            </w:r>
          </w:p>
        </w:tc>
        <w:tc>
          <w:tcPr>
            <w:tcW w:w="2157" w:type="dxa"/>
            <w:tcBorders>
              <w:top w:val="nil"/>
              <w:left w:val="nil"/>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682,02</w:t>
            </w:r>
          </w:p>
        </w:tc>
        <w:tc>
          <w:tcPr>
            <w:tcW w:w="2662" w:type="dxa"/>
            <w:tcBorders>
              <w:top w:val="nil"/>
              <w:left w:val="nil"/>
              <w:bottom w:val="single" w:sz="4" w:space="0" w:color="auto"/>
              <w:right w:val="single" w:sz="8"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5364,24</w:t>
            </w:r>
          </w:p>
        </w:tc>
      </w:tr>
      <w:tr w:rsidR="00294B2C" w:rsidRPr="000644C5" w:rsidTr="003A0905">
        <w:trPr>
          <w:trHeight w:val="265"/>
          <w:jc w:val="center"/>
        </w:trPr>
        <w:tc>
          <w:tcPr>
            <w:tcW w:w="1028" w:type="dxa"/>
            <w:tcBorders>
              <w:top w:val="nil"/>
              <w:left w:val="single" w:sz="8" w:space="0" w:color="auto"/>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01.01.2005</w:t>
            </w:r>
          </w:p>
        </w:tc>
        <w:tc>
          <w:tcPr>
            <w:tcW w:w="2427" w:type="dxa"/>
            <w:tcBorders>
              <w:top w:val="nil"/>
              <w:left w:val="nil"/>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3195,94</w:t>
            </w:r>
          </w:p>
        </w:tc>
        <w:tc>
          <w:tcPr>
            <w:tcW w:w="2157" w:type="dxa"/>
            <w:tcBorders>
              <w:top w:val="nil"/>
              <w:left w:val="nil"/>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778,47</w:t>
            </w:r>
          </w:p>
        </w:tc>
        <w:tc>
          <w:tcPr>
            <w:tcW w:w="2662" w:type="dxa"/>
            <w:tcBorders>
              <w:top w:val="nil"/>
              <w:left w:val="nil"/>
              <w:bottom w:val="single" w:sz="4" w:space="0" w:color="auto"/>
              <w:right w:val="single" w:sz="8"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5980,14</w:t>
            </w:r>
          </w:p>
        </w:tc>
      </w:tr>
      <w:tr w:rsidR="00294B2C" w:rsidRPr="000644C5" w:rsidTr="003A0905">
        <w:trPr>
          <w:trHeight w:val="265"/>
          <w:jc w:val="center"/>
        </w:trPr>
        <w:tc>
          <w:tcPr>
            <w:tcW w:w="1028" w:type="dxa"/>
            <w:tcBorders>
              <w:top w:val="nil"/>
              <w:left w:val="single" w:sz="8" w:space="0" w:color="auto"/>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01.01.2006</w:t>
            </w:r>
          </w:p>
        </w:tc>
        <w:tc>
          <w:tcPr>
            <w:tcW w:w="2427" w:type="dxa"/>
            <w:tcBorders>
              <w:top w:val="nil"/>
              <w:left w:val="nil"/>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2159,60</w:t>
            </w:r>
          </w:p>
        </w:tc>
        <w:tc>
          <w:tcPr>
            <w:tcW w:w="2157" w:type="dxa"/>
            <w:tcBorders>
              <w:top w:val="nil"/>
              <w:left w:val="nil"/>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875,43</w:t>
            </w:r>
          </w:p>
        </w:tc>
        <w:tc>
          <w:tcPr>
            <w:tcW w:w="2662" w:type="dxa"/>
            <w:tcBorders>
              <w:top w:val="nil"/>
              <w:left w:val="nil"/>
              <w:bottom w:val="single" w:sz="4" w:space="0" w:color="auto"/>
              <w:right w:val="single" w:sz="8"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7260,76</w:t>
            </w:r>
          </w:p>
        </w:tc>
      </w:tr>
      <w:tr w:rsidR="00294B2C" w:rsidRPr="000644C5" w:rsidTr="003A0905">
        <w:trPr>
          <w:trHeight w:val="265"/>
          <w:jc w:val="center"/>
        </w:trPr>
        <w:tc>
          <w:tcPr>
            <w:tcW w:w="1028" w:type="dxa"/>
            <w:tcBorders>
              <w:top w:val="nil"/>
              <w:left w:val="single" w:sz="8" w:space="0" w:color="auto"/>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01.01.2007</w:t>
            </w:r>
          </w:p>
        </w:tc>
        <w:tc>
          <w:tcPr>
            <w:tcW w:w="2427" w:type="dxa"/>
            <w:tcBorders>
              <w:top w:val="nil"/>
              <w:left w:val="nil"/>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1379,56</w:t>
            </w:r>
          </w:p>
        </w:tc>
        <w:tc>
          <w:tcPr>
            <w:tcW w:w="2157" w:type="dxa"/>
            <w:tcBorders>
              <w:top w:val="nil"/>
              <w:left w:val="nil"/>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1064,88</w:t>
            </w:r>
          </w:p>
        </w:tc>
        <w:tc>
          <w:tcPr>
            <w:tcW w:w="2662" w:type="dxa"/>
            <w:tcBorders>
              <w:top w:val="nil"/>
              <w:left w:val="nil"/>
              <w:bottom w:val="single" w:sz="4" w:space="0" w:color="auto"/>
              <w:right w:val="single" w:sz="8"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8240,22</w:t>
            </w:r>
          </w:p>
        </w:tc>
      </w:tr>
      <w:tr w:rsidR="00294B2C" w:rsidRPr="000644C5" w:rsidTr="003A0905">
        <w:trPr>
          <w:trHeight w:val="265"/>
          <w:jc w:val="center"/>
        </w:trPr>
        <w:tc>
          <w:tcPr>
            <w:tcW w:w="1028" w:type="dxa"/>
            <w:tcBorders>
              <w:top w:val="nil"/>
              <w:left w:val="single" w:sz="8" w:space="0" w:color="auto"/>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01.01.2008</w:t>
            </w:r>
          </w:p>
        </w:tc>
        <w:tc>
          <w:tcPr>
            <w:tcW w:w="2427" w:type="dxa"/>
            <w:tcBorders>
              <w:top w:val="nil"/>
              <w:left w:val="nil"/>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1100,05</w:t>
            </w:r>
          </w:p>
        </w:tc>
        <w:tc>
          <w:tcPr>
            <w:tcW w:w="2157" w:type="dxa"/>
            <w:tcBorders>
              <w:top w:val="nil"/>
              <w:left w:val="nil"/>
              <w:bottom w:val="single" w:sz="4"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1301,15</w:t>
            </w:r>
          </w:p>
        </w:tc>
        <w:tc>
          <w:tcPr>
            <w:tcW w:w="2662" w:type="dxa"/>
            <w:tcBorders>
              <w:top w:val="nil"/>
              <w:left w:val="nil"/>
              <w:bottom w:val="single" w:sz="4" w:space="0" w:color="auto"/>
              <w:right w:val="single" w:sz="8"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11402,30</w:t>
            </w:r>
          </w:p>
        </w:tc>
      </w:tr>
      <w:tr w:rsidR="00294B2C" w:rsidRPr="000644C5" w:rsidTr="003A0905">
        <w:trPr>
          <w:trHeight w:val="278"/>
          <w:jc w:val="center"/>
        </w:trPr>
        <w:tc>
          <w:tcPr>
            <w:tcW w:w="1028" w:type="dxa"/>
            <w:tcBorders>
              <w:top w:val="nil"/>
              <w:left w:val="single" w:sz="8" w:space="0" w:color="auto"/>
              <w:bottom w:val="single" w:sz="8"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01.10.2009</w:t>
            </w:r>
          </w:p>
        </w:tc>
        <w:tc>
          <w:tcPr>
            <w:tcW w:w="2427" w:type="dxa"/>
            <w:tcBorders>
              <w:top w:val="nil"/>
              <w:left w:val="nil"/>
              <w:bottom w:val="single" w:sz="8"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1121,55</w:t>
            </w:r>
          </w:p>
        </w:tc>
        <w:tc>
          <w:tcPr>
            <w:tcW w:w="2157" w:type="dxa"/>
            <w:tcBorders>
              <w:top w:val="nil"/>
              <w:left w:val="nil"/>
              <w:bottom w:val="single" w:sz="8" w:space="0" w:color="auto"/>
              <w:right w:val="single" w:sz="4"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1499,82</w:t>
            </w:r>
          </w:p>
        </w:tc>
        <w:tc>
          <w:tcPr>
            <w:tcW w:w="2662" w:type="dxa"/>
            <w:tcBorders>
              <w:top w:val="nil"/>
              <w:left w:val="nil"/>
              <w:bottom w:val="single" w:sz="8" w:space="0" w:color="auto"/>
              <w:right w:val="single" w:sz="8" w:space="0" w:color="auto"/>
            </w:tcBorders>
            <w:noWrap/>
            <w:vAlign w:val="bottom"/>
          </w:tcPr>
          <w:p w:rsidR="00294B2C" w:rsidRPr="000644C5" w:rsidRDefault="00294B2C" w:rsidP="003A0905">
            <w:pPr>
              <w:spacing w:after="0" w:line="360" w:lineRule="auto"/>
              <w:rPr>
                <w:rFonts w:ascii="Times New Roman" w:hAnsi="Times New Roman"/>
                <w:color w:val="000000"/>
                <w:sz w:val="20"/>
                <w:szCs w:val="20"/>
                <w:lang w:eastAsia="ru-RU"/>
              </w:rPr>
            </w:pPr>
            <w:r w:rsidRPr="000644C5">
              <w:rPr>
                <w:rFonts w:ascii="Times New Roman" w:hAnsi="Times New Roman"/>
                <w:color w:val="000000"/>
                <w:sz w:val="20"/>
                <w:szCs w:val="20"/>
                <w:lang w:eastAsia="ru-RU"/>
              </w:rPr>
              <w:t>14279,26</w:t>
            </w:r>
          </w:p>
        </w:tc>
      </w:tr>
    </w:tbl>
    <w:p w:rsidR="00294B2C" w:rsidRDefault="00294B2C" w:rsidP="003A0905">
      <w:pPr>
        <w:spacing w:after="0" w:line="360" w:lineRule="auto"/>
        <w:ind w:firstLine="709"/>
        <w:jc w:val="both"/>
        <w:rPr>
          <w:rFonts w:ascii="Times New Roman" w:hAnsi="Times New Roman"/>
          <w:sz w:val="28"/>
          <w:szCs w:val="28"/>
        </w:rPr>
      </w:pPr>
    </w:p>
    <w:p w:rsidR="00375582" w:rsidRPr="00197F0C" w:rsidRDefault="00375582" w:rsidP="003A0905">
      <w:pPr>
        <w:spacing w:after="0" w:line="360" w:lineRule="auto"/>
        <w:ind w:firstLine="709"/>
        <w:jc w:val="both"/>
        <w:rPr>
          <w:rFonts w:ascii="Times New Roman" w:hAnsi="Times New Roman"/>
          <w:sz w:val="28"/>
          <w:szCs w:val="28"/>
        </w:rPr>
      </w:pPr>
      <w:r w:rsidRPr="00197F0C">
        <w:rPr>
          <w:rFonts w:ascii="Times New Roman" w:hAnsi="Times New Roman"/>
          <w:sz w:val="28"/>
          <w:szCs w:val="28"/>
        </w:rPr>
        <w:t>Совокупный внешний долг России на 1 октября текущего года составил 487,4 миллиарда долларов. На 1 июля этот показатель достигал 475,6 миллиарда долларов. Таким образом, за третий квартал внешний долг страны увеличился на 11,8 миллиарда долларов. Рост внешнего долга РФ был вызван, в первую очередь, увеличением долга финансовых организаций страны. В течение третьего квартала задолженность органов денежно-кредитного регулирования возросла с 11 миллиардов долларов (на конец второго квартала) до 16,6 миллиарда долларов.</w:t>
      </w:r>
    </w:p>
    <w:p w:rsidR="00375582" w:rsidRDefault="00375582" w:rsidP="003A0905">
      <w:pPr>
        <w:spacing w:after="0" w:line="360" w:lineRule="auto"/>
        <w:ind w:firstLine="709"/>
        <w:jc w:val="both"/>
        <w:rPr>
          <w:rFonts w:ascii="Times New Roman" w:hAnsi="Times New Roman"/>
          <w:sz w:val="28"/>
          <w:szCs w:val="28"/>
        </w:rPr>
      </w:pPr>
      <w:r w:rsidRPr="00197F0C">
        <w:rPr>
          <w:rFonts w:ascii="Times New Roman" w:hAnsi="Times New Roman"/>
          <w:sz w:val="28"/>
          <w:szCs w:val="28"/>
        </w:rPr>
        <w:t>Кроме того, в течение июля - сентября 2009 года увеличилась задолженность российских компаний - на 3,7 процента до 303,5 миллиарда рублей. В частности, объем кредитов вырос с 233,5 миллиарда долларов (на конец второго квартала) до 237 миллиардов долларов, а объем долговых ценных бумаг - с 9,4 миллиарда до 11,6 миллиарда долларов соответственно.</w:t>
      </w:r>
    </w:p>
    <w:p w:rsidR="004615A2" w:rsidRDefault="004615A2" w:rsidP="003A090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состоянию на 1 ноября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 структура госдолга выглядит так:</w:t>
      </w:r>
    </w:p>
    <w:p w:rsidR="004615A2" w:rsidRDefault="004615A2" w:rsidP="003A0905">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 xml:space="preserve"> - г</w:t>
      </w:r>
      <w:r w:rsidRPr="004615A2">
        <w:rPr>
          <w:rFonts w:ascii="Times New Roman" w:hAnsi="Times New Roman"/>
          <w:sz w:val="28"/>
          <w:szCs w:val="28"/>
        </w:rPr>
        <w:t>осударственный внешний</w:t>
      </w:r>
      <w:r w:rsidR="003A0905">
        <w:rPr>
          <w:rFonts w:ascii="Times New Roman" w:hAnsi="Times New Roman"/>
          <w:sz w:val="28"/>
          <w:szCs w:val="28"/>
        </w:rPr>
        <w:t xml:space="preserve"> </w:t>
      </w:r>
      <w:r w:rsidRPr="004615A2">
        <w:rPr>
          <w:rFonts w:ascii="Times New Roman" w:hAnsi="Times New Roman"/>
          <w:sz w:val="28"/>
          <w:szCs w:val="28"/>
        </w:rPr>
        <w:t>долг Российской Федерации (включая</w:t>
      </w:r>
      <w:r w:rsidR="003A0905">
        <w:rPr>
          <w:rFonts w:ascii="Times New Roman" w:hAnsi="Times New Roman"/>
          <w:sz w:val="28"/>
          <w:szCs w:val="28"/>
        </w:rPr>
        <w:t xml:space="preserve"> </w:t>
      </w:r>
      <w:r w:rsidRPr="004615A2">
        <w:rPr>
          <w:rFonts w:ascii="Times New Roman" w:hAnsi="Times New Roman"/>
          <w:sz w:val="28"/>
          <w:szCs w:val="28"/>
        </w:rPr>
        <w:t>обязательства бывшего Союза</w:t>
      </w:r>
      <w:r w:rsidR="003A0905">
        <w:rPr>
          <w:rFonts w:ascii="Times New Roman" w:hAnsi="Times New Roman"/>
          <w:sz w:val="28"/>
          <w:szCs w:val="28"/>
        </w:rPr>
        <w:t xml:space="preserve"> </w:t>
      </w:r>
      <w:r w:rsidRPr="004615A2">
        <w:rPr>
          <w:rFonts w:ascii="Times New Roman" w:hAnsi="Times New Roman"/>
          <w:sz w:val="28"/>
          <w:szCs w:val="28"/>
        </w:rPr>
        <w:t>ССР, принятые Российской Федерацией )</w:t>
      </w:r>
      <w:r>
        <w:rPr>
          <w:rFonts w:ascii="Times New Roman" w:hAnsi="Times New Roman"/>
          <w:sz w:val="28"/>
          <w:szCs w:val="28"/>
        </w:rPr>
        <w:t xml:space="preserve"> - </w:t>
      </w:r>
      <w:r w:rsidRPr="004615A2">
        <w:rPr>
          <w:rFonts w:ascii="Times New Roman" w:hAnsi="Times New Roman"/>
          <w:sz w:val="28"/>
          <w:szCs w:val="28"/>
          <w:lang w:eastAsia="ru-RU"/>
        </w:rPr>
        <w:t>36,54%</w:t>
      </w:r>
      <w:r>
        <w:rPr>
          <w:rFonts w:ascii="Times New Roman" w:hAnsi="Times New Roman"/>
          <w:sz w:val="28"/>
          <w:szCs w:val="28"/>
          <w:lang w:eastAsia="ru-RU"/>
        </w:rPr>
        <w:t>;</w:t>
      </w:r>
    </w:p>
    <w:p w:rsidR="004615A2" w:rsidRPr="004615A2" w:rsidRDefault="004615A2" w:rsidP="003A09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 з</w:t>
      </w:r>
      <w:r w:rsidRPr="004615A2">
        <w:rPr>
          <w:rFonts w:ascii="Times New Roman" w:hAnsi="Times New Roman"/>
          <w:sz w:val="28"/>
          <w:szCs w:val="28"/>
          <w:lang w:eastAsia="ru-RU"/>
        </w:rPr>
        <w:t>адолженность перед официальными кредиторами - членами Парижского клуба,</w:t>
      </w:r>
    </w:p>
    <w:p w:rsidR="004F29DC" w:rsidRPr="004F29DC" w:rsidRDefault="004615A2" w:rsidP="003A0905">
      <w:pPr>
        <w:spacing w:after="0" w:line="360" w:lineRule="auto"/>
        <w:ind w:firstLine="709"/>
        <w:jc w:val="both"/>
        <w:rPr>
          <w:rFonts w:ascii="Arial" w:hAnsi="Arial" w:cs="Arial"/>
          <w:sz w:val="20"/>
          <w:szCs w:val="20"/>
          <w:lang w:eastAsia="ru-RU"/>
        </w:rPr>
      </w:pPr>
      <w:r w:rsidRPr="004615A2">
        <w:rPr>
          <w:rFonts w:ascii="Times New Roman" w:hAnsi="Times New Roman"/>
          <w:sz w:val="28"/>
          <w:szCs w:val="28"/>
          <w:lang w:eastAsia="ru-RU"/>
        </w:rPr>
        <w:t>не являвшаяся предметом реструктуризации</w:t>
      </w:r>
      <w:r w:rsidR="004F29DC">
        <w:rPr>
          <w:rFonts w:ascii="Times New Roman" w:hAnsi="Times New Roman"/>
          <w:sz w:val="28"/>
          <w:szCs w:val="28"/>
          <w:lang w:eastAsia="ru-RU"/>
        </w:rPr>
        <w:t xml:space="preserve"> - </w:t>
      </w:r>
      <w:r w:rsidR="004F29DC" w:rsidRPr="004F29DC">
        <w:rPr>
          <w:rFonts w:ascii="Times New Roman" w:hAnsi="Times New Roman"/>
          <w:sz w:val="28"/>
          <w:szCs w:val="28"/>
          <w:lang w:eastAsia="ru-RU"/>
        </w:rPr>
        <w:t>1,04%</w:t>
      </w:r>
      <w:r w:rsidR="004F29DC">
        <w:rPr>
          <w:rFonts w:ascii="Times New Roman" w:hAnsi="Times New Roman"/>
          <w:sz w:val="28"/>
          <w:szCs w:val="28"/>
          <w:lang w:eastAsia="ru-RU"/>
        </w:rPr>
        <w:t>;</w:t>
      </w:r>
    </w:p>
    <w:p w:rsidR="004615A2" w:rsidRDefault="00294B2C" w:rsidP="003A09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4615A2">
        <w:rPr>
          <w:rFonts w:ascii="Times New Roman" w:hAnsi="Times New Roman"/>
          <w:sz w:val="28"/>
          <w:szCs w:val="28"/>
          <w:lang w:eastAsia="ru-RU"/>
        </w:rPr>
        <w:t xml:space="preserve"> з</w:t>
      </w:r>
      <w:r w:rsidR="004615A2" w:rsidRPr="004615A2">
        <w:rPr>
          <w:rFonts w:ascii="Times New Roman" w:hAnsi="Times New Roman"/>
          <w:sz w:val="28"/>
          <w:szCs w:val="28"/>
          <w:lang w:eastAsia="ru-RU"/>
        </w:rPr>
        <w:t>адолженность перед официальными кредиторами - не членами Парижского клуба</w:t>
      </w:r>
      <w:r w:rsidR="004615A2">
        <w:rPr>
          <w:rFonts w:ascii="Times New Roman" w:hAnsi="Times New Roman"/>
          <w:sz w:val="28"/>
          <w:szCs w:val="28"/>
          <w:lang w:eastAsia="ru-RU"/>
        </w:rPr>
        <w:t xml:space="preserve"> - </w:t>
      </w:r>
      <w:r w:rsidR="004615A2" w:rsidRPr="004615A2">
        <w:rPr>
          <w:rFonts w:ascii="Times New Roman" w:hAnsi="Times New Roman"/>
          <w:sz w:val="28"/>
          <w:szCs w:val="28"/>
          <w:lang w:eastAsia="ru-RU"/>
        </w:rPr>
        <w:t>1,78%</w:t>
      </w:r>
      <w:r w:rsidR="004615A2">
        <w:rPr>
          <w:rFonts w:ascii="Times New Roman" w:hAnsi="Times New Roman"/>
          <w:sz w:val="28"/>
          <w:szCs w:val="28"/>
          <w:lang w:eastAsia="ru-RU"/>
        </w:rPr>
        <w:t>;</w:t>
      </w:r>
    </w:p>
    <w:p w:rsidR="004615A2" w:rsidRPr="004F29DC" w:rsidRDefault="004615A2" w:rsidP="003A0905">
      <w:pPr>
        <w:spacing w:after="0" w:line="360" w:lineRule="auto"/>
        <w:ind w:firstLine="709"/>
        <w:jc w:val="both"/>
        <w:rPr>
          <w:rFonts w:ascii="Arial" w:hAnsi="Arial" w:cs="Arial"/>
          <w:sz w:val="20"/>
          <w:szCs w:val="20"/>
          <w:lang w:eastAsia="ru-RU"/>
        </w:rPr>
      </w:pPr>
      <w:r>
        <w:rPr>
          <w:rFonts w:ascii="Times New Roman" w:hAnsi="Times New Roman"/>
          <w:sz w:val="28"/>
          <w:szCs w:val="28"/>
          <w:lang w:eastAsia="ru-RU"/>
        </w:rPr>
        <w:t xml:space="preserve"> - </w:t>
      </w:r>
      <w:r w:rsidR="004F29DC">
        <w:rPr>
          <w:rFonts w:ascii="Times New Roman" w:hAnsi="Times New Roman"/>
          <w:sz w:val="28"/>
          <w:szCs w:val="28"/>
          <w:lang w:eastAsia="ru-RU"/>
        </w:rPr>
        <w:t>з</w:t>
      </w:r>
      <w:r>
        <w:rPr>
          <w:rFonts w:ascii="Times New Roman" w:hAnsi="Times New Roman"/>
          <w:sz w:val="28"/>
          <w:szCs w:val="28"/>
          <w:lang w:eastAsia="ru-RU"/>
        </w:rPr>
        <w:t xml:space="preserve">адолженность перед официальными </w:t>
      </w:r>
      <w:r w:rsidRPr="004615A2">
        <w:rPr>
          <w:rFonts w:ascii="Times New Roman" w:hAnsi="Times New Roman"/>
          <w:sz w:val="28"/>
          <w:szCs w:val="28"/>
          <w:lang w:eastAsia="ru-RU"/>
        </w:rPr>
        <w:t>кредиторами - бывшими странами СЭВ</w:t>
      </w:r>
      <w:r w:rsidR="004F29DC">
        <w:rPr>
          <w:rFonts w:ascii="Times New Roman" w:hAnsi="Times New Roman"/>
          <w:sz w:val="28"/>
          <w:szCs w:val="28"/>
          <w:lang w:eastAsia="ru-RU"/>
        </w:rPr>
        <w:t xml:space="preserve">- </w:t>
      </w:r>
      <w:r w:rsidR="004F29DC" w:rsidRPr="004F29DC">
        <w:rPr>
          <w:rFonts w:ascii="Times New Roman" w:hAnsi="Times New Roman"/>
          <w:sz w:val="28"/>
          <w:szCs w:val="28"/>
          <w:lang w:eastAsia="ru-RU"/>
        </w:rPr>
        <w:t>1,28%</w:t>
      </w:r>
      <w:r w:rsidR="004F29DC">
        <w:rPr>
          <w:rFonts w:ascii="Times New Roman" w:hAnsi="Times New Roman"/>
          <w:sz w:val="28"/>
          <w:szCs w:val="28"/>
          <w:lang w:eastAsia="ru-RU"/>
        </w:rPr>
        <w:t>;</w:t>
      </w:r>
    </w:p>
    <w:p w:rsidR="004615A2" w:rsidRPr="004F29DC" w:rsidRDefault="004615A2" w:rsidP="003A0905">
      <w:pPr>
        <w:spacing w:after="0" w:line="360" w:lineRule="auto"/>
        <w:ind w:firstLine="709"/>
        <w:jc w:val="both"/>
        <w:rPr>
          <w:rFonts w:ascii="Arial" w:hAnsi="Arial" w:cs="Arial"/>
          <w:sz w:val="20"/>
          <w:szCs w:val="20"/>
          <w:lang w:eastAsia="ru-RU"/>
        </w:rPr>
      </w:pPr>
      <w:r>
        <w:rPr>
          <w:rFonts w:ascii="Times New Roman" w:hAnsi="Times New Roman"/>
          <w:sz w:val="28"/>
          <w:szCs w:val="28"/>
          <w:lang w:eastAsia="ru-RU"/>
        </w:rPr>
        <w:t xml:space="preserve"> - </w:t>
      </w:r>
      <w:r w:rsidR="004F29DC">
        <w:rPr>
          <w:rFonts w:ascii="Times New Roman" w:hAnsi="Times New Roman"/>
          <w:sz w:val="28"/>
          <w:szCs w:val="28"/>
          <w:lang w:eastAsia="ru-RU"/>
        </w:rPr>
        <w:t>к</w:t>
      </w:r>
      <w:r w:rsidRPr="004615A2">
        <w:rPr>
          <w:rFonts w:ascii="Times New Roman" w:hAnsi="Times New Roman"/>
          <w:sz w:val="28"/>
          <w:szCs w:val="28"/>
          <w:lang w:eastAsia="ru-RU"/>
        </w:rPr>
        <w:t>оммерческая задолженность бывшего СССР</w:t>
      </w:r>
      <w:r w:rsidR="004F29DC">
        <w:rPr>
          <w:rFonts w:ascii="Times New Roman" w:hAnsi="Times New Roman"/>
          <w:sz w:val="28"/>
          <w:szCs w:val="28"/>
          <w:lang w:eastAsia="ru-RU"/>
        </w:rPr>
        <w:t xml:space="preserve"> -</w:t>
      </w:r>
      <w:r w:rsidR="004F29DC" w:rsidRPr="004F29DC">
        <w:rPr>
          <w:rFonts w:ascii="Times New Roman" w:hAnsi="Times New Roman"/>
          <w:sz w:val="28"/>
          <w:szCs w:val="28"/>
          <w:lang w:eastAsia="ru-RU"/>
        </w:rPr>
        <w:t>1,18%</w:t>
      </w:r>
      <w:r w:rsidR="004F29DC">
        <w:rPr>
          <w:rFonts w:ascii="Times New Roman" w:hAnsi="Times New Roman"/>
          <w:sz w:val="28"/>
          <w:szCs w:val="28"/>
          <w:lang w:eastAsia="ru-RU"/>
        </w:rPr>
        <w:t>;</w:t>
      </w:r>
    </w:p>
    <w:p w:rsidR="004615A2" w:rsidRPr="004F29DC" w:rsidRDefault="004615A2" w:rsidP="003A0905">
      <w:pPr>
        <w:spacing w:after="0" w:line="360" w:lineRule="auto"/>
        <w:ind w:firstLine="709"/>
        <w:jc w:val="both"/>
        <w:rPr>
          <w:rFonts w:ascii="Arial" w:hAnsi="Arial" w:cs="Arial"/>
          <w:sz w:val="20"/>
          <w:szCs w:val="20"/>
          <w:lang w:eastAsia="ru-RU"/>
        </w:rPr>
      </w:pPr>
      <w:r>
        <w:rPr>
          <w:rFonts w:ascii="Times New Roman" w:hAnsi="Times New Roman"/>
          <w:sz w:val="28"/>
          <w:szCs w:val="28"/>
          <w:lang w:eastAsia="ru-RU"/>
        </w:rPr>
        <w:t xml:space="preserve"> - </w:t>
      </w:r>
      <w:r w:rsidR="004F29DC">
        <w:rPr>
          <w:rFonts w:ascii="Times New Roman" w:hAnsi="Times New Roman"/>
          <w:sz w:val="28"/>
          <w:szCs w:val="28"/>
          <w:lang w:eastAsia="ru-RU"/>
        </w:rPr>
        <w:t>з</w:t>
      </w:r>
      <w:r w:rsidRPr="004615A2">
        <w:rPr>
          <w:rFonts w:ascii="Times New Roman" w:hAnsi="Times New Roman"/>
          <w:sz w:val="28"/>
          <w:szCs w:val="28"/>
          <w:lang w:eastAsia="ru-RU"/>
        </w:rPr>
        <w:t>адолженность перед международными финансовыми организациями</w:t>
      </w:r>
      <w:r w:rsidR="004F29DC">
        <w:rPr>
          <w:rFonts w:ascii="Times New Roman" w:hAnsi="Times New Roman"/>
          <w:sz w:val="28"/>
          <w:szCs w:val="28"/>
          <w:lang w:eastAsia="ru-RU"/>
        </w:rPr>
        <w:t xml:space="preserve"> - </w:t>
      </w:r>
      <w:r w:rsidR="004F29DC" w:rsidRPr="004F29DC">
        <w:rPr>
          <w:rFonts w:ascii="Times New Roman" w:hAnsi="Times New Roman"/>
          <w:sz w:val="28"/>
          <w:szCs w:val="28"/>
          <w:lang w:eastAsia="ru-RU"/>
        </w:rPr>
        <w:t>3,75%</w:t>
      </w:r>
      <w:r w:rsidR="004F29DC">
        <w:rPr>
          <w:rFonts w:ascii="Times New Roman" w:hAnsi="Times New Roman"/>
          <w:sz w:val="28"/>
          <w:szCs w:val="28"/>
          <w:lang w:eastAsia="ru-RU"/>
        </w:rPr>
        <w:t>;</w:t>
      </w:r>
    </w:p>
    <w:p w:rsidR="004F29DC" w:rsidRPr="004F29DC" w:rsidRDefault="004F29DC" w:rsidP="003A09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 з</w:t>
      </w:r>
      <w:r w:rsidRPr="004F29DC">
        <w:rPr>
          <w:rFonts w:ascii="Times New Roman" w:hAnsi="Times New Roman"/>
          <w:sz w:val="28"/>
          <w:szCs w:val="28"/>
          <w:lang w:eastAsia="ru-RU"/>
        </w:rPr>
        <w:t>адолженность по еврооблигационным займам</w:t>
      </w:r>
      <w:r>
        <w:rPr>
          <w:rFonts w:ascii="Times New Roman" w:hAnsi="Times New Roman"/>
          <w:sz w:val="28"/>
          <w:szCs w:val="28"/>
          <w:lang w:eastAsia="ru-RU"/>
        </w:rPr>
        <w:t xml:space="preserve"> - </w:t>
      </w:r>
      <w:r w:rsidRPr="004F29DC">
        <w:rPr>
          <w:rFonts w:ascii="Times New Roman" w:hAnsi="Times New Roman"/>
          <w:sz w:val="28"/>
          <w:szCs w:val="28"/>
          <w:lang w:eastAsia="ru-RU"/>
        </w:rPr>
        <w:t>25,21%;</w:t>
      </w:r>
    </w:p>
    <w:p w:rsidR="004F29DC" w:rsidRPr="004F29DC" w:rsidRDefault="004F29DC" w:rsidP="003A0905">
      <w:pPr>
        <w:spacing w:after="0" w:line="360" w:lineRule="auto"/>
        <w:ind w:firstLine="709"/>
        <w:jc w:val="both"/>
        <w:rPr>
          <w:rFonts w:ascii="Times New Roman" w:hAnsi="Times New Roman"/>
          <w:sz w:val="28"/>
          <w:szCs w:val="28"/>
          <w:lang w:eastAsia="ru-RU"/>
        </w:rPr>
      </w:pPr>
      <w:r w:rsidRPr="004F29DC">
        <w:rPr>
          <w:rFonts w:ascii="Times New Roman" w:hAnsi="Times New Roman"/>
          <w:sz w:val="28"/>
          <w:szCs w:val="28"/>
          <w:lang w:eastAsia="ru-RU"/>
        </w:rPr>
        <w:t xml:space="preserve"> - задолженность по ОВГВЗ - 1,71%;</w:t>
      </w:r>
    </w:p>
    <w:p w:rsidR="004F29DC" w:rsidRPr="004F29DC" w:rsidRDefault="004F29DC" w:rsidP="003A0905">
      <w:pPr>
        <w:spacing w:after="0" w:line="360" w:lineRule="auto"/>
        <w:ind w:firstLine="709"/>
        <w:jc w:val="both"/>
        <w:rPr>
          <w:rFonts w:ascii="Times New Roman" w:hAnsi="Times New Roman"/>
          <w:sz w:val="28"/>
          <w:szCs w:val="28"/>
          <w:lang w:eastAsia="ru-RU"/>
        </w:rPr>
      </w:pPr>
      <w:r w:rsidRPr="004F29DC">
        <w:rPr>
          <w:rFonts w:ascii="Times New Roman" w:hAnsi="Times New Roman"/>
          <w:sz w:val="28"/>
          <w:szCs w:val="28"/>
          <w:lang w:eastAsia="ru-RU"/>
        </w:rPr>
        <w:t xml:space="preserve"> - задолженность по гарантиям Российской Федерации в иностранной валюте - 0,58%.</w:t>
      </w:r>
    </w:p>
    <w:p w:rsidR="004F29DC" w:rsidRPr="004615A2" w:rsidRDefault="004F29DC" w:rsidP="003A0905">
      <w:pPr>
        <w:spacing w:after="0" w:line="360" w:lineRule="auto"/>
        <w:ind w:firstLine="709"/>
        <w:jc w:val="both"/>
        <w:rPr>
          <w:rFonts w:ascii="Times New Roman" w:hAnsi="Times New Roman"/>
          <w:iCs/>
          <w:sz w:val="28"/>
          <w:szCs w:val="28"/>
        </w:rPr>
      </w:pPr>
      <w:r w:rsidRPr="004615A2">
        <w:rPr>
          <w:rStyle w:val="apple-style-span"/>
          <w:rFonts w:ascii="Times New Roman" w:hAnsi="Times New Roman"/>
          <w:sz w:val="28"/>
          <w:szCs w:val="28"/>
        </w:rPr>
        <w:t>Наибольшая часть российского госдолга приходится на задолженность по еврооблигационным займам. С 1 января по 1 ноября 2009 года ее величина в долларах сократилась на 1,5 млрд</w:t>
      </w:r>
      <w:r>
        <w:rPr>
          <w:rStyle w:val="apple-style-span"/>
          <w:rFonts w:ascii="Times New Roman" w:hAnsi="Times New Roman"/>
          <w:sz w:val="28"/>
          <w:szCs w:val="28"/>
        </w:rPr>
        <w:t>.</w:t>
      </w:r>
      <w:r w:rsidRPr="004615A2">
        <w:rPr>
          <w:rStyle w:val="apple-style-span"/>
          <w:rFonts w:ascii="Times New Roman" w:hAnsi="Times New Roman"/>
          <w:sz w:val="28"/>
          <w:szCs w:val="28"/>
        </w:rPr>
        <w:t xml:space="preserve"> долларов (5,4%) — с 27,7 млрд</w:t>
      </w:r>
      <w:r>
        <w:rPr>
          <w:rStyle w:val="apple-style-span"/>
          <w:rFonts w:ascii="Times New Roman" w:hAnsi="Times New Roman"/>
          <w:sz w:val="28"/>
          <w:szCs w:val="28"/>
        </w:rPr>
        <w:t>.</w:t>
      </w:r>
      <w:r w:rsidRPr="004615A2">
        <w:rPr>
          <w:rStyle w:val="apple-style-span"/>
          <w:rFonts w:ascii="Times New Roman" w:hAnsi="Times New Roman"/>
          <w:sz w:val="28"/>
          <w:szCs w:val="28"/>
        </w:rPr>
        <w:t xml:space="preserve"> долларов до 26,2 млрд</w:t>
      </w:r>
      <w:r>
        <w:rPr>
          <w:rStyle w:val="apple-style-span"/>
          <w:rFonts w:ascii="Times New Roman" w:hAnsi="Times New Roman"/>
          <w:sz w:val="28"/>
          <w:szCs w:val="28"/>
        </w:rPr>
        <w:t>.</w:t>
      </w:r>
      <w:r w:rsidRPr="004615A2">
        <w:rPr>
          <w:rStyle w:val="apple-style-span"/>
          <w:rFonts w:ascii="Times New Roman" w:hAnsi="Times New Roman"/>
          <w:sz w:val="28"/>
          <w:szCs w:val="28"/>
        </w:rPr>
        <w:t xml:space="preserve"> долларов.</w:t>
      </w:r>
    </w:p>
    <w:p w:rsidR="00884F9B" w:rsidRDefault="00884F9B" w:rsidP="003A0905">
      <w:pPr>
        <w:spacing w:after="0" w:line="360" w:lineRule="auto"/>
        <w:ind w:firstLine="709"/>
        <w:jc w:val="both"/>
        <w:rPr>
          <w:rFonts w:ascii="Times New Roman" w:hAnsi="Times New Roman"/>
          <w:i/>
          <w:iCs/>
          <w:sz w:val="28"/>
          <w:szCs w:val="28"/>
        </w:rPr>
      </w:pPr>
      <w:r>
        <w:rPr>
          <w:rFonts w:ascii="Times New Roman" w:hAnsi="Times New Roman"/>
          <w:sz w:val="28"/>
          <w:szCs w:val="28"/>
        </w:rPr>
        <w:t>Согласно п.1 ст.98 Бюджетно</w:t>
      </w:r>
      <w:r w:rsidRPr="00884F9B">
        <w:rPr>
          <w:rFonts w:ascii="Times New Roman" w:hAnsi="Times New Roman"/>
          <w:sz w:val="28"/>
          <w:szCs w:val="28"/>
        </w:rPr>
        <w:t xml:space="preserve">го кодекса РФ </w:t>
      </w:r>
      <w:r w:rsidRPr="00884F9B">
        <w:rPr>
          <w:rFonts w:ascii="Times New Roman" w:hAnsi="Times New Roman"/>
          <w:iCs/>
          <w:sz w:val="28"/>
          <w:szCs w:val="28"/>
        </w:rPr>
        <w:t>Долговые обязательства Российской Федерации могут существовать в форме:</w:t>
      </w:r>
      <w:r w:rsidR="003A0905">
        <w:rPr>
          <w:rFonts w:ascii="Times New Roman" w:hAnsi="Times New Roman"/>
          <w:iCs/>
          <w:sz w:val="28"/>
          <w:szCs w:val="28"/>
        </w:rPr>
        <w:t xml:space="preserve"> </w:t>
      </w:r>
      <w:r>
        <w:rPr>
          <w:rFonts w:ascii="Times New Roman" w:hAnsi="Times New Roman"/>
          <w:iCs/>
          <w:sz w:val="28"/>
          <w:szCs w:val="28"/>
        </w:rPr>
        <w:t xml:space="preserve">- </w:t>
      </w:r>
      <w:r w:rsidRPr="00884F9B">
        <w:rPr>
          <w:rFonts w:ascii="Times New Roman" w:hAnsi="Times New Roman"/>
          <w:iCs/>
          <w:sz w:val="28"/>
          <w:szCs w:val="28"/>
        </w:rPr>
        <w:t>кредитных соглашений и договоров, заключенных от имени Российской Федерации, как заемщика, с кредитными организациями, иностранными государствами и международными финансовыми организациями;</w:t>
      </w:r>
      <w:r w:rsidR="003A0905">
        <w:rPr>
          <w:rFonts w:ascii="Times New Roman" w:hAnsi="Times New Roman"/>
          <w:iCs/>
          <w:sz w:val="28"/>
          <w:szCs w:val="28"/>
        </w:rPr>
        <w:t xml:space="preserve"> </w:t>
      </w:r>
      <w:r>
        <w:rPr>
          <w:rFonts w:ascii="Times New Roman" w:hAnsi="Times New Roman"/>
          <w:iCs/>
          <w:sz w:val="28"/>
          <w:szCs w:val="28"/>
        </w:rPr>
        <w:t xml:space="preserve">- </w:t>
      </w:r>
      <w:r w:rsidRPr="00884F9B">
        <w:rPr>
          <w:rFonts w:ascii="Times New Roman" w:hAnsi="Times New Roman"/>
          <w:iCs/>
          <w:sz w:val="28"/>
          <w:szCs w:val="28"/>
        </w:rPr>
        <w:t>государственных займов, осуществленных путем выпуска ценных бумаг от имени Российской Федерации;</w:t>
      </w:r>
      <w:r w:rsidR="003A0905">
        <w:rPr>
          <w:rFonts w:ascii="Times New Roman" w:hAnsi="Times New Roman"/>
          <w:iCs/>
          <w:sz w:val="28"/>
          <w:szCs w:val="28"/>
        </w:rPr>
        <w:t xml:space="preserve"> </w:t>
      </w:r>
      <w:r>
        <w:rPr>
          <w:rFonts w:ascii="Times New Roman" w:hAnsi="Times New Roman"/>
          <w:iCs/>
          <w:sz w:val="28"/>
          <w:szCs w:val="28"/>
        </w:rPr>
        <w:t xml:space="preserve">- </w:t>
      </w:r>
      <w:r w:rsidRPr="00884F9B">
        <w:rPr>
          <w:rFonts w:ascii="Times New Roman" w:hAnsi="Times New Roman"/>
          <w:iCs/>
          <w:sz w:val="28"/>
          <w:szCs w:val="28"/>
        </w:rPr>
        <w:t>договоров и соглашений о получении Российской Федерацией бюджетных кредитов от бюджетов других уровней бюджетной системы Российской Федерации;</w:t>
      </w:r>
      <w:r w:rsidR="003A0905">
        <w:rPr>
          <w:rFonts w:ascii="Times New Roman" w:hAnsi="Times New Roman"/>
          <w:iCs/>
          <w:sz w:val="28"/>
          <w:szCs w:val="28"/>
        </w:rPr>
        <w:t xml:space="preserve"> </w:t>
      </w:r>
      <w:r>
        <w:rPr>
          <w:rFonts w:ascii="Times New Roman" w:hAnsi="Times New Roman"/>
          <w:iCs/>
          <w:sz w:val="28"/>
          <w:szCs w:val="28"/>
        </w:rPr>
        <w:t xml:space="preserve">- </w:t>
      </w:r>
      <w:r w:rsidRPr="00884F9B">
        <w:rPr>
          <w:rFonts w:ascii="Times New Roman" w:hAnsi="Times New Roman"/>
          <w:iCs/>
          <w:sz w:val="28"/>
          <w:szCs w:val="28"/>
        </w:rPr>
        <w:t>договоров о предоставлении Российской Федерацией государственных гарантий;</w:t>
      </w:r>
      <w:r w:rsidR="003A0905">
        <w:rPr>
          <w:rFonts w:ascii="Times New Roman" w:hAnsi="Times New Roman"/>
          <w:iCs/>
          <w:sz w:val="28"/>
          <w:szCs w:val="28"/>
        </w:rPr>
        <w:t xml:space="preserve"> </w:t>
      </w:r>
      <w:r>
        <w:rPr>
          <w:rFonts w:ascii="Times New Roman" w:hAnsi="Times New Roman"/>
          <w:iCs/>
          <w:sz w:val="28"/>
          <w:szCs w:val="28"/>
        </w:rPr>
        <w:t xml:space="preserve">- </w:t>
      </w:r>
      <w:r w:rsidRPr="00884F9B">
        <w:rPr>
          <w:rFonts w:ascii="Times New Roman" w:hAnsi="Times New Roman"/>
          <w:iCs/>
          <w:sz w:val="28"/>
          <w:szCs w:val="28"/>
        </w:rPr>
        <w:t>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w:t>
      </w:r>
      <w:r w:rsidRPr="00884F9B">
        <w:rPr>
          <w:rFonts w:ascii="Times New Roman" w:hAnsi="Times New Roman"/>
          <w:i/>
          <w:iCs/>
          <w:sz w:val="28"/>
          <w:szCs w:val="28"/>
        </w:rPr>
        <w:t>.</w:t>
      </w:r>
    </w:p>
    <w:p w:rsidR="006836A9" w:rsidRPr="006836A9" w:rsidRDefault="006836A9" w:rsidP="003A0905">
      <w:pPr>
        <w:spacing w:after="0" w:line="360" w:lineRule="auto"/>
        <w:ind w:firstLine="709"/>
        <w:jc w:val="both"/>
        <w:rPr>
          <w:rFonts w:ascii="Times New Roman" w:hAnsi="Times New Roman"/>
          <w:b/>
          <w:sz w:val="28"/>
          <w:szCs w:val="28"/>
        </w:rPr>
      </w:pPr>
      <w:r w:rsidRPr="006836A9">
        <w:rPr>
          <w:rFonts w:ascii="Times New Roman" w:hAnsi="Times New Roman"/>
          <w:b/>
          <w:sz w:val="28"/>
          <w:szCs w:val="28"/>
        </w:rPr>
        <w:t>Объем выплат по погашению внешнего долга.</w:t>
      </w:r>
    </w:p>
    <w:p w:rsidR="006836A9" w:rsidRPr="006836A9" w:rsidRDefault="006836A9" w:rsidP="003A0905">
      <w:pPr>
        <w:pStyle w:val="1"/>
        <w:spacing w:before="0" w:beforeAutospacing="0" w:after="0" w:afterAutospacing="0" w:line="360" w:lineRule="auto"/>
        <w:ind w:firstLine="709"/>
        <w:jc w:val="both"/>
        <w:rPr>
          <w:b w:val="0"/>
          <w:sz w:val="28"/>
          <w:szCs w:val="28"/>
        </w:rPr>
      </w:pPr>
      <w:r w:rsidRPr="006836A9">
        <w:rPr>
          <w:b w:val="0"/>
          <w:sz w:val="28"/>
          <w:szCs w:val="28"/>
        </w:rPr>
        <w:t>Сравнивая структуру государственного внешнего долга на 1 октября 2008 года и на 1 октября 2009 года, можем заметить, что в 2009 году Государственный внешний долг Российской Федерации в млн долларов США уменьшился на 4,8%,</w:t>
      </w:r>
      <w:r w:rsidR="003A0905">
        <w:rPr>
          <w:b w:val="0"/>
          <w:sz w:val="28"/>
          <w:szCs w:val="28"/>
        </w:rPr>
        <w:t xml:space="preserve"> </w:t>
      </w:r>
      <w:r w:rsidRPr="006836A9">
        <w:rPr>
          <w:b w:val="0"/>
          <w:sz w:val="28"/>
          <w:szCs w:val="28"/>
        </w:rPr>
        <w:t>в евро – на 7,02%. Задолженность перед официальными кредиторами - членами Парижского клуба в 2009 году в млн долларов США увеличилась на 10,7%, в евро уменьшилась на 24,2%. Задолженность перед официальными кредиторами -не членами Парижского клуба в 2009 году в млн долларов США уменьшилась на 7,04%, в евро возросла на 27,07%. Задолженность перед международными финансовыми организациями в 2009 году в млн долларов США уменьшилась на 1,76%, в евро</w:t>
      </w:r>
      <w:r w:rsidR="003A0905">
        <w:rPr>
          <w:b w:val="0"/>
          <w:sz w:val="28"/>
          <w:szCs w:val="28"/>
        </w:rPr>
        <w:t xml:space="preserve"> </w:t>
      </w:r>
      <w:r w:rsidRPr="006836A9">
        <w:rPr>
          <w:b w:val="0"/>
          <w:sz w:val="28"/>
          <w:szCs w:val="28"/>
        </w:rPr>
        <w:t>- на 10,4%. Задолженность по ОВГВЗ (Облигации внутреннего государственного валютного займа) в 2009 годы в млн долларов США увеличилась на 77,7%, в евро – на 21,58%.</w:t>
      </w:r>
    </w:p>
    <w:p w:rsidR="006836A9" w:rsidRPr="000644C5" w:rsidRDefault="000644C5" w:rsidP="000644C5">
      <w:pPr>
        <w:autoSpaceDE w:val="0"/>
        <w:autoSpaceDN w:val="0"/>
        <w:adjustRightInd w:val="0"/>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br w:type="page"/>
      </w:r>
      <w:r w:rsidR="006836A9" w:rsidRPr="000644C5">
        <w:rPr>
          <w:rFonts w:ascii="Times New Roman" w:hAnsi="Times New Roman"/>
          <w:b/>
          <w:sz w:val="28"/>
          <w:szCs w:val="28"/>
        </w:rPr>
        <w:t>Темпы роста заимствований.</w:t>
      </w:r>
      <w:r w:rsidR="003A0905" w:rsidRPr="000644C5">
        <w:rPr>
          <w:rFonts w:ascii="Times New Roman" w:hAnsi="Times New Roman"/>
          <w:b/>
          <w:sz w:val="28"/>
          <w:szCs w:val="28"/>
        </w:rPr>
        <w:t xml:space="preserve"> </w:t>
      </w:r>
      <w:r w:rsidR="006836A9" w:rsidRPr="000644C5">
        <w:rPr>
          <w:rFonts w:ascii="Times New Roman" w:hAnsi="Times New Roman"/>
          <w:b/>
          <w:sz w:val="28"/>
          <w:szCs w:val="28"/>
        </w:rPr>
        <w:t>Внутренние займы</w:t>
      </w:r>
    </w:p>
    <w:p w:rsidR="006836A9" w:rsidRPr="006836A9" w:rsidRDefault="006836A9" w:rsidP="003A0905">
      <w:pPr>
        <w:pStyle w:val="a6"/>
        <w:spacing w:before="0" w:beforeAutospacing="0" w:after="0" w:afterAutospacing="0" w:line="360" w:lineRule="auto"/>
        <w:ind w:firstLine="709"/>
        <w:jc w:val="both"/>
        <w:rPr>
          <w:sz w:val="28"/>
          <w:szCs w:val="28"/>
        </w:rPr>
      </w:pPr>
      <w:r w:rsidRPr="006836A9">
        <w:rPr>
          <w:sz w:val="28"/>
          <w:szCs w:val="28"/>
        </w:rPr>
        <w:t>Государственным называется заём, по которому заёмщиком выступает Российская Федерация, субъект Российской Федерации, а займодавцем - гражданин или юридическое лицо.</w:t>
      </w:r>
    </w:p>
    <w:p w:rsidR="006836A9" w:rsidRPr="006836A9" w:rsidRDefault="006836A9" w:rsidP="003A0905">
      <w:pPr>
        <w:pStyle w:val="a6"/>
        <w:spacing w:before="0" w:beforeAutospacing="0" w:after="0" w:afterAutospacing="0" w:line="360" w:lineRule="auto"/>
        <w:ind w:firstLine="709"/>
        <w:jc w:val="both"/>
        <w:rPr>
          <w:sz w:val="28"/>
          <w:szCs w:val="28"/>
        </w:rPr>
      </w:pPr>
      <w:r w:rsidRPr="006836A9">
        <w:rPr>
          <w:sz w:val="28"/>
          <w:szCs w:val="28"/>
        </w:rPr>
        <w:t>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6836A9" w:rsidRPr="006836A9" w:rsidRDefault="006836A9" w:rsidP="003A0905">
      <w:pPr>
        <w:pStyle w:val="a6"/>
        <w:spacing w:before="0" w:beforeAutospacing="0" w:after="0" w:afterAutospacing="0" w:line="360" w:lineRule="auto"/>
        <w:ind w:firstLine="709"/>
        <w:jc w:val="both"/>
        <w:rPr>
          <w:sz w:val="28"/>
          <w:szCs w:val="28"/>
        </w:rPr>
      </w:pPr>
      <w:r w:rsidRPr="006836A9">
        <w:rPr>
          <w:sz w:val="28"/>
          <w:szCs w:val="28"/>
        </w:rPr>
        <w:t>Государственные займы являются добровольными.</w:t>
      </w:r>
    </w:p>
    <w:p w:rsidR="006836A9" w:rsidRPr="006836A9" w:rsidRDefault="006836A9" w:rsidP="003A0905">
      <w:pPr>
        <w:pStyle w:val="a6"/>
        <w:spacing w:before="0" w:beforeAutospacing="0" w:after="0" w:afterAutospacing="0" w:line="360" w:lineRule="auto"/>
        <w:ind w:firstLine="709"/>
        <w:jc w:val="both"/>
        <w:rPr>
          <w:sz w:val="28"/>
          <w:szCs w:val="28"/>
        </w:rPr>
      </w:pPr>
      <w:r w:rsidRPr="006836A9">
        <w:rPr>
          <w:sz w:val="28"/>
          <w:szCs w:val="28"/>
        </w:rPr>
        <w:t>Изменение условий выпущенного в обращение займа не допускается.</w:t>
      </w:r>
    </w:p>
    <w:p w:rsidR="006836A9" w:rsidRPr="006836A9" w:rsidRDefault="006836A9" w:rsidP="003A0905">
      <w:pPr>
        <w:pStyle w:val="a6"/>
        <w:spacing w:before="0" w:beforeAutospacing="0" w:after="0" w:afterAutospacing="0" w:line="360" w:lineRule="auto"/>
        <w:ind w:firstLine="709"/>
        <w:jc w:val="both"/>
        <w:rPr>
          <w:sz w:val="28"/>
          <w:szCs w:val="28"/>
        </w:rPr>
      </w:pPr>
      <w:r w:rsidRPr="006836A9">
        <w:rPr>
          <w:sz w:val="28"/>
          <w:szCs w:val="28"/>
        </w:rPr>
        <w:t>Правила о договоре государственного займа соответственно применяются к займам, выпускаемым муниципальным образованием.</w:t>
      </w:r>
    </w:p>
    <w:p w:rsidR="00ED0285" w:rsidRDefault="00ED0285" w:rsidP="003A0905">
      <w:pPr>
        <w:autoSpaceDE w:val="0"/>
        <w:autoSpaceDN w:val="0"/>
        <w:adjustRightInd w:val="0"/>
        <w:spacing w:after="0" w:line="360" w:lineRule="auto"/>
        <w:ind w:firstLine="709"/>
        <w:jc w:val="both"/>
        <w:rPr>
          <w:rFonts w:cs="TimesNewRomanPS-BoldMT"/>
          <w:b/>
          <w:bCs/>
        </w:rPr>
      </w:pPr>
      <w:bookmarkStart w:id="0" w:name="Tab"/>
      <w:bookmarkEnd w:id="0"/>
    </w:p>
    <w:tbl>
      <w:tblPr>
        <w:tblW w:w="8355" w:type="dxa"/>
        <w:tblInd w:w="93" w:type="dxa"/>
        <w:tblLook w:val="0000" w:firstRow="0" w:lastRow="0" w:firstColumn="0" w:lastColumn="0" w:noHBand="0" w:noVBand="0"/>
      </w:tblPr>
      <w:tblGrid>
        <w:gridCol w:w="2669"/>
        <w:gridCol w:w="1820"/>
        <w:gridCol w:w="2063"/>
        <w:gridCol w:w="1803"/>
      </w:tblGrid>
      <w:tr w:rsidR="006836A9" w:rsidRPr="003A0905" w:rsidTr="003A0905">
        <w:trPr>
          <w:trHeight w:val="300"/>
        </w:trPr>
        <w:tc>
          <w:tcPr>
            <w:tcW w:w="2669"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p>
        </w:tc>
        <w:tc>
          <w:tcPr>
            <w:tcW w:w="1820"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2008год</w:t>
            </w:r>
          </w:p>
        </w:tc>
        <w:tc>
          <w:tcPr>
            <w:tcW w:w="2063"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2009год</w:t>
            </w:r>
          </w:p>
        </w:tc>
        <w:tc>
          <w:tcPr>
            <w:tcW w:w="1803"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Темп роста,%</w:t>
            </w:r>
          </w:p>
        </w:tc>
      </w:tr>
      <w:tr w:rsidR="006836A9" w:rsidRPr="003A0905" w:rsidTr="003A0905">
        <w:trPr>
          <w:trHeight w:val="300"/>
        </w:trPr>
        <w:tc>
          <w:tcPr>
            <w:tcW w:w="2669"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внутренние займы(тыс.руб)</w:t>
            </w:r>
          </w:p>
        </w:tc>
        <w:tc>
          <w:tcPr>
            <w:tcW w:w="1820"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223069992,4</w:t>
            </w:r>
          </w:p>
        </w:tc>
        <w:tc>
          <w:tcPr>
            <w:tcW w:w="2063"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356929007,7</w:t>
            </w:r>
          </w:p>
        </w:tc>
        <w:tc>
          <w:tcPr>
            <w:tcW w:w="1803"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160,0076298</w:t>
            </w:r>
          </w:p>
        </w:tc>
      </w:tr>
    </w:tbl>
    <w:p w:rsidR="006836A9" w:rsidRPr="000C2214" w:rsidRDefault="006836A9" w:rsidP="003A0905">
      <w:pPr>
        <w:pStyle w:val="1"/>
        <w:spacing w:before="0" w:beforeAutospacing="0" w:after="0" w:afterAutospacing="0" w:line="360" w:lineRule="auto"/>
        <w:ind w:firstLine="709"/>
        <w:jc w:val="both"/>
        <w:rPr>
          <w:b w:val="0"/>
          <w:sz w:val="24"/>
          <w:szCs w:val="24"/>
        </w:rPr>
      </w:pPr>
    </w:p>
    <w:p w:rsidR="006836A9" w:rsidRDefault="00DD53F8" w:rsidP="003A0905">
      <w:pPr>
        <w:pStyle w:val="1"/>
        <w:spacing w:before="0" w:beforeAutospacing="0" w:after="0" w:afterAutospacing="0" w:line="360" w:lineRule="auto"/>
        <w:ind w:firstLine="709"/>
        <w:jc w:val="both"/>
        <w:rPr>
          <w:sz w:val="24"/>
          <w:szCs w:val="24"/>
        </w:rPr>
      </w:pPr>
      <w:r>
        <w:rPr>
          <w:sz w:val="24"/>
          <w:szCs w:val="24"/>
        </w:rPr>
        <w:pict>
          <v:shape id="_x0000_i1029" type="#_x0000_t75" style="width:333pt;height:165pt">
            <v:imagedata r:id="rId11" o:title=""/>
          </v:shape>
        </w:pict>
      </w:r>
    </w:p>
    <w:p w:rsidR="000644C5" w:rsidRDefault="000644C5" w:rsidP="003A0905">
      <w:pPr>
        <w:pStyle w:val="1"/>
        <w:spacing w:before="0" w:beforeAutospacing="0" w:after="0" w:afterAutospacing="0" w:line="360" w:lineRule="auto"/>
        <w:ind w:firstLine="709"/>
        <w:jc w:val="both"/>
        <w:rPr>
          <w:b w:val="0"/>
          <w:sz w:val="28"/>
          <w:szCs w:val="28"/>
        </w:rPr>
      </w:pPr>
    </w:p>
    <w:p w:rsidR="006836A9" w:rsidRPr="006836A9" w:rsidRDefault="006836A9" w:rsidP="003A0905">
      <w:pPr>
        <w:pStyle w:val="1"/>
        <w:spacing w:before="0" w:beforeAutospacing="0" w:after="0" w:afterAutospacing="0" w:line="360" w:lineRule="auto"/>
        <w:ind w:firstLine="709"/>
        <w:jc w:val="both"/>
        <w:rPr>
          <w:b w:val="0"/>
          <w:sz w:val="28"/>
          <w:szCs w:val="28"/>
        </w:rPr>
      </w:pPr>
      <w:r w:rsidRPr="006836A9">
        <w:rPr>
          <w:b w:val="0"/>
          <w:sz w:val="28"/>
          <w:szCs w:val="28"/>
        </w:rPr>
        <w:t>Рынок внутреннего долга не может считаться уникальным явлением в мировой практике – почти все страны мира выпускают государственные ценные бумаги. Учреждение российского рынка внутреннего долга было призвано ликвидировать практику прямого (эмиссионного) кредитования ЦБ РФ. Решалась задача создания значительного по размерам рынка государственных ценных бумаг, который характеризовался бы высокой ликвидностью и низкими рисками федеральных облигаций. Развитие российского рынка внутреннего долга было непосредственно связано с эволюцией национальной финансовой сферы, действиями денежных властей, как в области макроэкономической политики, так и в проведении чисто рыночных преобразований. В результате структура совокупного денежного предложения стала менее ликвидной, снизились темпы инфляции, прочие сегменты национального рынка интенсивно развивались.</w:t>
      </w:r>
    </w:p>
    <w:p w:rsidR="003A0905" w:rsidRDefault="003A0905" w:rsidP="003A0905">
      <w:pPr>
        <w:pStyle w:val="1"/>
        <w:spacing w:before="0" w:beforeAutospacing="0" w:after="0" w:afterAutospacing="0" w:line="360" w:lineRule="auto"/>
        <w:ind w:firstLine="709"/>
        <w:jc w:val="both"/>
        <w:rPr>
          <w:sz w:val="28"/>
          <w:szCs w:val="28"/>
        </w:rPr>
      </w:pPr>
    </w:p>
    <w:p w:rsidR="006836A9" w:rsidRPr="006836A9" w:rsidRDefault="000644C5" w:rsidP="003A0905">
      <w:pPr>
        <w:pStyle w:val="1"/>
        <w:spacing w:before="0" w:beforeAutospacing="0" w:after="0" w:afterAutospacing="0" w:line="360" w:lineRule="auto"/>
        <w:ind w:firstLine="709"/>
        <w:jc w:val="both"/>
        <w:rPr>
          <w:sz w:val="28"/>
          <w:szCs w:val="28"/>
        </w:rPr>
      </w:pPr>
      <w:r>
        <w:rPr>
          <w:sz w:val="28"/>
          <w:szCs w:val="28"/>
        </w:rPr>
        <w:t>Внешние займы</w:t>
      </w:r>
    </w:p>
    <w:p w:rsidR="006836A9" w:rsidRPr="006836A9" w:rsidRDefault="006836A9" w:rsidP="003A0905">
      <w:pPr>
        <w:pStyle w:val="l"/>
        <w:spacing w:before="0" w:beforeAutospacing="0" w:after="0" w:afterAutospacing="0" w:line="360" w:lineRule="auto"/>
        <w:ind w:firstLine="709"/>
        <w:jc w:val="both"/>
        <w:rPr>
          <w:sz w:val="28"/>
          <w:szCs w:val="28"/>
        </w:rPr>
      </w:pPr>
      <w:r w:rsidRPr="006836A9">
        <w:rPr>
          <w:sz w:val="28"/>
          <w:szCs w:val="28"/>
        </w:rPr>
        <w:t xml:space="preserve">"Бюджетный кодекс Российской Федерации" от 31.07.1998 N 145-ФЗ (принят ГД ФС РФ 17.07.1998) (ред. от 28.11.2009) </w:t>
      </w:r>
    </w:p>
    <w:p w:rsidR="006836A9" w:rsidRPr="006836A9" w:rsidRDefault="006836A9" w:rsidP="003A0905">
      <w:pPr>
        <w:spacing w:after="0" w:line="360" w:lineRule="auto"/>
        <w:ind w:firstLine="709"/>
        <w:jc w:val="both"/>
        <w:rPr>
          <w:rFonts w:ascii="Times New Roman" w:hAnsi="Times New Roman"/>
          <w:sz w:val="28"/>
          <w:szCs w:val="28"/>
        </w:rPr>
      </w:pPr>
      <w:r w:rsidRPr="006836A9">
        <w:rPr>
          <w:rFonts w:ascii="Times New Roman" w:hAnsi="Times New Roman"/>
          <w:sz w:val="28"/>
          <w:szCs w:val="28"/>
        </w:rPr>
        <w:t>Под государственными внешними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 выраженные в иностранной валюте.</w:t>
      </w:r>
    </w:p>
    <w:p w:rsidR="006836A9" w:rsidRPr="006836A9" w:rsidRDefault="006836A9" w:rsidP="003A0905">
      <w:pPr>
        <w:pStyle w:val="u"/>
        <w:spacing w:before="0" w:beforeAutospacing="0" w:after="0" w:afterAutospacing="0" w:line="360" w:lineRule="auto"/>
        <w:ind w:firstLine="709"/>
        <w:jc w:val="both"/>
        <w:rPr>
          <w:sz w:val="28"/>
          <w:szCs w:val="28"/>
        </w:rPr>
      </w:pPr>
      <w:r w:rsidRPr="006836A9">
        <w:rPr>
          <w:sz w:val="28"/>
          <w:szCs w:val="28"/>
        </w:rPr>
        <w:t>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w:t>
      </w:r>
    </w:p>
    <w:p w:rsidR="006836A9" w:rsidRPr="006836A9" w:rsidRDefault="006836A9" w:rsidP="003A0905">
      <w:pPr>
        <w:pStyle w:val="u"/>
        <w:spacing w:before="0" w:beforeAutospacing="0" w:after="0" w:afterAutospacing="0" w:line="360" w:lineRule="auto"/>
        <w:ind w:firstLine="709"/>
        <w:jc w:val="both"/>
        <w:rPr>
          <w:sz w:val="28"/>
          <w:szCs w:val="28"/>
        </w:rPr>
      </w:pPr>
      <w:r w:rsidRPr="006836A9">
        <w:rPr>
          <w:sz w:val="28"/>
          <w:szCs w:val="28"/>
        </w:rP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осуществлять внешние заимствования может Правительство Российской Федерации либо уполномоченное им Министерство финансов Российской Федерации.</w:t>
      </w:r>
    </w:p>
    <w:p w:rsidR="006836A9" w:rsidRDefault="006836A9" w:rsidP="003A0905">
      <w:pPr>
        <w:spacing w:after="0" w:line="360" w:lineRule="auto"/>
        <w:ind w:firstLine="709"/>
        <w:jc w:val="both"/>
      </w:pPr>
    </w:p>
    <w:tbl>
      <w:tblPr>
        <w:tblW w:w="8120" w:type="dxa"/>
        <w:tblInd w:w="93" w:type="dxa"/>
        <w:tblLook w:val="0000" w:firstRow="0" w:lastRow="0" w:firstColumn="0" w:lastColumn="0" w:noHBand="0" w:noVBand="0"/>
      </w:tblPr>
      <w:tblGrid>
        <w:gridCol w:w="3840"/>
        <w:gridCol w:w="1300"/>
        <w:gridCol w:w="1240"/>
        <w:gridCol w:w="1740"/>
      </w:tblGrid>
      <w:tr w:rsidR="006836A9" w:rsidRPr="003A0905" w:rsidTr="00F23AED">
        <w:trPr>
          <w:trHeight w:val="255"/>
        </w:trPr>
        <w:tc>
          <w:tcPr>
            <w:tcW w:w="3840"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p>
        </w:tc>
        <w:tc>
          <w:tcPr>
            <w:tcW w:w="1300"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2008 год</w:t>
            </w:r>
          </w:p>
        </w:tc>
        <w:tc>
          <w:tcPr>
            <w:tcW w:w="1240"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2009год</w:t>
            </w:r>
          </w:p>
        </w:tc>
        <w:tc>
          <w:tcPr>
            <w:tcW w:w="1740"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Темп роста,%</w:t>
            </w:r>
          </w:p>
        </w:tc>
      </w:tr>
      <w:tr w:rsidR="006836A9" w:rsidRPr="003A0905" w:rsidTr="00F23AED">
        <w:trPr>
          <w:trHeight w:val="255"/>
        </w:trPr>
        <w:tc>
          <w:tcPr>
            <w:tcW w:w="3840"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внешние займы(млрд.долларов США)</w:t>
            </w:r>
          </w:p>
        </w:tc>
        <w:tc>
          <w:tcPr>
            <w:tcW w:w="1300"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10,4</w:t>
            </w:r>
          </w:p>
        </w:tc>
        <w:tc>
          <w:tcPr>
            <w:tcW w:w="1240"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9,5</w:t>
            </w:r>
          </w:p>
        </w:tc>
        <w:tc>
          <w:tcPr>
            <w:tcW w:w="1740"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91,34615385</w:t>
            </w:r>
          </w:p>
        </w:tc>
      </w:tr>
    </w:tbl>
    <w:p w:rsidR="006836A9" w:rsidRDefault="006836A9" w:rsidP="003A0905">
      <w:pPr>
        <w:spacing w:after="0" w:line="360" w:lineRule="auto"/>
        <w:ind w:firstLine="709"/>
        <w:jc w:val="both"/>
      </w:pPr>
    </w:p>
    <w:p w:rsidR="006836A9" w:rsidRDefault="00DD53F8" w:rsidP="003A0905">
      <w:pPr>
        <w:spacing w:after="0" w:line="360" w:lineRule="auto"/>
        <w:ind w:firstLine="709"/>
        <w:jc w:val="both"/>
      </w:pPr>
      <w:r>
        <w:pict>
          <v:shape id="_x0000_i1030" type="#_x0000_t75" style="width:378pt;height:195pt">
            <v:imagedata r:id="rId12" o:title=""/>
          </v:shape>
        </w:pict>
      </w:r>
    </w:p>
    <w:p w:rsidR="006836A9" w:rsidRDefault="006836A9" w:rsidP="003A0905">
      <w:pPr>
        <w:spacing w:after="0" w:line="360" w:lineRule="auto"/>
        <w:ind w:firstLine="709"/>
        <w:jc w:val="both"/>
      </w:pPr>
    </w:p>
    <w:p w:rsidR="006836A9" w:rsidRPr="006836A9" w:rsidRDefault="006836A9" w:rsidP="003A0905">
      <w:pPr>
        <w:spacing w:after="0" w:line="360" w:lineRule="auto"/>
        <w:ind w:firstLine="709"/>
        <w:jc w:val="both"/>
        <w:rPr>
          <w:rFonts w:ascii="Times New Roman" w:hAnsi="Times New Roman"/>
          <w:sz w:val="28"/>
          <w:szCs w:val="28"/>
        </w:rPr>
      </w:pPr>
      <w:r w:rsidRPr="006836A9">
        <w:rPr>
          <w:rFonts w:ascii="Times New Roman" w:hAnsi="Times New Roman"/>
          <w:sz w:val="28"/>
          <w:szCs w:val="28"/>
        </w:rPr>
        <w:t>Россия занимается 18 место в рейтинге по внешним долгам. Задолженность составляет 487400 млн.долларов США на 4 октября 2009 года. (% к ВВП – 21,90%)</w:t>
      </w:r>
      <w:r w:rsidR="003A0905">
        <w:rPr>
          <w:rFonts w:ascii="Times New Roman" w:hAnsi="Times New Roman"/>
          <w:sz w:val="28"/>
          <w:szCs w:val="28"/>
        </w:rPr>
        <w:t xml:space="preserve"> </w:t>
      </w:r>
      <w:r w:rsidRPr="006836A9">
        <w:rPr>
          <w:rFonts w:ascii="Times New Roman" w:hAnsi="Times New Roman"/>
          <w:sz w:val="28"/>
          <w:szCs w:val="28"/>
        </w:rPr>
        <w:t xml:space="preserve">"Я не думаю, что на первом этапе можно говорить о сумме более 5 млрд (долл.). Россия не занимала с 1998г., поэтому нельзя выйти с большим объемом. Необходимо рынок готовить, и это не столько решение проблемы дефицита. Говорить о реальном возмещении дефицита за счет средств, которые мы берем из Резервного фонда РФ, пока не приходится", - сказал Алексей Кудрин.«Порядок ведения Долговой книги РФ «- нормативный документ Минфина за подписью министра Кудрина. </w:t>
      </w:r>
    </w:p>
    <w:p w:rsidR="006836A9" w:rsidRPr="006836A9" w:rsidRDefault="006836A9" w:rsidP="003A0905">
      <w:pPr>
        <w:spacing w:after="0" w:line="360" w:lineRule="auto"/>
        <w:ind w:firstLine="709"/>
        <w:jc w:val="both"/>
        <w:rPr>
          <w:rFonts w:ascii="Times New Roman" w:hAnsi="Times New Roman"/>
          <w:sz w:val="28"/>
          <w:szCs w:val="28"/>
        </w:rPr>
      </w:pPr>
      <w:r w:rsidRPr="006836A9">
        <w:rPr>
          <w:rFonts w:ascii="Times New Roman" w:hAnsi="Times New Roman"/>
          <w:sz w:val="28"/>
          <w:szCs w:val="28"/>
        </w:rPr>
        <w:t xml:space="preserve">Из этого документа можно узнать полный список тех, кому мы должны. Это 40 стран и 5 международных финансовых организаций: </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1 США</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2 Германия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3 Япония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4 Великобритания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5 Франция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6 Италия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7 Канада</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8 Испания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9 Швейцария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10 Турция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11 Кипр</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12 Нидерланды</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13 Корея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14 Норвегия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15 Австрия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16 Австралия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17 Бельгия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18 Дания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19 Португалия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20 Финляндия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21 Швеция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22 Кувейт</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23 ОАЭ</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24 Греция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25 Египет</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26 Мальта</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27 Оман</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28 Таиланд</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29 Уругвай</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30 Болгария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31 Венгрия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32 Румыния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33 Словакия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34 Чехия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35 КНДР</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36 КНР</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37 Югославия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38 Польша</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39 Афганистан</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40 Ливия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M1 Международный валютный фонд</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М2 Международный банк реконструкции и развития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М3 Европейский банк реконструкции и развития</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М4 Северный инвестиционный банк</w:t>
      </w:r>
    </w:p>
    <w:p w:rsidR="006836A9" w:rsidRPr="006836A9" w:rsidRDefault="006836A9" w:rsidP="003A0905">
      <w:pPr>
        <w:pStyle w:val="HTML"/>
        <w:spacing w:line="360" w:lineRule="auto"/>
        <w:ind w:firstLine="709"/>
        <w:jc w:val="both"/>
        <w:rPr>
          <w:rFonts w:ascii="Times New Roman" w:hAnsi="Times New Roman" w:cs="Times New Roman"/>
          <w:sz w:val="28"/>
          <w:szCs w:val="28"/>
        </w:rPr>
      </w:pPr>
      <w:r w:rsidRPr="006836A9">
        <w:rPr>
          <w:rFonts w:ascii="Times New Roman" w:hAnsi="Times New Roman" w:cs="Times New Roman"/>
          <w:sz w:val="28"/>
          <w:szCs w:val="28"/>
        </w:rPr>
        <w:t>М5 Европейский инвестиционный банк</w:t>
      </w:r>
    </w:p>
    <w:p w:rsidR="006836A9" w:rsidRPr="006836A9" w:rsidRDefault="006836A9" w:rsidP="003A090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836A9">
        <w:rPr>
          <w:rFonts w:ascii="Times New Roman" w:hAnsi="Times New Roman"/>
          <w:sz w:val="28"/>
          <w:szCs w:val="28"/>
        </w:rPr>
        <w:t>Для погашения внешнего государственного долга, и, прежде всего Парижскому клубу, был создан в 2004г. Стабилизационный фонд.</w:t>
      </w:r>
    </w:p>
    <w:p w:rsidR="006836A9" w:rsidRPr="006836A9" w:rsidRDefault="006836A9" w:rsidP="003A090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836A9">
        <w:rPr>
          <w:rFonts w:ascii="Times New Roman" w:hAnsi="Times New Roman"/>
          <w:sz w:val="28"/>
          <w:szCs w:val="28"/>
        </w:rPr>
        <w:t xml:space="preserve">Цели создания Стабилизационного фонда определяются: </w:t>
      </w:r>
    </w:p>
    <w:p w:rsidR="006836A9" w:rsidRPr="006836A9" w:rsidRDefault="006836A9" w:rsidP="003A0905">
      <w:pPr>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836A9">
        <w:rPr>
          <w:rFonts w:ascii="Times New Roman" w:hAnsi="Times New Roman"/>
          <w:sz w:val="28"/>
          <w:szCs w:val="28"/>
        </w:rPr>
        <w:t xml:space="preserve"> такой спецификой постсоветской экономикой, как сильная ее зависимость от экспорта углеводородов и от соответствующих мировых цен;</w:t>
      </w:r>
    </w:p>
    <w:p w:rsidR="006836A9" w:rsidRPr="006836A9" w:rsidRDefault="006836A9" w:rsidP="003A0905">
      <w:pPr>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836A9">
        <w:rPr>
          <w:rFonts w:ascii="Times New Roman" w:hAnsi="Times New Roman"/>
          <w:sz w:val="28"/>
          <w:szCs w:val="28"/>
        </w:rPr>
        <w:t xml:space="preserve"> особенностями проводимой в последние годы экономической политики. </w:t>
      </w:r>
    </w:p>
    <w:p w:rsidR="006836A9" w:rsidRPr="006836A9" w:rsidRDefault="006836A9" w:rsidP="003A0905">
      <w:pPr>
        <w:pStyle w:val="1"/>
        <w:spacing w:before="0" w:beforeAutospacing="0" w:after="0" w:afterAutospacing="0" w:line="360" w:lineRule="auto"/>
        <w:ind w:firstLine="709"/>
        <w:jc w:val="both"/>
        <w:rPr>
          <w:b w:val="0"/>
          <w:color w:val="000000"/>
          <w:sz w:val="28"/>
          <w:szCs w:val="28"/>
        </w:rPr>
      </w:pPr>
      <w:r w:rsidRPr="006836A9">
        <w:rPr>
          <w:b w:val="0"/>
          <w:color w:val="000000"/>
          <w:sz w:val="28"/>
          <w:szCs w:val="28"/>
        </w:rPr>
        <w:t>К новым явлениям в области погашения задолженности относится договоренность правительства РФ с Парижским клубом о досрочном погашении внешнего государственного долга на сумму 15,5 млрд. долл. в течение четырех месяцев 2005г., или на 40% всего долга Парижскому клубу.</w:t>
      </w:r>
      <w:r w:rsidR="003A0905">
        <w:rPr>
          <w:b w:val="0"/>
          <w:color w:val="000000"/>
          <w:sz w:val="28"/>
          <w:szCs w:val="28"/>
        </w:rPr>
        <w:t xml:space="preserve"> </w:t>
      </w:r>
      <w:r w:rsidRPr="006836A9">
        <w:rPr>
          <w:b w:val="0"/>
          <w:color w:val="000000"/>
          <w:sz w:val="28"/>
          <w:szCs w:val="28"/>
        </w:rPr>
        <w:t xml:space="preserve">Это дало нам </w:t>
      </w:r>
      <w:r w:rsidRPr="006836A9">
        <w:rPr>
          <w:b w:val="0"/>
          <w:i/>
          <w:color w:val="000000"/>
          <w:sz w:val="28"/>
          <w:szCs w:val="28"/>
        </w:rPr>
        <w:t>экономию</w:t>
      </w:r>
      <w:r w:rsidRPr="006836A9">
        <w:rPr>
          <w:b w:val="0"/>
          <w:color w:val="000000"/>
          <w:sz w:val="28"/>
          <w:szCs w:val="28"/>
        </w:rPr>
        <w:t xml:space="preserve"> около миллиарда долларов на процентах по номинальному долгу. Сумма в 15,5 млрд. долл. уже отправлена Парижскому клубу из средств Стабилизационного фонда. Примерно 6 млрд. долл. из этой суммы получит Германия, т.е. приблизительно 1/3. Парижский клуб, согласившись на досрочное погашение внешнего долга России, хотел получить будущие проценты в виде премий, но РФ на это не пошла. У России в отличие от западных стран внешняя задолженность в форме банковского кредита играет значительно большую роль, чем в виде облигаций и акций. Это отличает Россию от других стран, т.к. в мире сейчас преобладают облигационные займы, а не банковские кредиты. Однако после соглашения с Лондонским клубом ситуация изменилась в пользу еврооблигаций. Следует отметить также низкую эффективность внешних заимствований России. Их нельзя рассматривать как помощь народному хозяйству. Это связано с неэффективностью социально-экономического развития страны и кредитной системы, с отсутствием концепции управления внешним долгом.</w:t>
      </w:r>
    </w:p>
    <w:p w:rsidR="003A0905" w:rsidRDefault="003A0905" w:rsidP="003A0905">
      <w:pPr>
        <w:pStyle w:val="1"/>
        <w:spacing w:before="0" w:beforeAutospacing="0" w:after="0" w:afterAutospacing="0" w:line="360" w:lineRule="auto"/>
        <w:ind w:firstLine="709"/>
        <w:jc w:val="both"/>
        <w:rPr>
          <w:sz w:val="28"/>
          <w:szCs w:val="28"/>
        </w:rPr>
      </w:pPr>
    </w:p>
    <w:p w:rsidR="006836A9" w:rsidRPr="006836A9" w:rsidRDefault="006836A9" w:rsidP="003A0905">
      <w:pPr>
        <w:pStyle w:val="1"/>
        <w:spacing w:before="0" w:beforeAutospacing="0" w:after="0" w:afterAutospacing="0" w:line="360" w:lineRule="auto"/>
        <w:ind w:firstLine="709"/>
        <w:jc w:val="both"/>
        <w:rPr>
          <w:sz w:val="28"/>
          <w:szCs w:val="28"/>
        </w:rPr>
      </w:pPr>
      <w:r w:rsidRPr="006836A9">
        <w:rPr>
          <w:sz w:val="28"/>
          <w:szCs w:val="28"/>
        </w:rPr>
        <w:t>Приоритет</w:t>
      </w:r>
      <w:r w:rsidR="000644C5">
        <w:rPr>
          <w:sz w:val="28"/>
          <w:szCs w:val="28"/>
        </w:rPr>
        <w:t>ные направления заимствований</w:t>
      </w:r>
    </w:p>
    <w:p w:rsidR="006836A9" w:rsidRPr="006836A9" w:rsidRDefault="003A0905" w:rsidP="003A0905">
      <w:pPr>
        <w:shd w:val="clear" w:color="auto" w:fill="FFFFFF"/>
        <w:spacing w:after="0" w:line="360" w:lineRule="auto"/>
        <w:ind w:firstLine="709"/>
        <w:jc w:val="both"/>
        <w:rPr>
          <w:rFonts w:ascii="Times New Roman" w:hAnsi="Times New Roman"/>
          <w:sz w:val="28"/>
          <w:szCs w:val="28"/>
        </w:rPr>
      </w:pPr>
      <w:r>
        <w:rPr>
          <w:rFonts w:ascii="Times New Roman" w:hAnsi="Times New Roman"/>
          <w:b/>
          <w:sz w:val="28"/>
          <w:szCs w:val="28"/>
        </w:rPr>
        <w:t xml:space="preserve"> </w:t>
      </w:r>
      <w:r w:rsidR="006836A9" w:rsidRPr="006836A9">
        <w:rPr>
          <w:rFonts w:ascii="Times New Roman" w:hAnsi="Times New Roman"/>
          <w:i/>
          <w:iCs/>
          <w:color w:val="000000"/>
          <w:spacing w:val="2"/>
          <w:sz w:val="28"/>
          <w:szCs w:val="28"/>
        </w:rPr>
        <w:t xml:space="preserve">Классический подход </w:t>
      </w:r>
      <w:r w:rsidR="006836A9" w:rsidRPr="006836A9">
        <w:rPr>
          <w:rFonts w:ascii="Times New Roman" w:hAnsi="Times New Roman"/>
          <w:color w:val="000000"/>
          <w:spacing w:val="2"/>
          <w:sz w:val="28"/>
          <w:szCs w:val="28"/>
        </w:rPr>
        <w:t>к определению роли го</w:t>
      </w:r>
      <w:r w:rsidR="006836A9" w:rsidRPr="006836A9">
        <w:rPr>
          <w:rFonts w:ascii="Times New Roman" w:hAnsi="Times New Roman"/>
          <w:color w:val="000000"/>
          <w:spacing w:val="-1"/>
          <w:sz w:val="28"/>
          <w:szCs w:val="28"/>
        </w:rPr>
        <w:t xml:space="preserve">сдолга в экономике заключается в использовании государственных займов в качестве </w:t>
      </w:r>
      <w:r w:rsidR="006836A9" w:rsidRPr="006836A9">
        <w:rPr>
          <w:rFonts w:ascii="Times New Roman" w:hAnsi="Times New Roman"/>
          <w:iCs/>
          <w:color w:val="000000"/>
          <w:spacing w:val="-1"/>
          <w:sz w:val="28"/>
          <w:szCs w:val="28"/>
        </w:rPr>
        <w:t>суб</w:t>
      </w:r>
      <w:r w:rsidR="006836A9" w:rsidRPr="006836A9">
        <w:rPr>
          <w:rFonts w:ascii="Times New Roman" w:hAnsi="Times New Roman"/>
          <w:iCs/>
          <w:color w:val="000000"/>
          <w:sz w:val="28"/>
          <w:szCs w:val="28"/>
        </w:rPr>
        <w:t>ститута (заменителя) налоговых поступлений.</w:t>
      </w:r>
      <w:r w:rsidR="006836A9" w:rsidRPr="006836A9">
        <w:rPr>
          <w:rFonts w:ascii="Times New Roman" w:hAnsi="Times New Roman"/>
          <w:i/>
          <w:iCs/>
          <w:color w:val="000000"/>
          <w:sz w:val="28"/>
          <w:szCs w:val="28"/>
        </w:rPr>
        <w:t xml:space="preserve"> </w:t>
      </w:r>
      <w:r w:rsidR="006836A9" w:rsidRPr="006836A9">
        <w:rPr>
          <w:rFonts w:ascii="Times New Roman" w:hAnsi="Times New Roman"/>
          <w:color w:val="000000"/>
          <w:sz w:val="28"/>
          <w:szCs w:val="28"/>
        </w:rPr>
        <w:t>Данный подход связан с отно</w:t>
      </w:r>
      <w:r w:rsidR="006836A9" w:rsidRPr="006836A9">
        <w:rPr>
          <w:rFonts w:ascii="Times New Roman" w:hAnsi="Times New Roman"/>
          <w:color w:val="000000"/>
          <w:spacing w:val="-1"/>
          <w:sz w:val="28"/>
          <w:szCs w:val="28"/>
        </w:rPr>
        <w:t xml:space="preserve">шением к госдолгу как к инструменту </w:t>
      </w:r>
      <w:r w:rsidR="006836A9" w:rsidRPr="006836A9">
        <w:rPr>
          <w:rFonts w:ascii="Times New Roman" w:hAnsi="Times New Roman"/>
          <w:color w:val="000000"/>
          <w:sz w:val="28"/>
          <w:szCs w:val="28"/>
        </w:rPr>
        <w:t>стабилизационной макроэкономической политики.</w:t>
      </w:r>
    </w:p>
    <w:p w:rsidR="006836A9" w:rsidRPr="006836A9" w:rsidRDefault="006836A9" w:rsidP="003A0905">
      <w:pPr>
        <w:pStyle w:val="1"/>
        <w:spacing w:before="0" w:beforeAutospacing="0" w:after="0" w:afterAutospacing="0" w:line="360" w:lineRule="auto"/>
        <w:ind w:firstLine="709"/>
        <w:jc w:val="both"/>
        <w:rPr>
          <w:b w:val="0"/>
          <w:sz w:val="28"/>
          <w:szCs w:val="28"/>
        </w:rPr>
      </w:pPr>
      <w:r w:rsidRPr="006836A9">
        <w:rPr>
          <w:b w:val="0"/>
          <w:sz w:val="28"/>
          <w:szCs w:val="28"/>
        </w:rPr>
        <w:t>Использование заемных средств - это реальная возможность увеличить доходы субъекта, его осуществляющего, и решить те задачи, реализация которых не может быть обеспечена в данный момент за счет собственных доходов бюджета.</w:t>
      </w:r>
    </w:p>
    <w:p w:rsidR="006836A9" w:rsidRPr="006836A9" w:rsidRDefault="006836A9" w:rsidP="003A0905">
      <w:pPr>
        <w:pStyle w:val="1"/>
        <w:spacing w:before="0" w:beforeAutospacing="0" w:after="0" w:afterAutospacing="0" w:line="360" w:lineRule="auto"/>
        <w:ind w:firstLine="709"/>
        <w:jc w:val="both"/>
        <w:rPr>
          <w:b w:val="0"/>
          <w:sz w:val="28"/>
          <w:szCs w:val="28"/>
        </w:rPr>
      </w:pPr>
      <w:r w:rsidRPr="006836A9">
        <w:rPr>
          <w:b w:val="0"/>
          <w:sz w:val="28"/>
          <w:szCs w:val="28"/>
        </w:rPr>
        <w:t>Внешние заимствования Российское государство предполагает осуществлять за счет облигационных займов и кредитов. 76% внешних заимствований - несвязанные, со сроком погашения от 5 до 17 лет, т.е. использование этих кредитов может и должно отражать стратегию развития государства.</w:t>
      </w:r>
      <w:r w:rsidR="003A0905">
        <w:rPr>
          <w:b w:val="0"/>
          <w:sz w:val="28"/>
          <w:szCs w:val="28"/>
        </w:rPr>
        <w:t xml:space="preserve"> </w:t>
      </w:r>
      <w:r w:rsidRPr="006836A9">
        <w:rPr>
          <w:b w:val="0"/>
          <w:sz w:val="28"/>
          <w:szCs w:val="28"/>
        </w:rPr>
        <w:t>Анализ показывает, что средства предполагается направить на реализацию транспортных проектов (по модернизации железнодорожного транспорта России, организации воздушного движения Дальнего Востока), на содействие структурной перестройке в угольной промышленности, на поддержку ре- формы в электроэнергетическом секторе, на проведение реформы социальной защиты и т.д.</w:t>
      </w:r>
      <w:r w:rsidR="003A0905">
        <w:rPr>
          <w:b w:val="0"/>
          <w:sz w:val="28"/>
          <w:szCs w:val="28"/>
        </w:rPr>
        <w:t xml:space="preserve">  </w:t>
      </w:r>
      <w:r w:rsidRPr="006836A9">
        <w:rPr>
          <w:b w:val="0"/>
          <w:sz w:val="28"/>
          <w:szCs w:val="28"/>
        </w:rPr>
        <w:t>Но значительную часть федеральных заимствований, осуществляемых при содействии Международного банка реконструкции и развития (МБРР), предполагается использовать для получения консультационных услуг, приобретения вычислительной техники и оборудования - в сфере статистического учета и в финансово-налоговых сферах. Получателями являются фонд &lt;Бюро экономического анализа&gt;, Российский фонд правовых реформ, Российский фонд социальных реформ, Министерство по налогам и сборам, Министерство финансов, Министерство статистики, Центральный банк.</w:t>
      </w:r>
      <w:r w:rsidR="003A0905">
        <w:rPr>
          <w:b w:val="0"/>
          <w:sz w:val="28"/>
          <w:szCs w:val="28"/>
        </w:rPr>
        <w:t xml:space="preserve"> </w:t>
      </w:r>
      <w:r w:rsidRPr="006836A9">
        <w:rPr>
          <w:b w:val="0"/>
          <w:sz w:val="28"/>
          <w:szCs w:val="28"/>
        </w:rPr>
        <w:t>Реализация проектов субъектов Федерации</w:t>
      </w:r>
      <w:r w:rsidR="003A0905">
        <w:rPr>
          <w:b w:val="0"/>
          <w:sz w:val="28"/>
          <w:szCs w:val="28"/>
        </w:rPr>
        <w:t xml:space="preserve"> </w:t>
      </w:r>
      <w:r w:rsidRPr="006836A9">
        <w:rPr>
          <w:b w:val="0"/>
          <w:sz w:val="28"/>
          <w:szCs w:val="28"/>
        </w:rPr>
        <w:t>предполагает решение экологических проблем, осуществление земельной реформы, устойчивого лесопользования, реформирования здравоохранения и т.д.</w:t>
      </w:r>
    </w:p>
    <w:p w:rsidR="006836A9" w:rsidRPr="006836A9" w:rsidRDefault="006836A9" w:rsidP="003A0905">
      <w:pPr>
        <w:pStyle w:val="1"/>
        <w:spacing w:before="0" w:beforeAutospacing="0" w:after="0" w:afterAutospacing="0" w:line="360" w:lineRule="auto"/>
        <w:ind w:firstLine="709"/>
        <w:jc w:val="both"/>
        <w:rPr>
          <w:b w:val="0"/>
          <w:sz w:val="28"/>
          <w:szCs w:val="28"/>
        </w:rPr>
      </w:pPr>
      <w:r w:rsidRPr="006836A9">
        <w:rPr>
          <w:b w:val="0"/>
          <w:sz w:val="28"/>
          <w:szCs w:val="28"/>
        </w:rPr>
        <w:t>В 2004 году принята программа о государственных внешних заимствованиях.</w:t>
      </w:r>
    </w:p>
    <w:p w:rsidR="006836A9" w:rsidRPr="006836A9" w:rsidRDefault="006836A9" w:rsidP="003A0905">
      <w:pPr>
        <w:pStyle w:val="1"/>
        <w:spacing w:before="0" w:beforeAutospacing="0" w:after="0" w:afterAutospacing="0" w:line="360" w:lineRule="auto"/>
        <w:ind w:firstLine="709"/>
        <w:jc w:val="both"/>
        <w:rPr>
          <w:b w:val="0"/>
          <w:sz w:val="28"/>
          <w:szCs w:val="28"/>
        </w:rPr>
      </w:pPr>
      <w:r w:rsidRPr="006836A9">
        <w:rPr>
          <w:b w:val="0"/>
          <w:sz w:val="28"/>
          <w:szCs w:val="28"/>
        </w:rPr>
        <w:t>Принципы формирования Программы государственных внешних заимствований:</w:t>
      </w:r>
    </w:p>
    <w:p w:rsidR="006836A9" w:rsidRPr="006836A9" w:rsidRDefault="006836A9" w:rsidP="003A0905">
      <w:pPr>
        <w:pStyle w:val="1"/>
        <w:spacing w:before="0" w:beforeAutospacing="0" w:after="0" w:afterAutospacing="0" w:line="360" w:lineRule="auto"/>
        <w:ind w:firstLine="709"/>
        <w:jc w:val="both"/>
        <w:rPr>
          <w:b w:val="0"/>
          <w:sz w:val="28"/>
          <w:szCs w:val="28"/>
        </w:rPr>
      </w:pPr>
      <w:r w:rsidRPr="006836A9">
        <w:rPr>
          <w:b w:val="0"/>
          <w:sz w:val="28"/>
          <w:szCs w:val="28"/>
        </w:rPr>
        <w:t>1.Максимальное ограничение принятия обязательств по привлечению кредитов иностранных государств и займов международных финансовых организаций по новым проектам, финансируемым из федерального бюджета</w:t>
      </w:r>
    </w:p>
    <w:p w:rsidR="006836A9" w:rsidRPr="006836A9" w:rsidRDefault="006836A9" w:rsidP="003A0905">
      <w:pPr>
        <w:pStyle w:val="1"/>
        <w:spacing w:before="0" w:beforeAutospacing="0" w:after="0" w:afterAutospacing="0" w:line="360" w:lineRule="auto"/>
        <w:ind w:firstLine="709"/>
        <w:jc w:val="both"/>
        <w:rPr>
          <w:b w:val="0"/>
          <w:sz w:val="28"/>
          <w:szCs w:val="28"/>
        </w:rPr>
      </w:pPr>
      <w:r w:rsidRPr="006836A9">
        <w:rPr>
          <w:b w:val="0"/>
          <w:sz w:val="28"/>
          <w:szCs w:val="28"/>
        </w:rPr>
        <w:t>2.</w:t>
      </w:r>
      <w:r w:rsidRPr="006836A9">
        <w:rPr>
          <w:b w:val="0"/>
          <w:bCs w:val="0"/>
          <w:color w:val="FFFFFF"/>
          <w:sz w:val="28"/>
          <w:szCs w:val="28"/>
        </w:rPr>
        <w:t xml:space="preserve"> </w:t>
      </w:r>
      <w:r w:rsidRPr="006836A9">
        <w:rPr>
          <w:b w:val="0"/>
          <w:sz w:val="28"/>
          <w:szCs w:val="28"/>
        </w:rPr>
        <w:t>Сокращение неэффективно используемых займов и займов, реализуемых в течение длительного времени</w:t>
      </w:r>
    </w:p>
    <w:p w:rsidR="006836A9" w:rsidRPr="006836A9" w:rsidRDefault="006836A9" w:rsidP="003A0905">
      <w:pPr>
        <w:pStyle w:val="1"/>
        <w:spacing w:before="0" w:beforeAutospacing="0" w:after="0" w:afterAutospacing="0" w:line="360" w:lineRule="auto"/>
        <w:ind w:firstLine="709"/>
        <w:jc w:val="both"/>
        <w:rPr>
          <w:b w:val="0"/>
          <w:sz w:val="28"/>
          <w:szCs w:val="28"/>
        </w:rPr>
      </w:pPr>
      <w:r w:rsidRPr="006836A9">
        <w:rPr>
          <w:b w:val="0"/>
          <w:sz w:val="28"/>
          <w:szCs w:val="28"/>
        </w:rPr>
        <w:t>3.</w:t>
      </w:r>
      <w:r w:rsidRPr="006836A9">
        <w:rPr>
          <w:b w:val="0"/>
          <w:bCs w:val="0"/>
          <w:color w:val="FFFFFF"/>
          <w:sz w:val="28"/>
          <w:szCs w:val="28"/>
        </w:rPr>
        <w:t xml:space="preserve"> </w:t>
      </w:r>
      <w:r w:rsidRPr="006836A9">
        <w:rPr>
          <w:b w:val="0"/>
          <w:sz w:val="28"/>
          <w:szCs w:val="28"/>
        </w:rPr>
        <w:t>Максимальное привлечение займов для финансирования расходов по уже реализуемым проектам с целью их завершения</w:t>
      </w:r>
    </w:p>
    <w:p w:rsidR="006836A9" w:rsidRPr="006836A9" w:rsidRDefault="006836A9" w:rsidP="003A0905">
      <w:pPr>
        <w:pStyle w:val="1"/>
        <w:spacing w:before="0" w:beforeAutospacing="0" w:after="0" w:afterAutospacing="0" w:line="360" w:lineRule="auto"/>
        <w:ind w:firstLine="709"/>
        <w:jc w:val="both"/>
        <w:rPr>
          <w:b w:val="0"/>
          <w:sz w:val="28"/>
          <w:szCs w:val="28"/>
        </w:rPr>
      </w:pPr>
      <w:r w:rsidRPr="006836A9">
        <w:rPr>
          <w:b w:val="0"/>
          <w:sz w:val="28"/>
          <w:szCs w:val="28"/>
        </w:rPr>
        <w:t>4.</w:t>
      </w:r>
      <w:r w:rsidRPr="006836A9">
        <w:rPr>
          <w:b w:val="0"/>
          <w:bCs w:val="0"/>
          <w:color w:val="FFFFFF"/>
          <w:sz w:val="28"/>
          <w:szCs w:val="28"/>
        </w:rPr>
        <w:t xml:space="preserve"> </w:t>
      </w:r>
      <w:r w:rsidRPr="006836A9">
        <w:rPr>
          <w:b w:val="0"/>
          <w:sz w:val="28"/>
          <w:szCs w:val="28"/>
        </w:rPr>
        <w:t>Концентрация заемных ресурсов для реализации новых крупных имеющих общегосударственное значение инфраструктурных проектов, решения по реализации которых в счет «связанных» кредитов и займов международных финансовых организаций уже принято Правительством</w:t>
      </w:r>
    </w:p>
    <w:p w:rsidR="000644C5" w:rsidRDefault="006836A9" w:rsidP="003A0905">
      <w:pPr>
        <w:pStyle w:val="1"/>
        <w:spacing w:before="0" w:beforeAutospacing="0" w:after="0" w:afterAutospacing="0" w:line="360" w:lineRule="auto"/>
        <w:ind w:firstLine="709"/>
        <w:jc w:val="both"/>
        <w:rPr>
          <w:b w:val="0"/>
          <w:spacing w:val="-5"/>
          <w:sz w:val="28"/>
          <w:szCs w:val="28"/>
        </w:rPr>
      </w:pPr>
      <w:r w:rsidRPr="006836A9">
        <w:rPr>
          <w:b w:val="0"/>
          <w:spacing w:val="-1"/>
          <w:sz w:val="28"/>
          <w:szCs w:val="28"/>
        </w:rPr>
        <w:t>Заимствования Всемирного банка включают</w:t>
      </w:r>
      <w:r w:rsidRPr="006836A9">
        <w:rPr>
          <w:b w:val="0"/>
          <w:spacing w:val="-7"/>
          <w:sz w:val="28"/>
          <w:szCs w:val="28"/>
        </w:rPr>
        <w:t>:</w:t>
      </w:r>
      <w:r w:rsidRPr="006836A9">
        <w:rPr>
          <w:b w:val="0"/>
          <w:sz w:val="28"/>
          <w:szCs w:val="28"/>
        </w:rPr>
        <w:t xml:space="preserve"> </w:t>
      </w:r>
      <w:r w:rsidRPr="006836A9">
        <w:rPr>
          <w:b w:val="0"/>
          <w:spacing w:val="-5"/>
          <w:sz w:val="28"/>
          <w:szCs w:val="28"/>
        </w:rPr>
        <w:t xml:space="preserve">компенсирующие снижение доходов бюджета реабилитационные займы </w:t>
      </w:r>
      <w:r w:rsidRPr="006836A9">
        <w:rPr>
          <w:b w:val="0"/>
          <w:spacing w:val="-6"/>
          <w:sz w:val="28"/>
          <w:szCs w:val="28"/>
        </w:rPr>
        <w:t xml:space="preserve">(14,7% общей суммы); займы: на структурную перестройку (23,3%), для развития нефтяной промышленности, энергетики и строительства (19,6%), </w:t>
      </w:r>
      <w:r w:rsidRPr="006836A9">
        <w:rPr>
          <w:b w:val="0"/>
          <w:spacing w:val="-4"/>
          <w:sz w:val="28"/>
          <w:szCs w:val="28"/>
        </w:rPr>
        <w:t xml:space="preserve">транспорта и связи, ЖКХ (21,0%); </w:t>
      </w:r>
      <w:r w:rsidRPr="006836A9">
        <w:rPr>
          <w:b w:val="0"/>
          <w:spacing w:val="-7"/>
          <w:sz w:val="28"/>
          <w:szCs w:val="28"/>
        </w:rPr>
        <w:t>займы для развития рыночной инфрастру</w:t>
      </w:r>
      <w:r w:rsidRPr="006836A9">
        <w:rPr>
          <w:b w:val="0"/>
          <w:spacing w:val="-6"/>
          <w:sz w:val="28"/>
          <w:szCs w:val="28"/>
        </w:rPr>
        <w:t xml:space="preserve">ктуры (5,0%), здравоохранения (5,0%), образования (3,8%), сельского хозяйства (3,6%), на нужды госуправления (2,0%), охраны окружающей </w:t>
      </w:r>
      <w:r w:rsidRPr="006836A9">
        <w:rPr>
          <w:b w:val="0"/>
          <w:spacing w:val="-5"/>
          <w:sz w:val="28"/>
          <w:szCs w:val="28"/>
        </w:rPr>
        <w:t>среды (1,3%), социальной политики (0,7%)</w:t>
      </w:r>
    </w:p>
    <w:p w:rsidR="000644C5" w:rsidRDefault="000644C5" w:rsidP="003A0905">
      <w:pPr>
        <w:pStyle w:val="1"/>
        <w:spacing w:before="0" w:beforeAutospacing="0" w:after="0" w:afterAutospacing="0" w:line="360" w:lineRule="auto"/>
        <w:ind w:firstLine="709"/>
        <w:jc w:val="both"/>
        <w:rPr>
          <w:b w:val="0"/>
          <w:spacing w:val="-5"/>
          <w:sz w:val="28"/>
          <w:szCs w:val="28"/>
        </w:rPr>
      </w:pPr>
    </w:p>
    <w:p w:rsidR="006836A9" w:rsidRPr="00926E0F" w:rsidRDefault="00DD53F8" w:rsidP="003A0905">
      <w:pPr>
        <w:pStyle w:val="1"/>
        <w:spacing w:before="0" w:beforeAutospacing="0" w:after="0" w:afterAutospacing="0" w:line="360" w:lineRule="auto"/>
        <w:ind w:firstLine="709"/>
        <w:jc w:val="both"/>
        <w:rPr>
          <w:b w:val="0"/>
          <w:color w:val="313131"/>
          <w:spacing w:val="-5"/>
          <w:sz w:val="24"/>
          <w:szCs w:val="24"/>
        </w:rPr>
      </w:pPr>
      <w:r>
        <w:rPr>
          <w:b w:val="0"/>
          <w:bCs w:val="0"/>
          <w:sz w:val="24"/>
        </w:rPr>
        <w:pict>
          <v:shape id="_x0000_i1031" type="#_x0000_t75" style="width:432.75pt;height:277.5pt">
            <v:imagedata r:id="rId13" o:title="" croptop="8105f" cropbottom="11578f" cropleft="9032f" cropright="12373f"/>
          </v:shape>
        </w:pict>
      </w:r>
    </w:p>
    <w:tbl>
      <w:tblPr>
        <w:tblpPr w:leftFromText="180" w:rightFromText="180" w:vertAnchor="text" w:horzAnchor="margin" w:tblpXSpec="center" w:tblpY="1620"/>
        <w:tblW w:w="9196" w:type="dxa"/>
        <w:tblLook w:val="0000" w:firstRow="0" w:lastRow="0" w:firstColumn="0" w:lastColumn="0" w:noHBand="0" w:noVBand="0"/>
      </w:tblPr>
      <w:tblGrid>
        <w:gridCol w:w="3138"/>
        <w:gridCol w:w="2793"/>
        <w:gridCol w:w="3265"/>
      </w:tblGrid>
      <w:tr w:rsidR="006836A9" w:rsidRPr="003A0905" w:rsidTr="003A0905">
        <w:trPr>
          <w:trHeight w:val="300"/>
        </w:trPr>
        <w:tc>
          <w:tcPr>
            <w:tcW w:w="3138"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p>
        </w:tc>
        <w:tc>
          <w:tcPr>
            <w:tcW w:w="2793"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2008</w:t>
            </w:r>
          </w:p>
        </w:tc>
        <w:tc>
          <w:tcPr>
            <w:tcW w:w="3265"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2009</w:t>
            </w:r>
          </w:p>
        </w:tc>
      </w:tr>
      <w:tr w:rsidR="006836A9" w:rsidRPr="003A0905" w:rsidTr="003A0905">
        <w:trPr>
          <w:trHeight w:val="300"/>
        </w:trPr>
        <w:tc>
          <w:tcPr>
            <w:tcW w:w="3138"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внутренние займы (тыс.руб)</w:t>
            </w:r>
          </w:p>
        </w:tc>
        <w:tc>
          <w:tcPr>
            <w:tcW w:w="2793"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2,2307E+11</w:t>
            </w:r>
          </w:p>
        </w:tc>
        <w:tc>
          <w:tcPr>
            <w:tcW w:w="3265"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3,56929E+11</w:t>
            </w:r>
          </w:p>
        </w:tc>
      </w:tr>
      <w:tr w:rsidR="006836A9" w:rsidRPr="003A0905" w:rsidTr="003A0905">
        <w:trPr>
          <w:trHeight w:val="300"/>
        </w:trPr>
        <w:tc>
          <w:tcPr>
            <w:tcW w:w="3138"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внешний займы(доллары США)</w:t>
            </w:r>
          </w:p>
        </w:tc>
        <w:tc>
          <w:tcPr>
            <w:tcW w:w="2793"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10400000000</w:t>
            </w:r>
          </w:p>
        </w:tc>
        <w:tc>
          <w:tcPr>
            <w:tcW w:w="3265"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9500000000</w:t>
            </w:r>
          </w:p>
        </w:tc>
      </w:tr>
      <w:tr w:rsidR="006836A9" w:rsidRPr="003A0905" w:rsidTr="003A0905">
        <w:trPr>
          <w:trHeight w:val="300"/>
        </w:trPr>
        <w:tc>
          <w:tcPr>
            <w:tcW w:w="3138"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курс доллара</w:t>
            </w:r>
          </w:p>
        </w:tc>
        <w:tc>
          <w:tcPr>
            <w:tcW w:w="2793"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25,3718</w:t>
            </w:r>
          </w:p>
        </w:tc>
        <w:tc>
          <w:tcPr>
            <w:tcW w:w="3265"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30,0087</w:t>
            </w:r>
          </w:p>
        </w:tc>
      </w:tr>
      <w:tr w:rsidR="006836A9" w:rsidRPr="003A0905" w:rsidTr="003A0905">
        <w:trPr>
          <w:trHeight w:val="300"/>
        </w:trPr>
        <w:tc>
          <w:tcPr>
            <w:tcW w:w="3138"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внутренние займы (доллары США)</w:t>
            </w:r>
          </w:p>
        </w:tc>
        <w:tc>
          <w:tcPr>
            <w:tcW w:w="2793"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8792044413</w:t>
            </w:r>
          </w:p>
        </w:tc>
        <w:tc>
          <w:tcPr>
            <w:tcW w:w="3265"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11894184275</w:t>
            </w:r>
          </w:p>
        </w:tc>
      </w:tr>
      <w:tr w:rsidR="006836A9" w:rsidRPr="003A0905" w:rsidTr="003A0905">
        <w:trPr>
          <w:trHeight w:val="300"/>
        </w:trPr>
        <w:tc>
          <w:tcPr>
            <w:tcW w:w="3138"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сальдо(внутренние-внешние)</w:t>
            </w:r>
          </w:p>
        </w:tc>
        <w:tc>
          <w:tcPr>
            <w:tcW w:w="2793"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-1607955587</w:t>
            </w:r>
          </w:p>
        </w:tc>
        <w:tc>
          <w:tcPr>
            <w:tcW w:w="3265" w:type="dxa"/>
            <w:tcBorders>
              <w:top w:val="nil"/>
              <w:left w:val="nil"/>
              <w:bottom w:val="nil"/>
              <w:right w:val="nil"/>
            </w:tcBorders>
            <w:noWrap/>
            <w:vAlign w:val="bottom"/>
          </w:tcPr>
          <w:p w:rsidR="006836A9" w:rsidRPr="003A0905" w:rsidRDefault="006836A9" w:rsidP="003A0905">
            <w:pPr>
              <w:spacing w:after="0" w:line="360" w:lineRule="auto"/>
              <w:rPr>
                <w:rFonts w:ascii="Times New Roman" w:hAnsi="Times New Roman"/>
                <w:sz w:val="20"/>
                <w:szCs w:val="20"/>
              </w:rPr>
            </w:pPr>
            <w:r w:rsidRPr="003A0905">
              <w:rPr>
                <w:rFonts w:ascii="Times New Roman" w:hAnsi="Times New Roman"/>
                <w:sz w:val="20"/>
                <w:szCs w:val="20"/>
              </w:rPr>
              <w:t>2394184275</w:t>
            </w:r>
          </w:p>
        </w:tc>
      </w:tr>
    </w:tbl>
    <w:p w:rsidR="006836A9" w:rsidRDefault="006836A9" w:rsidP="003A0905">
      <w:pPr>
        <w:pStyle w:val="1"/>
        <w:spacing w:before="0" w:beforeAutospacing="0" w:after="0" w:afterAutospacing="0" w:line="360" w:lineRule="auto"/>
        <w:ind w:firstLine="709"/>
        <w:jc w:val="both"/>
        <w:rPr>
          <w:b w:val="0"/>
          <w:sz w:val="24"/>
          <w:szCs w:val="24"/>
        </w:rPr>
      </w:pPr>
    </w:p>
    <w:p w:rsidR="006836A9" w:rsidRPr="000644C5" w:rsidRDefault="006836A9" w:rsidP="003A0905">
      <w:pPr>
        <w:pStyle w:val="1"/>
        <w:spacing w:before="0" w:beforeAutospacing="0" w:after="0" w:afterAutospacing="0" w:line="360" w:lineRule="auto"/>
        <w:ind w:firstLine="709"/>
        <w:jc w:val="both"/>
        <w:rPr>
          <w:sz w:val="28"/>
          <w:szCs w:val="28"/>
        </w:rPr>
      </w:pPr>
      <w:r w:rsidRPr="000644C5">
        <w:rPr>
          <w:sz w:val="28"/>
          <w:szCs w:val="28"/>
        </w:rPr>
        <w:t>Сальдо.</w:t>
      </w:r>
    </w:p>
    <w:p w:rsidR="00F40395" w:rsidRDefault="00F40395" w:rsidP="003A0905">
      <w:pPr>
        <w:autoSpaceDE w:val="0"/>
        <w:autoSpaceDN w:val="0"/>
        <w:adjustRightInd w:val="0"/>
        <w:spacing w:after="0" w:line="360" w:lineRule="auto"/>
        <w:ind w:firstLine="709"/>
        <w:jc w:val="both"/>
        <w:rPr>
          <w:rFonts w:ascii="Times New Roman" w:hAnsi="Times New Roman"/>
          <w:sz w:val="28"/>
          <w:szCs w:val="28"/>
          <w:lang w:eastAsia="ru-RU"/>
        </w:rPr>
      </w:pPr>
    </w:p>
    <w:p w:rsidR="00F40395" w:rsidRDefault="00F40395" w:rsidP="003A0905">
      <w:pPr>
        <w:autoSpaceDE w:val="0"/>
        <w:autoSpaceDN w:val="0"/>
        <w:adjustRightInd w:val="0"/>
        <w:spacing w:after="0" w:line="360" w:lineRule="auto"/>
        <w:ind w:firstLine="709"/>
        <w:jc w:val="both"/>
        <w:rPr>
          <w:rFonts w:ascii="Times New Roman" w:hAnsi="Times New Roman"/>
          <w:sz w:val="28"/>
          <w:szCs w:val="28"/>
          <w:lang w:eastAsia="ru-RU"/>
        </w:rPr>
      </w:pPr>
    </w:p>
    <w:p w:rsidR="00BE387E" w:rsidRPr="003B7EC7" w:rsidRDefault="00BE387E" w:rsidP="003A0905">
      <w:pPr>
        <w:spacing w:after="0" w:line="360" w:lineRule="auto"/>
        <w:ind w:firstLine="709"/>
        <w:jc w:val="both"/>
        <w:rPr>
          <w:rFonts w:ascii="Times New Roman" w:hAnsi="Times New Roman"/>
          <w:b/>
          <w:sz w:val="28"/>
          <w:szCs w:val="28"/>
        </w:rPr>
      </w:pPr>
      <w:r w:rsidRPr="003B7EC7">
        <w:rPr>
          <w:rFonts w:ascii="Times New Roman" w:hAnsi="Times New Roman"/>
          <w:b/>
          <w:sz w:val="28"/>
          <w:szCs w:val="28"/>
        </w:rPr>
        <w:t xml:space="preserve">Изменение </w:t>
      </w:r>
      <w:r w:rsidR="000644C5">
        <w:rPr>
          <w:rFonts w:ascii="Times New Roman" w:hAnsi="Times New Roman"/>
          <w:b/>
          <w:sz w:val="28"/>
          <w:szCs w:val="28"/>
        </w:rPr>
        <w:t>суверенного кредитного рейтинга</w:t>
      </w:r>
    </w:p>
    <w:p w:rsidR="00BE387E" w:rsidRPr="00874B19" w:rsidRDefault="00BE387E" w:rsidP="003A0905">
      <w:pPr>
        <w:spacing w:after="0" w:line="360" w:lineRule="auto"/>
        <w:ind w:firstLine="709"/>
        <w:jc w:val="both"/>
        <w:rPr>
          <w:rFonts w:ascii="Times New Roman" w:hAnsi="Times New Roman"/>
          <w:sz w:val="28"/>
          <w:szCs w:val="28"/>
        </w:rPr>
      </w:pPr>
      <w:r w:rsidRPr="00874B19">
        <w:rPr>
          <w:rFonts w:ascii="Times New Roman" w:hAnsi="Times New Roman"/>
          <w:sz w:val="28"/>
          <w:szCs w:val="28"/>
        </w:rPr>
        <w:t xml:space="preserve">Долгосрочный рейтинг Standard &amp; Poor's оценивает способность эмитента своевременно исполнять свои долговые обязательства. Долгосрочные рейтинги варьируются от наивысшей категории — «ААА» до самой низкой — «D». Рейтинги в интервале от «АА» до «ССС» могут быть дополнены знаком «плюс» (+) или «минус» (-), обозначающим промежуточные рейтинговые категории по отношению к основным категориям. </w:t>
      </w:r>
    </w:p>
    <w:p w:rsidR="00BE387E" w:rsidRPr="00874B19" w:rsidRDefault="00BE387E" w:rsidP="003A0905">
      <w:pPr>
        <w:spacing w:after="0" w:line="360" w:lineRule="auto"/>
        <w:ind w:firstLine="709"/>
        <w:jc w:val="both"/>
        <w:rPr>
          <w:rFonts w:ascii="Times New Roman" w:hAnsi="Times New Roman"/>
          <w:sz w:val="28"/>
          <w:szCs w:val="28"/>
        </w:rPr>
      </w:pPr>
      <w:r w:rsidRPr="00874B19">
        <w:rPr>
          <w:rFonts w:ascii="Times New Roman" w:hAnsi="Times New Roman"/>
          <w:sz w:val="28"/>
          <w:szCs w:val="28"/>
        </w:rPr>
        <w:t xml:space="preserve">Краткосрочный рейтинг представляет собой оценку вероятности своевременного погашения обязательств, считающихся краткосрочными на соответствующих рынках. Краткосрочные рейтинги также имеют диапазон — от «А-1» для обязательств наивысшего качества до «D» для обязательств самого низкого качества. Рейтинги внутри категории «А-1» могут содержать знак «плюс» (+) для выделения более надежных обязательств в данной категории. </w:t>
      </w:r>
    </w:p>
    <w:p w:rsidR="00BE387E" w:rsidRPr="00874B19" w:rsidRDefault="00BE387E" w:rsidP="003A0905">
      <w:pPr>
        <w:spacing w:after="0" w:line="360" w:lineRule="auto"/>
        <w:ind w:firstLine="709"/>
        <w:jc w:val="both"/>
        <w:rPr>
          <w:rFonts w:ascii="Times New Roman" w:hAnsi="Times New Roman"/>
          <w:sz w:val="28"/>
          <w:szCs w:val="28"/>
        </w:rPr>
      </w:pPr>
      <w:r w:rsidRPr="00874B19">
        <w:rPr>
          <w:rFonts w:ascii="Times New Roman" w:hAnsi="Times New Roman"/>
          <w:sz w:val="28"/>
          <w:szCs w:val="28"/>
        </w:rPr>
        <w:t xml:space="preserve">Рейтинги категорий «ААА», «АА», «А» и «ВВВ» — рейтинги инвестиционного класса. </w:t>
      </w:r>
    </w:p>
    <w:p w:rsidR="00BE387E" w:rsidRDefault="00BE387E" w:rsidP="003A0905">
      <w:pPr>
        <w:spacing w:after="0" w:line="360" w:lineRule="auto"/>
        <w:ind w:firstLine="709"/>
        <w:jc w:val="both"/>
        <w:rPr>
          <w:rFonts w:ascii="Times New Roman" w:hAnsi="Times New Roman"/>
          <w:sz w:val="28"/>
          <w:szCs w:val="28"/>
        </w:rPr>
      </w:pPr>
      <w:r w:rsidRPr="00874B19">
        <w:rPr>
          <w:rFonts w:ascii="Times New Roman" w:hAnsi="Times New Roman"/>
          <w:sz w:val="28"/>
          <w:szCs w:val="28"/>
        </w:rPr>
        <w:t>Международное рейтинговое агентство Standard &amp; Poor's понизило долгосрочный и краткосрочный кредитные рейтинги Российской Федерации по обязательствам в иностранной валюте: с "ВВВ+/А-2" до "ВВВ/А-3", говорится в сообщении агентства. Кроме того, был понижен долгосрочный суверенный кредитный рейтинг по обязательствам в национальной валюте - с "А-" до "ВВВ+". Вместе с тем краткосрочный рейтинг по обязательствам в национальной валюте подтвержден на уровне "А-2". Понижена также оценка риска перевода и конвертации валюты для российских несуверенных заемщиков - с "ВВВ+" до "ВВВ". Прогноз по рейтингам - "Негативный".</w:t>
      </w:r>
    </w:p>
    <w:p w:rsidR="00BE387E" w:rsidRPr="00874B19" w:rsidRDefault="00BE387E" w:rsidP="003A0905">
      <w:pPr>
        <w:spacing w:after="0" w:line="360" w:lineRule="auto"/>
        <w:ind w:firstLine="709"/>
        <w:jc w:val="both"/>
        <w:rPr>
          <w:rFonts w:ascii="Times New Roman" w:hAnsi="Times New Roman"/>
          <w:sz w:val="28"/>
          <w:szCs w:val="28"/>
        </w:rPr>
      </w:pPr>
      <w:r w:rsidRPr="00874B19">
        <w:rPr>
          <w:rFonts w:ascii="Times New Roman" w:hAnsi="Times New Roman"/>
          <w:bCs/>
          <w:sz w:val="28"/>
          <w:szCs w:val="28"/>
        </w:rPr>
        <w:t>BBB</w:t>
      </w:r>
      <w:r w:rsidRPr="00874B19">
        <w:rPr>
          <w:rFonts w:ascii="Times New Roman" w:hAnsi="Times New Roman"/>
          <w:sz w:val="28"/>
          <w:szCs w:val="28"/>
        </w:rPr>
        <w:t xml:space="preserve"> — достаточная способность своевременно и полностью выполнять свои долговые обязательства, однако более высокая чувствительность к воздействию неблагоприятных перемен в коммерческих, финансовых и экономических условиях. </w:t>
      </w:r>
    </w:p>
    <w:p w:rsidR="00BE387E" w:rsidRDefault="00BE387E" w:rsidP="003A0905">
      <w:pPr>
        <w:spacing w:after="0" w:line="360" w:lineRule="auto"/>
        <w:ind w:firstLine="709"/>
        <w:jc w:val="both"/>
        <w:rPr>
          <w:rFonts w:ascii="Times New Roman" w:hAnsi="Times New Roman"/>
          <w:sz w:val="28"/>
          <w:szCs w:val="28"/>
        </w:rPr>
      </w:pPr>
      <w:r w:rsidRPr="00874B19">
        <w:rPr>
          <w:rFonts w:ascii="Times New Roman" w:hAnsi="Times New Roman"/>
          <w:sz w:val="28"/>
          <w:szCs w:val="28"/>
        </w:rPr>
        <w:t xml:space="preserve">Прогноз "Негативный" по суверенным кредитным рейтингам Российской Федерации отражает вероятность понижения рейтингов, если банковский </w:t>
      </w:r>
      <w:r w:rsidRPr="00BF188F">
        <w:rPr>
          <w:rFonts w:ascii="Times New Roman" w:hAnsi="Times New Roman"/>
          <w:sz w:val="28"/>
          <w:szCs w:val="28"/>
        </w:rPr>
        <w:t xml:space="preserve">кризис </w:t>
      </w:r>
      <w:r w:rsidRPr="00874B19">
        <w:rPr>
          <w:rFonts w:ascii="Times New Roman" w:hAnsi="Times New Roman"/>
          <w:sz w:val="28"/>
          <w:szCs w:val="28"/>
        </w:rPr>
        <w:t>и внешнее давление продолжат оказывать влияние на бюджетные показатели и если все еще значительный арсенал ликвидных активов суверенного правительства будет по-прежнему сокращаться в условиях ухудшения базов</w:t>
      </w:r>
      <w:r>
        <w:rPr>
          <w:rFonts w:ascii="Times New Roman" w:hAnsi="Times New Roman"/>
          <w:sz w:val="28"/>
          <w:szCs w:val="28"/>
        </w:rPr>
        <w:t>ых экономических характеристик.</w:t>
      </w:r>
    </w:p>
    <w:p w:rsidR="00BE387E" w:rsidRDefault="00BE387E" w:rsidP="003A0905">
      <w:pPr>
        <w:spacing w:after="0" w:line="360" w:lineRule="auto"/>
        <w:ind w:firstLine="709"/>
        <w:jc w:val="both"/>
        <w:rPr>
          <w:rFonts w:ascii="Times New Roman" w:hAnsi="Times New Roman"/>
          <w:sz w:val="28"/>
          <w:szCs w:val="28"/>
        </w:rPr>
      </w:pPr>
      <w:r w:rsidRPr="00874B19">
        <w:rPr>
          <w:rFonts w:ascii="Times New Roman" w:hAnsi="Times New Roman"/>
          <w:sz w:val="28"/>
          <w:szCs w:val="28"/>
        </w:rPr>
        <w:t>"Понижение рейтинга обусловлено рисками, связанными с резким сокращением международных резервов и инвестиционных потоков, что привело к росту издержек и проблемам с привлечением средств, необходимых для удовлетворения потребностей во внешнем финансировании", - отмечает кредитный аналитик St</w:t>
      </w:r>
      <w:r>
        <w:rPr>
          <w:rFonts w:ascii="Times New Roman" w:hAnsi="Times New Roman"/>
          <w:sz w:val="28"/>
          <w:szCs w:val="28"/>
        </w:rPr>
        <w:t xml:space="preserve">andard &amp; Poor's Фрэнклин Гилл. </w:t>
      </w:r>
    </w:p>
    <w:p w:rsidR="003A0905" w:rsidRDefault="003A0905" w:rsidP="003A0905">
      <w:pPr>
        <w:spacing w:after="0" w:line="360" w:lineRule="auto"/>
        <w:ind w:firstLine="709"/>
        <w:jc w:val="both"/>
        <w:rPr>
          <w:rFonts w:ascii="Times New Roman" w:hAnsi="Times New Roman"/>
          <w:b/>
          <w:sz w:val="32"/>
          <w:szCs w:val="32"/>
        </w:rPr>
      </w:pPr>
    </w:p>
    <w:p w:rsidR="00BE387E" w:rsidRDefault="00BE387E" w:rsidP="003A0905">
      <w:pPr>
        <w:spacing w:after="0" w:line="360" w:lineRule="auto"/>
        <w:ind w:firstLine="709"/>
        <w:jc w:val="both"/>
        <w:rPr>
          <w:rFonts w:ascii="Times New Roman" w:hAnsi="Times New Roman"/>
          <w:b/>
          <w:sz w:val="28"/>
          <w:szCs w:val="28"/>
        </w:rPr>
      </w:pPr>
      <w:r w:rsidRPr="003B7EC7">
        <w:rPr>
          <w:rFonts w:ascii="Times New Roman" w:hAnsi="Times New Roman"/>
          <w:b/>
          <w:sz w:val="28"/>
          <w:szCs w:val="28"/>
        </w:rPr>
        <w:t>Соотношен</w:t>
      </w:r>
      <w:r w:rsidR="000644C5">
        <w:rPr>
          <w:rFonts w:ascii="Times New Roman" w:hAnsi="Times New Roman"/>
          <w:b/>
          <w:sz w:val="28"/>
          <w:szCs w:val="28"/>
        </w:rPr>
        <w:t>ие внутреннего и внешнего долга</w:t>
      </w:r>
    </w:p>
    <w:p w:rsidR="000644C5" w:rsidRPr="003B7EC7" w:rsidRDefault="000644C5" w:rsidP="003A0905">
      <w:pPr>
        <w:spacing w:after="0" w:line="360" w:lineRule="auto"/>
        <w:ind w:firstLine="709"/>
        <w:jc w:val="both"/>
        <w:rPr>
          <w:rFonts w:ascii="Times New Roman" w:hAnsi="Times New Roman"/>
          <w:b/>
          <w:sz w:val="28"/>
          <w:szCs w:val="28"/>
        </w:rPr>
      </w:pPr>
    </w:p>
    <w:p w:rsidR="00BE387E" w:rsidRPr="006519B1" w:rsidRDefault="00BE387E" w:rsidP="003A0905">
      <w:pPr>
        <w:spacing w:after="0" w:line="360" w:lineRule="auto"/>
        <w:ind w:firstLine="709"/>
        <w:jc w:val="both"/>
        <w:rPr>
          <w:rFonts w:ascii="Times New Roman" w:hAnsi="Times New Roman"/>
          <w:sz w:val="28"/>
          <w:szCs w:val="28"/>
        </w:rPr>
      </w:pPr>
      <w:r w:rsidRPr="006519B1">
        <w:rPr>
          <w:rFonts w:ascii="Times New Roman" w:hAnsi="Times New Roman"/>
          <w:sz w:val="28"/>
          <w:szCs w:val="28"/>
        </w:rPr>
        <w:t>Размер внешнего и внутреннего долга в млрд.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8"/>
        <w:gridCol w:w="2869"/>
        <w:gridCol w:w="2870"/>
      </w:tblGrid>
      <w:tr w:rsidR="00BE387E" w:rsidRPr="003A0905" w:rsidTr="003A0905">
        <w:trPr>
          <w:trHeight w:val="309"/>
        </w:trPr>
        <w:tc>
          <w:tcPr>
            <w:tcW w:w="2868" w:type="dxa"/>
          </w:tcPr>
          <w:p w:rsidR="00BE387E" w:rsidRPr="003A0905" w:rsidRDefault="00BE387E" w:rsidP="003A0905">
            <w:pPr>
              <w:spacing w:after="0" w:line="360" w:lineRule="auto"/>
              <w:rPr>
                <w:rFonts w:ascii="Times New Roman" w:hAnsi="Times New Roman"/>
                <w:sz w:val="20"/>
                <w:szCs w:val="20"/>
              </w:rPr>
            </w:pPr>
          </w:p>
        </w:tc>
        <w:tc>
          <w:tcPr>
            <w:tcW w:w="2869" w:type="dxa"/>
          </w:tcPr>
          <w:p w:rsidR="00BE387E" w:rsidRPr="003A0905" w:rsidRDefault="00BE387E" w:rsidP="003A0905">
            <w:pPr>
              <w:spacing w:after="0" w:line="360" w:lineRule="auto"/>
              <w:rPr>
                <w:rFonts w:ascii="Times New Roman" w:hAnsi="Times New Roman"/>
                <w:sz w:val="20"/>
                <w:szCs w:val="20"/>
              </w:rPr>
            </w:pPr>
            <w:r w:rsidRPr="003A0905">
              <w:rPr>
                <w:rFonts w:ascii="Times New Roman" w:hAnsi="Times New Roman"/>
                <w:sz w:val="20"/>
                <w:szCs w:val="20"/>
              </w:rPr>
              <w:t>01.10.2008</w:t>
            </w:r>
          </w:p>
        </w:tc>
        <w:tc>
          <w:tcPr>
            <w:tcW w:w="2870" w:type="dxa"/>
          </w:tcPr>
          <w:p w:rsidR="00BE387E" w:rsidRPr="003A0905" w:rsidRDefault="00BE387E" w:rsidP="003A0905">
            <w:pPr>
              <w:spacing w:after="0" w:line="360" w:lineRule="auto"/>
              <w:rPr>
                <w:rFonts w:ascii="Times New Roman" w:hAnsi="Times New Roman"/>
                <w:sz w:val="20"/>
                <w:szCs w:val="20"/>
              </w:rPr>
            </w:pPr>
            <w:r w:rsidRPr="003A0905">
              <w:rPr>
                <w:rFonts w:ascii="Times New Roman" w:hAnsi="Times New Roman"/>
                <w:sz w:val="20"/>
                <w:szCs w:val="20"/>
              </w:rPr>
              <w:t>01.10.2009</w:t>
            </w:r>
          </w:p>
        </w:tc>
      </w:tr>
      <w:tr w:rsidR="00BE387E" w:rsidRPr="003A0905" w:rsidTr="003A0905">
        <w:trPr>
          <w:trHeight w:val="291"/>
        </w:trPr>
        <w:tc>
          <w:tcPr>
            <w:tcW w:w="2868" w:type="dxa"/>
          </w:tcPr>
          <w:p w:rsidR="00BE387E" w:rsidRPr="003A0905" w:rsidRDefault="00BE387E" w:rsidP="003A0905">
            <w:pPr>
              <w:spacing w:after="0" w:line="360" w:lineRule="auto"/>
              <w:rPr>
                <w:rFonts w:ascii="Times New Roman" w:hAnsi="Times New Roman"/>
                <w:sz w:val="20"/>
                <w:szCs w:val="20"/>
              </w:rPr>
            </w:pPr>
            <w:r w:rsidRPr="003A0905">
              <w:rPr>
                <w:rFonts w:ascii="Times New Roman" w:hAnsi="Times New Roman"/>
                <w:sz w:val="20"/>
                <w:szCs w:val="20"/>
              </w:rPr>
              <w:t>Внутренний долг</w:t>
            </w:r>
          </w:p>
        </w:tc>
        <w:tc>
          <w:tcPr>
            <w:tcW w:w="2869" w:type="dxa"/>
          </w:tcPr>
          <w:p w:rsidR="00BE387E" w:rsidRPr="003A0905" w:rsidRDefault="00BE387E" w:rsidP="003A0905">
            <w:pPr>
              <w:spacing w:after="0" w:line="360" w:lineRule="auto"/>
              <w:rPr>
                <w:rFonts w:ascii="Times New Roman" w:hAnsi="Times New Roman"/>
                <w:sz w:val="20"/>
                <w:szCs w:val="20"/>
              </w:rPr>
            </w:pPr>
            <w:r w:rsidRPr="003A0905">
              <w:rPr>
                <w:rFonts w:ascii="Times New Roman" w:hAnsi="Times New Roman"/>
                <w:sz w:val="20"/>
                <w:szCs w:val="20"/>
              </w:rPr>
              <w:t>1499,82</w:t>
            </w:r>
          </w:p>
        </w:tc>
        <w:tc>
          <w:tcPr>
            <w:tcW w:w="2870" w:type="dxa"/>
          </w:tcPr>
          <w:p w:rsidR="00BE387E" w:rsidRPr="003A0905" w:rsidRDefault="00BE387E" w:rsidP="003A0905">
            <w:pPr>
              <w:spacing w:after="0" w:line="360" w:lineRule="auto"/>
              <w:rPr>
                <w:rFonts w:ascii="Times New Roman" w:hAnsi="Times New Roman"/>
                <w:sz w:val="20"/>
                <w:szCs w:val="20"/>
              </w:rPr>
            </w:pPr>
            <w:r w:rsidRPr="003A0905">
              <w:rPr>
                <w:rFonts w:ascii="Times New Roman" w:hAnsi="Times New Roman"/>
                <w:sz w:val="20"/>
                <w:szCs w:val="20"/>
              </w:rPr>
              <w:t>1863,94</w:t>
            </w:r>
          </w:p>
        </w:tc>
      </w:tr>
      <w:tr w:rsidR="00BE387E" w:rsidRPr="003A0905" w:rsidTr="003A0905">
        <w:trPr>
          <w:trHeight w:val="618"/>
        </w:trPr>
        <w:tc>
          <w:tcPr>
            <w:tcW w:w="2868" w:type="dxa"/>
          </w:tcPr>
          <w:p w:rsidR="00BE387E" w:rsidRPr="003A0905" w:rsidRDefault="00BE387E" w:rsidP="003A0905">
            <w:pPr>
              <w:spacing w:after="0" w:line="360" w:lineRule="auto"/>
              <w:rPr>
                <w:rFonts w:ascii="Times New Roman" w:hAnsi="Times New Roman"/>
                <w:sz w:val="20"/>
                <w:szCs w:val="20"/>
              </w:rPr>
            </w:pPr>
            <w:r w:rsidRPr="003A0905">
              <w:rPr>
                <w:rFonts w:ascii="Times New Roman" w:hAnsi="Times New Roman"/>
                <w:sz w:val="20"/>
                <w:szCs w:val="20"/>
              </w:rPr>
              <w:t>Внешний долг (федеральный сектор)</w:t>
            </w:r>
          </w:p>
        </w:tc>
        <w:tc>
          <w:tcPr>
            <w:tcW w:w="2869" w:type="dxa"/>
          </w:tcPr>
          <w:p w:rsidR="00BE387E" w:rsidRPr="003A0905" w:rsidRDefault="00BE387E" w:rsidP="003A0905">
            <w:pPr>
              <w:spacing w:after="0" w:line="360" w:lineRule="auto"/>
              <w:rPr>
                <w:rFonts w:ascii="Times New Roman" w:hAnsi="Times New Roman"/>
                <w:sz w:val="20"/>
                <w:szCs w:val="20"/>
              </w:rPr>
            </w:pPr>
            <w:r w:rsidRPr="003A0905">
              <w:rPr>
                <w:rFonts w:ascii="Times New Roman" w:hAnsi="Times New Roman"/>
                <w:sz w:val="20"/>
                <w:szCs w:val="20"/>
              </w:rPr>
              <w:t>1025</w:t>
            </w:r>
          </w:p>
        </w:tc>
        <w:tc>
          <w:tcPr>
            <w:tcW w:w="2870" w:type="dxa"/>
          </w:tcPr>
          <w:p w:rsidR="00BE387E" w:rsidRPr="003A0905" w:rsidRDefault="00BE387E" w:rsidP="003A0905">
            <w:pPr>
              <w:spacing w:after="0" w:line="360" w:lineRule="auto"/>
              <w:rPr>
                <w:rFonts w:ascii="Times New Roman" w:hAnsi="Times New Roman"/>
                <w:sz w:val="20"/>
                <w:szCs w:val="20"/>
              </w:rPr>
            </w:pPr>
            <w:r w:rsidRPr="003A0905">
              <w:rPr>
                <w:rFonts w:ascii="Times New Roman" w:hAnsi="Times New Roman"/>
                <w:sz w:val="20"/>
                <w:szCs w:val="20"/>
              </w:rPr>
              <w:t>1142,43</w:t>
            </w:r>
          </w:p>
        </w:tc>
      </w:tr>
      <w:tr w:rsidR="00BE387E" w:rsidRPr="003A0905" w:rsidTr="003A0905">
        <w:trPr>
          <w:trHeight w:val="327"/>
        </w:trPr>
        <w:tc>
          <w:tcPr>
            <w:tcW w:w="2868" w:type="dxa"/>
          </w:tcPr>
          <w:p w:rsidR="00BE387E" w:rsidRPr="003A0905" w:rsidRDefault="00BE387E" w:rsidP="003A0905">
            <w:pPr>
              <w:spacing w:after="0" w:line="360" w:lineRule="auto"/>
              <w:rPr>
                <w:rFonts w:ascii="Times New Roman" w:hAnsi="Times New Roman"/>
                <w:sz w:val="20"/>
                <w:szCs w:val="20"/>
              </w:rPr>
            </w:pPr>
            <w:r w:rsidRPr="003A0905">
              <w:rPr>
                <w:rFonts w:ascii="Times New Roman" w:hAnsi="Times New Roman"/>
                <w:sz w:val="20"/>
                <w:szCs w:val="20"/>
              </w:rPr>
              <w:t>Внешний долг (общий)</w:t>
            </w:r>
            <w:r w:rsidRPr="003A0905">
              <w:rPr>
                <w:rStyle w:val="a9"/>
                <w:rFonts w:ascii="Times New Roman" w:hAnsi="Times New Roman"/>
                <w:sz w:val="20"/>
                <w:szCs w:val="20"/>
              </w:rPr>
              <w:footnoteReference w:id="1"/>
            </w:r>
            <w:r w:rsidRPr="003A0905">
              <w:rPr>
                <w:rFonts w:ascii="Times New Roman" w:hAnsi="Times New Roman"/>
                <w:sz w:val="20"/>
                <w:szCs w:val="20"/>
              </w:rPr>
              <w:t xml:space="preserve"> </w:t>
            </w:r>
          </w:p>
        </w:tc>
        <w:tc>
          <w:tcPr>
            <w:tcW w:w="2869" w:type="dxa"/>
          </w:tcPr>
          <w:p w:rsidR="00BE387E" w:rsidRPr="003A0905" w:rsidRDefault="00BE387E" w:rsidP="003A0905">
            <w:pPr>
              <w:spacing w:after="0" w:line="360" w:lineRule="auto"/>
              <w:rPr>
                <w:rFonts w:ascii="Times New Roman" w:hAnsi="Times New Roman"/>
                <w:sz w:val="20"/>
                <w:szCs w:val="20"/>
              </w:rPr>
            </w:pPr>
            <w:r w:rsidRPr="003A0905">
              <w:rPr>
                <w:rFonts w:ascii="Times New Roman" w:hAnsi="Times New Roman"/>
                <w:sz w:val="20"/>
                <w:szCs w:val="20"/>
              </w:rPr>
              <w:t>13908,82</w:t>
            </w:r>
          </w:p>
        </w:tc>
        <w:tc>
          <w:tcPr>
            <w:tcW w:w="2870" w:type="dxa"/>
          </w:tcPr>
          <w:p w:rsidR="00BE387E" w:rsidRPr="003A0905" w:rsidRDefault="00BE387E" w:rsidP="003A0905">
            <w:pPr>
              <w:spacing w:after="0" w:line="360" w:lineRule="auto"/>
              <w:rPr>
                <w:rFonts w:ascii="Times New Roman" w:hAnsi="Times New Roman"/>
                <w:sz w:val="20"/>
                <w:szCs w:val="20"/>
              </w:rPr>
            </w:pPr>
            <w:r w:rsidRPr="003A0905">
              <w:rPr>
                <w:rFonts w:ascii="Times New Roman" w:hAnsi="Times New Roman"/>
                <w:sz w:val="20"/>
                <w:szCs w:val="20"/>
              </w:rPr>
              <w:t>14626,24</w:t>
            </w:r>
          </w:p>
        </w:tc>
      </w:tr>
    </w:tbl>
    <w:p w:rsidR="00BE387E" w:rsidRDefault="00BE387E" w:rsidP="003A0905">
      <w:pPr>
        <w:spacing w:after="0" w:line="360" w:lineRule="auto"/>
        <w:ind w:firstLine="709"/>
        <w:jc w:val="both"/>
        <w:rPr>
          <w:rFonts w:ascii="Times New Roman" w:hAnsi="Times New Roman"/>
          <w:sz w:val="28"/>
          <w:szCs w:val="28"/>
        </w:rPr>
      </w:pPr>
    </w:p>
    <w:p w:rsidR="00BE387E" w:rsidRDefault="00BE387E" w:rsidP="003A0905">
      <w:pPr>
        <w:spacing w:after="0" w:line="360" w:lineRule="auto"/>
        <w:ind w:firstLine="709"/>
        <w:jc w:val="both"/>
        <w:rPr>
          <w:rFonts w:ascii="Times New Roman" w:hAnsi="Times New Roman"/>
          <w:sz w:val="28"/>
          <w:szCs w:val="28"/>
        </w:rPr>
      </w:pPr>
    </w:p>
    <w:p w:rsidR="00BE387E" w:rsidRDefault="00DD53F8" w:rsidP="003A0905">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32" type="#_x0000_t75" style="width:390pt;height:8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">
            <v:imagedata r:id="rId14" o:title=""/>
            <o:lock v:ext="edit" aspectratio="f"/>
          </v:shape>
        </w:pict>
      </w:r>
    </w:p>
    <w:p w:rsidR="00BE387E" w:rsidRPr="00BE387E" w:rsidRDefault="00BE387E" w:rsidP="003A0905">
      <w:pPr>
        <w:spacing w:after="0" w:line="360" w:lineRule="auto"/>
        <w:ind w:firstLine="709"/>
        <w:jc w:val="both"/>
        <w:rPr>
          <w:rFonts w:ascii="Times New Roman" w:hAnsi="Times New Roman"/>
          <w:b/>
          <w:sz w:val="28"/>
          <w:szCs w:val="28"/>
        </w:rPr>
      </w:pPr>
    </w:p>
    <w:p w:rsidR="00BE387E" w:rsidRDefault="00BE387E" w:rsidP="003A0905">
      <w:pPr>
        <w:spacing w:after="0" w:line="360" w:lineRule="auto"/>
        <w:ind w:firstLine="709"/>
        <w:jc w:val="both"/>
        <w:rPr>
          <w:rFonts w:ascii="Times New Roman" w:hAnsi="Times New Roman"/>
          <w:sz w:val="28"/>
          <w:szCs w:val="28"/>
        </w:rPr>
      </w:pPr>
      <w:r w:rsidRPr="00BE387E">
        <w:rPr>
          <w:rFonts w:ascii="Times New Roman" w:hAnsi="Times New Roman"/>
          <w:b/>
          <w:sz w:val="28"/>
          <w:szCs w:val="28"/>
        </w:rPr>
        <w:t>Соотношение внешнего и внутреннего долга</w:t>
      </w: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4"/>
        <w:gridCol w:w="877"/>
        <w:gridCol w:w="744"/>
        <w:gridCol w:w="1007"/>
        <w:gridCol w:w="1135"/>
        <w:gridCol w:w="708"/>
        <w:gridCol w:w="991"/>
      </w:tblGrid>
      <w:tr w:rsidR="00BE387E" w:rsidRPr="003B7EC7" w:rsidTr="003B7EC7">
        <w:trPr>
          <w:trHeight w:val="211"/>
        </w:trPr>
        <w:tc>
          <w:tcPr>
            <w:tcW w:w="1930" w:type="pct"/>
            <w:vMerge w:val="restart"/>
            <w:tcBorders>
              <w:tl2br w:val="single" w:sz="4" w:space="0" w:color="auto"/>
            </w:tcBorders>
            <w:noWrap/>
            <w:vAlign w:val="bottom"/>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соотношение</w:t>
            </w:r>
          </w:p>
        </w:tc>
        <w:tc>
          <w:tcPr>
            <w:tcW w:w="1477" w:type="pct"/>
            <w:gridSpan w:val="3"/>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01.10.2008</w:t>
            </w:r>
          </w:p>
        </w:tc>
        <w:tc>
          <w:tcPr>
            <w:tcW w:w="1593" w:type="pct"/>
            <w:gridSpan w:val="3"/>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01.10.2009</w:t>
            </w:r>
          </w:p>
        </w:tc>
      </w:tr>
      <w:tr w:rsidR="003B7EC7" w:rsidRPr="003B7EC7" w:rsidTr="003B7EC7">
        <w:trPr>
          <w:trHeight w:val="222"/>
        </w:trPr>
        <w:tc>
          <w:tcPr>
            <w:tcW w:w="1930" w:type="pct"/>
            <w:vMerge/>
            <w:tcBorders>
              <w:tl2br w:val="single" w:sz="4" w:space="0" w:color="auto"/>
            </w:tcBorders>
            <w:noWrap/>
            <w:vAlign w:val="center"/>
          </w:tcPr>
          <w:p w:rsidR="00BE387E" w:rsidRPr="003B7EC7" w:rsidRDefault="00BE387E" w:rsidP="003B7EC7">
            <w:pPr>
              <w:spacing w:after="0" w:line="360" w:lineRule="auto"/>
              <w:rPr>
                <w:rFonts w:ascii="Times New Roman" w:hAnsi="Times New Roman"/>
                <w:color w:val="000000"/>
                <w:sz w:val="20"/>
                <w:szCs w:val="20"/>
              </w:rPr>
            </w:pPr>
          </w:p>
        </w:tc>
        <w:tc>
          <w:tcPr>
            <w:tcW w:w="493"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отношение</w:t>
            </w:r>
          </w:p>
        </w:tc>
        <w:tc>
          <w:tcPr>
            <w:tcW w:w="418"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в %</w:t>
            </w:r>
          </w:p>
        </w:tc>
        <w:tc>
          <w:tcPr>
            <w:tcW w:w="566"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Разница (млрд. руб.)</w:t>
            </w:r>
          </w:p>
        </w:tc>
        <w:tc>
          <w:tcPr>
            <w:tcW w:w="638"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отношение</w:t>
            </w:r>
          </w:p>
        </w:tc>
        <w:tc>
          <w:tcPr>
            <w:tcW w:w="398"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в %</w:t>
            </w:r>
          </w:p>
        </w:tc>
        <w:tc>
          <w:tcPr>
            <w:tcW w:w="557"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Разница (млрд. руб.)</w:t>
            </w:r>
          </w:p>
        </w:tc>
      </w:tr>
      <w:tr w:rsidR="003B7EC7" w:rsidRPr="003B7EC7" w:rsidTr="003B7EC7">
        <w:trPr>
          <w:trHeight w:val="261"/>
        </w:trPr>
        <w:tc>
          <w:tcPr>
            <w:tcW w:w="1930"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внешнего долга федерального сектора к внутреннему</w:t>
            </w:r>
          </w:p>
        </w:tc>
        <w:tc>
          <w:tcPr>
            <w:tcW w:w="493"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0,683415</w:t>
            </w:r>
          </w:p>
        </w:tc>
        <w:tc>
          <w:tcPr>
            <w:tcW w:w="418"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68,34153</w:t>
            </w:r>
          </w:p>
        </w:tc>
        <w:tc>
          <w:tcPr>
            <w:tcW w:w="566"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-474,82</w:t>
            </w:r>
          </w:p>
        </w:tc>
        <w:tc>
          <w:tcPr>
            <w:tcW w:w="638"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0,612911</w:t>
            </w:r>
          </w:p>
        </w:tc>
        <w:tc>
          <w:tcPr>
            <w:tcW w:w="398"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61,29114</w:t>
            </w:r>
          </w:p>
        </w:tc>
        <w:tc>
          <w:tcPr>
            <w:tcW w:w="557"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-721,51</w:t>
            </w:r>
          </w:p>
        </w:tc>
      </w:tr>
      <w:tr w:rsidR="003B7EC7" w:rsidRPr="003B7EC7" w:rsidTr="003B7EC7">
        <w:trPr>
          <w:trHeight w:val="472"/>
        </w:trPr>
        <w:tc>
          <w:tcPr>
            <w:tcW w:w="1930"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Общего внешнего долга к внутреннему</w:t>
            </w:r>
          </w:p>
        </w:tc>
        <w:tc>
          <w:tcPr>
            <w:tcW w:w="493"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9,27366</w:t>
            </w:r>
          </w:p>
        </w:tc>
        <w:tc>
          <w:tcPr>
            <w:tcW w:w="418"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927,366</w:t>
            </w:r>
          </w:p>
        </w:tc>
        <w:tc>
          <w:tcPr>
            <w:tcW w:w="566"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12409</w:t>
            </w:r>
          </w:p>
        </w:tc>
        <w:tc>
          <w:tcPr>
            <w:tcW w:w="638"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7,846948</w:t>
            </w:r>
          </w:p>
        </w:tc>
        <w:tc>
          <w:tcPr>
            <w:tcW w:w="398"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784,6948</w:t>
            </w:r>
          </w:p>
        </w:tc>
        <w:tc>
          <w:tcPr>
            <w:tcW w:w="557" w:type="pct"/>
            <w:noWrap/>
            <w:vAlign w:val="center"/>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12762,3</w:t>
            </w:r>
          </w:p>
        </w:tc>
      </w:tr>
    </w:tbl>
    <w:p w:rsidR="00BE387E" w:rsidRDefault="00BE387E" w:rsidP="003A0905">
      <w:pPr>
        <w:spacing w:after="0" w:line="360" w:lineRule="auto"/>
        <w:ind w:firstLine="709"/>
        <w:jc w:val="both"/>
        <w:rPr>
          <w:rFonts w:ascii="Times New Roman" w:hAnsi="Times New Roman"/>
          <w:sz w:val="28"/>
          <w:szCs w:val="28"/>
        </w:rPr>
      </w:pPr>
    </w:p>
    <w:p w:rsidR="00BE387E" w:rsidRDefault="00BE387E" w:rsidP="003A0905">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данных по внешнему и внутреннему долгу Российской Федерации показал, что соотношение долгов в процентном выражении снизилось. Так в 2008 году отношение общего внешнего долга к внутреннему </w:t>
      </w:r>
      <w:r w:rsidRPr="00AA60E8">
        <w:rPr>
          <w:rFonts w:ascii="Times New Roman" w:hAnsi="Times New Roman"/>
          <w:sz w:val="28"/>
          <w:szCs w:val="28"/>
        </w:rPr>
        <w:t>равно 9:1,</w:t>
      </w:r>
      <w:r>
        <w:rPr>
          <w:rFonts w:ascii="Times New Roman" w:hAnsi="Times New Roman"/>
          <w:sz w:val="28"/>
          <w:szCs w:val="28"/>
        </w:rPr>
        <w:t xml:space="preserve"> в 2009 году этот показатель снизился до 7:1. Это означает, что в общей сумме долга доля внешнего долга уменьшается, а внешнего – увеличивается.</w:t>
      </w:r>
    </w:p>
    <w:p w:rsidR="00BE387E" w:rsidRDefault="00BE387E" w:rsidP="003A0905">
      <w:pPr>
        <w:spacing w:after="0" w:line="360" w:lineRule="auto"/>
        <w:ind w:firstLine="709"/>
        <w:jc w:val="both"/>
        <w:rPr>
          <w:rFonts w:ascii="Times New Roman" w:hAnsi="Times New Roman"/>
          <w:sz w:val="28"/>
          <w:szCs w:val="28"/>
        </w:rPr>
      </w:pPr>
      <w:r>
        <w:rPr>
          <w:rFonts w:ascii="Times New Roman" w:hAnsi="Times New Roman"/>
          <w:sz w:val="28"/>
          <w:szCs w:val="28"/>
        </w:rPr>
        <w:t>Однако разница между внешним и внутренним долгом растет, в денежном выражении она составила:</w:t>
      </w:r>
    </w:p>
    <w:p w:rsidR="00BE387E" w:rsidRPr="00982BCA" w:rsidRDefault="00BE387E" w:rsidP="003A0905">
      <w:pPr>
        <w:pStyle w:val="a3"/>
        <w:numPr>
          <w:ilvl w:val="0"/>
          <w:numId w:val="5"/>
        </w:numPr>
        <w:spacing w:after="0" w:line="360" w:lineRule="auto"/>
        <w:ind w:left="0" w:firstLine="709"/>
        <w:jc w:val="both"/>
        <w:rPr>
          <w:rFonts w:ascii="Times New Roman" w:hAnsi="Times New Roman"/>
          <w:sz w:val="28"/>
          <w:szCs w:val="28"/>
        </w:rPr>
      </w:pPr>
      <w:r w:rsidRPr="00982BCA">
        <w:rPr>
          <w:rFonts w:ascii="Times New Roman" w:hAnsi="Times New Roman"/>
          <w:sz w:val="28"/>
          <w:szCs w:val="28"/>
        </w:rPr>
        <w:t>12409 млрд. руб. в 2008 году и 12762,3 млрд. руб. в 2009 году (при расчете использованы данные общего внешнего долга);</w:t>
      </w:r>
    </w:p>
    <w:p w:rsidR="00BE387E" w:rsidRPr="00B54506" w:rsidRDefault="00BE387E" w:rsidP="003A0905">
      <w:pPr>
        <w:pStyle w:val="a3"/>
        <w:numPr>
          <w:ilvl w:val="0"/>
          <w:numId w:val="5"/>
        </w:numPr>
        <w:spacing w:after="0" w:line="360" w:lineRule="auto"/>
        <w:ind w:left="0" w:firstLine="709"/>
        <w:jc w:val="both"/>
        <w:rPr>
          <w:rFonts w:ascii="Times New Roman" w:hAnsi="Times New Roman"/>
          <w:sz w:val="28"/>
          <w:szCs w:val="28"/>
        </w:rPr>
      </w:pPr>
      <w:r w:rsidRPr="00B54506">
        <w:rPr>
          <w:rFonts w:ascii="Times New Roman" w:hAnsi="Times New Roman"/>
          <w:sz w:val="28"/>
          <w:szCs w:val="28"/>
        </w:rPr>
        <w:t>474,82 млрд. руб. в 2008 году и 721,51 млрд. руб. в 2009 году (при расчете использованы данные внешнего долга федерального сектора).</w:t>
      </w:r>
    </w:p>
    <w:p w:rsidR="00BE387E" w:rsidRPr="00B54506" w:rsidRDefault="00BE387E" w:rsidP="003A0905">
      <w:pPr>
        <w:pStyle w:val="a3"/>
        <w:spacing w:after="0" w:line="360" w:lineRule="auto"/>
        <w:ind w:left="0" w:firstLine="709"/>
        <w:jc w:val="both"/>
        <w:rPr>
          <w:rFonts w:ascii="Times New Roman" w:hAnsi="Times New Roman"/>
          <w:sz w:val="28"/>
          <w:szCs w:val="28"/>
        </w:rPr>
      </w:pPr>
    </w:p>
    <w:p w:rsidR="00BE387E" w:rsidRPr="003B7EC7" w:rsidRDefault="00BE387E" w:rsidP="003A0905">
      <w:pPr>
        <w:tabs>
          <w:tab w:val="left" w:pos="1125"/>
        </w:tabs>
        <w:spacing w:after="0" w:line="360" w:lineRule="auto"/>
        <w:ind w:firstLine="709"/>
        <w:jc w:val="both"/>
        <w:rPr>
          <w:rFonts w:ascii="Times New Roman" w:hAnsi="Times New Roman"/>
          <w:b/>
          <w:sz w:val="28"/>
          <w:szCs w:val="28"/>
        </w:rPr>
      </w:pPr>
      <w:r w:rsidRPr="003B7EC7">
        <w:rPr>
          <w:rFonts w:ascii="Times New Roman" w:hAnsi="Times New Roman"/>
          <w:b/>
          <w:sz w:val="28"/>
          <w:szCs w:val="28"/>
        </w:rPr>
        <w:t xml:space="preserve">Объемы использования </w:t>
      </w:r>
      <w:r w:rsidR="000644C5">
        <w:rPr>
          <w:rFonts w:ascii="Times New Roman" w:hAnsi="Times New Roman"/>
          <w:b/>
          <w:sz w:val="28"/>
          <w:szCs w:val="28"/>
        </w:rPr>
        <w:t>средств стабилизационного фонда</w:t>
      </w:r>
    </w:p>
    <w:p w:rsidR="00BE387E" w:rsidRDefault="00BE387E" w:rsidP="003A0905">
      <w:pPr>
        <w:tabs>
          <w:tab w:val="left" w:pos="1125"/>
        </w:tabs>
        <w:spacing w:after="0" w:line="360" w:lineRule="auto"/>
        <w:ind w:firstLine="709"/>
        <w:jc w:val="both"/>
        <w:rPr>
          <w:rFonts w:ascii="Times New Roman" w:hAnsi="Times New Roman"/>
          <w:sz w:val="28"/>
          <w:szCs w:val="28"/>
        </w:rPr>
      </w:pPr>
      <w:r>
        <w:rPr>
          <w:rFonts w:ascii="Times New Roman" w:hAnsi="Times New Roman"/>
          <w:sz w:val="28"/>
          <w:szCs w:val="28"/>
        </w:rPr>
        <w:t>В 2004 году в России за счет нефтяных доходов был создан Стабилизационный фонд. С 1 февраля 2008 года Стабилизационный фонд разделен на 2 фонда – Резервный фонд и Фонд национального благосостояния. Резервный фонд – это «подушка безопасности» на случай резкого падения мировых цен на нефть ниже параметров, заложенных в федеральный бюджет. Фонд национального благосостояния предназначен для софинансирования добровольных пенсионных накоплений граждан и покрытия дефицита Пенсионного фонда.</w:t>
      </w:r>
    </w:p>
    <w:p w:rsidR="00BE387E" w:rsidRPr="00B54506" w:rsidRDefault="00BE387E" w:rsidP="003A0905">
      <w:pPr>
        <w:tabs>
          <w:tab w:val="left" w:pos="1125"/>
        </w:tabs>
        <w:spacing w:after="0" w:line="360" w:lineRule="auto"/>
        <w:ind w:firstLine="709"/>
        <w:jc w:val="both"/>
        <w:rPr>
          <w:rFonts w:ascii="Times New Roman" w:hAnsi="Times New Roman"/>
          <w:sz w:val="28"/>
          <w:szCs w:val="28"/>
        </w:rPr>
      </w:pPr>
      <w:r w:rsidRPr="00B54506">
        <w:rPr>
          <w:rFonts w:ascii="Times New Roman" w:hAnsi="Times New Roman"/>
          <w:sz w:val="28"/>
          <w:szCs w:val="28"/>
        </w:rPr>
        <w:t>Совокупный объем средств Резервного фонда соответствует сумме остатков на счетах Федерального казначейства в Центральном банке Российской Федерации по учету средств Резервного фонда и средств Резервного фонда, размещенных в резервную позицию Российской Федерации в Международном валютном фонде, пересчитанных по официальным курсам иностранных валют, установленным Центральным банком Российской Федерации на дату, предшествующую отчетной, и кросс-курсам, рассчитанным на основе указанных курсов.</w:t>
      </w:r>
    </w:p>
    <w:p w:rsidR="00BE387E" w:rsidRPr="00B54506" w:rsidRDefault="00BE387E" w:rsidP="003A0905">
      <w:pPr>
        <w:pStyle w:val="a6"/>
        <w:spacing w:before="0" w:beforeAutospacing="0" w:after="0" w:afterAutospacing="0" w:line="360" w:lineRule="auto"/>
        <w:ind w:firstLine="709"/>
        <w:jc w:val="both"/>
        <w:rPr>
          <w:sz w:val="28"/>
          <w:szCs w:val="28"/>
        </w:rPr>
      </w:pPr>
      <w:r w:rsidRPr="00B54506">
        <w:rPr>
          <w:sz w:val="28"/>
          <w:szCs w:val="28"/>
        </w:rPr>
        <w:t>Совокупный объем средств Фонда национального благосостояния, выраженный в российских рублях и долларах США, соответствует сумме остатков на счетах Федерального казначейства в Центральном банке Российской Федерации по учету средств Фонда национального благосостояния и на депозитах во Внешэкономбанке, по официальным курсам иностранных валют, установленным Центральным банком Российской Федерации на дату, предшествующую отчетной, и кросс-курсам, рассчитан</w:t>
      </w:r>
      <w:r>
        <w:rPr>
          <w:sz w:val="28"/>
          <w:szCs w:val="28"/>
        </w:rPr>
        <w:t>ным на основе указанных курсов.</w:t>
      </w:r>
    </w:p>
    <w:p w:rsidR="00BE387E" w:rsidRDefault="00BE387E" w:rsidP="003A0905">
      <w:pPr>
        <w:tabs>
          <w:tab w:val="left" w:pos="1125"/>
        </w:tabs>
        <w:spacing w:after="0" w:line="360" w:lineRule="auto"/>
        <w:ind w:firstLine="709"/>
        <w:jc w:val="both"/>
        <w:rPr>
          <w:rFonts w:ascii="Times New Roman" w:hAnsi="Times New Roman"/>
          <w:sz w:val="28"/>
          <w:szCs w:val="28"/>
        </w:rPr>
      </w:pPr>
    </w:p>
    <w:tbl>
      <w:tblPr>
        <w:tblW w:w="772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2176"/>
        <w:gridCol w:w="2176"/>
      </w:tblGrid>
      <w:tr w:rsidR="00BE387E" w:rsidRPr="003B7EC7" w:rsidTr="00BE387E">
        <w:trPr>
          <w:trHeight w:val="315"/>
        </w:trPr>
        <w:tc>
          <w:tcPr>
            <w:tcW w:w="3368" w:type="dxa"/>
            <w:noWrap/>
            <w:vAlign w:val="bottom"/>
          </w:tcPr>
          <w:p w:rsidR="00BE387E" w:rsidRPr="003B7EC7" w:rsidRDefault="00BE387E" w:rsidP="003B7EC7">
            <w:pPr>
              <w:spacing w:after="0" w:line="360" w:lineRule="auto"/>
              <w:rPr>
                <w:rFonts w:ascii="Times New Roman" w:hAnsi="Times New Roman"/>
                <w:color w:val="000000"/>
                <w:sz w:val="20"/>
                <w:szCs w:val="20"/>
              </w:rPr>
            </w:pPr>
          </w:p>
        </w:tc>
        <w:tc>
          <w:tcPr>
            <w:tcW w:w="2176" w:type="dxa"/>
            <w:noWrap/>
            <w:vAlign w:val="bottom"/>
          </w:tcPr>
          <w:p w:rsidR="00BE387E" w:rsidRPr="003B7EC7" w:rsidRDefault="00BE387E" w:rsidP="003B7EC7">
            <w:pPr>
              <w:spacing w:after="0" w:line="360" w:lineRule="auto"/>
              <w:rPr>
                <w:rFonts w:ascii="Times New Roman" w:hAnsi="Times New Roman"/>
                <w:sz w:val="20"/>
                <w:szCs w:val="20"/>
              </w:rPr>
            </w:pPr>
            <w:r w:rsidRPr="003B7EC7">
              <w:rPr>
                <w:rFonts w:ascii="Times New Roman" w:hAnsi="Times New Roman"/>
                <w:sz w:val="20"/>
                <w:szCs w:val="20"/>
              </w:rPr>
              <w:t>01.12.2008</w:t>
            </w:r>
          </w:p>
        </w:tc>
        <w:tc>
          <w:tcPr>
            <w:tcW w:w="2176" w:type="dxa"/>
            <w:noWrap/>
            <w:vAlign w:val="bottom"/>
          </w:tcPr>
          <w:p w:rsidR="00BE387E" w:rsidRPr="003B7EC7" w:rsidRDefault="00BE387E" w:rsidP="003B7EC7">
            <w:pPr>
              <w:spacing w:after="0" w:line="360" w:lineRule="auto"/>
              <w:rPr>
                <w:rFonts w:ascii="Times New Roman" w:hAnsi="Times New Roman"/>
                <w:sz w:val="20"/>
                <w:szCs w:val="20"/>
              </w:rPr>
            </w:pPr>
            <w:r w:rsidRPr="003B7EC7">
              <w:rPr>
                <w:rFonts w:ascii="Times New Roman" w:hAnsi="Times New Roman"/>
                <w:sz w:val="20"/>
                <w:szCs w:val="20"/>
              </w:rPr>
              <w:t>01.12.2009</w:t>
            </w:r>
          </w:p>
        </w:tc>
      </w:tr>
      <w:tr w:rsidR="00BE387E" w:rsidRPr="003B7EC7" w:rsidTr="00BE387E">
        <w:trPr>
          <w:trHeight w:val="315"/>
        </w:trPr>
        <w:tc>
          <w:tcPr>
            <w:tcW w:w="3368" w:type="dxa"/>
            <w:noWrap/>
            <w:vAlign w:val="bottom"/>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объем стабилизационного фонда (млрд. руб.)</w:t>
            </w:r>
          </w:p>
        </w:tc>
        <w:tc>
          <w:tcPr>
            <w:tcW w:w="2176" w:type="dxa"/>
            <w:noWrap/>
            <w:vAlign w:val="bottom"/>
          </w:tcPr>
          <w:p w:rsidR="00BE387E" w:rsidRPr="003B7EC7" w:rsidRDefault="00BE387E" w:rsidP="003B7EC7">
            <w:pPr>
              <w:spacing w:after="0" w:line="360" w:lineRule="auto"/>
              <w:rPr>
                <w:rFonts w:ascii="Times New Roman" w:hAnsi="Times New Roman"/>
                <w:sz w:val="20"/>
                <w:szCs w:val="20"/>
              </w:rPr>
            </w:pPr>
            <w:r w:rsidRPr="003B7EC7">
              <w:rPr>
                <w:rFonts w:ascii="Times New Roman" w:hAnsi="Times New Roman"/>
                <w:sz w:val="20"/>
                <w:szCs w:val="20"/>
              </w:rPr>
              <w:t>5769,83</w:t>
            </w:r>
          </w:p>
        </w:tc>
        <w:tc>
          <w:tcPr>
            <w:tcW w:w="2176" w:type="dxa"/>
            <w:noWrap/>
            <w:vAlign w:val="bottom"/>
          </w:tcPr>
          <w:p w:rsidR="00BE387E" w:rsidRPr="003B7EC7" w:rsidRDefault="00BE387E" w:rsidP="003B7EC7">
            <w:pPr>
              <w:spacing w:after="0" w:line="360" w:lineRule="auto"/>
              <w:rPr>
                <w:rFonts w:ascii="Times New Roman" w:hAnsi="Times New Roman"/>
                <w:sz w:val="20"/>
                <w:szCs w:val="20"/>
              </w:rPr>
            </w:pPr>
            <w:r w:rsidRPr="003B7EC7">
              <w:rPr>
                <w:rFonts w:ascii="Times New Roman" w:hAnsi="Times New Roman"/>
                <w:sz w:val="20"/>
                <w:szCs w:val="20"/>
              </w:rPr>
              <w:t>5008,42</w:t>
            </w:r>
          </w:p>
        </w:tc>
      </w:tr>
      <w:tr w:rsidR="00BE387E" w:rsidRPr="003B7EC7" w:rsidTr="00BE387E">
        <w:trPr>
          <w:trHeight w:val="315"/>
        </w:trPr>
        <w:tc>
          <w:tcPr>
            <w:tcW w:w="3368" w:type="dxa"/>
            <w:noWrap/>
            <w:vAlign w:val="bottom"/>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в том числе:</w:t>
            </w:r>
          </w:p>
        </w:tc>
        <w:tc>
          <w:tcPr>
            <w:tcW w:w="2176" w:type="dxa"/>
            <w:noWrap/>
            <w:vAlign w:val="bottom"/>
          </w:tcPr>
          <w:p w:rsidR="00BE387E" w:rsidRPr="003B7EC7" w:rsidRDefault="00BE387E" w:rsidP="003B7EC7">
            <w:pPr>
              <w:spacing w:after="0" w:line="360" w:lineRule="auto"/>
              <w:rPr>
                <w:rFonts w:ascii="Times New Roman" w:hAnsi="Times New Roman"/>
                <w:sz w:val="20"/>
                <w:szCs w:val="20"/>
              </w:rPr>
            </w:pPr>
          </w:p>
        </w:tc>
        <w:tc>
          <w:tcPr>
            <w:tcW w:w="2176" w:type="dxa"/>
            <w:noWrap/>
            <w:vAlign w:val="bottom"/>
          </w:tcPr>
          <w:p w:rsidR="00BE387E" w:rsidRPr="003B7EC7" w:rsidRDefault="00BE387E" w:rsidP="003B7EC7">
            <w:pPr>
              <w:spacing w:after="0" w:line="360" w:lineRule="auto"/>
              <w:rPr>
                <w:rFonts w:ascii="Times New Roman" w:hAnsi="Times New Roman"/>
                <w:sz w:val="20"/>
                <w:szCs w:val="20"/>
              </w:rPr>
            </w:pPr>
          </w:p>
        </w:tc>
      </w:tr>
      <w:tr w:rsidR="00BE387E" w:rsidRPr="003B7EC7" w:rsidTr="00BE387E">
        <w:trPr>
          <w:trHeight w:val="315"/>
        </w:trPr>
        <w:tc>
          <w:tcPr>
            <w:tcW w:w="3368" w:type="dxa"/>
            <w:noWrap/>
            <w:vAlign w:val="bottom"/>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резервный фонд (млрд. руб.)</w:t>
            </w:r>
          </w:p>
        </w:tc>
        <w:tc>
          <w:tcPr>
            <w:tcW w:w="2176" w:type="dxa"/>
            <w:noWrap/>
            <w:vAlign w:val="bottom"/>
          </w:tcPr>
          <w:p w:rsidR="00BE387E" w:rsidRPr="003B7EC7" w:rsidRDefault="00BE387E" w:rsidP="003B7EC7">
            <w:pPr>
              <w:spacing w:after="0" w:line="360" w:lineRule="auto"/>
              <w:rPr>
                <w:rFonts w:ascii="Times New Roman" w:hAnsi="Times New Roman"/>
                <w:sz w:val="20"/>
                <w:szCs w:val="20"/>
              </w:rPr>
            </w:pPr>
            <w:r w:rsidRPr="003B7EC7">
              <w:rPr>
                <w:rFonts w:ascii="Times New Roman" w:hAnsi="Times New Roman"/>
                <w:sz w:val="20"/>
                <w:szCs w:val="20"/>
              </w:rPr>
              <w:t>3 661,37</w:t>
            </w:r>
          </w:p>
        </w:tc>
        <w:tc>
          <w:tcPr>
            <w:tcW w:w="2176" w:type="dxa"/>
            <w:noWrap/>
            <w:vAlign w:val="bottom"/>
          </w:tcPr>
          <w:p w:rsidR="00BE387E" w:rsidRPr="003B7EC7" w:rsidRDefault="00BE387E" w:rsidP="003B7EC7">
            <w:pPr>
              <w:spacing w:after="0" w:line="360" w:lineRule="auto"/>
              <w:rPr>
                <w:rFonts w:ascii="Times New Roman" w:hAnsi="Times New Roman"/>
                <w:sz w:val="20"/>
                <w:szCs w:val="20"/>
              </w:rPr>
            </w:pPr>
            <w:r w:rsidRPr="003B7EC7">
              <w:rPr>
                <w:rFonts w:ascii="Times New Roman" w:hAnsi="Times New Roman"/>
                <w:sz w:val="20"/>
                <w:szCs w:val="20"/>
              </w:rPr>
              <w:t>2 238,58</w:t>
            </w:r>
          </w:p>
        </w:tc>
      </w:tr>
      <w:tr w:rsidR="00BE387E" w:rsidRPr="003B7EC7" w:rsidTr="00BE387E">
        <w:trPr>
          <w:trHeight w:val="630"/>
        </w:trPr>
        <w:tc>
          <w:tcPr>
            <w:tcW w:w="3368" w:type="dxa"/>
            <w:vAlign w:val="bottom"/>
          </w:tcPr>
          <w:p w:rsidR="00BE387E" w:rsidRPr="003B7EC7" w:rsidRDefault="00BE387E" w:rsidP="003B7EC7">
            <w:pPr>
              <w:spacing w:after="0" w:line="360" w:lineRule="auto"/>
              <w:rPr>
                <w:rFonts w:ascii="Times New Roman" w:hAnsi="Times New Roman"/>
                <w:color w:val="000000"/>
                <w:sz w:val="20"/>
                <w:szCs w:val="20"/>
              </w:rPr>
            </w:pPr>
            <w:r w:rsidRPr="003B7EC7">
              <w:rPr>
                <w:rFonts w:ascii="Times New Roman" w:hAnsi="Times New Roman"/>
                <w:color w:val="000000"/>
                <w:sz w:val="20"/>
                <w:szCs w:val="20"/>
              </w:rPr>
              <w:t>фонд национального благосостояния (млрд. руб.)</w:t>
            </w:r>
          </w:p>
        </w:tc>
        <w:tc>
          <w:tcPr>
            <w:tcW w:w="2176" w:type="dxa"/>
            <w:noWrap/>
            <w:vAlign w:val="bottom"/>
          </w:tcPr>
          <w:p w:rsidR="00BE387E" w:rsidRPr="003B7EC7" w:rsidRDefault="00BE387E" w:rsidP="003B7EC7">
            <w:pPr>
              <w:spacing w:after="0" w:line="360" w:lineRule="auto"/>
              <w:rPr>
                <w:rFonts w:ascii="Times New Roman" w:hAnsi="Times New Roman"/>
                <w:sz w:val="20"/>
                <w:szCs w:val="20"/>
              </w:rPr>
            </w:pPr>
            <w:r w:rsidRPr="003B7EC7">
              <w:rPr>
                <w:rFonts w:ascii="Times New Roman" w:hAnsi="Times New Roman"/>
                <w:sz w:val="20"/>
                <w:szCs w:val="20"/>
              </w:rPr>
              <w:t>2 108,46</w:t>
            </w:r>
          </w:p>
        </w:tc>
        <w:tc>
          <w:tcPr>
            <w:tcW w:w="2176" w:type="dxa"/>
            <w:noWrap/>
            <w:vAlign w:val="bottom"/>
          </w:tcPr>
          <w:p w:rsidR="00BE387E" w:rsidRPr="003B7EC7" w:rsidRDefault="00BE387E" w:rsidP="003B7EC7">
            <w:pPr>
              <w:spacing w:after="0" w:line="360" w:lineRule="auto"/>
              <w:rPr>
                <w:rFonts w:ascii="Times New Roman" w:hAnsi="Times New Roman"/>
                <w:sz w:val="20"/>
                <w:szCs w:val="20"/>
              </w:rPr>
            </w:pPr>
            <w:bookmarkStart w:id="1" w:name="RANGE!E7"/>
            <w:bookmarkEnd w:id="1"/>
            <w:r w:rsidRPr="003B7EC7">
              <w:rPr>
                <w:rFonts w:ascii="Times New Roman" w:hAnsi="Times New Roman"/>
                <w:sz w:val="20"/>
                <w:szCs w:val="20"/>
              </w:rPr>
              <w:t>2 769,84</w:t>
            </w:r>
          </w:p>
        </w:tc>
      </w:tr>
    </w:tbl>
    <w:p w:rsidR="00BE387E" w:rsidRDefault="00BE387E" w:rsidP="003A0905">
      <w:pPr>
        <w:tabs>
          <w:tab w:val="left" w:pos="1125"/>
        </w:tabs>
        <w:spacing w:after="0" w:line="360" w:lineRule="auto"/>
        <w:ind w:firstLine="709"/>
        <w:jc w:val="both"/>
        <w:rPr>
          <w:rFonts w:ascii="Times New Roman" w:hAnsi="Times New Roman"/>
          <w:sz w:val="28"/>
          <w:szCs w:val="28"/>
        </w:rPr>
      </w:pPr>
    </w:p>
    <w:p w:rsidR="00BE387E" w:rsidRDefault="00DD53F8" w:rsidP="003A0905">
      <w:pPr>
        <w:tabs>
          <w:tab w:val="left" w:pos="1125"/>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33" type="#_x0000_t75" style="width:357.75pt;height:13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">
            <v:imagedata r:id="rId15" o:title=""/>
            <o:lock v:ext="edit" aspectratio="f"/>
          </v:shape>
        </w:pict>
      </w:r>
    </w:p>
    <w:p w:rsidR="00BE387E" w:rsidRDefault="00BE387E" w:rsidP="003A0905">
      <w:pPr>
        <w:pStyle w:val="3"/>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Стабилизационный фонд Российской Федерации в период с 01.12.2008 по 01.12.2009 года сократился на 761.41 млрд. руб. Данная ситуация сложилась в связи с тем, что Резервный фонд сократился на 1422.79 млрд. руб., в то время как Фонд социального развития увеличился на 661.38 млрд. руб.</w:t>
      </w:r>
    </w:p>
    <w:p w:rsidR="000644C5" w:rsidRPr="000644C5" w:rsidRDefault="000644C5" w:rsidP="000644C5"/>
    <w:p w:rsidR="00BE387E" w:rsidRPr="000644C5" w:rsidRDefault="00BE387E" w:rsidP="003A0905">
      <w:pPr>
        <w:pStyle w:val="3"/>
        <w:spacing w:before="0" w:after="0" w:line="360" w:lineRule="auto"/>
        <w:ind w:firstLine="709"/>
        <w:jc w:val="both"/>
        <w:rPr>
          <w:rFonts w:ascii="Times New Roman" w:hAnsi="Times New Roman"/>
          <w:sz w:val="28"/>
          <w:szCs w:val="28"/>
        </w:rPr>
      </w:pPr>
      <w:r w:rsidRPr="000644C5">
        <w:rPr>
          <w:rFonts w:ascii="Times New Roman" w:hAnsi="Times New Roman"/>
          <w:sz w:val="28"/>
          <w:szCs w:val="28"/>
        </w:rPr>
        <w:t>Испо</w:t>
      </w:r>
      <w:r w:rsidR="000644C5" w:rsidRPr="000644C5">
        <w:rPr>
          <w:rFonts w:ascii="Times New Roman" w:hAnsi="Times New Roman"/>
          <w:sz w:val="28"/>
          <w:szCs w:val="28"/>
        </w:rPr>
        <w:t>льзуемые инструменты управления</w:t>
      </w:r>
    </w:p>
    <w:p w:rsidR="00BE387E" w:rsidRPr="00BE387E" w:rsidRDefault="00BE387E" w:rsidP="003A0905">
      <w:pPr>
        <w:spacing w:after="0" w:line="360" w:lineRule="auto"/>
        <w:ind w:firstLine="709"/>
        <w:jc w:val="both"/>
        <w:rPr>
          <w:rFonts w:ascii="Times New Roman" w:hAnsi="Times New Roman"/>
          <w:sz w:val="28"/>
          <w:szCs w:val="28"/>
        </w:rPr>
      </w:pPr>
      <w:r w:rsidRPr="00BE387E">
        <w:rPr>
          <w:rFonts w:ascii="Times New Roman" w:hAnsi="Times New Roman"/>
          <w:sz w:val="28"/>
          <w:szCs w:val="28"/>
        </w:rPr>
        <w:t xml:space="preserve">Управление государственным долгом - это совокупность мероприятий государства, направленных на погашение </w:t>
      </w:r>
      <w:r w:rsidRPr="008E4EA0">
        <w:rPr>
          <w:rFonts w:ascii="Times New Roman" w:hAnsi="Times New Roman"/>
          <w:sz w:val="28"/>
          <w:szCs w:val="28"/>
        </w:rPr>
        <w:t>долга</w:t>
      </w:r>
      <w:r w:rsidRPr="00BE387E">
        <w:rPr>
          <w:rFonts w:ascii="Times New Roman" w:hAnsi="Times New Roman"/>
          <w:sz w:val="28"/>
          <w:szCs w:val="28"/>
        </w:rPr>
        <w:t xml:space="preserve">; механизм формирования и реализации одного из направлений финансовой политики государства, связанного с его деятельностью на внешних и внутренних финансовых рынках в качестве </w:t>
      </w:r>
      <w:r w:rsidRPr="008E4EA0">
        <w:rPr>
          <w:rFonts w:ascii="Times New Roman" w:hAnsi="Times New Roman"/>
          <w:sz w:val="28"/>
          <w:szCs w:val="28"/>
        </w:rPr>
        <w:t>заемщика</w:t>
      </w:r>
      <w:r w:rsidRPr="00BE387E">
        <w:rPr>
          <w:rFonts w:ascii="Times New Roman" w:hAnsi="Times New Roman"/>
          <w:sz w:val="28"/>
          <w:szCs w:val="28"/>
        </w:rPr>
        <w:t xml:space="preserve"> или гаранта.</w:t>
      </w:r>
    </w:p>
    <w:p w:rsidR="00BE387E" w:rsidRPr="00BE387E" w:rsidRDefault="00BE387E" w:rsidP="003A0905">
      <w:pPr>
        <w:spacing w:after="0" w:line="360" w:lineRule="auto"/>
        <w:ind w:firstLine="709"/>
        <w:jc w:val="both"/>
        <w:rPr>
          <w:rFonts w:ascii="Times New Roman" w:hAnsi="Times New Roman"/>
          <w:sz w:val="28"/>
          <w:szCs w:val="28"/>
        </w:rPr>
      </w:pPr>
      <w:r w:rsidRPr="00BE387E">
        <w:rPr>
          <w:rFonts w:ascii="Times New Roman" w:hAnsi="Times New Roman"/>
          <w:sz w:val="28"/>
          <w:szCs w:val="28"/>
        </w:rPr>
        <w:t xml:space="preserve">К мероприятиям, способствующим погашению </w:t>
      </w:r>
      <w:r w:rsidRPr="008E4EA0">
        <w:rPr>
          <w:rFonts w:ascii="Times New Roman" w:hAnsi="Times New Roman"/>
          <w:sz w:val="28"/>
          <w:szCs w:val="28"/>
        </w:rPr>
        <w:t>долга</w:t>
      </w:r>
      <w:r w:rsidRPr="00BE387E">
        <w:rPr>
          <w:rFonts w:ascii="Times New Roman" w:hAnsi="Times New Roman"/>
          <w:sz w:val="28"/>
          <w:szCs w:val="28"/>
        </w:rPr>
        <w:t xml:space="preserve"> государственного, относятся: </w:t>
      </w:r>
    </w:p>
    <w:p w:rsidR="00BE387E" w:rsidRPr="00BE387E" w:rsidRDefault="00BE387E" w:rsidP="003A0905">
      <w:pPr>
        <w:numPr>
          <w:ilvl w:val="0"/>
          <w:numId w:val="6"/>
        </w:numPr>
        <w:spacing w:after="0" w:line="360" w:lineRule="auto"/>
        <w:ind w:left="0" w:firstLine="709"/>
        <w:jc w:val="both"/>
        <w:rPr>
          <w:rFonts w:ascii="Times New Roman" w:hAnsi="Times New Roman"/>
          <w:sz w:val="28"/>
          <w:szCs w:val="28"/>
        </w:rPr>
      </w:pPr>
      <w:r w:rsidRPr="008E4EA0">
        <w:rPr>
          <w:rFonts w:ascii="Times New Roman" w:hAnsi="Times New Roman"/>
          <w:sz w:val="28"/>
          <w:szCs w:val="28"/>
        </w:rPr>
        <w:t>выплаты</w:t>
      </w:r>
      <w:r w:rsidRPr="00BE387E">
        <w:rPr>
          <w:rFonts w:ascii="Times New Roman" w:hAnsi="Times New Roman"/>
          <w:sz w:val="28"/>
          <w:szCs w:val="28"/>
        </w:rPr>
        <w:t xml:space="preserve"> </w:t>
      </w:r>
      <w:r w:rsidRPr="008E4EA0">
        <w:rPr>
          <w:rFonts w:ascii="Times New Roman" w:hAnsi="Times New Roman"/>
          <w:sz w:val="28"/>
          <w:szCs w:val="28"/>
        </w:rPr>
        <w:t>кредиторам</w:t>
      </w:r>
      <w:r w:rsidRPr="00BE387E">
        <w:rPr>
          <w:rFonts w:ascii="Times New Roman" w:hAnsi="Times New Roman"/>
          <w:sz w:val="28"/>
          <w:szCs w:val="28"/>
        </w:rPr>
        <w:t xml:space="preserve">; </w:t>
      </w:r>
    </w:p>
    <w:p w:rsidR="00BE387E" w:rsidRPr="00BE387E" w:rsidRDefault="00BE387E" w:rsidP="003A0905">
      <w:pPr>
        <w:numPr>
          <w:ilvl w:val="0"/>
          <w:numId w:val="6"/>
        </w:numPr>
        <w:spacing w:after="0" w:line="360" w:lineRule="auto"/>
        <w:ind w:left="0" w:firstLine="709"/>
        <w:jc w:val="both"/>
        <w:rPr>
          <w:rFonts w:ascii="Times New Roman" w:hAnsi="Times New Roman"/>
          <w:sz w:val="28"/>
          <w:szCs w:val="28"/>
        </w:rPr>
      </w:pPr>
      <w:r w:rsidRPr="00BE387E">
        <w:rPr>
          <w:rFonts w:ascii="Times New Roman" w:hAnsi="Times New Roman"/>
          <w:sz w:val="28"/>
          <w:szCs w:val="28"/>
        </w:rPr>
        <w:t xml:space="preserve">погашение внешних и внутренних займов; </w:t>
      </w:r>
    </w:p>
    <w:p w:rsidR="00BE387E" w:rsidRPr="00BE387E" w:rsidRDefault="00BE387E" w:rsidP="003A0905">
      <w:pPr>
        <w:numPr>
          <w:ilvl w:val="0"/>
          <w:numId w:val="6"/>
        </w:numPr>
        <w:spacing w:after="0" w:line="360" w:lineRule="auto"/>
        <w:ind w:left="0" w:firstLine="709"/>
        <w:jc w:val="both"/>
        <w:rPr>
          <w:rFonts w:ascii="Times New Roman" w:hAnsi="Times New Roman"/>
          <w:sz w:val="28"/>
          <w:szCs w:val="28"/>
        </w:rPr>
      </w:pPr>
      <w:r w:rsidRPr="00BE387E">
        <w:rPr>
          <w:rFonts w:ascii="Times New Roman" w:hAnsi="Times New Roman"/>
          <w:sz w:val="28"/>
          <w:szCs w:val="28"/>
        </w:rPr>
        <w:t xml:space="preserve">предоставление гарантий; </w:t>
      </w:r>
    </w:p>
    <w:p w:rsidR="00BE387E" w:rsidRPr="00BE387E" w:rsidRDefault="00BE387E" w:rsidP="003A0905">
      <w:pPr>
        <w:numPr>
          <w:ilvl w:val="0"/>
          <w:numId w:val="6"/>
        </w:numPr>
        <w:spacing w:after="0" w:line="360" w:lineRule="auto"/>
        <w:ind w:left="0" w:firstLine="709"/>
        <w:jc w:val="both"/>
        <w:rPr>
          <w:rFonts w:ascii="Times New Roman" w:hAnsi="Times New Roman"/>
          <w:sz w:val="28"/>
          <w:szCs w:val="28"/>
        </w:rPr>
      </w:pPr>
      <w:r w:rsidRPr="00BE387E">
        <w:rPr>
          <w:rFonts w:ascii="Times New Roman" w:hAnsi="Times New Roman"/>
          <w:sz w:val="28"/>
          <w:szCs w:val="28"/>
        </w:rPr>
        <w:t xml:space="preserve">изменение условий выпущенных займов; </w:t>
      </w:r>
    </w:p>
    <w:p w:rsidR="00BE387E" w:rsidRPr="00BE387E" w:rsidRDefault="00BE387E" w:rsidP="003A0905">
      <w:pPr>
        <w:numPr>
          <w:ilvl w:val="0"/>
          <w:numId w:val="6"/>
        </w:numPr>
        <w:spacing w:after="0" w:line="360" w:lineRule="auto"/>
        <w:ind w:left="0" w:firstLine="709"/>
        <w:jc w:val="both"/>
        <w:rPr>
          <w:rFonts w:ascii="Times New Roman" w:hAnsi="Times New Roman"/>
          <w:sz w:val="28"/>
          <w:szCs w:val="28"/>
        </w:rPr>
      </w:pPr>
      <w:r w:rsidRPr="00BE387E">
        <w:rPr>
          <w:rFonts w:ascii="Times New Roman" w:hAnsi="Times New Roman"/>
          <w:sz w:val="28"/>
          <w:szCs w:val="28"/>
        </w:rPr>
        <w:t xml:space="preserve">определение условий выпуска и размещения новых государственных </w:t>
      </w:r>
      <w:r w:rsidRPr="008E4EA0">
        <w:rPr>
          <w:rFonts w:ascii="Times New Roman" w:hAnsi="Times New Roman"/>
          <w:sz w:val="28"/>
          <w:szCs w:val="28"/>
        </w:rPr>
        <w:t>долговых</w:t>
      </w:r>
      <w:r w:rsidRPr="00BE387E">
        <w:rPr>
          <w:rFonts w:ascii="Times New Roman" w:hAnsi="Times New Roman"/>
          <w:sz w:val="28"/>
          <w:szCs w:val="28"/>
        </w:rPr>
        <w:t xml:space="preserve"> обязательств и др.</w:t>
      </w:r>
    </w:p>
    <w:p w:rsidR="00BE387E" w:rsidRPr="00BE387E" w:rsidRDefault="00BE387E" w:rsidP="003A0905">
      <w:pPr>
        <w:spacing w:after="0" w:line="360" w:lineRule="auto"/>
        <w:ind w:firstLine="709"/>
        <w:jc w:val="both"/>
        <w:rPr>
          <w:rFonts w:ascii="Times New Roman" w:hAnsi="Times New Roman"/>
          <w:sz w:val="28"/>
          <w:szCs w:val="28"/>
        </w:rPr>
      </w:pPr>
      <w:r w:rsidRPr="00BE387E">
        <w:rPr>
          <w:rFonts w:ascii="Times New Roman" w:hAnsi="Times New Roman"/>
          <w:sz w:val="28"/>
          <w:szCs w:val="28"/>
        </w:rPr>
        <w:t xml:space="preserve"> Выполнение мероприятий зависит от принятия обоснованных решений в процессе управления государственным </w:t>
      </w:r>
      <w:r w:rsidRPr="008E4EA0">
        <w:rPr>
          <w:rFonts w:ascii="Times New Roman" w:hAnsi="Times New Roman"/>
          <w:sz w:val="28"/>
          <w:szCs w:val="28"/>
        </w:rPr>
        <w:t>долгом</w:t>
      </w:r>
      <w:r w:rsidRPr="00BE387E">
        <w:rPr>
          <w:rFonts w:ascii="Times New Roman" w:hAnsi="Times New Roman"/>
          <w:sz w:val="28"/>
          <w:szCs w:val="28"/>
        </w:rPr>
        <w:t xml:space="preserve">, что базируется на анализе объема и структуры </w:t>
      </w:r>
      <w:r w:rsidRPr="008E4EA0">
        <w:rPr>
          <w:rFonts w:ascii="Times New Roman" w:hAnsi="Times New Roman"/>
          <w:sz w:val="28"/>
          <w:szCs w:val="28"/>
        </w:rPr>
        <w:t>долга</w:t>
      </w:r>
      <w:r w:rsidRPr="00BE387E">
        <w:rPr>
          <w:rFonts w:ascii="Times New Roman" w:hAnsi="Times New Roman"/>
          <w:sz w:val="28"/>
          <w:szCs w:val="28"/>
        </w:rPr>
        <w:t xml:space="preserve">, объективной оценке его текущего состояния. При этом используются абсолютные и относительные показатели. Абсолютные показатели отражают объем государственной внутренней и внешней задолженности в денежном выражении, величину расходов, связанных с ее погашением и обслуживанием. Основные относительные показатели, существенно влияющие на принятие административных решений и выбор методов управления государственным </w:t>
      </w:r>
      <w:r w:rsidRPr="008E4EA0">
        <w:rPr>
          <w:rFonts w:ascii="Times New Roman" w:hAnsi="Times New Roman"/>
          <w:sz w:val="28"/>
          <w:szCs w:val="28"/>
        </w:rPr>
        <w:t>долгом</w:t>
      </w:r>
      <w:r w:rsidRPr="00BE387E">
        <w:rPr>
          <w:rFonts w:ascii="Times New Roman" w:hAnsi="Times New Roman"/>
          <w:sz w:val="28"/>
          <w:szCs w:val="28"/>
        </w:rPr>
        <w:t xml:space="preserve">, включают: </w:t>
      </w:r>
    </w:p>
    <w:p w:rsidR="00BE387E" w:rsidRPr="00BE387E" w:rsidRDefault="00BE387E" w:rsidP="003A0905">
      <w:pPr>
        <w:numPr>
          <w:ilvl w:val="0"/>
          <w:numId w:val="7"/>
        </w:numPr>
        <w:spacing w:after="0" w:line="360" w:lineRule="auto"/>
        <w:ind w:left="0" w:firstLine="709"/>
        <w:jc w:val="both"/>
        <w:rPr>
          <w:rFonts w:ascii="Times New Roman" w:hAnsi="Times New Roman"/>
          <w:sz w:val="28"/>
          <w:szCs w:val="28"/>
        </w:rPr>
      </w:pPr>
      <w:r w:rsidRPr="00BE387E">
        <w:rPr>
          <w:rFonts w:ascii="Times New Roman" w:hAnsi="Times New Roman"/>
          <w:sz w:val="28"/>
          <w:szCs w:val="28"/>
        </w:rPr>
        <w:t xml:space="preserve">процентное соотношение суммы </w:t>
      </w:r>
      <w:r w:rsidRPr="008E4EA0">
        <w:rPr>
          <w:rFonts w:ascii="Times New Roman" w:hAnsi="Times New Roman"/>
          <w:sz w:val="28"/>
          <w:szCs w:val="28"/>
        </w:rPr>
        <w:t>долга</w:t>
      </w:r>
      <w:r w:rsidRPr="00BE387E">
        <w:rPr>
          <w:rFonts w:ascii="Times New Roman" w:hAnsi="Times New Roman"/>
          <w:sz w:val="28"/>
          <w:szCs w:val="28"/>
        </w:rPr>
        <w:t xml:space="preserve"> и ВВП; </w:t>
      </w:r>
    </w:p>
    <w:p w:rsidR="00BE387E" w:rsidRPr="00BE387E" w:rsidRDefault="00BE387E" w:rsidP="003A0905">
      <w:pPr>
        <w:numPr>
          <w:ilvl w:val="0"/>
          <w:numId w:val="7"/>
        </w:numPr>
        <w:spacing w:after="0" w:line="360" w:lineRule="auto"/>
        <w:ind w:left="0" w:firstLine="709"/>
        <w:jc w:val="both"/>
        <w:rPr>
          <w:rFonts w:ascii="Times New Roman" w:hAnsi="Times New Roman"/>
          <w:sz w:val="28"/>
          <w:szCs w:val="28"/>
        </w:rPr>
      </w:pPr>
      <w:r w:rsidRPr="00BE387E">
        <w:rPr>
          <w:rFonts w:ascii="Times New Roman" w:hAnsi="Times New Roman"/>
          <w:sz w:val="28"/>
          <w:szCs w:val="28"/>
        </w:rPr>
        <w:t xml:space="preserve">долю расходов на погашение и обслуживание государственного </w:t>
      </w:r>
      <w:r w:rsidRPr="008E4EA0">
        <w:rPr>
          <w:rFonts w:ascii="Times New Roman" w:hAnsi="Times New Roman"/>
          <w:sz w:val="28"/>
          <w:szCs w:val="28"/>
        </w:rPr>
        <w:t>долга</w:t>
      </w:r>
      <w:r w:rsidRPr="00BE387E">
        <w:rPr>
          <w:rFonts w:ascii="Times New Roman" w:hAnsi="Times New Roman"/>
          <w:sz w:val="28"/>
          <w:szCs w:val="28"/>
        </w:rPr>
        <w:t xml:space="preserve"> в общей сумме расходов </w:t>
      </w:r>
      <w:r w:rsidRPr="008E4EA0">
        <w:rPr>
          <w:rFonts w:ascii="Times New Roman" w:hAnsi="Times New Roman"/>
          <w:sz w:val="28"/>
          <w:szCs w:val="28"/>
        </w:rPr>
        <w:t>бюджета</w:t>
      </w:r>
      <w:r w:rsidRPr="00BE387E">
        <w:rPr>
          <w:rFonts w:ascii="Times New Roman" w:hAnsi="Times New Roman"/>
          <w:sz w:val="28"/>
          <w:szCs w:val="28"/>
        </w:rPr>
        <w:t xml:space="preserve">. </w:t>
      </w:r>
    </w:p>
    <w:p w:rsidR="00BE387E" w:rsidRPr="00BE387E" w:rsidRDefault="00BE387E" w:rsidP="003A0905">
      <w:pPr>
        <w:spacing w:after="0" w:line="360" w:lineRule="auto"/>
        <w:ind w:firstLine="709"/>
        <w:jc w:val="both"/>
        <w:rPr>
          <w:rFonts w:ascii="Times New Roman" w:hAnsi="Times New Roman"/>
          <w:sz w:val="28"/>
          <w:szCs w:val="28"/>
        </w:rPr>
      </w:pPr>
      <w:r w:rsidRPr="00BE387E">
        <w:rPr>
          <w:rFonts w:ascii="Times New Roman" w:hAnsi="Times New Roman"/>
          <w:sz w:val="28"/>
          <w:szCs w:val="28"/>
        </w:rPr>
        <w:t xml:space="preserve">Для оценки государственного внешнего </w:t>
      </w:r>
      <w:r w:rsidRPr="008E4EA0">
        <w:rPr>
          <w:rFonts w:ascii="Times New Roman" w:hAnsi="Times New Roman"/>
          <w:sz w:val="28"/>
          <w:szCs w:val="28"/>
        </w:rPr>
        <w:t>долга</w:t>
      </w:r>
      <w:r w:rsidRPr="00BE387E">
        <w:rPr>
          <w:rFonts w:ascii="Times New Roman" w:hAnsi="Times New Roman"/>
          <w:sz w:val="28"/>
          <w:szCs w:val="28"/>
        </w:rPr>
        <w:t xml:space="preserve"> также применяются показатели процентного соотношения суммы внешнего </w:t>
      </w:r>
      <w:r w:rsidRPr="008E4EA0">
        <w:rPr>
          <w:rFonts w:ascii="Times New Roman" w:hAnsi="Times New Roman"/>
          <w:sz w:val="28"/>
          <w:szCs w:val="28"/>
        </w:rPr>
        <w:t>долга</w:t>
      </w:r>
      <w:r w:rsidRPr="00BE387E">
        <w:rPr>
          <w:rFonts w:ascii="Times New Roman" w:hAnsi="Times New Roman"/>
          <w:sz w:val="28"/>
          <w:szCs w:val="28"/>
        </w:rPr>
        <w:t xml:space="preserve"> и объема </w:t>
      </w:r>
      <w:r w:rsidRPr="008E4EA0">
        <w:rPr>
          <w:rFonts w:ascii="Times New Roman" w:hAnsi="Times New Roman"/>
          <w:sz w:val="28"/>
          <w:szCs w:val="28"/>
        </w:rPr>
        <w:t>экспорта</w:t>
      </w:r>
      <w:r w:rsidRPr="00BE387E">
        <w:rPr>
          <w:rFonts w:ascii="Times New Roman" w:hAnsi="Times New Roman"/>
          <w:sz w:val="28"/>
          <w:szCs w:val="28"/>
        </w:rPr>
        <w:t xml:space="preserve"> в денежном выражении, доли расходов на погашение и обслуживание государственного внешнего </w:t>
      </w:r>
      <w:r w:rsidRPr="008E4EA0">
        <w:rPr>
          <w:rFonts w:ascii="Times New Roman" w:hAnsi="Times New Roman"/>
          <w:sz w:val="28"/>
          <w:szCs w:val="28"/>
        </w:rPr>
        <w:t>долга</w:t>
      </w:r>
      <w:r w:rsidRPr="00BE387E">
        <w:rPr>
          <w:rFonts w:ascii="Times New Roman" w:hAnsi="Times New Roman"/>
          <w:sz w:val="28"/>
          <w:szCs w:val="28"/>
        </w:rPr>
        <w:t xml:space="preserve"> в </w:t>
      </w:r>
      <w:r w:rsidRPr="008E4EA0">
        <w:rPr>
          <w:rFonts w:ascii="Times New Roman" w:hAnsi="Times New Roman"/>
          <w:sz w:val="28"/>
          <w:szCs w:val="28"/>
        </w:rPr>
        <w:t>экспортной</w:t>
      </w:r>
      <w:r w:rsidRPr="00BE387E">
        <w:rPr>
          <w:rFonts w:ascii="Times New Roman" w:hAnsi="Times New Roman"/>
          <w:sz w:val="28"/>
          <w:szCs w:val="28"/>
        </w:rPr>
        <w:t xml:space="preserve"> выручке, характеризующие уровень </w:t>
      </w:r>
      <w:r w:rsidRPr="008E4EA0">
        <w:rPr>
          <w:rFonts w:ascii="Times New Roman" w:hAnsi="Times New Roman"/>
          <w:sz w:val="28"/>
          <w:szCs w:val="28"/>
        </w:rPr>
        <w:t>долгового</w:t>
      </w:r>
      <w:r w:rsidRPr="00BE387E">
        <w:rPr>
          <w:rFonts w:ascii="Times New Roman" w:hAnsi="Times New Roman"/>
          <w:sz w:val="28"/>
          <w:szCs w:val="28"/>
        </w:rPr>
        <w:t xml:space="preserve"> бремени для национальной экономики.</w:t>
      </w:r>
    </w:p>
    <w:p w:rsidR="00BE387E" w:rsidRPr="00BE387E" w:rsidRDefault="00BE387E" w:rsidP="003A0905">
      <w:pPr>
        <w:spacing w:after="0" w:line="360" w:lineRule="auto"/>
        <w:ind w:firstLine="709"/>
        <w:jc w:val="both"/>
        <w:rPr>
          <w:rFonts w:ascii="Times New Roman" w:hAnsi="Times New Roman"/>
          <w:sz w:val="28"/>
          <w:szCs w:val="28"/>
        </w:rPr>
      </w:pPr>
      <w:r w:rsidRPr="00BE387E">
        <w:rPr>
          <w:rFonts w:ascii="Times New Roman" w:hAnsi="Times New Roman"/>
          <w:sz w:val="28"/>
          <w:szCs w:val="28"/>
        </w:rPr>
        <w:t xml:space="preserve">Управление государственным </w:t>
      </w:r>
      <w:r w:rsidRPr="008E4EA0">
        <w:rPr>
          <w:rFonts w:ascii="Times New Roman" w:hAnsi="Times New Roman"/>
          <w:sz w:val="28"/>
          <w:szCs w:val="28"/>
        </w:rPr>
        <w:t>долгом</w:t>
      </w:r>
      <w:r w:rsidRPr="00BE387E">
        <w:rPr>
          <w:rFonts w:ascii="Times New Roman" w:hAnsi="Times New Roman"/>
          <w:sz w:val="28"/>
          <w:szCs w:val="28"/>
        </w:rPr>
        <w:t xml:space="preserve"> представляет собой непрерывный процесс, включающий 3 этапа:</w:t>
      </w:r>
    </w:p>
    <w:p w:rsidR="00BE387E" w:rsidRPr="00BE387E" w:rsidRDefault="00BE387E" w:rsidP="003A0905">
      <w:pPr>
        <w:numPr>
          <w:ilvl w:val="0"/>
          <w:numId w:val="8"/>
        </w:numPr>
        <w:spacing w:after="0" w:line="360" w:lineRule="auto"/>
        <w:ind w:left="0" w:firstLine="709"/>
        <w:jc w:val="both"/>
        <w:rPr>
          <w:rFonts w:ascii="Times New Roman" w:hAnsi="Times New Roman"/>
          <w:sz w:val="28"/>
          <w:szCs w:val="28"/>
        </w:rPr>
      </w:pPr>
      <w:r w:rsidRPr="00BE387E">
        <w:rPr>
          <w:rFonts w:ascii="Times New Roman" w:hAnsi="Times New Roman"/>
          <w:sz w:val="28"/>
          <w:szCs w:val="28"/>
        </w:rPr>
        <w:t>привлечение финансовых ресурсов путем размещения ценных бумаг;</w:t>
      </w:r>
    </w:p>
    <w:p w:rsidR="00BE387E" w:rsidRPr="00BE387E" w:rsidRDefault="00BE387E" w:rsidP="003A0905">
      <w:pPr>
        <w:numPr>
          <w:ilvl w:val="0"/>
          <w:numId w:val="8"/>
        </w:numPr>
        <w:spacing w:after="0" w:line="360" w:lineRule="auto"/>
        <w:ind w:left="0" w:firstLine="709"/>
        <w:jc w:val="both"/>
        <w:rPr>
          <w:rFonts w:ascii="Times New Roman" w:hAnsi="Times New Roman"/>
          <w:sz w:val="28"/>
          <w:szCs w:val="28"/>
        </w:rPr>
      </w:pPr>
      <w:r w:rsidRPr="00BE387E">
        <w:rPr>
          <w:rFonts w:ascii="Times New Roman" w:hAnsi="Times New Roman"/>
          <w:sz w:val="28"/>
          <w:szCs w:val="28"/>
        </w:rPr>
        <w:t xml:space="preserve">погашение </w:t>
      </w:r>
      <w:r w:rsidRPr="008E4EA0">
        <w:rPr>
          <w:rFonts w:ascii="Times New Roman" w:hAnsi="Times New Roman"/>
          <w:sz w:val="28"/>
          <w:szCs w:val="28"/>
        </w:rPr>
        <w:t>долговых</w:t>
      </w:r>
      <w:r w:rsidRPr="00BE387E">
        <w:rPr>
          <w:rFonts w:ascii="Times New Roman" w:hAnsi="Times New Roman"/>
          <w:sz w:val="28"/>
          <w:szCs w:val="28"/>
        </w:rPr>
        <w:t xml:space="preserve"> обязательств;</w:t>
      </w:r>
    </w:p>
    <w:p w:rsidR="00BE387E" w:rsidRPr="00BE387E" w:rsidRDefault="00BE387E" w:rsidP="003A0905">
      <w:pPr>
        <w:numPr>
          <w:ilvl w:val="0"/>
          <w:numId w:val="8"/>
        </w:numPr>
        <w:spacing w:after="0" w:line="360" w:lineRule="auto"/>
        <w:ind w:left="0" w:firstLine="709"/>
        <w:jc w:val="both"/>
        <w:rPr>
          <w:rFonts w:ascii="Times New Roman" w:hAnsi="Times New Roman"/>
          <w:sz w:val="28"/>
          <w:szCs w:val="28"/>
        </w:rPr>
      </w:pPr>
      <w:r w:rsidRPr="00BE387E">
        <w:rPr>
          <w:rFonts w:ascii="Times New Roman" w:hAnsi="Times New Roman"/>
          <w:sz w:val="28"/>
          <w:szCs w:val="28"/>
        </w:rPr>
        <w:t xml:space="preserve">обслуживание </w:t>
      </w:r>
      <w:r w:rsidRPr="008E4EA0">
        <w:rPr>
          <w:rFonts w:ascii="Times New Roman" w:hAnsi="Times New Roman"/>
          <w:sz w:val="28"/>
          <w:szCs w:val="28"/>
        </w:rPr>
        <w:t>долговых</w:t>
      </w:r>
      <w:r w:rsidRPr="00BE387E">
        <w:rPr>
          <w:rFonts w:ascii="Times New Roman" w:hAnsi="Times New Roman"/>
          <w:sz w:val="28"/>
          <w:szCs w:val="28"/>
        </w:rPr>
        <w:t xml:space="preserve"> обязательств.</w:t>
      </w:r>
    </w:p>
    <w:p w:rsidR="00BE387E" w:rsidRPr="00BE387E" w:rsidRDefault="00BE387E" w:rsidP="003A0905">
      <w:pPr>
        <w:spacing w:after="0" w:line="360" w:lineRule="auto"/>
        <w:ind w:firstLine="709"/>
        <w:jc w:val="both"/>
        <w:rPr>
          <w:rFonts w:ascii="Times New Roman" w:hAnsi="Times New Roman"/>
          <w:sz w:val="28"/>
          <w:szCs w:val="28"/>
        </w:rPr>
      </w:pPr>
      <w:r w:rsidRPr="00BE387E">
        <w:rPr>
          <w:rFonts w:ascii="Times New Roman" w:hAnsi="Times New Roman"/>
          <w:sz w:val="28"/>
          <w:szCs w:val="28"/>
        </w:rPr>
        <w:t xml:space="preserve">На 1-м этапе определяются предельные размеры государственных заимствований и гарантий на очередной </w:t>
      </w:r>
      <w:r w:rsidRPr="008E4EA0">
        <w:rPr>
          <w:rFonts w:ascii="Times New Roman" w:hAnsi="Times New Roman"/>
          <w:sz w:val="28"/>
          <w:szCs w:val="28"/>
        </w:rPr>
        <w:t>бюджетный год</w:t>
      </w:r>
      <w:r w:rsidRPr="00BE387E">
        <w:rPr>
          <w:rFonts w:ascii="Times New Roman" w:hAnsi="Times New Roman"/>
          <w:sz w:val="28"/>
          <w:szCs w:val="28"/>
        </w:rPr>
        <w:t xml:space="preserve">, выбираются инструменты привлечения ресурсов и повышения эффективности их использования. На 2-м этапе привлекаются </w:t>
      </w:r>
      <w:r w:rsidRPr="008E4EA0">
        <w:rPr>
          <w:rFonts w:ascii="Times New Roman" w:hAnsi="Times New Roman"/>
          <w:sz w:val="28"/>
          <w:szCs w:val="28"/>
        </w:rPr>
        <w:t>ресурсы</w:t>
      </w:r>
      <w:r w:rsidRPr="00BE387E">
        <w:rPr>
          <w:rFonts w:ascii="Times New Roman" w:hAnsi="Times New Roman"/>
          <w:sz w:val="28"/>
          <w:szCs w:val="28"/>
        </w:rPr>
        <w:t xml:space="preserve"> на внешних или внутренних финансовых рынках путем выпуска и размещения государственных ценных бумаг, получения </w:t>
      </w:r>
      <w:r w:rsidRPr="008E4EA0">
        <w:rPr>
          <w:rFonts w:ascii="Times New Roman" w:hAnsi="Times New Roman"/>
          <w:sz w:val="28"/>
          <w:szCs w:val="28"/>
        </w:rPr>
        <w:t>кредита</w:t>
      </w:r>
      <w:r w:rsidRPr="00BE387E">
        <w:rPr>
          <w:rFonts w:ascii="Times New Roman" w:hAnsi="Times New Roman"/>
          <w:sz w:val="28"/>
          <w:szCs w:val="28"/>
        </w:rPr>
        <w:t xml:space="preserve"> или предоставления государственные </w:t>
      </w:r>
      <w:r w:rsidRPr="008E4EA0">
        <w:rPr>
          <w:rFonts w:ascii="Times New Roman" w:hAnsi="Times New Roman"/>
          <w:sz w:val="28"/>
          <w:szCs w:val="28"/>
        </w:rPr>
        <w:t>гарантии</w:t>
      </w:r>
      <w:r w:rsidRPr="00BE387E">
        <w:rPr>
          <w:rFonts w:ascii="Times New Roman" w:hAnsi="Times New Roman"/>
          <w:sz w:val="28"/>
          <w:szCs w:val="28"/>
        </w:rPr>
        <w:t xml:space="preserve">, а затем эти средства направляются на </w:t>
      </w:r>
      <w:r w:rsidRPr="008E4EA0">
        <w:rPr>
          <w:rFonts w:ascii="Times New Roman" w:hAnsi="Times New Roman"/>
          <w:sz w:val="28"/>
          <w:szCs w:val="28"/>
        </w:rPr>
        <w:t>финансирование</w:t>
      </w:r>
      <w:r w:rsidRPr="00BE387E">
        <w:rPr>
          <w:rFonts w:ascii="Times New Roman" w:hAnsi="Times New Roman"/>
          <w:sz w:val="28"/>
          <w:szCs w:val="28"/>
        </w:rPr>
        <w:t xml:space="preserve"> текущих </w:t>
      </w:r>
      <w:r w:rsidRPr="008E4EA0">
        <w:rPr>
          <w:rFonts w:ascii="Times New Roman" w:hAnsi="Times New Roman"/>
          <w:sz w:val="28"/>
          <w:szCs w:val="28"/>
        </w:rPr>
        <w:t>бюджетных</w:t>
      </w:r>
      <w:r w:rsidRPr="00BE387E">
        <w:rPr>
          <w:rFonts w:ascii="Times New Roman" w:hAnsi="Times New Roman"/>
          <w:sz w:val="28"/>
          <w:szCs w:val="28"/>
        </w:rPr>
        <w:t xml:space="preserve"> расходов или инвестиционных проектов. 3-й этап заключается в поисках источников финансовых ресурсов для погашения и обслуживания государственного </w:t>
      </w:r>
      <w:r w:rsidRPr="008E4EA0">
        <w:rPr>
          <w:rFonts w:ascii="Times New Roman" w:hAnsi="Times New Roman"/>
          <w:sz w:val="28"/>
          <w:szCs w:val="28"/>
        </w:rPr>
        <w:t>долга</w:t>
      </w:r>
      <w:r w:rsidRPr="00BE387E">
        <w:rPr>
          <w:rFonts w:ascii="Times New Roman" w:hAnsi="Times New Roman"/>
          <w:sz w:val="28"/>
          <w:szCs w:val="28"/>
        </w:rPr>
        <w:t xml:space="preserve">, снижении общих издержек, своевременном выполнении </w:t>
      </w:r>
      <w:r w:rsidRPr="008E4EA0">
        <w:rPr>
          <w:rFonts w:ascii="Times New Roman" w:hAnsi="Times New Roman"/>
          <w:sz w:val="28"/>
          <w:szCs w:val="28"/>
        </w:rPr>
        <w:t>долговых</w:t>
      </w:r>
      <w:r w:rsidRPr="00BE387E">
        <w:rPr>
          <w:rFonts w:ascii="Times New Roman" w:hAnsi="Times New Roman"/>
          <w:sz w:val="28"/>
          <w:szCs w:val="28"/>
        </w:rPr>
        <w:t xml:space="preserve"> обязательств.</w:t>
      </w:r>
    </w:p>
    <w:p w:rsidR="00BE387E" w:rsidRPr="00BE387E" w:rsidRDefault="00BE387E" w:rsidP="003A0905">
      <w:pPr>
        <w:spacing w:after="0" w:line="360" w:lineRule="auto"/>
        <w:ind w:firstLine="709"/>
        <w:jc w:val="both"/>
        <w:rPr>
          <w:rFonts w:ascii="Times New Roman" w:hAnsi="Times New Roman"/>
          <w:sz w:val="28"/>
          <w:szCs w:val="28"/>
        </w:rPr>
      </w:pPr>
      <w:r w:rsidRPr="00BE387E">
        <w:rPr>
          <w:rFonts w:ascii="Times New Roman" w:hAnsi="Times New Roman"/>
          <w:sz w:val="28"/>
          <w:szCs w:val="28"/>
        </w:rPr>
        <w:t xml:space="preserve">Государственные </w:t>
      </w:r>
      <w:r w:rsidRPr="008E4EA0">
        <w:rPr>
          <w:rFonts w:ascii="Times New Roman" w:hAnsi="Times New Roman"/>
          <w:sz w:val="28"/>
          <w:szCs w:val="28"/>
        </w:rPr>
        <w:t>долговые</w:t>
      </w:r>
      <w:r w:rsidRPr="00BE387E">
        <w:rPr>
          <w:rFonts w:ascii="Times New Roman" w:hAnsi="Times New Roman"/>
          <w:sz w:val="28"/>
          <w:szCs w:val="28"/>
        </w:rPr>
        <w:t xml:space="preserve"> обязательства погашаются за счет </w:t>
      </w:r>
      <w:r w:rsidRPr="008E4EA0">
        <w:rPr>
          <w:rFonts w:ascii="Times New Roman" w:hAnsi="Times New Roman"/>
          <w:sz w:val="28"/>
          <w:szCs w:val="28"/>
        </w:rPr>
        <w:t>бюджетных</w:t>
      </w:r>
      <w:r w:rsidRPr="00BE387E">
        <w:rPr>
          <w:rFonts w:ascii="Times New Roman" w:hAnsi="Times New Roman"/>
          <w:sz w:val="28"/>
          <w:szCs w:val="28"/>
        </w:rPr>
        <w:t xml:space="preserve"> </w:t>
      </w:r>
      <w:r w:rsidRPr="008E4EA0">
        <w:rPr>
          <w:rFonts w:ascii="Times New Roman" w:hAnsi="Times New Roman"/>
          <w:sz w:val="28"/>
          <w:szCs w:val="28"/>
        </w:rPr>
        <w:t>доходов</w:t>
      </w:r>
      <w:r w:rsidRPr="00BE387E">
        <w:rPr>
          <w:rFonts w:ascii="Times New Roman" w:hAnsi="Times New Roman"/>
          <w:sz w:val="28"/>
          <w:szCs w:val="28"/>
        </w:rPr>
        <w:t xml:space="preserve">, </w:t>
      </w:r>
      <w:r w:rsidRPr="008E4EA0">
        <w:rPr>
          <w:rFonts w:ascii="Times New Roman" w:hAnsi="Times New Roman"/>
          <w:sz w:val="28"/>
          <w:szCs w:val="28"/>
        </w:rPr>
        <w:t>золотовалютных</w:t>
      </w:r>
      <w:r w:rsidRPr="00BE387E">
        <w:rPr>
          <w:rFonts w:ascii="Times New Roman" w:hAnsi="Times New Roman"/>
          <w:sz w:val="28"/>
          <w:szCs w:val="28"/>
        </w:rPr>
        <w:t xml:space="preserve"> резервов страны, денежных средств, полученных от продажи государственной собственности, а также новых заимствований.</w:t>
      </w:r>
    </w:p>
    <w:p w:rsidR="003B7EC7" w:rsidRDefault="003B7EC7" w:rsidP="003A0905">
      <w:pPr>
        <w:spacing w:after="0" w:line="360" w:lineRule="auto"/>
        <w:ind w:firstLine="709"/>
        <w:jc w:val="both"/>
        <w:rPr>
          <w:rFonts w:ascii="Times New Roman" w:hAnsi="Times New Roman"/>
          <w:b/>
          <w:sz w:val="28"/>
          <w:szCs w:val="28"/>
        </w:rPr>
      </w:pPr>
    </w:p>
    <w:p w:rsidR="00BE387E" w:rsidRPr="00BE387E" w:rsidRDefault="00BE387E" w:rsidP="003A0905">
      <w:pPr>
        <w:spacing w:after="0" w:line="360" w:lineRule="auto"/>
        <w:ind w:firstLine="709"/>
        <w:jc w:val="both"/>
        <w:rPr>
          <w:rFonts w:ascii="Times New Roman" w:hAnsi="Times New Roman"/>
          <w:sz w:val="28"/>
          <w:szCs w:val="28"/>
        </w:rPr>
      </w:pPr>
      <w:r w:rsidRPr="00BE387E">
        <w:rPr>
          <w:rFonts w:ascii="Times New Roman" w:hAnsi="Times New Roman"/>
          <w:b/>
          <w:sz w:val="28"/>
          <w:szCs w:val="28"/>
        </w:rPr>
        <w:t xml:space="preserve">Методы управления государственным </w:t>
      </w:r>
      <w:r w:rsidRPr="008E4EA0">
        <w:rPr>
          <w:rFonts w:ascii="Times New Roman" w:hAnsi="Times New Roman"/>
          <w:b/>
          <w:sz w:val="28"/>
          <w:szCs w:val="28"/>
        </w:rPr>
        <w:t>долгом</w:t>
      </w:r>
    </w:p>
    <w:p w:rsidR="00BE387E" w:rsidRPr="00BE387E" w:rsidRDefault="00BE387E" w:rsidP="003A0905">
      <w:pPr>
        <w:spacing w:after="0" w:line="360" w:lineRule="auto"/>
        <w:ind w:firstLine="709"/>
        <w:jc w:val="both"/>
        <w:rPr>
          <w:rFonts w:ascii="Times New Roman" w:hAnsi="Times New Roman"/>
          <w:sz w:val="28"/>
          <w:szCs w:val="28"/>
        </w:rPr>
      </w:pPr>
      <w:r w:rsidRPr="00BE387E">
        <w:rPr>
          <w:rFonts w:ascii="Times New Roman" w:hAnsi="Times New Roman"/>
          <w:sz w:val="28"/>
          <w:szCs w:val="28"/>
        </w:rPr>
        <w:t xml:space="preserve">Методы управления государственным </w:t>
      </w:r>
      <w:r w:rsidRPr="008E4EA0">
        <w:rPr>
          <w:rFonts w:ascii="Times New Roman" w:hAnsi="Times New Roman"/>
          <w:sz w:val="28"/>
          <w:szCs w:val="28"/>
        </w:rPr>
        <w:t>долгом</w:t>
      </w:r>
      <w:r w:rsidRPr="00BE387E">
        <w:rPr>
          <w:rFonts w:ascii="Times New Roman" w:hAnsi="Times New Roman"/>
          <w:sz w:val="28"/>
          <w:szCs w:val="28"/>
        </w:rPr>
        <w:t xml:space="preserve"> можно подразделить на административные и финансовые. </w:t>
      </w:r>
    </w:p>
    <w:p w:rsidR="00BE387E" w:rsidRPr="00BE387E" w:rsidRDefault="00BE387E" w:rsidP="003A0905">
      <w:pPr>
        <w:spacing w:after="0" w:line="360" w:lineRule="auto"/>
        <w:ind w:firstLine="709"/>
        <w:jc w:val="both"/>
        <w:rPr>
          <w:rFonts w:ascii="Times New Roman" w:hAnsi="Times New Roman"/>
          <w:sz w:val="28"/>
          <w:szCs w:val="28"/>
        </w:rPr>
      </w:pPr>
      <w:r w:rsidRPr="00BE387E">
        <w:rPr>
          <w:rFonts w:ascii="Times New Roman" w:hAnsi="Times New Roman"/>
          <w:sz w:val="28"/>
          <w:szCs w:val="28"/>
        </w:rPr>
        <w:t xml:space="preserve">Административные методы основаны на быстром и четком выполнении отдельных распоряжений органов государственной власти и управления; они не предусматривают оценку экономической эффективности и результатов действий по управлению государственным </w:t>
      </w:r>
      <w:r w:rsidRPr="008E4EA0">
        <w:rPr>
          <w:rFonts w:ascii="Times New Roman" w:hAnsi="Times New Roman"/>
          <w:sz w:val="28"/>
          <w:szCs w:val="28"/>
        </w:rPr>
        <w:t>долгом</w:t>
      </w:r>
      <w:r w:rsidRPr="00BE387E">
        <w:rPr>
          <w:rFonts w:ascii="Times New Roman" w:hAnsi="Times New Roman"/>
          <w:sz w:val="28"/>
          <w:szCs w:val="28"/>
        </w:rPr>
        <w:t xml:space="preserve">. </w:t>
      </w:r>
    </w:p>
    <w:p w:rsidR="00BE387E" w:rsidRPr="00BE387E" w:rsidRDefault="00BE387E" w:rsidP="003A0905">
      <w:pPr>
        <w:spacing w:after="0" w:line="360" w:lineRule="auto"/>
        <w:ind w:firstLine="709"/>
        <w:jc w:val="both"/>
        <w:rPr>
          <w:rFonts w:ascii="Times New Roman" w:hAnsi="Times New Roman"/>
          <w:sz w:val="28"/>
          <w:szCs w:val="28"/>
        </w:rPr>
      </w:pPr>
      <w:r w:rsidRPr="00BE387E">
        <w:rPr>
          <w:rFonts w:ascii="Times New Roman" w:hAnsi="Times New Roman"/>
          <w:sz w:val="28"/>
          <w:szCs w:val="28"/>
        </w:rPr>
        <w:t xml:space="preserve">Финансовые методы состоят в выборе способов и форм обеспечения погашения государственного </w:t>
      </w:r>
      <w:r w:rsidRPr="008E4EA0">
        <w:rPr>
          <w:rFonts w:ascii="Times New Roman" w:hAnsi="Times New Roman"/>
          <w:sz w:val="28"/>
          <w:szCs w:val="28"/>
        </w:rPr>
        <w:t>долга</w:t>
      </w:r>
      <w:r w:rsidRPr="00BE387E">
        <w:rPr>
          <w:rFonts w:ascii="Times New Roman" w:hAnsi="Times New Roman"/>
          <w:sz w:val="28"/>
          <w:szCs w:val="28"/>
        </w:rPr>
        <w:t xml:space="preserve"> с помощью анализа финансовых показателей и нацелены на максимизацию эффекта от привлекаемых займов при минимальных издержках, связанных с их погашением и обслуживанием. </w:t>
      </w:r>
    </w:p>
    <w:p w:rsidR="00BE387E" w:rsidRPr="00BE387E" w:rsidRDefault="00BE387E" w:rsidP="003A0905">
      <w:pPr>
        <w:spacing w:after="0" w:line="360" w:lineRule="auto"/>
        <w:ind w:firstLine="709"/>
        <w:jc w:val="both"/>
        <w:rPr>
          <w:rFonts w:ascii="Times New Roman" w:hAnsi="Times New Roman"/>
          <w:sz w:val="28"/>
          <w:szCs w:val="28"/>
        </w:rPr>
      </w:pPr>
      <w:r w:rsidRPr="00BE387E">
        <w:rPr>
          <w:rFonts w:ascii="Times New Roman" w:hAnsi="Times New Roman"/>
          <w:sz w:val="28"/>
          <w:szCs w:val="28"/>
        </w:rPr>
        <w:t>Наиболее оптимальное сочетание административных и финансовых методов обусловлено внутренними и внешними экономическими и политическими факторами. В условиях долгового кризиса, когда государство испытывает трудности с выполнением ранее взятых обязательств по погашению и обслуживанию государственной задолженности, используются: рефинансирование, реструктуризация, конверсия займов, консолидация займов, аннулирование и списание государственных долгов. Управление государственным долгом непосредственно влияет на экономический рост, уровень инфляции, ссудного процента, занятости, объема инвестиций в экономику страны в целом и в реальный сектор экономики.</w:t>
      </w:r>
      <w:bookmarkStart w:id="2" w:name="_GoBack"/>
      <w:bookmarkEnd w:id="2"/>
    </w:p>
    <w:sectPr w:rsidR="00BE387E" w:rsidRPr="00BE387E" w:rsidSect="003A090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919" w:rsidRDefault="00DF0919">
      <w:r>
        <w:separator/>
      </w:r>
    </w:p>
  </w:endnote>
  <w:endnote w:type="continuationSeparator" w:id="0">
    <w:p w:rsidR="00DF0919" w:rsidRDefault="00DF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919" w:rsidRDefault="00DF0919">
      <w:r>
        <w:separator/>
      </w:r>
    </w:p>
  </w:footnote>
  <w:footnote w:type="continuationSeparator" w:id="0">
    <w:p w:rsidR="00DF0919" w:rsidRDefault="00DF0919">
      <w:r>
        <w:continuationSeparator/>
      </w:r>
    </w:p>
  </w:footnote>
  <w:footnote w:id="1">
    <w:p w:rsidR="00BE387E" w:rsidRPr="002D6636" w:rsidRDefault="00BE387E" w:rsidP="00BE387E">
      <w:pPr>
        <w:spacing w:before="100" w:beforeAutospacing="1" w:after="100" w:afterAutospacing="1" w:line="240" w:lineRule="auto"/>
        <w:outlineLvl w:val="1"/>
        <w:rPr>
          <w:rFonts w:ascii="Times New Roman" w:hAnsi="Times New Roman"/>
          <w:bCs/>
          <w:sz w:val="20"/>
          <w:szCs w:val="20"/>
        </w:rPr>
      </w:pPr>
      <w:r w:rsidRPr="002D6636">
        <w:rPr>
          <w:rStyle w:val="a9"/>
          <w:sz w:val="20"/>
          <w:szCs w:val="20"/>
        </w:rPr>
        <w:footnoteRef/>
      </w:r>
      <w:r w:rsidRPr="002D6636">
        <w:rPr>
          <w:sz w:val="20"/>
          <w:szCs w:val="20"/>
        </w:rPr>
        <w:t xml:space="preserve"> </w:t>
      </w:r>
      <w:r w:rsidRPr="002D6636">
        <w:rPr>
          <w:rFonts w:ascii="Times New Roman" w:hAnsi="Times New Roman"/>
          <w:bCs/>
          <w:sz w:val="20"/>
          <w:szCs w:val="20"/>
        </w:rPr>
        <w:t>Внешний долг частного и федерального сектора</w:t>
      </w:r>
      <w:r>
        <w:rPr>
          <w:rFonts w:ascii="Times New Roman" w:hAnsi="Times New Roman"/>
          <w:bCs/>
          <w:sz w:val="20"/>
          <w:szCs w:val="20"/>
        </w:rPr>
        <w:t>.</w:t>
      </w:r>
    </w:p>
    <w:p w:rsidR="00DF0919" w:rsidRDefault="00DF0919" w:rsidP="00BE387E">
      <w:pPr>
        <w:spacing w:before="100" w:beforeAutospacing="1" w:after="100" w:afterAutospacing="1" w:line="240" w:lineRule="auto"/>
        <w:outlineLvl w:val="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410"/>
    <w:multiLevelType w:val="hybridMultilevel"/>
    <w:tmpl w:val="076AC680"/>
    <w:lvl w:ilvl="0" w:tplc="4252B988">
      <w:start w:val="1"/>
      <w:numFmt w:val="decimal"/>
      <w:lvlText w:val="%1."/>
      <w:lvlJc w:val="left"/>
      <w:pPr>
        <w:ind w:left="720" w:hanging="360"/>
      </w:pPr>
      <w:rPr>
        <w:rFonts w:ascii="Verdana" w:hAnsi="Verdana" w:cs="Times New Roman" w:hint="default"/>
        <w:color w:val="000000"/>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9D068F"/>
    <w:multiLevelType w:val="hybridMultilevel"/>
    <w:tmpl w:val="B4CA4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C10188"/>
    <w:multiLevelType w:val="hybridMultilevel"/>
    <w:tmpl w:val="D636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A958F1"/>
    <w:multiLevelType w:val="hybridMultilevel"/>
    <w:tmpl w:val="CF7C4A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B051CA"/>
    <w:multiLevelType w:val="hybridMultilevel"/>
    <w:tmpl w:val="FA227C20"/>
    <w:lvl w:ilvl="0" w:tplc="44C482C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21F1203"/>
    <w:multiLevelType w:val="hybridMultilevel"/>
    <w:tmpl w:val="3B32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CB7828"/>
    <w:multiLevelType w:val="hybridMultilevel"/>
    <w:tmpl w:val="8F961904"/>
    <w:lvl w:ilvl="0" w:tplc="BCEC45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1B258B"/>
    <w:multiLevelType w:val="hybridMultilevel"/>
    <w:tmpl w:val="1A209D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A18"/>
    <w:rsid w:val="000644C5"/>
    <w:rsid w:val="000C2214"/>
    <w:rsid w:val="00105271"/>
    <w:rsid w:val="0013030F"/>
    <w:rsid w:val="00197F0C"/>
    <w:rsid w:val="001B606F"/>
    <w:rsid w:val="001F7D4E"/>
    <w:rsid w:val="00294B2C"/>
    <w:rsid w:val="002D6636"/>
    <w:rsid w:val="00360609"/>
    <w:rsid w:val="00375582"/>
    <w:rsid w:val="003A0905"/>
    <w:rsid w:val="003B7EC7"/>
    <w:rsid w:val="003F3568"/>
    <w:rsid w:val="004615A2"/>
    <w:rsid w:val="004F29DC"/>
    <w:rsid w:val="00542A38"/>
    <w:rsid w:val="005B38AF"/>
    <w:rsid w:val="005F5C2D"/>
    <w:rsid w:val="00625A18"/>
    <w:rsid w:val="00650469"/>
    <w:rsid w:val="006519B1"/>
    <w:rsid w:val="00681113"/>
    <w:rsid w:val="006836A9"/>
    <w:rsid w:val="006B2532"/>
    <w:rsid w:val="006B70F5"/>
    <w:rsid w:val="006B7130"/>
    <w:rsid w:val="0076550B"/>
    <w:rsid w:val="007B56B6"/>
    <w:rsid w:val="007C6B7F"/>
    <w:rsid w:val="00823E0C"/>
    <w:rsid w:val="00874B19"/>
    <w:rsid w:val="00884F9B"/>
    <w:rsid w:val="0089537B"/>
    <w:rsid w:val="008C6827"/>
    <w:rsid w:val="008E0B9E"/>
    <w:rsid w:val="008E4EA0"/>
    <w:rsid w:val="00926E0F"/>
    <w:rsid w:val="009711CB"/>
    <w:rsid w:val="00982BCA"/>
    <w:rsid w:val="009A3EF1"/>
    <w:rsid w:val="00A05F04"/>
    <w:rsid w:val="00A512A4"/>
    <w:rsid w:val="00A575C8"/>
    <w:rsid w:val="00AA60E8"/>
    <w:rsid w:val="00B54506"/>
    <w:rsid w:val="00B85202"/>
    <w:rsid w:val="00B86D41"/>
    <w:rsid w:val="00BE387E"/>
    <w:rsid w:val="00BF188F"/>
    <w:rsid w:val="00C061E6"/>
    <w:rsid w:val="00C37D90"/>
    <w:rsid w:val="00C51CC3"/>
    <w:rsid w:val="00CD007E"/>
    <w:rsid w:val="00D41D6E"/>
    <w:rsid w:val="00D747B1"/>
    <w:rsid w:val="00DD53F8"/>
    <w:rsid w:val="00DF0919"/>
    <w:rsid w:val="00E0153F"/>
    <w:rsid w:val="00E75576"/>
    <w:rsid w:val="00ED0285"/>
    <w:rsid w:val="00F03CF5"/>
    <w:rsid w:val="00F23AED"/>
    <w:rsid w:val="00F2763D"/>
    <w:rsid w:val="00F40395"/>
    <w:rsid w:val="00FA2FCD"/>
    <w:rsid w:val="00FE36FA"/>
    <w:rsid w:val="00FE3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5A70DD43-43CA-4357-B11D-137051BB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E3D"/>
    <w:pPr>
      <w:spacing w:after="200" w:line="276" w:lineRule="auto"/>
    </w:pPr>
    <w:rPr>
      <w:rFonts w:cs="Times New Roman"/>
      <w:sz w:val="22"/>
      <w:szCs w:val="22"/>
      <w:lang w:eastAsia="en-US"/>
    </w:rPr>
  </w:style>
  <w:style w:type="paragraph" w:styleId="1">
    <w:name w:val="heading 1"/>
    <w:basedOn w:val="a"/>
    <w:link w:val="10"/>
    <w:uiPriority w:val="9"/>
    <w:qFormat/>
    <w:rsid w:val="006836A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next w:val="a"/>
    <w:link w:val="30"/>
    <w:uiPriority w:val="9"/>
    <w:qFormat/>
    <w:rsid w:val="00BE387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lang w:val="x-none" w:eastAsia="en-US"/>
    </w:rPr>
  </w:style>
  <w:style w:type="character" w:customStyle="1" w:styleId="30">
    <w:name w:val="Заголовок 3 Знак"/>
    <w:link w:val="3"/>
    <w:uiPriority w:val="9"/>
    <w:semiHidden/>
    <w:locked/>
    <w:rPr>
      <w:rFonts w:ascii="Cambria" w:hAnsi="Cambria" w:cs="Times New Roman"/>
      <w:b/>
      <w:bCs/>
      <w:sz w:val="26"/>
      <w:szCs w:val="26"/>
      <w:lang w:val="x-none" w:eastAsia="en-US"/>
    </w:rPr>
  </w:style>
  <w:style w:type="character" w:customStyle="1" w:styleId="apple-converted-space">
    <w:name w:val="apple-converted-space"/>
    <w:rsid w:val="00625A18"/>
    <w:rPr>
      <w:rFonts w:cs="Times New Roman"/>
    </w:rPr>
  </w:style>
  <w:style w:type="paragraph" w:styleId="a3">
    <w:name w:val="List Paragraph"/>
    <w:basedOn w:val="a"/>
    <w:uiPriority w:val="34"/>
    <w:qFormat/>
    <w:rsid w:val="009711CB"/>
    <w:pPr>
      <w:ind w:left="720"/>
      <w:contextualSpacing/>
    </w:pPr>
  </w:style>
  <w:style w:type="paragraph" w:styleId="a4">
    <w:name w:val="Balloon Text"/>
    <w:basedOn w:val="a"/>
    <w:link w:val="a5"/>
    <w:uiPriority w:val="99"/>
    <w:semiHidden/>
    <w:unhideWhenUsed/>
    <w:rsid w:val="009711CB"/>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9711CB"/>
    <w:rPr>
      <w:rFonts w:ascii="Tahoma" w:hAnsi="Tahoma" w:cs="Tahoma"/>
      <w:sz w:val="16"/>
      <w:szCs w:val="16"/>
    </w:rPr>
  </w:style>
  <w:style w:type="character" w:customStyle="1" w:styleId="apple-style-span">
    <w:name w:val="apple-style-span"/>
    <w:rsid w:val="00F2763D"/>
    <w:rPr>
      <w:rFonts w:cs="Times New Roman"/>
    </w:rPr>
  </w:style>
  <w:style w:type="paragraph" w:styleId="a6">
    <w:name w:val="Normal (Web)"/>
    <w:basedOn w:val="a"/>
    <w:uiPriority w:val="99"/>
    <w:rsid w:val="006836A9"/>
    <w:pPr>
      <w:spacing w:before="100" w:beforeAutospacing="1" w:after="100" w:afterAutospacing="1" w:line="240" w:lineRule="auto"/>
    </w:pPr>
    <w:rPr>
      <w:rFonts w:ascii="Times New Roman" w:hAnsi="Times New Roman"/>
      <w:sz w:val="24"/>
      <w:szCs w:val="24"/>
      <w:lang w:eastAsia="ru-RU"/>
    </w:rPr>
  </w:style>
  <w:style w:type="paragraph" w:customStyle="1" w:styleId="u">
    <w:name w:val="u"/>
    <w:basedOn w:val="a"/>
    <w:rsid w:val="006836A9"/>
    <w:pPr>
      <w:spacing w:before="100" w:beforeAutospacing="1" w:after="100" w:afterAutospacing="1" w:line="240" w:lineRule="auto"/>
    </w:pPr>
    <w:rPr>
      <w:rFonts w:ascii="Times New Roman" w:hAnsi="Times New Roman"/>
      <w:sz w:val="24"/>
      <w:szCs w:val="24"/>
      <w:lang w:eastAsia="ru-RU"/>
    </w:rPr>
  </w:style>
  <w:style w:type="paragraph" w:customStyle="1" w:styleId="l">
    <w:name w:val="l"/>
    <w:basedOn w:val="a"/>
    <w:rsid w:val="006836A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rsid w:val="0068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Pr>
      <w:rFonts w:ascii="Courier New" w:hAnsi="Courier New" w:cs="Courier New"/>
      <w:lang w:val="x-none" w:eastAsia="en-US"/>
    </w:rPr>
  </w:style>
  <w:style w:type="paragraph" w:styleId="a7">
    <w:name w:val="footnote text"/>
    <w:basedOn w:val="a"/>
    <w:link w:val="a8"/>
    <w:uiPriority w:val="99"/>
    <w:semiHidden/>
    <w:unhideWhenUsed/>
    <w:rsid w:val="00BE387E"/>
    <w:pPr>
      <w:spacing w:after="0" w:line="240" w:lineRule="auto"/>
    </w:pPr>
    <w:rPr>
      <w:sz w:val="20"/>
      <w:szCs w:val="20"/>
      <w:lang w:eastAsia="ru-RU"/>
    </w:rPr>
  </w:style>
  <w:style w:type="character" w:customStyle="1" w:styleId="a8">
    <w:name w:val="Текст сноски Знак"/>
    <w:link w:val="a7"/>
    <w:uiPriority w:val="99"/>
    <w:semiHidden/>
    <w:locked/>
    <w:rPr>
      <w:rFonts w:cs="Times New Roman"/>
      <w:lang w:val="x-none" w:eastAsia="en-US"/>
    </w:rPr>
  </w:style>
  <w:style w:type="character" w:styleId="a9">
    <w:name w:val="footnote reference"/>
    <w:uiPriority w:val="99"/>
    <w:semiHidden/>
    <w:unhideWhenUsed/>
    <w:rsid w:val="00BE387E"/>
    <w:rPr>
      <w:rFonts w:cs="Times New Roman"/>
      <w:vertAlign w:val="superscript"/>
    </w:rPr>
  </w:style>
  <w:style w:type="character" w:styleId="aa">
    <w:name w:val="Hyperlink"/>
    <w:uiPriority w:val="99"/>
    <w:semiHidden/>
    <w:unhideWhenUsed/>
    <w:rsid w:val="00BE387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963">
      <w:marLeft w:val="0"/>
      <w:marRight w:val="0"/>
      <w:marTop w:val="0"/>
      <w:marBottom w:val="0"/>
      <w:divBdr>
        <w:top w:val="none" w:sz="0" w:space="0" w:color="auto"/>
        <w:left w:val="none" w:sz="0" w:space="0" w:color="auto"/>
        <w:bottom w:val="none" w:sz="0" w:space="0" w:color="auto"/>
        <w:right w:val="none" w:sz="0" w:space="0" w:color="auto"/>
      </w:divBdr>
    </w:div>
    <w:div w:id="211308964">
      <w:marLeft w:val="0"/>
      <w:marRight w:val="0"/>
      <w:marTop w:val="0"/>
      <w:marBottom w:val="0"/>
      <w:divBdr>
        <w:top w:val="none" w:sz="0" w:space="0" w:color="auto"/>
        <w:left w:val="none" w:sz="0" w:space="0" w:color="auto"/>
        <w:bottom w:val="none" w:sz="0" w:space="0" w:color="auto"/>
        <w:right w:val="none" w:sz="0" w:space="0" w:color="auto"/>
      </w:divBdr>
    </w:div>
    <w:div w:id="211308965">
      <w:marLeft w:val="0"/>
      <w:marRight w:val="0"/>
      <w:marTop w:val="0"/>
      <w:marBottom w:val="0"/>
      <w:divBdr>
        <w:top w:val="none" w:sz="0" w:space="0" w:color="auto"/>
        <w:left w:val="none" w:sz="0" w:space="0" w:color="auto"/>
        <w:bottom w:val="none" w:sz="0" w:space="0" w:color="auto"/>
        <w:right w:val="none" w:sz="0" w:space="0" w:color="auto"/>
      </w:divBdr>
    </w:div>
    <w:div w:id="211308966">
      <w:marLeft w:val="0"/>
      <w:marRight w:val="0"/>
      <w:marTop w:val="0"/>
      <w:marBottom w:val="0"/>
      <w:divBdr>
        <w:top w:val="none" w:sz="0" w:space="0" w:color="auto"/>
        <w:left w:val="none" w:sz="0" w:space="0" w:color="auto"/>
        <w:bottom w:val="none" w:sz="0" w:space="0" w:color="auto"/>
        <w:right w:val="none" w:sz="0" w:space="0" w:color="auto"/>
      </w:divBdr>
    </w:div>
    <w:div w:id="211308967">
      <w:marLeft w:val="0"/>
      <w:marRight w:val="0"/>
      <w:marTop w:val="0"/>
      <w:marBottom w:val="0"/>
      <w:divBdr>
        <w:top w:val="none" w:sz="0" w:space="0" w:color="auto"/>
        <w:left w:val="none" w:sz="0" w:space="0" w:color="auto"/>
        <w:bottom w:val="none" w:sz="0" w:space="0" w:color="auto"/>
        <w:right w:val="none" w:sz="0" w:space="0" w:color="auto"/>
      </w:divBdr>
    </w:div>
    <w:div w:id="211308968">
      <w:marLeft w:val="0"/>
      <w:marRight w:val="0"/>
      <w:marTop w:val="0"/>
      <w:marBottom w:val="0"/>
      <w:divBdr>
        <w:top w:val="none" w:sz="0" w:space="0" w:color="auto"/>
        <w:left w:val="none" w:sz="0" w:space="0" w:color="auto"/>
        <w:bottom w:val="none" w:sz="0" w:space="0" w:color="auto"/>
        <w:right w:val="none" w:sz="0" w:space="0" w:color="auto"/>
      </w:divBdr>
    </w:div>
    <w:div w:id="211308969">
      <w:marLeft w:val="0"/>
      <w:marRight w:val="0"/>
      <w:marTop w:val="0"/>
      <w:marBottom w:val="0"/>
      <w:divBdr>
        <w:top w:val="none" w:sz="0" w:space="0" w:color="auto"/>
        <w:left w:val="none" w:sz="0" w:space="0" w:color="auto"/>
        <w:bottom w:val="none" w:sz="0" w:space="0" w:color="auto"/>
        <w:right w:val="none" w:sz="0" w:space="0" w:color="auto"/>
      </w:divBdr>
    </w:div>
    <w:div w:id="211308970">
      <w:marLeft w:val="0"/>
      <w:marRight w:val="0"/>
      <w:marTop w:val="0"/>
      <w:marBottom w:val="0"/>
      <w:divBdr>
        <w:top w:val="none" w:sz="0" w:space="0" w:color="auto"/>
        <w:left w:val="none" w:sz="0" w:space="0" w:color="auto"/>
        <w:bottom w:val="none" w:sz="0" w:space="0" w:color="auto"/>
        <w:right w:val="none" w:sz="0" w:space="0" w:color="auto"/>
      </w:divBdr>
    </w:div>
    <w:div w:id="211308971">
      <w:marLeft w:val="0"/>
      <w:marRight w:val="0"/>
      <w:marTop w:val="0"/>
      <w:marBottom w:val="0"/>
      <w:divBdr>
        <w:top w:val="none" w:sz="0" w:space="0" w:color="auto"/>
        <w:left w:val="none" w:sz="0" w:space="0" w:color="auto"/>
        <w:bottom w:val="none" w:sz="0" w:space="0" w:color="auto"/>
        <w:right w:val="none" w:sz="0" w:space="0" w:color="auto"/>
      </w:divBdr>
    </w:div>
    <w:div w:id="211308972">
      <w:marLeft w:val="0"/>
      <w:marRight w:val="0"/>
      <w:marTop w:val="0"/>
      <w:marBottom w:val="0"/>
      <w:divBdr>
        <w:top w:val="none" w:sz="0" w:space="0" w:color="auto"/>
        <w:left w:val="none" w:sz="0" w:space="0" w:color="auto"/>
        <w:bottom w:val="none" w:sz="0" w:space="0" w:color="auto"/>
        <w:right w:val="none" w:sz="0" w:space="0" w:color="auto"/>
      </w:divBdr>
    </w:div>
    <w:div w:id="211308973">
      <w:marLeft w:val="0"/>
      <w:marRight w:val="0"/>
      <w:marTop w:val="0"/>
      <w:marBottom w:val="0"/>
      <w:divBdr>
        <w:top w:val="none" w:sz="0" w:space="0" w:color="auto"/>
        <w:left w:val="none" w:sz="0" w:space="0" w:color="auto"/>
        <w:bottom w:val="none" w:sz="0" w:space="0" w:color="auto"/>
        <w:right w:val="none" w:sz="0" w:space="0" w:color="auto"/>
      </w:divBdr>
    </w:div>
    <w:div w:id="211308974">
      <w:marLeft w:val="0"/>
      <w:marRight w:val="0"/>
      <w:marTop w:val="0"/>
      <w:marBottom w:val="0"/>
      <w:divBdr>
        <w:top w:val="none" w:sz="0" w:space="0" w:color="auto"/>
        <w:left w:val="none" w:sz="0" w:space="0" w:color="auto"/>
        <w:bottom w:val="none" w:sz="0" w:space="0" w:color="auto"/>
        <w:right w:val="none" w:sz="0" w:space="0" w:color="auto"/>
      </w:divBdr>
    </w:div>
    <w:div w:id="211308975">
      <w:marLeft w:val="0"/>
      <w:marRight w:val="0"/>
      <w:marTop w:val="0"/>
      <w:marBottom w:val="0"/>
      <w:divBdr>
        <w:top w:val="none" w:sz="0" w:space="0" w:color="auto"/>
        <w:left w:val="none" w:sz="0" w:space="0" w:color="auto"/>
        <w:bottom w:val="none" w:sz="0" w:space="0" w:color="auto"/>
        <w:right w:val="none" w:sz="0" w:space="0" w:color="auto"/>
      </w:divBdr>
    </w:div>
    <w:div w:id="211308976">
      <w:marLeft w:val="0"/>
      <w:marRight w:val="0"/>
      <w:marTop w:val="0"/>
      <w:marBottom w:val="0"/>
      <w:divBdr>
        <w:top w:val="none" w:sz="0" w:space="0" w:color="auto"/>
        <w:left w:val="none" w:sz="0" w:space="0" w:color="auto"/>
        <w:bottom w:val="none" w:sz="0" w:space="0" w:color="auto"/>
        <w:right w:val="none" w:sz="0" w:space="0" w:color="auto"/>
      </w:divBdr>
    </w:div>
    <w:div w:id="211308977">
      <w:marLeft w:val="0"/>
      <w:marRight w:val="0"/>
      <w:marTop w:val="0"/>
      <w:marBottom w:val="0"/>
      <w:divBdr>
        <w:top w:val="none" w:sz="0" w:space="0" w:color="auto"/>
        <w:left w:val="none" w:sz="0" w:space="0" w:color="auto"/>
        <w:bottom w:val="none" w:sz="0" w:space="0" w:color="auto"/>
        <w:right w:val="none" w:sz="0" w:space="0" w:color="auto"/>
      </w:divBdr>
    </w:div>
    <w:div w:id="211308978">
      <w:marLeft w:val="0"/>
      <w:marRight w:val="0"/>
      <w:marTop w:val="0"/>
      <w:marBottom w:val="0"/>
      <w:divBdr>
        <w:top w:val="none" w:sz="0" w:space="0" w:color="auto"/>
        <w:left w:val="none" w:sz="0" w:space="0" w:color="auto"/>
        <w:bottom w:val="none" w:sz="0" w:space="0" w:color="auto"/>
        <w:right w:val="none" w:sz="0" w:space="0" w:color="auto"/>
      </w:divBdr>
    </w:div>
    <w:div w:id="211308979">
      <w:marLeft w:val="0"/>
      <w:marRight w:val="0"/>
      <w:marTop w:val="0"/>
      <w:marBottom w:val="0"/>
      <w:divBdr>
        <w:top w:val="none" w:sz="0" w:space="0" w:color="auto"/>
        <w:left w:val="none" w:sz="0" w:space="0" w:color="auto"/>
        <w:bottom w:val="none" w:sz="0" w:space="0" w:color="auto"/>
        <w:right w:val="none" w:sz="0" w:space="0" w:color="auto"/>
      </w:divBdr>
    </w:div>
    <w:div w:id="211308980">
      <w:marLeft w:val="0"/>
      <w:marRight w:val="0"/>
      <w:marTop w:val="0"/>
      <w:marBottom w:val="0"/>
      <w:divBdr>
        <w:top w:val="none" w:sz="0" w:space="0" w:color="auto"/>
        <w:left w:val="none" w:sz="0" w:space="0" w:color="auto"/>
        <w:bottom w:val="none" w:sz="0" w:space="0" w:color="auto"/>
        <w:right w:val="none" w:sz="0" w:space="0" w:color="auto"/>
      </w:divBdr>
    </w:div>
    <w:div w:id="211308981">
      <w:marLeft w:val="0"/>
      <w:marRight w:val="0"/>
      <w:marTop w:val="0"/>
      <w:marBottom w:val="0"/>
      <w:divBdr>
        <w:top w:val="none" w:sz="0" w:space="0" w:color="auto"/>
        <w:left w:val="none" w:sz="0" w:space="0" w:color="auto"/>
        <w:bottom w:val="none" w:sz="0" w:space="0" w:color="auto"/>
        <w:right w:val="none" w:sz="0" w:space="0" w:color="auto"/>
      </w:divBdr>
    </w:div>
    <w:div w:id="211308982">
      <w:marLeft w:val="0"/>
      <w:marRight w:val="0"/>
      <w:marTop w:val="0"/>
      <w:marBottom w:val="0"/>
      <w:divBdr>
        <w:top w:val="none" w:sz="0" w:space="0" w:color="auto"/>
        <w:left w:val="none" w:sz="0" w:space="0" w:color="auto"/>
        <w:bottom w:val="none" w:sz="0" w:space="0" w:color="auto"/>
        <w:right w:val="none" w:sz="0" w:space="0" w:color="auto"/>
      </w:divBdr>
    </w:div>
    <w:div w:id="211308983">
      <w:marLeft w:val="0"/>
      <w:marRight w:val="0"/>
      <w:marTop w:val="0"/>
      <w:marBottom w:val="0"/>
      <w:divBdr>
        <w:top w:val="none" w:sz="0" w:space="0" w:color="auto"/>
        <w:left w:val="none" w:sz="0" w:space="0" w:color="auto"/>
        <w:bottom w:val="none" w:sz="0" w:space="0" w:color="auto"/>
        <w:right w:val="none" w:sz="0" w:space="0" w:color="auto"/>
      </w:divBdr>
    </w:div>
    <w:div w:id="211308984">
      <w:marLeft w:val="0"/>
      <w:marRight w:val="0"/>
      <w:marTop w:val="0"/>
      <w:marBottom w:val="0"/>
      <w:divBdr>
        <w:top w:val="none" w:sz="0" w:space="0" w:color="auto"/>
        <w:left w:val="none" w:sz="0" w:space="0" w:color="auto"/>
        <w:bottom w:val="none" w:sz="0" w:space="0" w:color="auto"/>
        <w:right w:val="none" w:sz="0" w:space="0" w:color="auto"/>
      </w:divBdr>
    </w:div>
    <w:div w:id="211308985">
      <w:marLeft w:val="0"/>
      <w:marRight w:val="0"/>
      <w:marTop w:val="0"/>
      <w:marBottom w:val="0"/>
      <w:divBdr>
        <w:top w:val="none" w:sz="0" w:space="0" w:color="auto"/>
        <w:left w:val="none" w:sz="0" w:space="0" w:color="auto"/>
        <w:bottom w:val="none" w:sz="0" w:space="0" w:color="auto"/>
        <w:right w:val="none" w:sz="0" w:space="0" w:color="auto"/>
      </w:divBdr>
    </w:div>
    <w:div w:id="211308986">
      <w:marLeft w:val="0"/>
      <w:marRight w:val="0"/>
      <w:marTop w:val="0"/>
      <w:marBottom w:val="0"/>
      <w:divBdr>
        <w:top w:val="none" w:sz="0" w:space="0" w:color="auto"/>
        <w:left w:val="none" w:sz="0" w:space="0" w:color="auto"/>
        <w:bottom w:val="none" w:sz="0" w:space="0" w:color="auto"/>
        <w:right w:val="none" w:sz="0" w:space="0" w:color="auto"/>
      </w:divBdr>
    </w:div>
    <w:div w:id="211308987">
      <w:marLeft w:val="0"/>
      <w:marRight w:val="0"/>
      <w:marTop w:val="0"/>
      <w:marBottom w:val="0"/>
      <w:divBdr>
        <w:top w:val="none" w:sz="0" w:space="0" w:color="auto"/>
        <w:left w:val="none" w:sz="0" w:space="0" w:color="auto"/>
        <w:bottom w:val="none" w:sz="0" w:space="0" w:color="auto"/>
        <w:right w:val="none" w:sz="0" w:space="0" w:color="auto"/>
      </w:divBdr>
    </w:div>
    <w:div w:id="211308988">
      <w:marLeft w:val="0"/>
      <w:marRight w:val="0"/>
      <w:marTop w:val="0"/>
      <w:marBottom w:val="0"/>
      <w:divBdr>
        <w:top w:val="none" w:sz="0" w:space="0" w:color="auto"/>
        <w:left w:val="none" w:sz="0" w:space="0" w:color="auto"/>
        <w:bottom w:val="none" w:sz="0" w:space="0" w:color="auto"/>
        <w:right w:val="none" w:sz="0" w:space="0" w:color="auto"/>
      </w:divBdr>
    </w:div>
    <w:div w:id="211308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4774</Words>
  <Characters>27217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По данным Минфина  за январь-октябрь 2009 года дефицит федерального бюджета РФ составил 1 трлн</vt:lpstr>
    </vt:vector>
  </TitlesOfParts>
  <Company>Grizli777</Company>
  <LinksUpToDate>false</LinksUpToDate>
  <CharactersWithSpaces>31928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данным Минфина  за январь-октябрь 2009 года дефицит федерального бюджета РФ составил 1 трлн</dc:title>
  <dc:subject/>
  <dc:creator>Admin</dc:creator>
  <cp:keywords/>
  <dc:description/>
  <cp:lastModifiedBy>admin</cp:lastModifiedBy>
  <cp:revision>2</cp:revision>
  <dcterms:created xsi:type="dcterms:W3CDTF">2014-03-20T07:48:00Z</dcterms:created>
  <dcterms:modified xsi:type="dcterms:W3CDTF">2014-03-20T07:48:00Z</dcterms:modified>
</cp:coreProperties>
</file>