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049" w:rsidRPr="00C321AC" w:rsidRDefault="00C95049" w:rsidP="00577CFA">
      <w:pPr>
        <w:pStyle w:val="a3"/>
        <w:rPr>
          <w:color w:val="auto"/>
          <w:spacing w:val="0"/>
        </w:rPr>
      </w:pPr>
      <w:r w:rsidRPr="00C321AC">
        <w:rPr>
          <w:color w:val="auto"/>
          <w:spacing w:val="0"/>
        </w:rPr>
        <w:t>Федеральное агентство по образованию</w:t>
      </w:r>
    </w:p>
    <w:p w:rsidR="00C95049" w:rsidRPr="00C321AC" w:rsidRDefault="00C95049" w:rsidP="00577CFA">
      <w:pPr>
        <w:shd w:val="clear" w:color="auto" w:fill="FFFFFF"/>
        <w:spacing w:line="360" w:lineRule="auto"/>
        <w:jc w:val="center"/>
        <w:rPr>
          <w:sz w:val="28"/>
          <w:szCs w:val="28"/>
        </w:rPr>
      </w:pPr>
      <w:r w:rsidRPr="00C321AC">
        <w:rPr>
          <w:sz w:val="28"/>
          <w:szCs w:val="28"/>
        </w:rPr>
        <w:t>ГОУВПО «Удмуртский государственный университет»</w:t>
      </w:r>
    </w:p>
    <w:p w:rsidR="00C95049" w:rsidRPr="00C321AC" w:rsidRDefault="00C95049" w:rsidP="00577CFA">
      <w:pPr>
        <w:pStyle w:val="1"/>
        <w:rPr>
          <w:color w:val="auto"/>
        </w:rPr>
      </w:pPr>
      <w:r w:rsidRPr="00C321AC">
        <w:rPr>
          <w:color w:val="auto"/>
        </w:rPr>
        <w:t>Институт экономики и управления</w:t>
      </w:r>
    </w:p>
    <w:p w:rsidR="00C95049" w:rsidRPr="00C321AC" w:rsidRDefault="00C95049" w:rsidP="00577CFA">
      <w:pPr>
        <w:pStyle w:val="1"/>
        <w:rPr>
          <w:color w:val="auto"/>
        </w:rPr>
      </w:pPr>
      <w:r w:rsidRPr="00C321AC">
        <w:rPr>
          <w:color w:val="auto"/>
        </w:rPr>
        <w:t>Кафедра финансов и учета</w:t>
      </w:r>
    </w:p>
    <w:p w:rsidR="00C95049" w:rsidRPr="00C321AC" w:rsidRDefault="00C95049" w:rsidP="00577CFA">
      <w:pPr>
        <w:shd w:val="clear" w:color="auto" w:fill="FFFFFF"/>
        <w:spacing w:line="360" w:lineRule="auto"/>
        <w:jc w:val="center"/>
        <w:rPr>
          <w:sz w:val="28"/>
          <w:szCs w:val="28"/>
        </w:rPr>
      </w:pPr>
    </w:p>
    <w:p w:rsidR="00C95049" w:rsidRPr="00C321AC" w:rsidRDefault="00C95049" w:rsidP="00577CFA">
      <w:pPr>
        <w:shd w:val="clear" w:color="auto" w:fill="FFFFFF"/>
        <w:spacing w:line="360" w:lineRule="auto"/>
        <w:jc w:val="center"/>
        <w:rPr>
          <w:sz w:val="28"/>
          <w:szCs w:val="28"/>
        </w:rPr>
      </w:pPr>
    </w:p>
    <w:p w:rsidR="00577CFA" w:rsidRPr="00C321AC" w:rsidRDefault="00577CFA" w:rsidP="00577CFA">
      <w:pPr>
        <w:shd w:val="clear" w:color="auto" w:fill="FFFFFF"/>
        <w:spacing w:line="360" w:lineRule="auto"/>
        <w:jc w:val="center"/>
        <w:rPr>
          <w:sz w:val="28"/>
          <w:szCs w:val="28"/>
        </w:rPr>
      </w:pPr>
    </w:p>
    <w:p w:rsidR="00577CFA" w:rsidRPr="00C321AC" w:rsidRDefault="00577CFA" w:rsidP="00577CFA">
      <w:pPr>
        <w:shd w:val="clear" w:color="auto" w:fill="FFFFFF"/>
        <w:spacing w:line="360" w:lineRule="auto"/>
        <w:jc w:val="center"/>
        <w:rPr>
          <w:sz w:val="28"/>
          <w:szCs w:val="28"/>
        </w:rPr>
      </w:pPr>
    </w:p>
    <w:p w:rsidR="00577CFA" w:rsidRPr="00C321AC" w:rsidRDefault="00577CFA" w:rsidP="00577CFA">
      <w:pPr>
        <w:shd w:val="clear" w:color="auto" w:fill="FFFFFF"/>
        <w:spacing w:line="360" w:lineRule="auto"/>
        <w:jc w:val="center"/>
        <w:rPr>
          <w:sz w:val="28"/>
          <w:szCs w:val="28"/>
        </w:rPr>
      </w:pPr>
    </w:p>
    <w:p w:rsidR="00A50A39" w:rsidRPr="00C321AC" w:rsidRDefault="00A50A39" w:rsidP="00577CFA">
      <w:pPr>
        <w:shd w:val="clear" w:color="auto" w:fill="FFFFFF"/>
        <w:spacing w:line="360" w:lineRule="auto"/>
        <w:jc w:val="center"/>
        <w:rPr>
          <w:sz w:val="28"/>
          <w:szCs w:val="28"/>
        </w:rPr>
      </w:pPr>
    </w:p>
    <w:p w:rsidR="00A50A39" w:rsidRPr="00C321AC" w:rsidRDefault="00A50A39" w:rsidP="00577CFA">
      <w:pPr>
        <w:shd w:val="clear" w:color="auto" w:fill="FFFFFF"/>
        <w:spacing w:line="360" w:lineRule="auto"/>
        <w:jc w:val="center"/>
        <w:rPr>
          <w:sz w:val="28"/>
          <w:szCs w:val="28"/>
        </w:rPr>
      </w:pPr>
    </w:p>
    <w:p w:rsidR="00A50A39" w:rsidRPr="00C321AC" w:rsidRDefault="00A50A39" w:rsidP="00577CFA">
      <w:pPr>
        <w:shd w:val="clear" w:color="auto" w:fill="FFFFFF"/>
        <w:spacing w:line="360" w:lineRule="auto"/>
        <w:jc w:val="center"/>
        <w:rPr>
          <w:sz w:val="28"/>
          <w:szCs w:val="28"/>
        </w:rPr>
      </w:pPr>
    </w:p>
    <w:p w:rsidR="00A50A39" w:rsidRPr="00C321AC" w:rsidRDefault="00A50A39" w:rsidP="00577CFA">
      <w:pPr>
        <w:shd w:val="clear" w:color="auto" w:fill="FFFFFF"/>
        <w:spacing w:line="360" w:lineRule="auto"/>
        <w:jc w:val="center"/>
        <w:rPr>
          <w:sz w:val="28"/>
          <w:szCs w:val="28"/>
        </w:rPr>
      </w:pPr>
    </w:p>
    <w:p w:rsidR="00C95049" w:rsidRPr="00C321AC" w:rsidRDefault="00C95049" w:rsidP="00577CFA">
      <w:pPr>
        <w:shd w:val="clear" w:color="auto" w:fill="FFFFFF"/>
        <w:spacing w:line="360" w:lineRule="auto"/>
        <w:jc w:val="center"/>
        <w:rPr>
          <w:sz w:val="28"/>
          <w:szCs w:val="28"/>
        </w:rPr>
      </w:pPr>
    </w:p>
    <w:p w:rsidR="00C95049" w:rsidRPr="00C321AC" w:rsidRDefault="00C95049" w:rsidP="00577CFA">
      <w:pPr>
        <w:shd w:val="clear" w:color="auto" w:fill="FFFFFF"/>
        <w:spacing w:line="360" w:lineRule="auto"/>
        <w:jc w:val="center"/>
        <w:rPr>
          <w:caps/>
          <w:sz w:val="28"/>
          <w:szCs w:val="28"/>
        </w:rPr>
      </w:pPr>
      <w:r w:rsidRPr="00C321AC">
        <w:rPr>
          <w:caps/>
          <w:sz w:val="28"/>
          <w:szCs w:val="28"/>
        </w:rPr>
        <w:t>Курсовая работа</w:t>
      </w:r>
    </w:p>
    <w:p w:rsidR="00C95049" w:rsidRPr="00C321AC" w:rsidRDefault="00C95049" w:rsidP="00577CFA">
      <w:pPr>
        <w:shd w:val="clear" w:color="auto" w:fill="FFFFFF"/>
        <w:spacing w:line="360" w:lineRule="auto"/>
        <w:jc w:val="center"/>
        <w:rPr>
          <w:sz w:val="28"/>
          <w:szCs w:val="28"/>
        </w:rPr>
      </w:pPr>
      <w:r w:rsidRPr="00C321AC">
        <w:rPr>
          <w:sz w:val="28"/>
          <w:szCs w:val="28"/>
        </w:rPr>
        <w:t>по дисциплине «Финансы»</w:t>
      </w:r>
    </w:p>
    <w:p w:rsidR="00C95049" w:rsidRPr="00C321AC" w:rsidRDefault="00C95049" w:rsidP="00577CFA">
      <w:pPr>
        <w:shd w:val="clear" w:color="auto" w:fill="FFFFFF"/>
        <w:spacing w:line="360" w:lineRule="auto"/>
        <w:jc w:val="center"/>
        <w:rPr>
          <w:sz w:val="28"/>
          <w:szCs w:val="28"/>
        </w:rPr>
      </w:pPr>
      <w:r w:rsidRPr="00C321AC">
        <w:rPr>
          <w:sz w:val="28"/>
          <w:szCs w:val="28"/>
        </w:rPr>
        <w:t>на тему: «Государственный кредит и возможности его использования»</w:t>
      </w:r>
    </w:p>
    <w:p w:rsidR="00C95049" w:rsidRPr="00C321AC" w:rsidRDefault="00C95049" w:rsidP="00577CFA">
      <w:pPr>
        <w:shd w:val="clear" w:color="auto" w:fill="FFFFFF"/>
        <w:spacing w:line="360" w:lineRule="auto"/>
        <w:jc w:val="center"/>
        <w:rPr>
          <w:sz w:val="28"/>
          <w:szCs w:val="28"/>
        </w:rPr>
      </w:pPr>
    </w:p>
    <w:p w:rsidR="00C95049" w:rsidRPr="00C321AC" w:rsidRDefault="00C95049" w:rsidP="00577CFA">
      <w:pPr>
        <w:shd w:val="clear" w:color="auto" w:fill="FFFFFF"/>
        <w:spacing w:line="360" w:lineRule="auto"/>
        <w:jc w:val="center"/>
        <w:rPr>
          <w:sz w:val="28"/>
          <w:szCs w:val="28"/>
        </w:rPr>
      </w:pPr>
    </w:p>
    <w:p w:rsidR="00C95049" w:rsidRPr="00C321AC" w:rsidRDefault="00C95049" w:rsidP="00577CFA">
      <w:pPr>
        <w:shd w:val="clear" w:color="auto" w:fill="FFFFFF"/>
        <w:spacing w:line="360" w:lineRule="auto"/>
        <w:jc w:val="center"/>
        <w:rPr>
          <w:sz w:val="28"/>
          <w:szCs w:val="28"/>
        </w:rPr>
      </w:pPr>
    </w:p>
    <w:p w:rsidR="00C95049" w:rsidRPr="00C321AC" w:rsidRDefault="00C95049" w:rsidP="00577CFA">
      <w:pPr>
        <w:shd w:val="clear" w:color="auto" w:fill="FFFFFF"/>
        <w:spacing w:line="360" w:lineRule="auto"/>
        <w:jc w:val="center"/>
        <w:rPr>
          <w:sz w:val="28"/>
          <w:szCs w:val="28"/>
        </w:rPr>
      </w:pPr>
    </w:p>
    <w:p w:rsidR="00417C7F" w:rsidRPr="00C321AC" w:rsidRDefault="00C95049" w:rsidP="00577CFA">
      <w:pPr>
        <w:shd w:val="clear" w:color="auto" w:fill="FFFFFF"/>
        <w:spacing w:line="360" w:lineRule="auto"/>
        <w:rPr>
          <w:sz w:val="28"/>
          <w:szCs w:val="28"/>
        </w:rPr>
      </w:pPr>
      <w:r w:rsidRPr="00C321AC">
        <w:rPr>
          <w:sz w:val="28"/>
          <w:szCs w:val="28"/>
        </w:rPr>
        <w:t>Выполнил:</w:t>
      </w:r>
    </w:p>
    <w:p w:rsidR="00C95049" w:rsidRPr="00C321AC" w:rsidRDefault="00417C7F" w:rsidP="00577CFA">
      <w:pPr>
        <w:shd w:val="clear" w:color="auto" w:fill="FFFFFF"/>
        <w:spacing w:line="360" w:lineRule="auto"/>
        <w:rPr>
          <w:sz w:val="28"/>
          <w:szCs w:val="28"/>
        </w:rPr>
      </w:pPr>
      <w:r w:rsidRPr="00C321AC">
        <w:rPr>
          <w:sz w:val="28"/>
          <w:szCs w:val="28"/>
        </w:rPr>
        <w:t>студентка гр ЗСВ (ГКТ)-060400-62(К)</w:t>
      </w:r>
    </w:p>
    <w:p w:rsidR="00417C7F" w:rsidRPr="00C321AC" w:rsidRDefault="00417C7F" w:rsidP="00577CFA">
      <w:pPr>
        <w:shd w:val="clear" w:color="auto" w:fill="FFFFFF"/>
        <w:spacing w:line="360" w:lineRule="auto"/>
        <w:rPr>
          <w:sz w:val="28"/>
          <w:szCs w:val="28"/>
        </w:rPr>
      </w:pPr>
    </w:p>
    <w:p w:rsidR="0054535F" w:rsidRPr="00C321AC" w:rsidRDefault="00C95049" w:rsidP="00577CFA">
      <w:pPr>
        <w:shd w:val="clear" w:color="auto" w:fill="FFFFFF"/>
        <w:spacing w:line="360" w:lineRule="auto"/>
        <w:rPr>
          <w:sz w:val="28"/>
          <w:szCs w:val="28"/>
        </w:rPr>
      </w:pPr>
      <w:r w:rsidRPr="00C321AC">
        <w:rPr>
          <w:sz w:val="28"/>
          <w:szCs w:val="28"/>
        </w:rPr>
        <w:t>Проверил:</w:t>
      </w:r>
    </w:p>
    <w:p w:rsidR="00C95049" w:rsidRPr="00C321AC" w:rsidRDefault="00417C7F" w:rsidP="00577CFA">
      <w:pPr>
        <w:shd w:val="clear" w:color="auto" w:fill="FFFFFF"/>
        <w:spacing w:line="360" w:lineRule="auto"/>
        <w:rPr>
          <w:sz w:val="28"/>
          <w:szCs w:val="28"/>
        </w:rPr>
      </w:pPr>
      <w:r w:rsidRPr="00C321AC">
        <w:rPr>
          <w:sz w:val="28"/>
          <w:szCs w:val="28"/>
        </w:rPr>
        <w:t>Л.А.</w:t>
      </w:r>
      <w:r w:rsidR="00577CFA" w:rsidRPr="00C321AC">
        <w:rPr>
          <w:sz w:val="28"/>
          <w:szCs w:val="28"/>
        </w:rPr>
        <w:t xml:space="preserve"> </w:t>
      </w:r>
      <w:r w:rsidRPr="00C321AC">
        <w:rPr>
          <w:sz w:val="28"/>
          <w:szCs w:val="28"/>
        </w:rPr>
        <w:t>Истомина</w:t>
      </w:r>
    </w:p>
    <w:p w:rsidR="00417C7F" w:rsidRPr="00C321AC" w:rsidRDefault="00417C7F" w:rsidP="00577CFA">
      <w:pPr>
        <w:shd w:val="clear" w:color="auto" w:fill="FFFFFF"/>
        <w:spacing w:line="360" w:lineRule="auto"/>
        <w:jc w:val="center"/>
        <w:rPr>
          <w:sz w:val="28"/>
          <w:szCs w:val="28"/>
        </w:rPr>
      </w:pPr>
    </w:p>
    <w:p w:rsidR="00417C7F" w:rsidRPr="00C321AC" w:rsidRDefault="00417C7F" w:rsidP="00577CFA">
      <w:pPr>
        <w:shd w:val="clear" w:color="auto" w:fill="FFFFFF"/>
        <w:spacing w:line="360" w:lineRule="auto"/>
        <w:jc w:val="center"/>
        <w:rPr>
          <w:sz w:val="28"/>
          <w:szCs w:val="28"/>
        </w:rPr>
      </w:pPr>
    </w:p>
    <w:p w:rsidR="00417C7F" w:rsidRPr="00C321AC" w:rsidRDefault="00417C7F" w:rsidP="00577CFA">
      <w:pPr>
        <w:shd w:val="clear" w:color="auto" w:fill="FFFFFF"/>
        <w:spacing w:line="360" w:lineRule="auto"/>
        <w:jc w:val="center"/>
        <w:rPr>
          <w:sz w:val="28"/>
          <w:szCs w:val="28"/>
        </w:rPr>
      </w:pPr>
    </w:p>
    <w:p w:rsidR="00417C7F" w:rsidRPr="00C321AC" w:rsidRDefault="00417C7F" w:rsidP="00577CFA">
      <w:pPr>
        <w:shd w:val="clear" w:color="auto" w:fill="FFFFFF"/>
        <w:spacing w:line="360" w:lineRule="auto"/>
        <w:jc w:val="center"/>
        <w:rPr>
          <w:sz w:val="28"/>
          <w:szCs w:val="28"/>
        </w:rPr>
      </w:pPr>
      <w:r w:rsidRPr="00C321AC">
        <w:rPr>
          <w:sz w:val="28"/>
          <w:szCs w:val="28"/>
        </w:rPr>
        <w:t>Ижевск, 200</w:t>
      </w:r>
      <w:r w:rsidR="007D4A10" w:rsidRPr="00C321AC">
        <w:rPr>
          <w:sz w:val="28"/>
          <w:szCs w:val="28"/>
        </w:rPr>
        <w:t>9</w:t>
      </w:r>
      <w:r w:rsidR="0054535F" w:rsidRPr="00C321AC">
        <w:rPr>
          <w:sz w:val="28"/>
          <w:szCs w:val="28"/>
        </w:rPr>
        <w:t>г.</w:t>
      </w:r>
    </w:p>
    <w:p w:rsidR="00C95049" w:rsidRPr="00C321AC" w:rsidRDefault="00417C7F" w:rsidP="00577CFA">
      <w:pPr>
        <w:shd w:val="clear" w:color="auto" w:fill="FFFFFF"/>
        <w:spacing w:line="360" w:lineRule="auto"/>
        <w:ind w:firstLine="709"/>
        <w:jc w:val="both"/>
        <w:rPr>
          <w:b/>
          <w:bCs/>
          <w:sz w:val="28"/>
          <w:szCs w:val="28"/>
        </w:rPr>
      </w:pPr>
      <w:r w:rsidRPr="00C321AC">
        <w:rPr>
          <w:sz w:val="28"/>
          <w:szCs w:val="28"/>
        </w:rPr>
        <w:br w:type="page"/>
      </w:r>
      <w:r w:rsidR="00C95049" w:rsidRPr="00C321AC">
        <w:rPr>
          <w:b/>
          <w:bCs/>
          <w:sz w:val="28"/>
          <w:szCs w:val="28"/>
        </w:rPr>
        <w:t>Содержание</w:t>
      </w:r>
    </w:p>
    <w:p w:rsidR="00577CFA" w:rsidRPr="00C321AC" w:rsidRDefault="00577CFA" w:rsidP="00577CFA">
      <w:pPr>
        <w:shd w:val="clear" w:color="auto" w:fill="FFFFFF"/>
        <w:tabs>
          <w:tab w:val="left" w:pos="709"/>
          <w:tab w:val="left" w:pos="9000"/>
        </w:tabs>
        <w:spacing w:line="360" w:lineRule="auto"/>
        <w:ind w:firstLine="709"/>
        <w:jc w:val="both"/>
        <w:rPr>
          <w:sz w:val="28"/>
          <w:szCs w:val="28"/>
        </w:rPr>
      </w:pPr>
    </w:p>
    <w:p w:rsidR="00C95049" w:rsidRPr="00C321AC" w:rsidRDefault="00C95049" w:rsidP="00577CFA">
      <w:pPr>
        <w:shd w:val="clear" w:color="auto" w:fill="FFFFFF"/>
        <w:tabs>
          <w:tab w:val="left" w:pos="709"/>
          <w:tab w:val="left" w:pos="9000"/>
        </w:tabs>
        <w:spacing w:line="360" w:lineRule="auto"/>
        <w:jc w:val="both"/>
        <w:rPr>
          <w:sz w:val="28"/>
          <w:szCs w:val="28"/>
        </w:rPr>
      </w:pPr>
      <w:r w:rsidRPr="00C321AC">
        <w:rPr>
          <w:sz w:val="28"/>
          <w:szCs w:val="28"/>
        </w:rPr>
        <w:t>Введение</w:t>
      </w:r>
    </w:p>
    <w:p w:rsidR="00C95049" w:rsidRPr="00C321AC" w:rsidRDefault="00C95049" w:rsidP="00577CFA">
      <w:pPr>
        <w:shd w:val="clear" w:color="auto" w:fill="FFFFFF"/>
        <w:tabs>
          <w:tab w:val="left" w:pos="288"/>
          <w:tab w:val="left" w:pos="9000"/>
        </w:tabs>
        <w:spacing w:line="360" w:lineRule="auto"/>
        <w:jc w:val="both"/>
        <w:rPr>
          <w:sz w:val="28"/>
          <w:szCs w:val="28"/>
        </w:rPr>
      </w:pPr>
      <w:r w:rsidRPr="00C321AC">
        <w:rPr>
          <w:sz w:val="28"/>
          <w:szCs w:val="28"/>
        </w:rPr>
        <w:t>1.</w:t>
      </w:r>
      <w:r w:rsidR="00577CFA" w:rsidRPr="00C321AC">
        <w:rPr>
          <w:sz w:val="28"/>
          <w:szCs w:val="28"/>
        </w:rPr>
        <w:t xml:space="preserve"> </w:t>
      </w:r>
      <w:r w:rsidRPr="00C321AC">
        <w:rPr>
          <w:sz w:val="28"/>
          <w:szCs w:val="28"/>
        </w:rPr>
        <w:t>Су</w:t>
      </w:r>
      <w:r w:rsidR="00577CFA" w:rsidRPr="00C321AC">
        <w:rPr>
          <w:sz w:val="28"/>
          <w:szCs w:val="28"/>
        </w:rPr>
        <w:t>щность государственного кредита</w:t>
      </w:r>
    </w:p>
    <w:p w:rsidR="00C95049" w:rsidRPr="00C321AC" w:rsidRDefault="00C95049" w:rsidP="00577CFA">
      <w:pPr>
        <w:shd w:val="clear" w:color="auto" w:fill="FFFFFF"/>
        <w:tabs>
          <w:tab w:val="left" w:pos="9000"/>
        </w:tabs>
        <w:spacing w:line="360" w:lineRule="auto"/>
        <w:jc w:val="both"/>
        <w:rPr>
          <w:sz w:val="28"/>
          <w:szCs w:val="28"/>
        </w:rPr>
      </w:pPr>
      <w:r w:rsidRPr="00C321AC">
        <w:rPr>
          <w:sz w:val="28"/>
          <w:szCs w:val="28"/>
        </w:rPr>
        <w:t>1.1 Понятие и экономическая сущность государственного кредита</w:t>
      </w:r>
    </w:p>
    <w:p w:rsidR="00C95049" w:rsidRPr="00C321AC" w:rsidRDefault="00C95049" w:rsidP="00577CFA">
      <w:pPr>
        <w:shd w:val="clear" w:color="auto" w:fill="FFFFFF"/>
        <w:tabs>
          <w:tab w:val="left" w:pos="9000"/>
        </w:tabs>
        <w:spacing w:line="360" w:lineRule="auto"/>
        <w:jc w:val="both"/>
        <w:rPr>
          <w:sz w:val="28"/>
          <w:szCs w:val="28"/>
        </w:rPr>
      </w:pPr>
      <w:r w:rsidRPr="00C321AC">
        <w:rPr>
          <w:sz w:val="28"/>
          <w:szCs w:val="28"/>
        </w:rPr>
        <w:t>1.2</w:t>
      </w:r>
      <w:r w:rsidR="00577CFA" w:rsidRPr="00C321AC">
        <w:rPr>
          <w:sz w:val="28"/>
          <w:szCs w:val="28"/>
        </w:rPr>
        <w:t xml:space="preserve"> </w:t>
      </w:r>
      <w:r w:rsidRPr="00C321AC">
        <w:rPr>
          <w:sz w:val="28"/>
          <w:szCs w:val="28"/>
        </w:rPr>
        <w:t>Значение государственного кредита</w:t>
      </w:r>
    </w:p>
    <w:p w:rsidR="00C95049" w:rsidRPr="00C321AC" w:rsidRDefault="00C95049" w:rsidP="00577CFA">
      <w:pPr>
        <w:shd w:val="clear" w:color="auto" w:fill="FFFFFF"/>
        <w:tabs>
          <w:tab w:val="left" w:pos="931"/>
          <w:tab w:val="left" w:pos="9000"/>
        </w:tabs>
        <w:spacing w:line="360" w:lineRule="auto"/>
        <w:jc w:val="both"/>
        <w:rPr>
          <w:sz w:val="28"/>
          <w:szCs w:val="28"/>
        </w:rPr>
      </w:pPr>
      <w:r w:rsidRPr="00C321AC">
        <w:rPr>
          <w:sz w:val="28"/>
          <w:szCs w:val="28"/>
        </w:rPr>
        <w:t>1.3</w:t>
      </w:r>
      <w:r w:rsidR="00577CFA" w:rsidRPr="00C321AC">
        <w:rPr>
          <w:sz w:val="28"/>
          <w:szCs w:val="28"/>
        </w:rPr>
        <w:t xml:space="preserve"> </w:t>
      </w:r>
      <w:r w:rsidRPr="00C321AC">
        <w:rPr>
          <w:sz w:val="28"/>
          <w:szCs w:val="28"/>
        </w:rPr>
        <w:t>Функции государственного кредита</w:t>
      </w:r>
    </w:p>
    <w:p w:rsidR="00C95049" w:rsidRPr="00C321AC" w:rsidRDefault="00577CFA" w:rsidP="00577CFA">
      <w:pPr>
        <w:shd w:val="clear" w:color="auto" w:fill="FFFFFF"/>
        <w:tabs>
          <w:tab w:val="left" w:pos="989"/>
          <w:tab w:val="left" w:pos="9000"/>
        </w:tabs>
        <w:spacing w:line="360" w:lineRule="auto"/>
        <w:jc w:val="both"/>
        <w:rPr>
          <w:sz w:val="28"/>
          <w:szCs w:val="28"/>
        </w:rPr>
      </w:pPr>
      <w:r w:rsidRPr="00C321AC">
        <w:rPr>
          <w:sz w:val="28"/>
          <w:szCs w:val="28"/>
        </w:rPr>
        <w:t xml:space="preserve">1.4 </w:t>
      </w:r>
      <w:r w:rsidR="00C95049" w:rsidRPr="00C321AC">
        <w:rPr>
          <w:sz w:val="28"/>
          <w:szCs w:val="28"/>
        </w:rPr>
        <w:t>Основные формы государственного кредита</w:t>
      </w:r>
    </w:p>
    <w:p w:rsidR="00C95049" w:rsidRPr="00C321AC" w:rsidRDefault="00577CFA" w:rsidP="00577CFA">
      <w:pPr>
        <w:shd w:val="clear" w:color="auto" w:fill="FFFFFF"/>
        <w:tabs>
          <w:tab w:val="left" w:pos="989"/>
          <w:tab w:val="left" w:pos="9000"/>
        </w:tabs>
        <w:spacing w:line="360" w:lineRule="auto"/>
        <w:jc w:val="both"/>
        <w:rPr>
          <w:sz w:val="28"/>
          <w:szCs w:val="28"/>
        </w:rPr>
      </w:pPr>
      <w:r w:rsidRPr="00C321AC">
        <w:rPr>
          <w:sz w:val="28"/>
          <w:szCs w:val="28"/>
        </w:rPr>
        <w:t xml:space="preserve">1.5 </w:t>
      </w:r>
      <w:r w:rsidR="00C95049" w:rsidRPr="00C321AC">
        <w:rPr>
          <w:sz w:val="28"/>
          <w:szCs w:val="28"/>
        </w:rPr>
        <w:t>Упра</w:t>
      </w:r>
      <w:r w:rsidRPr="00C321AC">
        <w:rPr>
          <w:sz w:val="28"/>
          <w:szCs w:val="28"/>
        </w:rPr>
        <w:t>вление государственным кредитом</w:t>
      </w:r>
    </w:p>
    <w:p w:rsidR="00C95049" w:rsidRPr="00C321AC" w:rsidRDefault="00C95049" w:rsidP="00577CFA">
      <w:pPr>
        <w:shd w:val="clear" w:color="auto" w:fill="FFFFFF"/>
        <w:tabs>
          <w:tab w:val="left" w:pos="288"/>
        </w:tabs>
        <w:spacing w:line="360" w:lineRule="auto"/>
        <w:jc w:val="both"/>
        <w:rPr>
          <w:sz w:val="28"/>
          <w:szCs w:val="28"/>
        </w:rPr>
      </w:pPr>
      <w:r w:rsidRPr="00C321AC">
        <w:rPr>
          <w:sz w:val="28"/>
          <w:szCs w:val="28"/>
        </w:rPr>
        <w:t>2.</w:t>
      </w:r>
      <w:r w:rsidR="00577CFA" w:rsidRPr="00C321AC">
        <w:rPr>
          <w:sz w:val="28"/>
          <w:szCs w:val="28"/>
        </w:rPr>
        <w:t xml:space="preserve"> </w:t>
      </w:r>
      <w:r w:rsidRPr="00C321AC">
        <w:rPr>
          <w:sz w:val="28"/>
          <w:szCs w:val="28"/>
        </w:rPr>
        <w:t>Развитие и современное состояние государственного</w:t>
      </w:r>
      <w:r w:rsidR="00577CFA" w:rsidRPr="00C321AC">
        <w:rPr>
          <w:sz w:val="28"/>
          <w:szCs w:val="28"/>
        </w:rPr>
        <w:t xml:space="preserve"> </w:t>
      </w:r>
      <w:r w:rsidRPr="00C321AC">
        <w:rPr>
          <w:sz w:val="28"/>
          <w:szCs w:val="28"/>
        </w:rPr>
        <w:t>кредита</w:t>
      </w:r>
      <w:r w:rsidR="00577CFA" w:rsidRPr="00C321AC">
        <w:rPr>
          <w:sz w:val="28"/>
          <w:szCs w:val="28"/>
        </w:rPr>
        <w:t>, возможности его использования</w:t>
      </w:r>
    </w:p>
    <w:p w:rsidR="00C95049" w:rsidRPr="00C321AC" w:rsidRDefault="00577CFA" w:rsidP="00577CFA">
      <w:pPr>
        <w:shd w:val="clear" w:color="auto" w:fill="FFFFFF"/>
        <w:tabs>
          <w:tab w:val="left" w:pos="8635"/>
        </w:tabs>
        <w:spacing w:line="360" w:lineRule="auto"/>
        <w:jc w:val="both"/>
        <w:rPr>
          <w:sz w:val="28"/>
          <w:szCs w:val="28"/>
        </w:rPr>
      </w:pPr>
      <w:r w:rsidRPr="00C321AC">
        <w:rPr>
          <w:sz w:val="28"/>
          <w:szCs w:val="28"/>
        </w:rPr>
        <w:t xml:space="preserve">2.1 </w:t>
      </w:r>
      <w:r w:rsidR="00C95049" w:rsidRPr="00C321AC">
        <w:rPr>
          <w:sz w:val="28"/>
          <w:szCs w:val="28"/>
        </w:rPr>
        <w:t>Государство как кредитор</w:t>
      </w:r>
    </w:p>
    <w:p w:rsidR="00C95049" w:rsidRPr="00C321AC" w:rsidRDefault="00C95049" w:rsidP="00577CFA">
      <w:pPr>
        <w:shd w:val="clear" w:color="auto" w:fill="FFFFFF"/>
        <w:tabs>
          <w:tab w:val="left" w:pos="8645"/>
        </w:tabs>
        <w:spacing w:line="360" w:lineRule="auto"/>
        <w:jc w:val="both"/>
        <w:rPr>
          <w:sz w:val="28"/>
          <w:szCs w:val="28"/>
        </w:rPr>
      </w:pPr>
      <w:r w:rsidRPr="00C321AC">
        <w:rPr>
          <w:sz w:val="28"/>
          <w:szCs w:val="28"/>
        </w:rPr>
        <w:t>2.2</w:t>
      </w:r>
      <w:r w:rsidR="00577CFA" w:rsidRPr="00C321AC">
        <w:rPr>
          <w:sz w:val="28"/>
          <w:szCs w:val="28"/>
        </w:rPr>
        <w:t xml:space="preserve"> </w:t>
      </w:r>
      <w:r w:rsidRPr="00C321AC">
        <w:rPr>
          <w:sz w:val="28"/>
          <w:szCs w:val="28"/>
        </w:rPr>
        <w:t>Государство как гарант</w:t>
      </w:r>
    </w:p>
    <w:p w:rsidR="00C95049" w:rsidRPr="00C321AC" w:rsidRDefault="00C95049" w:rsidP="00577CFA">
      <w:pPr>
        <w:shd w:val="clear" w:color="auto" w:fill="FFFFFF"/>
        <w:tabs>
          <w:tab w:val="left" w:pos="8645"/>
        </w:tabs>
        <w:spacing w:line="360" w:lineRule="auto"/>
        <w:jc w:val="both"/>
        <w:rPr>
          <w:sz w:val="28"/>
          <w:szCs w:val="28"/>
        </w:rPr>
      </w:pPr>
      <w:r w:rsidRPr="00C321AC">
        <w:rPr>
          <w:sz w:val="28"/>
          <w:szCs w:val="28"/>
        </w:rPr>
        <w:t>2.3</w:t>
      </w:r>
      <w:r w:rsidR="00577CFA" w:rsidRPr="00C321AC">
        <w:rPr>
          <w:sz w:val="28"/>
          <w:szCs w:val="28"/>
        </w:rPr>
        <w:t xml:space="preserve"> </w:t>
      </w:r>
      <w:r w:rsidRPr="00C321AC">
        <w:rPr>
          <w:sz w:val="28"/>
          <w:szCs w:val="28"/>
        </w:rPr>
        <w:t>Государство как заёмщик</w:t>
      </w:r>
    </w:p>
    <w:p w:rsidR="00C95049" w:rsidRPr="00C321AC" w:rsidRDefault="00C95049" w:rsidP="00577CFA">
      <w:pPr>
        <w:shd w:val="clear" w:color="auto" w:fill="FFFFFF"/>
        <w:tabs>
          <w:tab w:val="left" w:pos="8299"/>
        </w:tabs>
        <w:spacing w:line="360" w:lineRule="auto"/>
        <w:jc w:val="both"/>
        <w:rPr>
          <w:sz w:val="28"/>
          <w:szCs w:val="28"/>
        </w:rPr>
      </w:pPr>
      <w:r w:rsidRPr="00C321AC">
        <w:rPr>
          <w:sz w:val="28"/>
          <w:szCs w:val="28"/>
        </w:rPr>
        <w:t>2.3.1</w:t>
      </w:r>
      <w:r w:rsidR="00577CFA" w:rsidRPr="00C321AC">
        <w:rPr>
          <w:sz w:val="28"/>
          <w:szCs w:val="28"/>
        </w:rPr>
        <w:t xml:space="preserve"> </w:t>
      </w:r>
      <w:r w:rsidRPr="00C321AC">
        <w:rPr>
          <w:sz w:val="28"/>
          <w:szCs w:val="28"/>
        </w:rPr>
        <w:t>Возникновение и развитие государственного долга</w:t>
      </w:r>
    </w:p>
    <w:p w:rsidR="00C95049" w:rsidRPr="00C321AC" w:rsidRDefault="00577CFA" w:rsidP="00577CFA">
      <w:pPr>
        <w:shd w:val="clear" w:color="auto" w:fill="FFFFFF"/>
        <w:tabs>
          <w:tab w:val="left" w:pos="1406"/>
          <w:tab w:val="left" w:pos="9000"/>
        </w:tabs>
        <w:spacing w:line="360" w:lineRule="auto"/>
        <w:jc w:val="both"/>
        <w:rPr>
          <w:sz w:val="28"/>
          <w:szCs w:val="28"/>
        </w:rPr>
      </w:pPr>
      <w:r w:rsidRPr="00C321AC">
        <w:rPr>
          <w:sz w:val="28"/>
          <w:szCs w:val="28"/>
        </w:rPr>
        <w:t xml:space="preserve">2.3.2 </w:t>
      </w:r>
      <w:r w:rsidR="00C95049" w:rsidRPr="00C321AC">
        <w:rPr>
          <w:sz w:val="28"/>
          <w:szCs w:val="28"/>
        </w:rPr>
        <w:t>Современное состояние внутреннего государственного долга</w:t>
      </w:r>
    </w:p>
    <w:p w:rsidR="00577CFA" w:rsidRPr="00C321AC" w:rsidRDefault="00577CFA" w:rsidP="00577CFA">
      <w:pPr>
        <w:shd w:val="clear" w:color="auto" w:fill="FFFFFF"/>
        <w:tabs>
          <w:tab w:val="left" w:pos="1406"/>
          <w:tab w:val="left" w:pos="9000"/>
        </w:tabs>
        <w:spacing w:line="360" w:lineRule="auto"/>
        <w:jc w:val="both"/>
        <w:rPr>
          <w:sz w:val="28"/>
          <w:szCs w:val="28"/>
        </w:rPr>
      </w:pPr>
      <w:r w:rsidRPr="00C321AC">
        <w:rPr>
          <w:sz w:val="28"/>
          <w:szCs w:val="28"/>
        </w:rPr>
        <w:t xml:space="preserve">2.3.3 </w:t>
      </w:r>
      <w:r w:rsidR="00C95049" w:rsidRPr="00C321AC">
        <w:rPr>
          <w:sz w:val="28"/>
          <w:szCs w:val="28"/>
        </w:rPr>
        <w:t>Современное состояние внешнего государственного долга</w:t>
      </w:r>
    </w:p>
    <w:p w:rsidR="00C95049" w:rsidRPr="00C321AC" w:rsidRDefault="00C95049" w:rsidP="00577CFA">
      <w:pPr>
        <w:shd w:val="clear" w:color="auto" w:fill="FFFFFF"/>
        <w:tabs>
          <w:tab w:val="left" w:pos="1406"/>
          <w:tab w:val="left" w:pos="9000"/>
        </w:tabs>
        <w:spacing w:line="360" w:lineRule="auto"/>
        <w:jc w:val="both"/>
        <w:rPr>
          <w:sz w:val="28"/>
          <w:szCs w:val="28"/>
        </w:rPr>
      </w:pPr>
      <w:r w:rsidRPr="00C321AC">
        <w:rPr>
          <w:sz w:val="28"/>
          <w:szCs w:val="28"/>
        </w:rPr>
        <w:t>2.4 Возможности использования государственного кредита</w:t>
      </w:r>
    </w:p>
    <w:p w:rsidR="00C95049" w:rsidRPr="00C321AC" w:rsidRDefault="00C95049" w:rsidP="00577CFA">
      <w:pPr>
        <w:shd w:val="clear" w:color="auto" w:fill="FFFFFF"/>
        <w:tabs>
          <w:tab w:val="left" w:pos="9000"/>
        </w:tabs>
        <w:spacing w:line="360" w:lineRule="auto"/>
        <w:jc w:val="both"/>
        <w:rPr>
          <w:sz w:val="28"/>
          <w:szCs w:val="28"/>
        </w:rPr>
      </w:pPr>
      <w:r w:rsidRPr="00C321AC">
        <w:rPr>
          <w:sz w:val="28"/>
          <w:szCs w:val="28"/>
        </w:rPr>
        <w:t>Заключение</w:t>
      </w:r>
    </w:p>
    <w:p w:rsidR="00577CFA" w:rsidRPr="00C321AC" w:rsidRDefault="00C95049" w:rsidP="00577CFA">
      <w:pPr>
        <w:shd w:val="clear" w:color="auto" w:fill="FFFFFF"/>
        <w:tabs>
          <w:tab w:val="left" w:pos="9000"/>
        </w:tabs>
        <w:spacing w:line="360" w:lineRule="auto"/>
        <w:jc w:val="both"/>
        <w:rPr>
          <w:sz w:val="28"/>
          <w:szCs w:val="28"/>
        </w:rPr>
      </w:pPr>
      <w:r w:rsidRPr="00C321AC">
        <w:rPr>
          <w:sz w:val="28"/>
          <w:szCs w:val="28"/>
        </w:rPr>
        <w:t>С</w:t>
      </w:r>
      <w:r w:rsidR="00577CFA" w:rsidRPr="00C321AC">
        <w:rPr>
          <w:sz w:val="28"/>
          <w:szCs w:val="28"/>
        </w:rPr>
        <w:t>писок использованной литературы</w:t>
      </w:r>
    </w:p>
    <w:p w:rsidR="00C95049" w:rsidRPr="00C321AC" w:rsidRDefault="00577CFA" w:rsidP="00577CFA">
      <w:pPr>
        <w:shd w:val="clear" w:color="auto" w:fill="FFFFFF"/>
        <w:spacing w:line="360" w:lineRule="auto"/>
        <w:ind w:firstLine="709"/>
        <w:jc w:val="both"/>
        <w:rPr>
          <w:b/>
          <w:bCs/>
          <w:sz w:val="28"/>
          <w:szCs w:val="28"/>
        </w:rPr>
      </w:pPr>
      <w:r w:rsidRPr="00C321AC">
        <w:rPr>
          <w:b/>
          <w:bCs/>
          <w:sz w:val="28"/>
          <w:szCs w:val="28"/>
        </w:rPr>
        <w:br w:type="page"/>
      </w:r>
      <w:r w:rsidR="00C95049" w:rsidRPr="00C321AC">
        <w:rPr>
          <w:b/>
          <w:bCs/>
          <w:sz w:val="28"/>
          <w:szCs w:val="28"/>
        </w:rPr>
        <w:t>Введение</w:t>
      </w:r>
    </w:p>
    <w:p w:rsidR="00546987" w:rsidRPr="00C321AC" w:rsidRDefault="00546987" w:rsidP="00577CFA">
      <w:pPr>
        <w:shd w:val="clear" w:color="auto" w:fill="FFFFFF"/>
        <w:spacing w:line="360" w:lineRule="auto"/>
        <w:ind w:firstLine="709"/>
        <w:jc w:val="both"/>
        <w:rPr>
          <w:sz w:val="28"/>
          <w:szCs w:val="28"/>
        </w:rPr>
      </w:pPr>
    </w:p>
    <w:p w:rsidR="00C95049" w:rsidRPr="00C321AC" w:rsidRDefault="00C95049" w:rsidP="00577CFA">
      <w:pPr>
        <w:shd w:val="clear" w:color="auto" w:fill="FFFFFF"/>
        <w:spacing w:line="360" w:lineRule="auto"/>
        <w:ind w:firstLine="709"/>
        <w:jc w:val="both"/>
        <w:rPr>
          <w:sz w:val="28"/>
          <w:szCs w:val="28"/>
        </w:rPr>
      </w:pPr>
      <w:r w:rsidRPr="00C321AC">
        <w:rPr>
          <w:sz w:val="28"/>
          <w:szCs w:val="28"/>
        </w:rPr>
        <w:t>Современная кредитная система - это совокупность различных кредитно-финансовых институтов, действующих на рынке ссудных капиталов и осуществляющих аккумуляцию и мобилизацию денежного капитала. На рынке, наряду с такими формами кредита, как коммерческий и банковский, принимает участие и государственный кредит. Друг от друга эти формы отличаются составом участников, объектом ссуд, динамикой, величиной про</w:t>
      </w:r>
      <w:r w:rsidR="002468EE" w:rsidRPr="00C321AC">
        <w:rPr>
          <w:sz w:val="28"/>
          <w:szCs w:val="28"/>
        </w:rPr>
        <w:t>цента и сферой функционирования.</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Государственный кредит является одним из основных (наряду с налогами) инструментов для решения проблем достижения баланса бюджетных доходов и расходов. Отдельные вопросы, касающиеся, например, конкретного порядка заключения договоров государственного займа регулируются также гражданско-правовыми нормами (ст. 817 ГК РФ). Однако это не влияет на обоснованность вывода о том, что сам государственный кредит является самостоятельным финансово-правовым институтом.</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В условиях развитых товарно-денежных отношений государство может привлекать к покрытию своих расходов не только доходы бюджета, но и дополнительные, сформированные на заемной основе, свободные финансовые ресурсы хозяйственных структур и средства населения. Уникальный способ их получения - государственный кредит, выражающий отношения между государственными и многочисленными физическими и юридическими лицами по поводу формирования дополнительного денежного фонда (наряду с бюджетом) в руках государства. В данном случае государство выступает заемщиком средств, а население, предприятия и организации - кредиторами.</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История государственного кредита показывает, что причиной оформления заемных операций выступает наличие бюджетного дефицита.</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Испытывая потребность в дополнительных финансовых ресурсах, правительство не отказывается от возможности мобилизации дополнительного финансового фонда и в условиях сбалансированного бюджета. Это является вполне оправданным шагом, поскольку за счет средств фонда государственного кредита могут финансироваться дополнительные программы хозяйственного и социально-культурного строительства немедленно, без ожидания поступления обычных бюджетных доходов.</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Принимая во внимание сложившиеся в России экономические условия, хочется отметить, что государственный кредит играет чрезвычайно важную роль в нашей экономике. От состояния в этой отрасли кредитно-финансовой системы страны зависят важнейшие показатели государственного бюджета, темпы роста экономической стабилизации, а также то, каким является положение страны на мировой арене.</w:t>
      </w:r>
    </w:p>
    <w:p w:rsidR="00C95049" w:rsidRPr="00C321AC" w:rsidRDefault="00546987" w:rsidP="00577CFA">
      <w:pPr>
        <w:shd w:val="clear" w:color="auto" w:fill="FFFFFF"/>
        <w:spacing w:line="360" w:lineRule="auto"/>
        <w:ind w:firstLine="709"/>
        <w:jc w:val="both"/>
        <w:rPr>
          <w:b/>
          <w:bCs/>
          <w:sz w:val="28"/>
          <w:szCs w:val="28"/>
        </w:rPr>
      </w:pPr>
      <w:r w:rsidRPr="00C321AC">
        <w:rPr>
          <w:b/>
          <w:bCs/>
          <w:sz w:val="28"/>
          <w:szCs w:val="28"/>
        </w:rPr>
        <w:br w:type="page"/>
      </w:r>
      <w:r w:rsidR="00C95049" w:rsidRPr="00C321AC">
        <w:rPr>
          <w:b/>
          <w:bCs/>
          <w:sz w:val="28"/>
          <w:szCs w:val="28"/>
        </w:rPr>
        <w:t>1. Су</w:t>
      </w:r>
      <w:r w:rsidRPr="00C321AC">
        <w:rPr>
          <w:b/>
          <w:bCs/>
          <w:sz w:val="28"/>
          <w:szCs w:val="28"/>
        </w:rPr>
        <w:t>щность государственного кредита</w:t>
      </w:r>
    </w:p>
    <w:p w:rsidR="00546987" w:rsidRPr="00C321AC" w:rsidRDefault="00546987" w:rsidP="00577CFA">
      <w:pPr>
        <w:shd w:val="clear" w:color="auto" w:fill="FFFFFF"/>
        <w:spacing w:line="360" w:lineRule="auto"/>
        <w:ind w:firstLine="709"/>
        <w:jc w:val="both"/>
        <w:rPr>
          <w:b/>
          <w:bCs/>
          <w:sz w:val="28"/>
          <w:szCs w:val="28"/>
        </w:rPr>
      </w:pPr>
    </w:p>
    <w:p w:rsidR="00C95049" w:rsidRPr="00C321AC" w:rsidRDefault="00C95049" w:rsidP="00577CFA">
      <w:pPr>
        <w:shd w:val="clear" w:color="auto" w:fill="FFFFFF"/>
        <w:spacing w:line="360" w:lineRule="auto"/>
        <w:ind w:firstLine="709"/>
        <w:jc w:val="both"/>
        <w:rPr>
          <w:b/>
          <w:bCs/>
          <w:sz w:val="28"/>
          <w:szCs w:val="28"/>
        </w:rPr>
      </w:pPr>
      <w:r w:rsidRPr="00C321AC">
        <w:rPr>
          <w:b/>
          <w:bCs/>
          <w:sz w:val="28"/>
          <w:szCs w:val="28"/>
        </w:rPr>
        <w:t>1.1</w:t>
      </w:r>
      <w:r w:rsidR="00577CFA" w:rsidRPr="00C321AC">
        <w:rPr>
          <w:b/>
          <w:bCs/>
          <w:sz w:val="28"/>
          <w:szCs w:val="28"/>
        </w:rPr>
        <w:t xml:space="preserve"> </w:t>
      </w:r>
      <w:r w:rsidRPr="00C321AC">
        <w:rPr>
          <w:b/>
          <w:bCs/>
          <w:sz w:val="28"/>
          <w:szCs w:val="28"/>
        </w:rPr>
        <w:t>Понятие</w:t>
      </w:r>
      <w:r w:rsidR="00577CFA" w:rsidRPr="00C321AC">
        <w:rPr>
          <w:b/>
          <w:bCs/>
          <w:sz w:val="28"/>
          <w:szCs w:val="28"/>
        </w:rPr>
        <w:t xml:space="preserve"> </w:t>
      </w:r>
      <w:r w:rsidRPr="00C321AC">
        <w:rPr>
          <w:b/>
          <w:bCs/>
          <w:sz w:val="28"/>
          <w:szCs w:val="28"/>
        </w:rPr>
        <w:t>и</w:t>
      </w:r>
      <w:r w:rsidR="00577CFA" w:rsidRPr="00C321AC">
        <w:rPr>
          <w:b/>
          <w:bCs/>
          <w:sz w:val="28"/>
          <w:szCs w:val="28"/>
        </w:rPr>
        <w:t xml:space="preserve"> </w:t>
      </w:r>
      <w:r w:rsidRPr="00C321AC">
        <w:rPr>
          <w:b/>
          <w:bCs/>
          <w:sz w:val="28"/>
          <w:szCs w:val="28"/>
        </w:rPr>
        <w:t>экономическая</w:t>
      </w:r>
      <w:r w:rsidR="00577CFA" w:rsidRPr="00C321AC">
        <w:rPr>
          <w:b/>
          <w:bCs/>
          <w:sz w:val="28"/>
          <w:szCs w:val="28"/>
        </w:rPr>
        <w:t xml:space="preserve"> </w:t>
      </w:r>
      <w:r w:rsidRPr="00C321AC">
        <w:rPr>
          <w:b/>
          <w:bCs/>
          <w:sz w:val="28"/>
          <w:szCs w:val="28"/>
        </w:rPr>
        <w:t>сущность</w:t>
      </w:r>
      <w:r w:rsidR="00577CFA" w:rsidRPr="00C321AC">
        <w:rPr>
          <w:b/>
          <w:bCs/>
          <w:sz w:val="28"/>
          <w:szCs w:val="28"/>
        </w:rPr>
        <w:t xml:space="preserve"> </w:t>
      </w:r>
      <w:r w:rsidRPr="00C321AC">
        <w:rPr>
          <w:b/>
          <w:bCs/>
          <w:sz w:val="28"/>
          <w:szCs w:val="28"/>
        </w:rPr>
        <w:t xml:space="preserve">государственного </w:t>
      </w:r>
      <w:r w:rsidR="00546987" w:rsidRPr="00C321AC">
        <w:rPr>
          <w:b/>
          <w:bCs/>
          <w:sz w:val="28"/>
          <w:szCs w:val="28"/>
        </w:rPr>
        <w:t>кредита</w:t>
      </w:r>
    </w:p>
    <w:p w:rsidR="00546987" w:rsidRPr="00C321AC" w:rsidRDefault="00546987" w:rsidP="00577CFA">
      <w:pPr>
        <w:shd w:val="clear" w:color="auto" w:fill="FFFFFF"/>
        <w:spacing w:line="360" w:lineRule="auto"/>
        <w:ind w:firstLine="709"/>
        <w:jc w:val="both"/>
        <w:rPr>
          <w:sz w:val="28"/>
          <w:szCs w:val="28"/>
        </w:rPr>
      </w:pPr>
    </w:p>
    <w:p w:rsidR="00C95049" w:rsidRPr="00C321AC" w:rsidRDefault="00C95049" w:rsidP="00577CFA">
      <w:pPr>
        <w:shd w:val="clear" w:color="auto" w:fill="FFFFFF"/>
        <w:spacing w:line="360" w:lineRule="auto"/>
        <w:ind w:firstLine="709"/>
        <w:jc w:val="both"/>
        <w:rPr>
          <w:sz w:val="28"/>
          <w:szCs w:val="28"/>
        </w:rPr>
      </w:pPr>
      <w:r w:rsidRPr="00C321AC">
        <w:rPr>
          <w:sz w:val="28"/>
          <w:szCs w:val="28"/>
        </w:rPr>
        <w:t>В условиях увеличения доли ВВП, перераспределяемой через государственный бюджет, одной из важных задач экономической политики различных государств стало стимулирование экономического роста, решение проблемы сбалансированности бюджетов различных уровней, поиск способов финансирования бюджетного дефицита. Исследования ученых-экономистов показали допустимость в период экономического спада стимулирования совокупного спроса за счет увеличения государственных расходов и бюджетного дефицита, а также обосновали возможность балансировки бюджета не на ежегодной основе, а на протяжения экономического цикла. Применение этих теоретических положений на практике потребовало поиска инструментов для финансирования значительных бюджетных дефицитов с помощью государственного кредита.</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 xml:space="preserve">Государственный кредит </w:t>
      </w:r>
      <w:r w:rsidR="00546987" w:rsidRPr="00C321AC">
        <w:rPr>
          <w:sz w:val="28"/>
          <w:szCs w:val="28"/>
        </w:rPr>
        <w:t>-</w:t>
      </w:r>
      <w:r w:rsidRPr="00C321AC">
        <w:rPr>
          <w:sz w:val="28"/>
          <w:szCs w:val="28"/>
        </w:rPr>
        <w:t xml:space="preserve"> это совокупность экономических отношений между государством в лице его органов власти и управления с одной стороны, и юридическими и физическими лицами, с другой, при которых государство выступает преимущественно в качестве заемщика, а также кредитора и гаранта.</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В условиях развитых товарно-денежных отношений государство может привлекать к покрытию своих расходов свободные финансовые ресурсы хозяйственных структур и средства населения. При осуществлении кредитных операций внутри страны государство обычно является заемщиком средств, а население, предприятия и организации - кредиторами. Тем не менее, государство может оказаться и в роли кредитора.</w:t>
      </w:r>
      <w:r w:rsidR="00577CFA" w:rsidRPr="00C321AC">
        <w:rPr>
          <w:sz w:val="28"/>
          <w:szCs w:val="28"/>
        </w:rPr>
        <w:t xml:space="preserve"> </w:t>
      </w:r>
      <w:r w:rsidRPr="00C321AC">
        <w:rPr>
          <w:sz w:val="28"/>
          <w:szCs w:val="28"/>
        </w:rPr>
        <w:t>Такое явление встречается не только в сфере межгосударственных отношений, но и во внутренней финансовой жизни по линии использования казначейских ссуд. В рамках отношений государственного кредита государство может выступать как кредитор, предоставляя различные виды ссуд иностранным государствам, юридическим и физическим лицам. В качестве кредитора государство направляет свои кредитные ресурсы на льготных условиях в те отрасли хозяйства, которые не имеют достаточной инвестиционной привлекательности для частного капитала, но имеют высокую потенциальную значимость; предоставляет казначейские ссуды предприятиям, учреждениям, организациям, деятельность которых имеет важное значение для всего общества в целом, либо в целях стабилизации экономики страны. Примером может служить Указ Президента РФ «О порядке предоставления финансовой поддержки предприятиям за счет средств федерального бюджета» N 1484 от 8 июля 1994 г</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Выделение государством кредитов может быть также продиктовано необходимостью лоббирования интересов национального бизнеса на международной арене или же политическими соображениями. Государственные кредиты могут быть представлены как Министерством финансов РФ непосредственно, так и через коммерческие банки. Необходимо отметить, что объемы операций в качестве кредитора значительно ниже, чем объемы операций государства в качестве заемщика.</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Кроме того, государство может выступать гарантом по обязательствам различных физических и юридических лиц. Это означает принятие государством на себя ответственности за погашение обязательств вышеупомянутых физических и юридических лиц. Иначе говоря, если лица, по обязательствам которых государство выступило гарантом, не смогут их выполнить, то обязанность по выплате этих обязательств переходит к государству. Следовательно, выступление государства в сделке в качестве гаранта не влечет за собой автоматического увеличения государственного</w:t>
      </w:r>
      <w:r w:rsidR="00546987" w:rsidRPr="00C321AC">
        <w:rPr>
          <w:sz w:val="28"/>
          <w:szCs w:val="28"/>
        </w:rPr>
        <w:t xml:space="preserve"> </w:t>
      </w:r>
      <w:r w:rsidRPr="00C321AC">
        <w:rPr>
          <w:sz w:val="28"/>
          <w:szCs w:val="28"/>
        </w:rPr>
        <w:t>долга. Вместе с тем, как показала практика, государственные гарантии не требуются заёмщикам, способным самостоятельно привлекать кредитные ресурсы. В гарантиях кредитов нуждаются, как правило, не достаточно надежные заемщики, именно поэтому государственные гарантии чаще всего влекут за собой рост расходов их централизованных денежных фондов.</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Необходимо отметить, что государственный кредит отличается от банковского. Основная особенность государственного кредита заключается в непроизводительном использовании капитала. Ведь средства, привлекаемые при таком кредите, обычно не участвуют в кругообороте производительного капитала, в производстве материальных ценностей, а идут на покрытие бюджетного дефицита. Средствами для погашения процентов за пользование государственным и муниципальным кредитом служат либо налоги, либо новые займы. К. Маркс называл государственный кредит антиципированными (взятыми заранее) налогами.</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Характерной чертой банковского кредита является производительное использование ссудного фонда. Это позволяет не только погашать кредит, но и выплачивать вознаграждение за пользование ссудой за счет увеличения в процессе производства прибавочной стоимости.</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Представители финансово-правовой науки дореволюционной России (М.Ф. Орлов, М.И. Слуцкий, Л.В. Ходский, А. Тарасов, В. Яроцкий, А. Исаев, Е. Ламанский, и др.) выделяли и другие, актуальные и сейчас различия между государственным и банковским кредитом</w:t>
      </w:r>
    </w:p>
    <w:p w:rsidR="00C95049" w:rsidRPr="00C321AC" w:rsidRDefault="00C95049" w:rsidP="00577CFA">
      <w:pPr>
        <w:numPr>
          <w:ilvl w:val="0"/>
          <w:numId w:val="19"/>
        </w:numPr>
        <w:shd w:val="clear" w:color="auto" w:fill="FFFFFF"/>
        <w:tabs>
          <w:tab w:val="clear" w:pos="720"/>
        </w:tabs>
        <w:spacing w:line="360" w:lineRule="auto"/>
        <w:ind w:left="0" w:firstLine="709"/>
        <w:jc w:val="both"/>
        <w:rPr>
          <w:sz w:val="28"/>
          <w:szCs w:val="28"/>
        </w:rPr>
      </w:pPr>
      <w:r w:rsidRPr="00C321AC">
        <w:rPr>
          <w:sz w:val="28"/>
          <w:szCs w:val="28"/>
        </w:rPr>
        <w:t xml:space="preserve">Как экономическая категория государственный кредит находится на стыке двух видов денежных отношений </w:t>
      </w:r>
      <w:r w:rsidR="00546987" w:rsidRPr="00C321AC">
        <w:rPr>
          <w:sz w:val="28"/>
          <w:szCs w:val="28"/>
        </w:rPr>
        <w:t>-</w:t>
      </w:r>
      <w:r w:rsidRPr="00C321AC">
        <w:rPr>
          <w:sz w:val="28"/>
          <w:szCs w:val="28"/>
        </w:rPr>
        <w:t xml:space="preserve"> финансов и кредита и совмещает их особенности.</w:t>
      </w:r>
    </w:p>
    <w:p w:rsidR="00C95049" w:rsidRPr="00C321AC" w:rsidRDefault="00C95049" w:rsidP="00577CFA">
      <w:pPr>
        <w:numPr>
          <w:ilvl w:val="0"/>
          <w:numId w:val="19"/>
        </w:numPr>
        <w:shd w:val="clear" w:color="auto" w:fill="FFFFFF"/>
        <w:tabs>
          <w:tab w:val="clear" w:pos="720"/>
        </w:tabs>
        <w:spacing w:line="360" w:lineRule="auto"/>
        <w:ind w:left="0" w:firstLine="709"/>
        <w:jc w:val="both"/>
        <w:rPr>
          <w:sz w:val="28"/>
          <w:szCs w:val="28"/>
        </w:rPr>
      </w:pPr>
      <w:r w:rsidRPr="00C321AC">
        <w:rPr>
          <w:sz w:val="28"/>
          <w:szCs w:val="28"/>
        </w:rPr>
        <w:t>В качестве звена финансовой системы он обслуживает формирование и использование</w:t>
      </w:r>
      <w:r w:rsidR="00577CFA" w:rsidRPr="00C321AC">
        <w:rPr>
          <w:sz w:val="28"/>
          <w:szCs w:val="28"/>
        </w:rPr>
        <w:t xml:space="preserve"> </w:t>
      </w:r>
      <w:r w:rsidRPr="00C321AC">
        <w:rPr>
          <w:sz w:val="28"/>
          <w:szCs w:val="28"/>
        </w:rPr>
        <w:t>централизованных</w:t>
      </w:r>
      <w:r w:rsidR="00577CFA" w:rsidRPr="00C321AC">
        <w:rPr>
          <w:sz w:val="28"/>
          <w:szCs w:val="28"/>
        </w:rPr>
        <w:t xml:space="preserve"> </w:t>
      </w:r>
      <w:r w:rsidRPr="00C321AC">
        <w:rPr>
          <w:sz w:val="28"/>
          <w:szCs w:val="28"/>
        </w:rPr>
        <w:t>денежных</w:t>
      </w:r>
      <w:r w:rsidR="00577CFA" w:rsidRPr="00C321AC">
        <w:rPr>
          <w:sz w:val="28"/>
          <w:szCs w:val="28"/>
        </w:rPr>
        <w:t xml:space="preserve"> </w:t>
      </w:r>
      <w:r w:rsidRPr="00C321AC">
        <w:rPr>
          <w:sz w:val="28"/>
          <w:szCs w:val="28"/>
        </w:rPr>
        <w:t>фондов</w:t>
      </w:r>
      <w:r w:rsidR="00577CFA" w:rsidRPr="00C321AC">
        <w:rPr>
          <w:sz w:val="28"/>
          <w:szCs w:val="28"/>
        </w:rPr>
        <w:t xml:space="preserve"> </w:t>
      </w:r>
      <w:r w:rsidRPr="00C321AC">
        <w:rPr>
          <w:sz w:val="28"/>
          <w:szCs w:val="28"/>
        </w:rPr>
        <w:t>государства,</w:t>
      </w:r>
      <w:r w:rsidR="00577CFA" w:rsidRPr="00C321AC">
        <w:rPr>
          <w:sz w:val="28"/>
          <w:szCs w:val="28"/>
        </w:rPr>
        <w:t xml:space="preserve"> </w:t>
      </w:r>
      <w:r w:rsidRPr="00C321AC">
        <w:rPr>
          <w:sz w:val="28"/>
          <w:szCs w:val="28"/>
        </w:rPr>
        <w:t xml:space="preserve">т.е. бюджета и внебюджетных фондов. Как один из видов кредита государственный кредит имеет ряд особенностей, отличающих его от классических финансовых категорий. Государственный кредит отличается от других видов кредита. Так, если при предоставлении банковскою кредита в качестве обеспечения обычно выступают какие-то конкретные ценности </w:t>
      </w:r>
      <w:r w:rsidR="00546987" w:rsidRPr="00C321AC">
        <w:rPr>
          <w:sz w:val="28"/>
          <w:szCs w:val="28"/>
        </w:rPr>
        <w:t>-</w:t>
      </w:r>
      <w:r w:rsidRPr="00C321AC">
        <w:rPr>
          <w:sz w:val="28"/>
          <w:szCs w:val="28"/>
        </w:rPr>
        <w:t xml:space="preserve"> товары на складе, незавершенное производство (хотя возможно и предоставление бланкового кредита), то при заимствовании средств государством обеспечением кредита служит все имущество, находящееся в его собственности, имущество данной территориальной единицы или какой-либо ее доход.</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На уровне центрального правительства государственные займы не имеют конкретного целевого характера. Тогда как позаимствование средств на более низких уровнях достаточно часто имеет четко выраженную целевую направленность. Например, займы на строительство новой дороги, жилого массива.</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 xml:space="preserve">Как и любой другой заемщик, государство привлекает средства на заранее определенный срок. Так, Закон РФ </w:t>
      </w:r>
      <w:r w:rsidR="00126116" w:rsidRPr="00C321AC">
        <w:rPr>
          <w:sz w:val="28"/>
          <w:szCs w:val="28"/>
        </w:rPr>
        <w:t>«</w:t>
      </w:r>
      <w:r w:rsidRPr="00C321AC">
        <w:rPr>
          <w:sz w:val="28"/>
          <w:szCs w:val="28"/>
        </w:rPr>
        <w:t>О государственном внутре</w:t>
      </w:r>
      <w:r w:rsidR="00126116" w:rsidRPr="00C321AC">
        <w:rPr>
          <w:sz w:val="28"/>
          <w:szCs w:val="28"/>
        </w:rPr>
        <w:t>ннем долге Российской Федерации»</w:t>
      </w:r>
      <w:r w:rsidRPr="00C321AC">
        <w:rPr>
          <w:sz w:val="28"/>
          <w:szCs w:val="28"/>
        </w:rPr>
        <w:t xml:space="preserve"> (№ 3877-1 от 13 ноября 1992 г.) предусматривал, что любые долговые обязательства Российской Федерации погашаются в сроки, которые определены конкретными условиями займа, но не могут превышать 30 лет.</w:t>
      </w:r>
    </w:p>
    <w:p w:rsidR="00C95049" w:rsidRPr="00C321AC" w:rsidRDefault="00C95049" w:rsidP="00577CFA">
      <w:pPr>
        <w:numPr>
          <w:ilvl w:val="0"/>
          <w:numId w:val="4"/>
        </w:numPr>
        <w:shd w:val="clear" w:color="auto" w:fill="FFFFFF"/>
        <w:tabs>
          <w:tab w:val="left" w:pos="706"/>
        </w:tabs>
        <w:spacing w:line="360" w:lineRule="auto"/>
        <w:ind w:firstLine="709"/>
        <w:jc w:val="both"/>
        <w:rPr>
          <w:sz w:val="28"/>
          <w:szCs w:val="28"/>
        </w:rPr>
      </w:pPr>
      <w:r w:rsidRPr="00C321AC">
        <w:rPr>
          <w:sz w:val="28"/>
          <w:szCs w:val="28"/>
        </w:rPr>
        <w:t>Как</w:t>
      </w:r>
      <w:r w:rsidR="00577CFA" w:rsidRPr="00C321AC">
        <w:rPr>
          <w:sz w:val="28"/>
          <w:szCs w:val="28"/>
        </w:rPr>
        <w:t xml:space="preserve"> </w:t>
      </w:r>
      <w:r w:rsidRPr="00C321AC">
        <w:rPr>
          <w:sz w:val="28"/>
          <w:szCs w:val="28"/>
        </w:rPr>
        <w:t>финансовая</w:t>
      </w:r>
      <w:r w:rsidR="00577CFA" w:rsidRPr="00C321AC">
        <w:rPr>
          <w:sz w:val="28"/>
          <w:szCs w:val="28"/>
        </w:rPr>
        <w:t xml:space="preserve"> </w:t>
      </w:r>
      <w:r w:rsidRPr="00C321AC">
        <w:rPr>
          <w:sz w:val="28"/>
          <w:szCs w:val="28"/>
        </w:rPr>
        <w:t>категория</w:t>
      </w:r>
      <w:r w:rsidR="00577CFA" w:rsidRPr="00C321AC">
        <w:rPr>
          <w:sz w:val="28"/>
          <w:szCs w:val="28"/>
        </w:rPr>
        <w:t xml:space="preserve"> </w:t>
      </w:r>
      <w:r w:rsidRPr="00C321AC">
        <w:rPr>
          <w:sz w:val="28"/>
          <w:szCs w:val="28"/>
        </w:rPr>
        <w:t>государственный</w:t>
      </w:r>
      <w:r w:rsidR="00577CFA" w:rsidRPr="00C321AC">
        <w:rPr>
          <w:sz w:val="28"/>
          <w:szCs w:val="28"/>
        </w:rPr>
        <w:t xml:space="preserve"> </w:t>
      </w:r>
      <w:r w:rsidRPr="00C321AC">
        <w:rPr>
          <w:sz w:val="28"/>
          <w:szCs w:val="28"/>
        </w:rPr>
        <w:t>кредит</w:t>
      </w:r>
      <w:r w:rsidR="00577CFA" w:rsidRPr="00C321AC">
        <w:rPr>
          <w:sz w:val="28"/>
          <w:szCs w:val="28"/>
        </w:rPr>
        <w:t xml:space="preserve"> </w:t>
      </w:r>
      <w:r w:rsidRPr="00C321AC">
        <w:rPr>
          <w:sz w:val="28"/>
          <w:szCs w:val="28"/>
        </w:rPr>
        <w:t>выполняет функции финансов.</w:t>
      </w:r>
    </w:p>
    <w:p w:rsidR="00C95049" w:rsidRPr="00C321AC" w:rsidRDefault="00C95049" w:rsidP="00577CFA">
      <w:pPr>
        <w:numPr>
          <w:ilvl w:val="0"/>
          <w:numId w:val="4"/>
        </w:numPr>
        <w:shd w:val="clear" w:color="auto" w:fill="FFFFFF"/>
        <w:tabs>
          <w:tab w:val="left" w:pos="706"/>
        </w:tabs>
        <w:spacing w:line="360" w:lineRule="auto"/>
        <w:ind w:firstLine="709"/>
        <w:jc w:val="both"/>
        <w:rPr>
          <w:sz w:val="28"/>
          <w:szCs w:val="28"/>
        </w:rPr>
      </w:pPr>
      <w:r w:rsidRPr="00C321AC">
        <w:rPr>
          <w:sz w:val="28"/>
          <w:szCs w:val="28"/>
        </w:rPr>
        <w:t>Вступая в кредитные отношения, государство</w:t>
      </w:r>
      <w:r w:rsidR="00577CFA" w:rsidRPr="00C321AC">
        <w:rPr>
          <w:sz w:val="28"/>
          <w:szCs w:val="28"/>
        </w:rPr>
        <w:t xml:space="preserve"> </w:t>
      </w:r>
      <w:r w:rsidRPr="00C321AC">
        <w:rPr>
          <w:sz w:val="28"/>
          <w:szCs w:val="28"/>
        </w:rPr>
        <w:t>вольно или невольно воздействует на состояние денежного обращения, уровень процентных ставок</w:t>
      </w:r>
      <w:r w:rsidR="00577CFA" w:rsidRPr="00C321AC">
        <w:rPr>
          <w:sz w:val="28"/>
          <w:szCs w:val="28"/>
        </w:rPr>
        <w:t xml:space="preserve"> </w:t>
      </w:r>
      <w:r w:rsidRPr="00C321AC">
        <w:rPr>
          <w:sz w:val="28"/>
          <w:szCs w:val="28"/>
        </w:rPr>
        <w:t>на рынке</w:t>
      </w:r>
      <w:r w:rsidR="00577CFA" w:rsidRPr="00C321AC">
        <w:rPr>
          <w:sz w:val="28"/>
          <w:szCs w:val="28"/>
        </w:rPr>
        <w:t xml:space="preserve"> </w:t>
      </w:r>
      <w:r w:rsidRPr="00C321AC">
        <w:rPr>
          <w:sz w:val="28"/>
          <w:szCs w:val="28"/>
        </w:rPr>
        <w:t>денег</w:t>
      </w:r>
      <w:r w:rsidR="00577CFA" w:rsidRPr="00C321AC">
        <w:rPr>
          <w:sz w:val="28"/>
          <w:szCs w:val="28"/>
        </w:rPr>
        <w:t xml:space="preserve"> </w:t>
      </w:r>
      <w:r w:rsidRPr="00C321AC">
        <w:rPr>
          <w:sz w:val="28"/>
          <w:szCs w:val="28"/>
        </w:rPr>
        <w:t>и</w:t>
      </w:r>
      <w:r w:rsidR="00577CFA" w:rsidRPr="00C321AC">
        <w:rPr>
          <w:sz w:val="28"/>
          <w:szCs w:val="28"/>
        </w:rPr>
        <w:t xml:space="preserve"> </w:t>
      </w:r>
      <w:r w:rsidRPr="00C321AC">
        <w:rPr>
          <w:sz w:val="28"/>
          <w:szCs w:val="28"/>
        </w:rPr>
        <w:t>капиталов,</w:t>
      </w:r>
      <w:r w:rsidR="00577CFA" w:rsidRPr="00C321AC">
        <w:rPr>
          <w:sz w:val="28"/>
          <w:szCs w:val="28"/>
        </w:rPr>
        <w:t xml:space="preserve"> </w:t>
      </w:r>
      <w:r w:rsidRPr="00C321AC">
        <w:rPr>
          <w:sz w:val="28"/>
          <w:szCs w:val="28"/>
        </w:rPr>
        <w:t>на</w:t>
      </w:r>
      <w:r w:rsidR="00577CFA" w:rsidRPr="00C321AC">
        <w:rPr>
          <w:sz w:val="28"/>
          <w:szCs w:val="28"/>
        </w:rPr>
        <w:t xml:space="preserve"> </w:t>
      </w:r>
      <w:r w:rsidRPr="00C321AC">
        <w:rPr>
          <w:sz w:val="28"/>
          <w:szCs w:val="28"/>
        </w:rPr>
        <w:t>производство</w:t>
      </w:r>
      <w:r w:rsidR="00577CFA" w:rsidRPr="00C321AC">
        <w:rPr>
          <w:sz w:val="28"/>
          <w:szCs w:val="28"/>
        </w:rPr>
        <w:t xml:space="preserve"> </w:t>
      </w:r>
      <w:r w:rsidRPr="00C321AC">
        <w:rPr>
          <w:sz w:val="28"/>
          <w:szCs w:val="28"/>
        </w:rPr>
        <w:t>и</w:t>
      </w:r>
      <w:r w:rsidR="00577CFA" w:rsidRPr="00C321AC">
        <w:rPr>
          <w:sz w:val="28"/>
          <w:szCs w:val="28"/>
        </w:rPr>
        <w:t xml:space="preserve"> </w:t>
      </w:r>
      <w:r w:rsidRPr="00C321AC">
        <w:rPr>
          <w:sz w:val="28"/>
          <w:szCs w:val="28"/>
        </w:rPr>
        <w:t>занятость. Сознательно</w:t>
      </w:r>
      <w:r w:rsidR="00577CFA" w:rsidRPr="00C321AC">
        <w:rPr>
          <w:sz w:val="28"/>
          <w:szCs w:val="28"/>
        </w:rPr>
        <w:t xml:space="preserve"> </w:t>
      </w:r>
      <w:r w:rsidRPr="00C321AC">
        <w:rPr>
          <w:sz w:val="28"/>
          <w:szCs w:val="28"/>
        </w:rPr>
        <w:t>используя</w:t>
      </w:r>
      <w:r w:rsidR="00577CFA" w:rsidRPr="00C321AC">
        <w:rPr>
          <w:sz w:val="28"/>
          <w:szCs w:val="28"/>
        </w:rPr>
        <w:t xml:space="preserve"> </w:t>
      </w:r>
      <w:r w:rsidRPr="00C321AC">
        <w:rPr>
          <w:sz w:val="28"/>
          <w:szCs w:val="28"/>
        </w:rPr>
        <w:t>государственный</w:t>
      </w:r>
      <w:r w:rsidR="00577CFA" w:rsidRPr="00C321AC">
        <w:rPr>
          <w:sz w:val="28"/>
          <w:szCs w:val="28"/>
        </w:rPr>
        <w:t xml:space="preserve"> </w:t>
      </w:r>
      <w:r w:rsidRPr="00C321AC">
        <w:rPr>
          <w:sz w:val="28"/>
          <w:szCs w:val="28"/>
        </w:rPr>
        <w:t>кредит</w:t>
      </w:r>
      <w:r w:rsidR="00577CFA" w:rsidRPr="00C321AC">
        <w:rPr>
          <w:sz w:val="28"/>
          <w:szCs w:val="28"/>
        </w:rPr>
        <w:t xml:space="preserve"> </w:t>
      </w:r>
      <w:r w:rsidRPr="00C321AC">
        <w:rPr>
          <w:sz w:val="28"/>
          <w:szCs w:val="28"/>
        </w:rPr>
        <w:t>как</w:t>
      </w:r>
      <w:r w:rsidR="00577CFA" w:rsidRPr="00C321AC">
        <w:rPr>
          <w:sz w:val="28"/>
          <w:szCs w:val="28"/>
        </w:rPr>
        <w:t xml:space="preserve"> </w:t>
      </w:r>
      <w:r w:rsidRPr="00C321AC">
        <w:rPr>
          <w:sz w:val="28"/>
          <w:szCs w:val="28"/>
        </w:rPr>
        <w:t>инструмент</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регулирования экономики, государство может проводить ту или</w:t>
      </w:r>
      <w:r w:rsidR="00577CFA" w:rsidRPr="00C321AC">
        <w:rPr>
          <w:sz w:val="28"/>
          <w:szCs w:val="28"/>
        </w:rPr>
        <w:t xml:space="preserve"> </w:t>
      </w:r>
      <w:r w:rsidRPr="00C321AC">
        <w:rPr>
          <w:sz w:val="28"/>
          <w:szCs w:val="28"/>
        </w:rPr>
        <w:t>иную финансовую политику.</w:t>
      </w:r>
    </w:p>
    <w:p w:rsidR="000C2FC7" w:rsidRPr="00C321AC" w:rsidRDefault="000C2FC7" w:rsidP="00577CFA">
      <w:pPr>
        <w:shd w:val="clear" w:color="auto" w:fill="FFFFFF"/>
        <w:spacing w:line="360" w:lineRule="auto"/>
        <w:ind w:firstLine="709"/>
        <w:jc w:val="both"/>
        <w:rPr>
          <w:sz w:val="28"/>
          <w:szCs w:val="28"/>
        </w:rPr>
      </w:pPr>
    </w:p>
    <w:p w:rsidR="00C95049" w:rsidRPr="00C321AC" w:rsidRDefault="00C95049" w:rsidP="00577CFA">
      <w:pPr>
        <w:shd w:val="clear" w:color="auto" w:fill="FFFFFF"/>
        <w:spacing w:line="360" w:lineRule="auto"/>
        <w:ind w:firstLine="709"/>
        <w:jc w:val="both"/>
        <w:rPr>
          <w:sz w:val="28"/>
          <w:szCs w:val="28"/>
        </w:rPr>
      </w:pPr>
      <w:r w:rsidRPr="00C321AC">
        <w:rPr>
          <w:b/>
          <w:bCs/>
          <w:sz w:val="28"/>
          <w:szCs w:val="28"/>
        </w:rPr>
        <w:t>1.2 Значение государственного кредита</w:t>
      </w:r>
    </w:p>
    <w:p w:rsidR="00546987" w:rsidRPr="00C321AC" w:rsidRDefault="00546987" w:rsidP="00577CFA">
      <w:pPr>
        <w:shd w:val="clear" w:color="auto" w:fill="FFFFFF"/>
        <w:spacing w:line="360" w:lineRule="auto"/>
        <w:ind w:firstLine="709"/>
        <w:jc w:val="both"/>
        <w:rPr>
          <w:sz w:val="28"/>
          <w:szCs w:val="28"/>
        </w:rPr>
      </w:pPr>
    </w:p>
    <w:p w:rsidR="00C95049" w:rsidRPr="00C321AC" w:rsidRDefault="00C95049" w:rsidP="00577CFA">
      <w:pPr>
        <w:shd w:val="clear" w:color="auto" w:fill="FFFFFF"/>
        <w:spacing w:line="360" w:lineRule="auto"/>
        <w:ind w:firstLine="709"/>
        <w:jc w:val="both"/>
        <w:rPr>
          <w:sz w:val="28"/>
          <w:szCs w:val="28"/>
        </w:rPr>
      </w:pPr>
      <w:r w:rsidRPr="00C321AC">
        <w:rPr>
          <w:sz w:val="28"/>
          <w:szCs w:val="28"/>
        </w:rPr>
        <w:t xml:space="preserve">Государственный кредит </w:t>
      </w:r>
      <w:r w:rsidR="00546987" w:rsidRPr="00C321AC">
        <w:rPr>
          <w:sz w:val="28"/>
          <w:szCs w:val="28"/>
        </w:rPr>
        <w:t>-</w:t>
      </w:r>
      <w:r w:rsidRPr="00C321AC">
        <w:rPr>
          <w:sz w:val="28"/>
          <w:szCs w:val="28"/>
        </w:rPr>
        <w:t xml:space="preserve"> часть государственных финансов, одна из форм привлечения денежных ресурсов государством с целью выполнения своих функций.</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В условиях рыночной экономики государственный кредит выступает как средство регулирования государством экономического развития, он имеет важное значение для организации денежного обращения, определения уровня процентных ставок и валютного курса. Не случайно, государственный долг как естественное следствие государственных займов существует во всех развитых передовых странах. Он не просто обременяет государственные финансы, но способствует в определенном смысле финансовой стабильности. Но чтобы государственный кредит играл такую позитивную роль в экономическом регулировании, нужно проводить очень гибкую и квалифицированную финансовую политику. Кредит как самостоятельное звено государственной финансовой системы связан с формированием и использованием денежных фондов государства (государственного бюджета и внебюджетных фондов всех уровней). Государственный кредит устанавливает дополнительные связи между системой государственных финансов, финансовыми посредниками, корпоративными финансами и финансами населения. Государство, к примеру, заимствует средства у крупных отечественных и иностранных компаний, банков в форме денежных кредитов, а затем продает им свои долговые обязательства в виде ценных бумаг.</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Таким образом, возникает государственный долг перед частными кредиторами, который составляет определенную долю их активов. При этом важно, что характеристики (процентные ставки, доходность) и тенденции рынка государственных ценных бумаг служат важными макроэкономическими индикаторами общего состояния экономики. Для компаний и банков они служат надежным чувствительным ориентиром в финансовой деятельности на рынке и формой размещения активов для поддержания ликвидности.</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Положительное значение государственного кредита для экономики состоит, помимо прочего, в более равномерном распределении налогового бремени во времени. Государственные займы, рассчитанные на погашение в течение длительного времени, фактически представляют собою форму привлечения денежных средств будущих поколений для финансирования некоторых современных потребностей. Это оправдано в том случае, когда речь идет о создании долговременных сооружений, перспективных образовательных центров, важных путей сообщения и т.д. Система государственного кредита позволяет уменьшить финансовую нагрузку на нынешнее поколение. Но если деньги, полученные по долгосрочным государственным займам, расходуются на выплату заработной платы или пенсий, т.е. на покрытие текущих расходов, то это только ухудшит финансовое состояние страны в будущем.</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При непроизводительном использовании мобилизованных по государственным займам ресурсов единственным источником их погашения становятся налоги или новые займы. Размещение новых государственных займов для погашения задолженности по уже выпущенным называется рефинансированием государственного долга. Процесс рефинансирования государственного долга требует очень внимательного отношения, чтобы не допустить кризиса государственных финансов. Ставкой рефинансирования называется процентная ставка, по которой происходит заимствование средств на обслуживание внутреннего долга. Минимальная цена заемных средств на рынке определяется ставкой рефинансирования. Таким образом, государственный кредит регулирует рынок коммерческих межбанковских кредитов.</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Регулирующее воздействие государственного кредита охватывает денежное обращение, уровень ставок на рынке денег и капиталов, объем производства и занятость.</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На производство и занятость государственный кредит влияет следующим образом:</w:t>
      </w:r>
    </w:p>
    <w:p w:rsidR="00C95049" w:rsidRPr="00C321AC" w:rsidRDefault="00C95049" w:rsidP="00577CFA">
      <w:pPr>
        <w:numPr>
          <w:ilvl w:val="0"/>
          <w:numId w:val="22"/>
        </w:numPr>
        <w:shd w:val="clear" w:color="auto" w:fill="FFFFFF"/>
        <w:tabs>
          <w:tab w:val="clear" w:pos="720"/>
          <w:tab w:val="num" w:pos="284"/>
          <w:tab w:val="left" w:pos="709"/>
          <w:tab w:val="left" w:pos="1776"/>
        </w:tabs>
        <w:spacing w:line="360" w:lineRule="auto"/>
        <w:ind w:left="0" w:firstLine="709"/>
        <w:jc w:val="both"/>
        <w:rPr>
          <w:sz w:val="28"/>
          <w:szCs w:val="28"/>
        </w:rPr>
      </w:pPr>
      <w:r w:rsidRPr="00C321AC">
        <w:rPr>
          <w:sz w:val="28"/>
          <w:szCs w:val="28"/>
        </w:rPr>
        <w:t>кредитуя</w:t>
      </w:r>
      <w:r w:rsidR="00577CFA" w:rsidRPr="00C321AC">
        <w:rPr>
          <w:sz w:val="28"/>
          <w:szCs w:val="28"/>
        </w:rPr>
        <w:t xml:space="preserve"> </w:t>
      </w:r>
      <w:r w:rsidRPr="00C321AC">
        <w:rPr>
          <w:sz w:val="28"/>
          <w:szCs w:val="28"/>
        </w:rPr>
        <w:t>и</w:t>
      </w:r>
      <w:r w:rsidR="00577CFA" w:rsidRPr="00C321AC">
        <w:rPr>
          <w:sz w:val="28"/>
          <w:szCs w:val="28"/>
        </w:rPr>
        <w:t xml:space="preserve"> </w:t>
      </w:r>
      <w:r w:rsidRPr="00C321AC">
        <w:rPr>
          <w:sz w:val="28"/>
          <w:szCs w:val="28"/>
        </w:rPr>
        <w:t>гарантируя</w:t>
      </w:r>
      <w:r w:rsidR="00577CFA" w:rsidRPr="00C321AC">
        <w:rPr>
          <w:sz w:val="28"/>
          <w:szCs w:val="28"/>
        </w:rPr>
        <w:t xml:space="preserve"> </w:t>
      </w:r>
      <w:r w:rsidRPr="00C321AC">
        <w:rPr>
          <w:sz w:val="28"/>
          <w:szCs w:val="28"/>
        </w:rPr>
        <w:t>поставки</w:t>
      </w:r>
      <w:r w:rsidR="00577CFA" w:rsidRPr="00C321AC">
        <w:rPr>
          <w:sz w:val="28"/>
          <w:szCs w:val="28"/>
        </w:rPr>
        <w:t xml:space="preserve"> </w:t>
      </w:r>
      <w:r w:rsidRPr="00C321AC">
        <w:rPr>
          <w:sz w:val="28"/>
          <w:szCs w:val="28"/>
        </w:rPr>
        <w:t>товаров</w:t>
      </w:r>
      <w:r w:rsidR="00577CFA" w:rsidRPr="00C321AC">
        <w:rPr>
          <w:sz w:val="28"/>
          <w:szCs w:val="28"/>
        </w:rPr>
        <w:t xml:space="preserve"> </w:t>
      </w:r>
      <w:r w:rsidRPr="00C321AC">
        <w:rPr>
          <w:sz w:val="28"/>
          <w:szCs w:val="28"/>
        </w:rPr>
        <w:t>отечественных</w:t>
      </w:r>
      <w:r w:rsidR="00546987" w:rsidRPr="00C321AC">
        <w:rPr>
          <w:sz w:val="28"/>
          <w:szCs w:val="28"/>
        </w:rPr>
        <w:t xml:space="preserve"> </w:t>
      </w:r>
      <w:r w:rsidRPr="00C321AC">
        <w:rPr>
          <w:sz w:val="28"/>
          <w:szCs w:val="28"/>
        </w:rPr>
        <w:t>производителей за рубеж компенсируя банкам потери при разорении добросовестных заемщиков из малого бизнеса (развитие малого и среднего бизнеса);</w:t>
      </w:r>
    </w:p>
    <w:p w:rsidR="00C95049" w:rsidRPr="00C321AC" w:rsidRDefault="00C95049" w:rsidP="00577CFA">
      <w:pPr>
        <w:numPr>
          <w:ilvl w:val="0"/>
          <w:numId w:val="22"/>
        </w:numPr>
        <w:shd w:val="clear" w:color="auto" w:fill="FFFFFF"/>
        <w:tabs>
          <w:tab w:val="clear" w:pos="720"/>
          <w:tab w:val="num" w:pos="284"/>
          <w:tab w:val="left" w:pos="709"/>
          <w:tab w:val="left" w:pos="1978"/>
        </w:tabs>
        <w:spacing w:line="360" w:lineRule="auto"/>
        <w:ind w:left="0" w:firstLine="709"/>
        <w:jc w:val="both"/>
        <w:rPr>
          <w:sz w:val="28"/>
          <w:szCs w:val="28"/>
        </w:rPr>
      </w:pPr>
      <w:r w:rsidRPr="00C321AC">
        <w:rPr>
          <w:sz w:val="28"/>
          <w:szCs w:val="28"/>
        </w:rPr>
        <w:t>страхуя</w:t>
      </w:r>
      <w:r w:rsidR="00577CFA" w:rsidRPr="00C321AC">
        <w:rPr>
          <w:sz w:val="28"/>
          <w:szCs w:val="28"/>
        </w:rPr>
        <w:t xml:space="preserve"> </w:t>
      </w:r>
      <w:r w:rsidRPr="00C321AC">
        <w:rPr>
          <w:sz w:val="28"/>
          <w:szCs w:val="28"/>
        </w:rPr>
        <w:t>риск</w:t>
      </w:r>
      <w:r w:rsidR="00577CFA" w:rsidRPr="00C321AC">
        <w:rPr>
          <w:sz w:val="28"/>
          <w:szCs w:val="28"/>
        </w:rPr>
        <w:t xml:space="preserve"> </w:t>
      </w:r>
      <w:r w:rsidRPr="00C321AC">
        <w:rPr>
          <w:sz w:val="28"/>
          <w:szCs w:val="28"/>
        </w:rPr>
        <w:t>неплатежа</w:t>
      </w:r>
      <w:r w:rsidR="00577CFA" w:rsidRPr="00C321AC">
        <w:rPr>
          <w:sz w:val="28"/>
          <w:szCs w:val="28"/>
        </w:rPr>
        <w:t xml:space="preserve"> </w:t>
      </w:r>
      <w:r w:rsidRPr="00C321AC">
        <w:rPr>
          <w:sz w:val="28"/>
          <w:szCs w:val="28"/>
        </w:rPr>
        <w:t>экспортерам</w:t>
      </w:r>
      <w:r w:rsidR="00577CFA" w:rsidRPr="00C321AC">
        <w:rPr>
          <w:sz w:val="28"/>
          <w:szCs w:val="28"/>
        </w:rPr>
        <w:t xml:space="preserve"> </w:t>
      </w:r>
      <w:r w:rsidRPr="00C321AC">
        <w:rPr>
          <w:sz w:val="28"/>
          <w:szCs w:val="28"/>
        </w:rPr>
        <w:t>отечественных</w:t>
      </w:r>
      <w:r w:rsidR="00546987" w:rsidRPr="00C321AC">
        <w:rPr>
          <w:sz w:val="28"/>
          <w:szCs w:val="28"/>
        </w:rPr>
        <w:t xml:space="preserve"> </w:t>
      </w:r>
      <w:r w:rsidRPr="00C321AC">
        <w:rPr>
          <w:sz w:val="28"/>
          <w:szCs w:val="28"/>
        </w:rPr>
        <w:t>высокотехнологичных товаров;</w:t>
      </w:r>
    </w:p>
    <w:p w:rsidR="00C95049" w:rsidRPr="00C321AC" w:rsidRDefault="00C95049" w:rsidP="00577CFA">
      <w:pPr>
        <w:numPr>
          <w:ilvl w:val="0"/>
          <w:numId w:val="22"/>
        </w:numPr>
        <w:shd w:val="clear" w:color="auto" w:fill="FFFFFF"/>
        <w:tabs>
          <w:tab w:val="clear" w:pos="720"/>
          <w:tab w:val="num" w:pos="284"/>
          <w:tab w:val="left" w:pos="709"/>
          <w:tab w:val="left" w:pos="1421"/>
        </w:tabs>
        <w:spacing w:line="360" w:lineRule="auto"/>
        <w:ind w:left="0" w:firstLine="709"/>
        <w:jc w:val="both"/>
        <w:rPr>
          <w:sz w:val="28"/>
          <w:szCs w:val="28"/>
        </w:rPr>
      </w:pPr>
      <w:r w:rsidRPr="00C321AC">
        <w:rPr>
          <w:sz w:val="28"/>
          <w:szCs w:val="28"/>
        </w:rPr>
        <w:t>выдавая кредиты на развитие социально значимых производств;</w:t>
      </w:r>
    </w:p>
    <w:p w:rsidR="00C95049" w:rsidRPr="00C321AC" w:rsidRDefault="00C95049" w:rsidP="00577CFA">
      <w:pPr>
        <w:numPr>
          <w:ilvl w:val="0"/>
          <w:numId w:val="22"/>
        </w:numPr>
        <w:shd w:val="clear" w:color="auto" w:fill="FFFFFF"/>
        <w:tabs>
          <w:tab w:val="clear" w:pos="720"/>
          <w:tab w:val="num" w:pos="284"/>
          <w:tab w:val="left" w:pos="709"/>
          <w:tab w:val="left" w:pos="1512"/>
        </w:tabs>
        <w:spacing w:line="360" w:lineRule="auto"/>
        <w:ind w:left="0" w:firstLine="709"/>
        <w:jc w:val="both"/>
        <w:rPr>
          <w:sz w:val="28"/>
          <w:szCs w:val="28"/>
        </w:rPr>
      </w:pPr>
      <w:r w:rsidRPr="00C321AC">
        <w:rPr>
          <w:sz w:val="28"/>
          <w:szCs w:val="28"/>
        </w:rPr>
        <w:t>закупая товары отечественного производства за счет займов за</w:t>
      </w:r>
      <w:r w:rsidR="00546987" w:rsidRPr="00C321AC">
        <w:rPr>
          <w:sz w:val="28"/>
          <w:szCs w:val="28"/>
        </w:rPr>
        <w:t xml:space="preserve"> </w:t>
      </w:r>
      <w:r w:rsidRPr="00C321AC">
        <w:rPr>
          <w:sz w:val="28"/>
          <w:szCs w:val="28"/>
        </w:rPr>
        <w:t>рубежом;</w:t>
      </w:r>
    </w:p>
    <w:p w:rsidR="00C95049" w:rsidRPr="00C321AC" w:rsidRDefault="00C95049" w:rsidP="00577CFA">
      <w:pPr>
        <w:numPr>
          <w:ilvl w:val="0"/>
          <w:numId w:val="22"/>
        </w:numPr>
        <w:shd w:val="clear" w:color="auto" w:fill="FFFFFF"/>
        <w:tabs>
          <w:tab w:val="clear" w:pos="720"/>
          <w:tab w:val="num" w:pos="284"/>
          <w:tab w:val="left" w:pos="709"/>
          <w:tab w:val="left" w:pos="1512"/>
        </w:tabs>
        <w:spacing w:line="360" w:lineRule="auto"/>
        <w:ind w:left="0" w:firstLine="709"/>
        <w:jc w:val="both"/>
        <w:rPr>
          <w:sz w:val="28"/>
          <w:szCs w:val="28"/>
        </w:rPr>
      </w:pPr>
      <w:r w:rsidRPr="00C321AC">
        <w:rPr>
          <w:sz w:val="28"/>
          <w:szCs w:val="28"/>
        </w:rPr>
        <w:t>выдавая кредиты другим государствам и зарубежным фирмам,</w:t>
      </w:r>
      <w:r w:rsidR="00546987" w:rsidRPr="00C321AC">
        <w:rPr>
          <w:sz w:val="28"/>
          <w:szCs w:val="28"/>
        </w:rPr>
        <w:t xml:space="preserve"> </w:t>
      </w:r>
      <w:r w:rsidRPr="00C321AC">
        <w:rPr>
          <w:sz w:val="28"/>
          <w:szCs w:val="28"/>
        </w:rPr>
        <w:t>обусловленные закупкой товаров у отечественных производителей.</w:t>
      </w:r>
    </w:p>
    <w:p w:rsidR="00C95049" w:rsidRPr="00C321AC" w:rsidRDefault="00C95049" w:rsidP="00577CFA">
      <w:pPr>
        <w:shd w:val="clear" w:color="auto" w:fill="FFFFFF"/>
        <w:tabs>
          <w:tab w:val="left" w:pos="709"/>
        </w:tabs>
        <w:spacing w:line="360" w:lineRule="auto"/>
        <w:ind w:firstLine="709"/>
        <w:jc w:val="both"/>
        <w:rPr>
          <w:sz w:val="28"/>
          <w:szCs w:val="28"/>
        </w:rPr>
      </w:pPr>
      <w:r w:rsidRPr="00C321AC">
        <w:rPr>
          <w:sz w:val="28"/>
          <w:szCs w:val="28"/>
        </w:rPr>
        <w:t>Многие из этих направлений в значительной мере способствуют созданию и сохранению рабочих мест в стране.</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Государственный кредит может оказывать и негативное влияние на экономику. Если объем средств, привлекаемых взаймы государством, слишком велик, то это уменьшает общий инвестиционный фонд страны и сокращает возможности вложений средств в развитие реального сектора экономики. Чрезмерные объемы дефицита бюджета и государственного долга отвлекают все свободные денежные средства в хозяйстве на обслуживание государственного долга и тем ограничивают возможности развития производства и соответствующего прироста доходов. Но самое нежелательное это создание ситуация, когда государство не в состоянии</w:t>
      </w:r>
      <w:r w:rsidR="00546987" w:rsidRPr="00C321AC">
        <w:rPr>
          <w:sz w:val="28"/>
          <w:szCs w:val="28"/>
        </w:rPr>
        <w:t xml:space="preserve"> </w:t>
      </w:r>
      <w:r w:rsidRPr="00C321AC">
        <w:rPr>
          <w:sz w:val="28"/>
          <w:szCs w:val="28"/>
        </w:rPr>
        <w:t>платить по своим обязательствам. Это влечет за собой финансовый кризис и для государства, и для его экономики.</w:t>
      </w:r>
    </w:p>
    <w:p w:rsidR="000C2FC7" w:rsidRPr="00C321AC" w:rsidRDefault="000C2FC7" w:rsidP="00577CFA">
      <w:pPr>
        <w:shd w:val="clear" w:color="auto" w:fill="FFFFFF"/>
        <w:spacing w:line="360" w:lineRule="auto"/>
        <w:ind w:firstLine="709"/>
        <w:jc w:val="both"/>
        <w:rPr>
          <w:b/>
          <w:bCs/>
          <w:sz w:val="28"/>
          <w:szCs w:val="28"/>
        </w:rPr>
      </w:pPr>
    </w:p>
    <w:p w:rsidR="00C95049" w:rsidRPr="00C321AC" w:rsidRDefault="00C95049" w:rsidP="00577CFA">
      <w:pPr>
        <w:shd w:val="clear" w:color="auto" w:fill="FFFFFF"/>
        <w:spacing w:line="360" w:lineRule="auto"/>
        <w:ind w:firstLine="709"/>
        <w:jc w:val="both"/>
        <w:rPr>
          <w:b/>
          <w:bCs/>
          <w:sz w:val="28"/>
          <w:szCs w:val="28"/>
        </w:rPr>
      </w:pPr>
      <w:r w:rsidRPr="00C321AC">
        <w:rPr>
          <w:b/>
          <w:bCs/>
          <w:sz w:val="28"/>
          <w:szCs w:val="28"/>
        </w:rPr>
        <w:t>1.3 Функции государственного кредита</w:t>
      </w:r>
    </w:p>
    <w:p w:rsidR="00546987" w:rsidRPr="00C321AC" w:rsidRDefault="00546987" w:rsidP="00577CFA">
      <w:pPr>
        <w:shd w:val="clear" w:color="auto" w:fill="FFFFFF"/>
        <w:spacing w:line="360" w:lineRule="auto"/>
        <w:ind w:firstLine="709"/>
        <w:jc w:val="both"/>
        <w:rPr>
          <w:sz w:val="28"/>
          <w:szCs w:val="28"/>
        </w:rPr>
      </w:pPr>
    </w:p>
    <w:p w:rsidR="00C95049" w:rsidRPr="00C321AC" w:rsidRDefault="00C95049" w:rsidP="00577CFA">
      <w:pPr>
        <w:shd w:val="clear" w:color="auto" w:fill="FFFFFF"/>
        <w:spacing w:line="360" w:lineRule="auto"/>
        <w:ind w:firstLine="709"/>
        <w:jc w:val="both"/>
        <w:rPr>
          <w:sz w:val="28"/>
          <w:szCs w:val="28"/>
        </w:rPr>
      </w:pPr>
      <w:r w:rsidRPr="00C321AC">
        <w:rPr>
          <w:sz w:val="28"/>
          <w:szCs w:val="28"/>
        </w:rPr>
        <w:t>В экономической литературе рассматриваются различные функции государственного кредита и государственного долга.</w:t>
      </w:r>
      <w:r w:rsidR="000C2FC7" w:rsidRPr="00C321AC">
        <w:rPr>
          <w:sz w:val="28"/>
          <w:szCs w:val="28"/>
        </w:rPr>
        <w:t xml:space="preserve"> </w:t>
      </w:r>
      <w:r w:rsidRPr="00C321AC">
        <w:rPr>
          <w:sz w:val="28"/>
          <w:szCs w:val="28"/>
        </w:rPr>
        <w:t>Так, например, по мнению Глущенко В.В. и Глущенко Н.Н. как финансовая категория государственный кредит выполняет две функции: фискальная и регулирующая. Фискальная функция государственного кредита состоит в том, что посредством кредита осуществляется формирование централизованных денежных фондов государства. Положительное действие фискальной функции государственного кредита состоит в более равномерном распределении налогового бремени во времени. Регулирующая функция государственного кредита охватывает: состояние денежного обращения, уровень ставок на рынке денег и капиталов, производство и</w:t>
      </w:r>
      <w:r w:rsidR="00546987" w:rsidRPr="00C321AC">
        <w:rPr>
          <w:sz w:val="28"/>
          <w:szCs w:val="28"/>
        </w:rPr>
        <w:t xml:space="preserve"> </w:t>
      </w:r>
      <w:r w:rsidRPr="00C321AC">
        <w:rPr>
          <w:sz w:val="28"/>
          <w:szCs w:val="28"/>
        </w:rPr>
        <w:t>занятость.</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М.В. Романовский и О.В. Врублевская рассматривают следующие функции государственного кредита:</w:t>
      </w:r>
    </w:p>
    <w:p w:rsidR="00C95049" w:rsidRPr="00C321AC" w:rsidRDefault="00C95049" w:rsidP="00577CFA">
      <w:pPr>
        <w:numPr>
          <w:ilvl w:val="0"/>
          <w:numId w:val="23"/>
        </w:numPr>
        <w:shd w:val="clear" w:color="auto" w:fill="FFFFFF"/>
        <w:tabs>
          <w:tab w:val="clear" w:pos="1287"/>
          <w:tab w:val="left" w:pos="709"/>
          <w:tab w:val="left" w:pos="851"/>
        </w:tabs>
        <w:spacing w:line="360" w:lineRule="auto"/>
        <w:ind w:left="0" w:firstLine="709"/>
        <w:jc w:val="both"/>
        <w:rPr>
          <w:sz w:val="28"/>
          <w:szCs w:val="28"/>
        </w:rPr>
      </w:pPr>
      <w:r w:rsidRPr="00C321AC">
        <w:rPr>
          <w:sz w:val="28"/>
          <w:szCs w:val="28"/>
        </w:rPr>
        <w:t>Образование денежных фондов - привлечение средств с рынка</w:t>
      </w:r>
      <w:r w:rsidR="00546987" w:rsidRPr="00C321AC">
        <w:rPr>
          <w:sz w:val="28"/>
          <w:szCs w:val="28"/>
        </w:rPr>
        <w:t xml:space="preserve"> </w:t>
      </w:r>
      <w:r w:rsidRPr="00C321AC">
        <w:rPr>
          <w:sz w:val="28"/>
          <w:szCs w:val="28"/>
        </w:rPr>
        <w:t>ссудных капиталов в централизованные фонды государства на основе</w:t>
      </w:r>
      <w:r w:rsidR="00546987" w:rsidRPr="00C321AC">
        <w:rPr>
          <w:sz w:val="28"/>
          <w:szCs w:val="28"/>
        </w:rPr>
        <w:t xml:space="preserve"> </w:t>
      </w:r>
      <w:r w:rsidRPr="00C321AC">
        <w:rPr>
          <w:sz w:val="28"/>
          <w:szCs w:val="28"/>
        </w:rPr>
        <w:t>принципов возвратности, срочности и платности.</w:t>
      </w:r>
    </w:p>
    <w:p w:rsidR="00C95049" w:rsidRPr="00C321AC" w:rsidRDefault="00C95049" w:rsidP="00577CFA">
      <w:pPr>
        <w:numPr>
          <w:ilvl w:val="0"/>
          <w:numId w:val="23"/>
        </w:numPr>
        <w:shd w:val="clear" w:color="auto" w:fill="FFFFFF"/>
        <w:tabs>
          <w:tab w:val="clear" w:pos="1287"/>
          <w:tab w:val="left" w:pos="709"/>
          <w:tab w:val="left" w:pos="851"/>
        </w:tabs>
        <w:spacing w:line="360" w:lineRule="auto"/>
        <w:ind w:left="0" w:firstLine="709"/>
        <w:jc w:val="both"/>
        <w:rPr>
          <w:sz w:val="28"/>
          <w:szCs w:val="28"/>
        </w:rPr>
      </w:pPr>
      <w:r w:rsidRPr="00C321AC">
        <w:rPr>
          <w:sz w:val="28"/>
          <w:szCs w:val="28"/>
        </w:rPr>
        <w:t xml:space="preserve">Использование денежных фондов </w:t>
      </w:r>
      <w:r w:rsidR="00546987" w:rsidRPr="00C321AC">
        <w:rPr>
          <w:sz w:val="28"/>
          <w:szCs w:val="28"/>
        </w:rPr>
        <w:t>-</w:t>
      </w:r>
      <w:r w:rsidRPr="00C321AC">
        <w:rPr>
          <w:sz w:val="28"/>
          <w:szCs w:val="28"/>
        </w:rPr>
        <w:t xml:space="preserve"> функция, вытекающая из</w:t>
      </w:r>
      <w:r w:rsidR="00546987" w:rsidRPr="00C321AC">
        <w:rPr>
          <w:sz w:val="28"/>
          <w:szCs w:val="28"/>
        </w:rPr>
        <w:t xml:space="preserve"> </w:t>
      </w:r>
      <w:r w:rsidRPr="00C321AC">
        <w:rPr>
          <w:sz w:val="28"/>
          <w:szCs w:val="28"/>
        </w:rPr>
        <w:t>необходимости возврата привлеченных средств, который осуществляется как</w:t>
      </w:r>
      <w:r w:rsidR="00546987" w:rsidRPr="00C321AC">
        <w:rPr>
          <w:sz w:val="28"/>
          <w:szCs w:val="28"/>
        </w:rPr>
        <w:t xml:space="preserve"> </w:t>
      </w:r>
      <w:r w:rsidRPr="00C321AC">
        <w:rPr>
          <w:sz w:val="28"/>
          <w:szCs w:val="28"/>
        </w:rPr>
        <w:t>за счет налоговых и неналоговых доходов бюджета, так и за счет механизма</w:t>
      </w:r>
      <w:r w:rsidR="00546987" w:rsidRPr="00C321AC">
        <w:rPr>
          <w:sz w:val="28"/>
          <w:szCs w:val="28"/>
        </w:rPr>
        <w:t xml:space="preserve"> </w:t>
      </w:r>
      <w:r w:rsidRPr="00C321AC">
        <w:rPr>
          <w:sz w:val="28"/>
          <w:szCs w:val="28"/>
        </w:rPr>
        <w:t>рефинансирования, т.е. погашения задолженности по ранее выпущенным обязательствам за счет средств, полученных от размещения новых обязательств.</w:t>
      </w:r>
    </w:p>
    <w:p w:rsidR="00C95049" w:rsidRPr="00C321AC" w:rsidRDefault="00C95049" w:rsidP="00577CFA">
      <w:pPr>
        <w:numPr>
          <w:ilvl w:val="0"/>
          <w:numId w:val="23"/>
        </w:numPr>
        <w:shd w:val="clear" w:color="auto" w:fill="FFFFFF"/>
        <w:tabs>
          <w:tab w:val="clear" w:pos="1287"/>
          <w:tab w:val="left" w:pos="851"/>
        </w:tabs>
        <w:spacing w:line="360" w:lineRule="auto"/>
        <w:ind w:left="0" w:firstLine="709"/>
        <w:jc w:val="both"/>
        <w:rPr>
          <w:sz w:val="28"/>
          <w:szCs w:val="28"/>
        </w:rPr>
      </w:pPr>
      <w:r w:rsidRPr="00C321AC">
        <w:rPr>
          <w:sz w:val="28"/>
          <w:szCs w:val="28"/>
        </w:rPr>
        <w:t>Контроль - функция государственного кредита, выражающаяся во влиянии на уровень ликвидности коммерческих банков, структуру платежеспособного спроса, темпы экономического роста, объем денежной массы в обращении.</w:t>
      </w:r>
    </w:p>
    <w:p w:rsidR="00C95049" w:rsidRPr="00C321AC" w:rsidRDefault="00C95049" w:rsidP="00577CFA">
      <w:pPr>
        <w:shd w:val="clear" w:color="auto" w:fill="FFFFFF"/>
        <w:tabs>
          <w:tab w:val="left" w:pos="851"/>
        </w:tabs>
        <w:spacing w:line="360" w:lineRule="auto"/>
        <w:ind w:firstLine="709"/>
        <w:jc w:val="both"/>
        <w:rPr>
          <w:sz w:val="28"/>
          <w:szCs w:val="28"/>
        </w:rPr>
      </w:pPr>
      <w:r w:rsidRPr="00C321AC">
        <w:rPr>
          <w:sz w:val="28"/>
          <w:szCs w:val="28"/>
        </w:rPr>
        <w:t>Кроме того, в своем учебнике эти авторы отмечают еще и роль кредита, которая заключается в следующем:</w:t>
      </w:r>
    </w:p>
    <w:p w:rsidR="00C95049" w:rsidRPr="00C321AC" w:rsidRDefault="00C95049" w:rsidP="00577CFA">
      <w:pPr>
        <w:numPr>
          <w:ilvl w:val="0"/>
          <w:numId w:val="20"/>
        </w:numPr>
        <w:shd w:val="clear" w:color="auto" w:fill="FFFFFF"/>
        <w:tabs>
          <w:tab w:val="clear" w:pos="720"/>
          <w:tab w:val="num" w:pos="0"/>
        </w:tabs>
        <w:spacing w:line="360" w:lineRule="auto"/>
        <w:ind w:left="0" w:firstLine="709"/>
        <w:jc w:val="both"/>
        <w:rPr>
          <w:sz w:val="28"/>
          <w:szCs w:val="28"/>
        </w:rPr>
      </w:pPr>
      <w:r w:rsidRPr="00C321AC">
        <w:rPr>
          <w:sz w:val="28"/>
          <w:szCs w:val="28"/>
        </w:rPr>
        <w:t>в</w:t>
      </w:r>
      <w:r w:rsidR="00577CFA" w:rsidRPr="00C321AC">
        <w:rPr>
          <w:sz w:val="28"/>
          <w:szCs w:val="28"/>
        </w:rPr>
        <w:t xml:space="preserve"> </w:t>
      </w:r>
      <w:r w:rsidRPr="00C321AC">
        <w:rPr>
          <w:sz w:val="28"/>
          <w:szCs w:val="28"/>
        </w:rPr>
        <w:t>перераспределении</w:t>
      </w:r>
      <w:r w:rsidR="00577CFA" w:rsidRPr="00C321AC">
        <w:rPr>
          <w:sz w:val="28"/>
          <w:szCs w:val="28"/>
        </w:rPr>
        <w:t xml:space="preserve"> </w:t>
      </w:r>
      <w:r w:rsidRPr="00C321AC">
        <w:rPr>
          <w:sz w:val="28"/>
          <w:szCs w:val="28"/>
        </w:rPr>
        <w:t>финансовых ресурсов</w:t>
      </w:r>
      <w:r w:rsidR="00577CFA" w:rsidRPr="00C321AC">
        <w:rPr>
          <w:sz w:val="28"/>
          <w:szCs w:val="28"/>
        </w:rPr>
        <w:t xml:space="preserve"> </w:t>
      </w:r>
      <w:r w:rsidRPr="00C321AC">
        <w:rPr>
          <w:sz w:val="28"/>
          <w:szCs w:val="28"/>
        </w:rPr>
        <w:t>в</w:t>
      </w:r>
      <w:r w:rsidR="00577CFA" w:rsidRPr="00C321AC">
        <w:rPr>
          <w:sz w:val="28"/>
          <w:szCs w:val="28"/>
        </w:rPr>
        <w:t xml:space="preserve"> </w:t>
      </w:r>
      <w:r w:rsidRPr="00C321AC">
        <w:rPr>
          <w:sz w:val="28"/>
          <w:szCs w:val="28"/>
        </w:rPr>
        <w:t>процессе</w:t>
      </w:r>
      <w:r w:rsidR="00577CFA" w:rsidRPr="00C321AC">
        <w:rPr>
          <w:sz w:val="28"/>
          <w:szCs w:val="28"/>
        </w:rPr>
        <w:t xml:space="preserve"> </w:t>
      </w:r>
      <w:r w:rsidRPr="00C321AC">
        <w:rPr>
          <w:sz w:val="28"/>
          <w:szCs w:val="28"/>
        </w:rPr>
        <w:t>перелива капитала между сферами производства и обращения. На практике это выражается в том, что государство, являясь активным участником рынка капиталов и выступая на нем чаще всего в качестве заемщика, оказывает существенное влияние на уровень кредитной ставки, поскольку оказывается конкурентом для участников рынка, стремящихся привлечь кредитные ресурсы, и обусловливает изменение минимального уровня доходности для</w:t>
      </w:r>
      <w:r w:rsidR="00546987" w:rsidRPr="00C321AC">
        <w:rPr>
          <w:sz w:val="28"/>
          <w:szCs w:val="28"/>
        </w:rPr>
        <w:t xml:space="preserve"> </w:t>
      </w:r>
      <w:r w:rsidRPr="00C321AC">
        <w:rPr>
          <w:sz w:val="28"/>
          <w:szCs w:val="28"/>
        </w:rPr>
        <w:t>инвестиционных проектов в реальном секторе;</w:t>
      </w:r>
    </w:p>
    <w:p w:rsidR="00C95049" w:rsidRPr="00C321AC" w:rsidRDefault="00C95049" w:rsidP="00577CFA">
      <w:pPr>
        <w:numPr>
          <w:ilvl w:val="0"/>
          <w:numId w:val="20"/>
        </w:numPr>
        <w:shd w:val="clear" w:color="auto" w:fill="FFFFFF"/>
        <w:tabs>
          <w:tab w:val="clear" w:pos="720"/>
          <w:tab w:val="num" w:pos="0"/>
        </w:tabs>
        <w:spacing w:line="360" w:lineRule="auto"/>
        <w:ind w:left="0" w:firstLine="709"/>
        <w:jc w:val="both"/>
        <w:rPr>
          <w:sz w:val="28"/>
          <w:szCs w:val="28"/>
        </w:rPr>
      </w:pPr>
      <w:r w:rsidRPr="00C321AC">
        <w:rPr>
          <w:sz w:val="28"/>
          <w:szCs w:val="28"/>
        </w:rPr>
        <w:t>в повышении эффективности использования средств, обеспечивая</w:t>
      </w:r>
      <w:r w:rsidR="00546987" w:rsidRPr="00C321AC">
        <w:rPr>
          <w:sz w:val="28"/>
          <w:szCs w:val="28"/>
        </w:rPr>
        <w:t xml:space="preserve"> </w:t>
      </w:r>
      <w:r w:rsidRPr="00C321AC">
        <w:rPr>
          <w:sz w:val="28"/>
          <w:szCs w:val="28"/>
        </w:rPr>
        <w:t>максимально эффективное использование государственных средств при</w:t>
      </w:r>
      <w:r w:rsidR="00546987" w:rsidRPr="00C321AC">
        <w:rPr>
          <w:sz w:val="28"/>
          <w:szCs w:val="28"/>
        </w:rPr>
        <w:t xml:space="preserve"> </w:t>
      </w:r>
      <w:r w:rsidRPr="00C321AC">
        <w:rPr>
          <w:sz w:val="28"/>
          <w:szCs w:val="28"/>
        </w:rPr>
        <w:t>наличии</w:t>
      </w:r>
      <w:r w:rsidR="00577CFA" w:rsidRPr="00C321AC">
        <w:rPr>
          <w:sz w:val="28"/>
          <w:szCs w:val="28"/>
        </w:rPr>
        <w:t xml:space="preserve"> </w:t>
      </w:r>
      <w:r w:rsidRPr="00C321AC">
        <w:rPr>
          <w:sz w:val="28"/>
          <w:szCs w:val="28"/>
        </w:rPr>
        <w:t>«кассового</w:t>
      </w:r>
      <w:r w:rsidR="00577CFA" w:rsidRPr="00C321AC">
        <w:rPr>
          <w:sz w:val="28"/>
          <w:szCs w:val="28"/>
        </w:rPr>
        <w:t xml:space="preserve"> </w:t>
      </w:r>
      <w:r w:rsidRPr="00C321AC">
        <w:rPr>
          <w:sz w:val="28"/>
          <w:szCs w:val="28"/>
        </w:rPr>
        <w:t>разрыва»</w:t>
      </w:r>
      <w:r w:rsidR="00577CFA" w:rsidRPr="00C321AC">
        <w:rPr>
          <w:sz w:val="28"/>
          <w:szCs w:val="28"/>
        </w:rPr>
        <w:t xml:space="preserve"> </w:t>
      </w:r>
      <w:r w:rsidRPr="00C321AC">
        <w:rPr>
          <w:sz w:val="28"/>
          <w:szCs w:val="28"/>
        </w:rPr>
        <w:t>между</w:t>
      </w:r>
      <w:r w:rsidR="00577CFA" w:rsidRPr="00C321AC">
        <w:rPr>
          <w:sz w:val="28"/>
          <w:szCs w:val="28"/>
        </w:rPr>
        <w:t xml:space="preserve"> </w:t>
      </w:r>
      <w:r w:rsidRPr="00C321AC">
        <w:rPr>
          <w:sz w:val="28"/>
          <w:szCs w:val="28"/>
        </w:rPr>
        <w:t>моментами</w:t>
      </w:r>
      <w:r w:rsidR="00577CFA" w:rsidRPr="00C321AC">
        <w:rPr>
          <w:sz w:val="28"/>
          <w:szCs w:val="28"/>
        </w:rPr>
        <w:t xml:space="preserve"> </w:t>
      </w:r>
      <w:r w:rsidRPr="00C321AC">
        <w:rPr>
          <w:sz w:val="28"/>
          <w:szCs w:val="28"/>
        </w:rPr>
        <w:t>их</w:t>
      </w:r>
      <w:r w:rsidR="00577CFA" w:rsidRPr="00C321AC">
        <w:rPr>
          <w:sz w:val="28"/>
          <w:szCs w:val="28"/>
        </w:rPr>
        <w:t xml:space="preserve"> </w:t>
      </w:r>
      <w:r w:rsidRPr="00C321AC">
        <w:rPr>
          <w:sz w:val="28"/>
          <w:szCs w:val="28"/>
        </w:rPr>
        <w:t>поступления</w:t>
      </w:r>
      <w:r w:rsidR="00577CFA" w:rsidRPr="00C321AC">
        <w:rPr>
          <w:sz w:val="28"/>
          <w:szCs w:val="28"/>
        </w:rPr>
        <w:t xml:space="preserve"> </w:t>
      </w:r>
      <w:r w:rsidRPr="00C321AC">
        <w:rPr>
          <w:sz w:val="28"/>
          <w:szCs w:val="28"/>
        </w:rPr>
        <w:t>и</w:t>
      </w:r>
      <w:r w:rsidR="00546987" w:rsidRPr="00C321AC">
        <w:rPr>
          <w:sz w:val="28"/>
          <w:szCs w:val="28"/>
        </w:rPr>
        <w:t xml:space="preserve"> </w:t>
      </w:r>
      <w:r w:rsidRPr="00C321AC">
        <w:rPr>
          <w:sz w:val="28"/>
          <w:szCs w:val="28"/>
        </w:rPr>
        <w:t>использования как в случае недостатка, так и в случае избытка финансовых</w:t>
      </w:r>
      <w:r w:rsidR="00546987" w:rsidRPr="00C321AC">
        <w:rPr>
          <w:sz w:val="28"/>
          <w:szCs w:val="28"/>
        </w:rPr>
        <w:t xml:space="preserve"> </w:t>
      </w:r>
      <w:r w:rsidRPr="00C321AC">
        <w:rPr>
          <w:sz w:val="28"/>
          <w:szCs w:val="28"/>
        </w:rPr>
        <w:t>ресурсов;</w:t>
      </w:r>
    </w:p>
    <w:p w:rsidR="00C95049" w:rsidRPr="00C321AC" w:rsidRDefault="00C95049" w:rsidP="00577CFA">
      <w:pPr>
        <w:numPr>
          <w:ilvl w:val="0"/>
          <w:numId w:val="20"/>
        </w:numPr>
        <w:shd w:val="clear" w:color="auto" w:fill="FFFFFF"/>
        <w:tabs>
          <w:tab w:val="clear" w:pos="720"/>
          <w:tab w:val="num" w:pos="0"/>
        </w:tabs>
        <w:spacing w:line="360" w:lineRule="auto"/>
        <w:ind w:left="0" w:firstLine="709"/>
        <w:jc w:val="both"/>
        <w:rPr>
          <w:sz w:val="28"/>
          <w:szCs w:val="28"/>
        </w:rPr>
      </w:pPr>
      <w:r w:rsidRPr="00C321AC">
        <w:rPr>
          <w:sz w:val="28"/>
          <w:szCs w:val="28"/>
        </w:rPr>
        <w:t>в ускорении концентрации финансовых ресурсов, позволяя государству</w:t>
      </w:r>
      <w:r w:rsidR="00546987" w:rsidRPr="00C321AC">
        <w:rPr>
          <w:sz w:val="28"/>
          <w:szCs w:val="28"/>
        </w:rPr>
        <w:t xml:space="preserve"> </w:t>
      </w:r>
      <w:r w:rsidRPr="00C321AC">
        <w:rPr>
          <w:sz w:val="28"/>
          <w:szCs w:val="28"/>
        </w:rPr>
        <w:t>привлечь</w:t>
      </w:r>
      <w:r w:rsidR="00577CFA" w:rsidRPr="00C321AC">
        <w:rPr>
          <w:sz w:val="28"/>
          <w:szCs w:val="28"/>
        </w:rPr>
        <w:t xml:space="preserve"> </w:t>
      </w:r>
      <w:r w:rsidRPr="00C321AC">
        <w:rPr>
          <w:sz w:val="28"/>
          <w:szCs w:val="28"/>
        </w:rPr>
        <w:t>значительные</w:t>
      </w:r>
      <w:r w:rsidR="00577CFA" w:rsidRPr="00C321AC">
        <w:rPr>
          <w:sz w:val="28"/>
          <w:szCs w:val="28"/>
        </w:rPr>
        <w:t xml:space="preserve"> </w:t>
      </w:r>
      <w:r w:rsidRPr="00C321AC">
        <w:rPr>
          <w:sz w:val="28"/>
          <w:szCs w:val="28"/>
        </w:rPr>
        <w:t>финансовые</w:t>
      </w:r>
      <w:r w:rsidR="00577CFA" w:rsidRPr="00C321AC">
        <w:rPr>
          <w:sz w:val="28"/>
          <w:szCs w:val="28"/>
        </w:rPr>
        <w:t xml:space="preserve"> </w:t>
      </w:r>
      <w:r w:rsidRPr="00C321AC">
        <w:rPr>
          <w:sz w:val="28"/>
          <w:szCs w:val="28"/>
        </w:rPr>
        <w:t>ресурсы,</w:t>
      </w:r>
      <w:r w:rsidR="00577CFA" w:rsidRPr="00C321AC">
        <w:rPr>
          <w:sz w:val="28"/>
          <w:szCs w:val="28"/>
        </w:rPr>
        <w:t xml:space="preserve"> </w:t>
      </w:r>
      <w:r w:rsidRPr="00C321AC">
        <w:rPr>
          <w:sz w:val="28"/>
          <w:szCs w:val="28"/>
        </w:rPr>
        <w:t>в</w:t>
      </w:r>
      <w:r w:rsidR="00577CFA" w:rsidRPr="00C321AC">
        <w:rPr>
          <w:sz w:val="28"/>
          <w:szCs w:val="28"/>
        </w:rPr>
        <w:t xml:space="preserve"> </w:t>
      </w:r>
      <w:r w:rsidRPr="00C321AC">
        <w:rPr>
          <w:sz w:val="28"/>
          <w:szCs w:val="28"/>
        </w:rPr>
        <w:t>том</w:t>
      </w:r>
      <w:r w:rsidR="00577CFA" w:rsidRPr="00C321AC">
        <w:rPr>
          <w:sz w:val="28"/>
          <w:szCs w:val="28"/>
        </w:rPr>
        <w:t xml:space="preserve"> </w:t>
      </w:r>
      <w:r w:rsidRPr="00C321AC">
        <w:rPr>
          <w:sz w:val="28"/>
          <w:szCs w:val="28"/>
        </w:rPr>
        <w:t>числе</w:t>
      </w:r>
      <w:r w:rsidR="00577CFA" w:rsidRPr="00C321AC">
        <w:rPr>
          <w:sz w:val="28"/>
          <w:szCs w:val="28"/>
        </w:rPr>
        <w:t xml:space="preserve"> </w:t>
      </w:r>
      <w:r w:rsidRPr="00C321AC">
        <w:rPr>
          <w:sz w:val="28"/>
          <w:szCs w:val="28"/>
        </w:rPr>
        <w:t>для</w:t>
      </w:r>
      <w:r w:rsidR="00546987" w:rsidRPr="00C321AC">
        <w:rPr>
          <w:sz w:val="28"/>
          <w:szCs w:val="28"/>
        </w:rPr>
        <w:t xml:space="preserve"> </w:t>
      </w:r>
      <w:r w:rsidRPr="00C321AC">
        <w:rPr>
          <w:sz w:val="28"/>
          <w:szCs w:val="28"/>
        </w:rPr>
        <w:t>финансирования чрезвычайных расходов, в самое короткое время.</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В учебнике</w:t>
      </w:r>
      <w:r w:rsidR="00577CFA" w:rsidRPr="00C321AC">
        <w:rPr>
          <w:sz w:val="28"/>
          <w:szCs w:val="28"/>
        </w:rPr>
        <w:t xml:space="preserve"> </w:t>
      </w:r>
      <w:r w:rsidRPr="00C321AC">
        <w:rPr>
          <w:sz w:val="28"/>
          <w:szCs w:val="28"/>
        </w:rPr>
        <w:t>Л.А. Дробозиной, Л.П. Окуневой, Л.Д. Андросовой выделены следующие функции государственного кредита:</w:t>
      </w:r>
    </w:p>
    <w:p w:rsidR="00C95049" w:rsidRPr="00C321AC" w:rsidRDefault="00C95049" w:rsidP="00577CFA">
      <w:pPr>
        <w:numPr>
          <w:ilvl w:val="1"/>
          <w:numId w:val="20"/>
        </w:numPr>
        <w:shd w:val="clear" w:color="auto" w:fill="FFFFFF"/>
        <w:tabs>
          <w:tab w:val="clear" w:pos="1440"/>
          <w:tab w:val="num" w:pos="284"/>
          <w:tab w:val="left" w:pos="851"/>
        </w:tabs>
        <w:spacing w:line="360" w:lineRule="auto"/>
        <w:ind w:left="0" w:firstLine="709"/>
        <w:jc w:val="both"/>
        <w:rPr>
          <w:sz w:val="28"/>
          <w:szCs w:val="28"/>
        </w:rPr>
      </w:pPr>
      <w:r w:rsidRPr="00C321AC">
        <w:rPr>
          <w:sz w:val="28"/>
          <w:szCs w:val="28"/>
        </w:rPr>
        <w:t>Распределительная. Через распределительную функцию государственного кредита осуществляется формирование централизованных денежных фондов государства и их использование на принципах срочности, платности и возвратности.</w:t>
      </w:r>
    </w:p>
    <w:p w:rsidR="00C95049" w:rsidRPr="00C321AC" w:rsidRDefault="00C95049" w:rsidP="00577CFA">
      <w:pPr>
        <w:numPr>
          <w:ilvl w:val="1"/>
          <w:numId w:val="20"/>
        </w:numPr>
        <w:shd w:val="clear" w:color="auto" w:fill="FFFFFF"/>
        <w:tabs>
          <w:tab w:val="clear" w:pos="1440"/>
          <w:tab w:val="num" w:pos="284"/>
          <w:tab w:val="left" w:pos="851"/>
        </w:tabs>
        <w:spacing w:line="360" w:lineRule="auto"/>
        <w:ind w:left="0" w:firstLine="709"/>
        <w:jc w:val="both"/>
        <w:rPr>
          <w:sz w:val="28"/>
          <w:szCs w:val="28"/>
        </w:rPr>
      </w:pPr>
      <w:r w:rsidRPr="00C321AC">
        <w:rPr>
          <w:sz w:val="28"/>
          <w:szCs w:val="28"/>
        </w:rPr>
        <w:t>Регулирующая. В данном случае упор делается на то, что государство может сознательно использовать государственный кредит как инструмент регулирования экономики, воздействуя на состояние денежного обращения, уровень процентных ставок, на производство и занятость.</w:t>
      </w:r>
    </w:p>
    <w:p w:rsidR="00C95049" w:rsidRPr="00C321AC" w:rsidRDefault="00C95049" w:rsidP="00577CFA">
      <w:pPr>
        <w:numPr>
          <w:ilvl w:val="1"/>
          <w:numId w:val="20"/>
        </w:numPr>
        <w:shd w:val="clear" w:color="auto" w:fill="FFFFFF"/>
        <w:tabs>
          <w:tab w:val="clear" w:pos="1440"/>
          <w:tab w:val="num" w:pos="284"/>
          <w:tab w:val="left" w:pos="851"/>
        </w:tabs>
        <w:spacing w:line="360" w:lineRule="auto"/>
        <w:ind w:left="0" w:firstLine="709"/>
        <w:jc w:val="both"/>
        <w:rPr>
          <w:sz w:val="28"/>
          <w:szCs w:val="28"/>
        </w:rPr>
      </w:pPr>
      <w:r w:rsidRPr="00C321AC">
        <w:rPr>
          <w:sz w:val="28"/>
          <w:szCs w:val="28"/>
        </w:rPr>
        <w:t>Контрольная. Контрольная функция государственного кредита органически вплетается в контрольную функцию финансов и имеет свои специфические черты, порожденные особенностями этой категории.</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 xml:space="preserve">В свою очередь </w:t>
      </w:r>
      <w:r w:rsidRPr="00C321AC">
        <w:rPr>
          <w:sz w:val="28"/>
          <w:szCs w:val="28"/>
          <w:lang w:val="en-US"/>
        </w:rPr>
        <w:t>A</w:t>
      </w:r>
      <w:r w:rsidRPr="00C321AC">
        <w:rPr>
          <w:sz w:val="28"/>
          <w:szCs w:val="28"/>
        </w:rPr>
        <w:t>.</w:t>
      </w:r>
      <w:r w:rsidRPr="00C321AC">
        <w:rPr>
          <w:sz w:val="28"/>
          <w:szCs w:val="28"/>
          <w:lang w:val="en-US"/>
        </w:rPr>
        <w:t>M</w:t>
      </w:r>
      <w:r w:rsidRPr="00C321AC">
        <w:rPr>
          <w:sz w:val="28"/>
          <w:szCs w:val="28"/>
        </w:rPr>
        <w:t>. Бабич и Л.Н. Павлова выделяют три функции государственного кредита:</w:t>
      </w:r>
    </w:p>
    <w:p w:rsidR="00C95049" w:rsidRPr="00C321AC" w:rsidRDefault="00C95049" w:rsidP="00577CFA">
      <w:pPr>
        <w:numPr>
          <w:ilvl w:val="0"/>
          <w:numId w:val="24"/>
        </w:numPr>
        <w:shd w:val="clear" w:color="auto" w:fill="FFFFFF"/>
        <w:tabs>
          <w:tab w:val="clear" w:pos="1287"/>
          <w:tab w:val="num" w:pos="709"/>
          <w:tab w:val="left" w:pos="851"/>
          <w:tab w:val="left" w:pos="1134"/>
          <w:tab w:val="left" w:pos="1426"/>
        </w:tabs>
        <w:spacing w:line="360" w:lineRule="auto"/>
        <w:ind w:left="0" w:firstLine="709"/>
        <w:jc w:val="both"/>
        <w:rPr>
          <w:sz w:val="28"/>
          <w:szCs w:val="28"/>
        </w:rPr>
      </w:pPr>
      <w:r w:rsidRPr="00C321AC">
        <w:rPr>
          <w:sz w:val="28"/>
          <w:szCs w:val="28"/>
        </w:rPr>
        <w:t>Важнейшая функция - перераспределение денежных ресурсов в соответствии с потребностями экономики в целом и целесообразностью поддержки</w:t>
      </w:r>
      <w:r w:rsidR="00577CFA" w:rsidRPr="00C321AC">
        <w:rPr>
          <w:sz w:val="28"/>
          <w:szCs w:val="28"/>
        </w:rPr>
        <w:t xml:space="preserve"> </w:t>
      </w:r>
      <w:r w:rsidRPr="00C321AC">
        <w:rPr>
          <w:sz w:val="28"/>
          <w:szCs w:val="28"/>
        </w:rPr>
        <w:t>того</w:t>
      </w:r>
      <w:r w:rsidR="00577CFA" w:rsidRPr="00C321AC">
        <w:rPr>
          <w:sz w:val="28"/>
          <w:szCs w:val="28"/>
        </w:rPr>
        <w:t xml:space="preserve"> </w:t>
      </w:r>
      <w:r w:rsidRPr="00C321AC">
        <w:rPr>
          <w:sz w:val="28"/>
          <w:szCs w:val="28"/>
        </w:rPr>
        <w:t>или</w:t>
      </w:r>
      <w:r w:rsidR="00577CFA" w:rsidRPr="00C321AC">
        <w:rPr>
          <w:sz w:val="28"/>
          <w:szCs w:val="28"/>
        </w:rPr>
        <w:t xml:space="preserve"> </w:t>
      </w:r>
      <w:r w:rsidRPr="00C321AC">
        <w:rPr>
          <w:sz w:val="28"/>
          <w:szCs w:val="28"/>
        </w:rPr>
        <w:t>иного</w:t>
      </w:r>
      <w:r w:rsidR="00577CFA" w:rsidRPr="00C321AC">
        <w:rPr>
          <w:sz w:val="28"/>
          <w:szCs w:val="28"/>
        </w:rPr>
        <w:t xml:space="preserve"> </w:t>
      </w:r>
      <w:r w:rsidRPr="00C321AC">
        <w:rPr>
          <w:sz w:val="28"/>
          <w:szCs w:val="28"/>
        </w:rPr>
        <w:t>направления</w:t>
      </w:r>
      <w:r w:rsidR="00577CFA" w:rsidRPr="00C321AC">
        <w:rPr>
          <w:sz w:val="28"/>
          <w:szCs w:val="28"/>
        </w:rPr>
        <w:t xml:space="preserve"> </w:t>
      </w:r>
      <w:r w:rsidRPr="00C321AC">
        <w:rPr>
          <w:sz w:val="28"/>
          <w:szCs w:val="28"/>
        </w:rPr>
        <w:t>социально-экономической</w:t>
      </w:r>
      <w:r w:rsidR="00577CFA" w:rsidRPr="00C321AC">
        <w:rPr>
          <w:sz w:val="28"/>
          <w:szCs w:val="28"/>
        </w:rPr>
        <w:t xml:space="preserve"> </w:t>
      </w:r>
      <w:r w:rsidRPr="00C321AC">
        <w:rPr>
          <w:sz w:val="28"/>
          <w:szCs w:val="28"/>
        </w:rPr>
        <w:t>деятельности. Перераспределение осуществляется между: федеральными и региональными</w:t>
      </w:r>
      <w:r w:rsidR="00577CFA" w:rsidRPr="00C321AC">
        <w:rPr>
          <w:sz w:val="28"/>
          <w:szCs w:val="28"/>
        </w:rPr>
        <w:t xml:space="preserve"> </w:t>
      </w:r>
      <w:r w:rsidRPr="00C321AC">
        <w:rPr>
          <w:sz w:val="28"/>
          <w:szCs w:val="28"/>
        </w:rPr>
        <w:t>бюджетами;</w:t>
      </w:r>
      <w:r w:rsidR="00577CFA" w:rsidRPr="00C321AC">
        <w:rPr>
          <w:sz w:val="28"/>
          <w:szCs w:val="28"/>
        </w:rPr>
        <w:t xml:space="preserve"> </w:t>
      </w:r>
      <w:r w:rsidRPr="00C321AC">
        <w:rPr>
          <w:sz w:val="28"/>
          <w:szCs w:val="28"/>
        </w:rPr>
        <w:t>региональным</w:t>
      </w:r>
      <w:r w:rsidR="00577CFA" w:rsidRPr="00C321AC">
        <w:rPr>
          <w:sz w:val="28"/>
          <w:szCs w:val="28"/>
        </w:rPr>
        <w:t xml:space="preserve"> </w:t>
      </w:r>
      <w:r w:rsidRPr="00C321AC">
        <w:rPr>
          <w:sz w:val="28"/>
          <w:szCs w:val="28"/>
        </w:rPr>
        <w:t>бюджетом</w:t>
      </w:r>
      <w:r w:rsidR="00577CFA" w:rsidRPr="00C321AC">
        <w:rPr>
          <w:sz w:val="28"/>
          <w:szCs w:val="28"/>
        </w:rPr>
        <w:t xml:space="preserve"> </w:t>
      </w:r>
      <w:r w:rsidRPr="00C321AC">
        <w:rPr>
          <w:sz w:val="28"/>
          <w:szCs w:val="28"/>
        </w:rPr>
        <w:t>и</w:t>
      </w:r>
      <w:r w:rsidR="00577CFA" w:rsidRPr="00C321AC">
        <w:rPr>
          <w:sz w:val="28"/>
          <w:szCs w:val="28"/>
        </w:rPr>
        <w:t xml:space="preserve"> </w:t>
      </w:r>
      <w:r w:rsidRPr="00C321AC">
        <w:rPr>
          <w:sz w:val="28"/>
          <w:szCs w:val="28"/>
        </w:rPr>
        <w:t>бюджетами муниципальных</w:t>
      </w:r>
      <w:r w:rsidR="00577CFA" w:rsidRPr="00C321AC">
        <w:rPr>
          <w:sz w:val="28"/>
          <w:szCs w:val="28"/>
        </w:rPr>
        <w:t xml:space="preserve"> </w:t>
      </w:r>
      <w:r w:rsidRPr="00C321AC">
        <w:rPr>
          <w:sz w:val="28"/>
          <w:szCs w:val="28"/>
        </w:rPr>
        <w:t>образований;</w:t>
      </w:r>
      <w:r w:rsidR="00577CFA" w:rsidRPr="00C321AC">
        <w:rPr>
          <w:sz w:val="28"/>
          <w:szCs w:val="28"/>
        </w:rPr>
        <w:t xml:space="preserve"> </w:t>
      </w:r>
      <w:r w:rsidRPr="00C321AC">
        <w:rPr>
          <w:sz w:val="28"/>
          <w:szCs w:val="28"/>
        </w:rPr>
        <w:t>международными</w:t>
      </w:r>
      <w:r w:rsidR="00577CFA" w:rsidRPr="00C321AC">
        <w:rPr>
          <w:sz w:val="28"/>
          <w:szCs w:val="28"/>
        </w:rPr>
        <w:t xml:space="preserve"> </w:t>
      </w:r>
      <w:r w:rsidRPr="00C321AC">
        <w:rPr>
          <w:sz w:val="28"/>
          <w:szCs w:val="28"/>
        </w:rPr>
        <w:t>финансово-кредитными институтами федеральным бюджетом;</w:t>
      </w:r>
      <w:r w:rsidR="00577CFA" w:rsidRPr="00C321AC">
        <w:rPr>
          <w:sz w:val="28"/>
          <w:szCs w:val="28"/>
        </w:rPr>
        <w:t xml:space="preserve"> </w:t>
      </w:r>
      <w:r w:rsidRPr="00C321AC">
        <w:rPr>
          <w:sz w:val="28"/>
          <w:szCs w:val="28"/>
        </w:rPr>
        <w:t>иностранными юридическими и физическими</w:t>
      </w:r>
      <w:r w:rsidR="00577CFA" w:rsidRPr="00C321AC">
        <w:rPr>
          <w:sz w:val="28"/>
          <w:szCs w:val="28"/>
        </w:rPr>
        <w:t xml:space="preserve"> </w:t>
      </w:r>
      <w:r w:rsidRPr="00C321AC">
        <w:rPr>
          <w:sz w:val="28"/>
          <w:szCs w:val="28"/>
        </w:rPr>
        <w:t>лицами</w:t>
      </w:r>
      <w:r w:rsidR="00577CFA" w:rsidRPr="00C321AC">
        <w:rPr>
          <w:sz w:val="28"/>
          <w:szCs w:val="28"/>
        </w:rPr>
        <w:t xml:space="preserve"> </w:t>
      </w:r>
      <w:r w:rsidRPr="00C321AC">
        <w:rPr>
          <w:sz w:val="28"/>
          <w:szCs w:val="28"/>
        </w:rPr>
        <w:t>и</w:t>
      </w:r>
      <w:r w:rsidR="00577CFA" w:rsidRPr="00C321AC">
        <w:rPr>
          <w:sz w:val="28"/>
          <w:szCs w:val="28"/>
        </w:rPr>
        <w:t xml:space="preserve"> </w:t>
      </w:r>
      <w:r w:rsidRPr="00C321AC">
        <w:rPr>
          <w:sz w:val="28"/>
          <w:szCs w:val="28"/>
        </w:rPr>
        <w:t>федеральным</w:t>
      </w:r>
      <w:r w:rsidR="00577CFA" w:rsidRPr="00C321AC">
        <w:rPr>
          <w:sz w:val="28"/>
          <w:szCs w:val="28"/>
        </w:rPr>
        <w:t xml:space="preserve"> </w:t>
      </w:r>
      <w:r w:rsidRPr="00C321AC">
        <w:rPr>
          <w:sz w:val="28"/>
          <w:szCs w:val="28"/>
        </w:rPr>
        <w:t>и</w:t>
      </w:r>
      <w:r w:rsidR="00577CFA" w:rsidRPr="00C321AC">
        <w:rPr>
          <w:sz w:val="28"/>
          <w:szCs w:val="28"/>
        </w:rPr>
        <w:t xml:space="preserve"> </w:t>
      </w:r>
      <w:r w:rsidRPr="00C321AC">
        <w:rPr>
          <w:sz w:val="28"/>
          <w:szCs w:val="28"/>
        </w:rPr>
        <w:t>региональными</w:t>
      </w:r>
      <w:r w:rsidR="00577CFA" w:rsidRPr="00C321AC">
        <w:rPr>
          <w:sz w:val="28"/>
          <w:szCs w:val="28"/>
        </w:rPr>
        <w:t xml:space="preserve"> </w:t>
      </w:r>
      <w:r w:rsidRPr="00C321AC">
        <w:rPr>
          <w:sz w:val="28"/>
          <w:szCs w:val="28"/>
        </w:rPr>
        <w:t>бюджетами; федеральным, региональными и местными бюджетами и юридическими лицами - резидентами и др.</w:t>
      </w:r>
    </w:p>
    <w:p w:rsidR="00C95049" w:rsidRPr="00C321AC" w:rsidRDefault="00C95049" w:rsidP="00577CFA">
      <w:pPr>
        <w:numPr>
          <w:ilvl w:val="0"/>
          <w:numId w:val="24"/>
        </w:numPr>
        <w:shd w:val="clear" w:color="auto" w:fill="FFFFFF"/>
        <w:tabs>
          <w:tab w:val="clear" w:pos="1287"/>
          <w:tab w:val="num" w:pos="709"/>
          <w:tab w:val="left" w:pos="851"/>
          <w:tab w:val="left" w:pos="1134"/>
          <w:tab w:val="left" w:pos="1426"/>
        </w:tabs>
        <w:spacing w:line="360" w:lineRule="auto"/>
        <w:ind w:left="0" w:firstLine="709"/>
        <w:jc w:val="both"/>
        <w:rPr>
          <w:sz w:val="28"/>
          <w:szCs w:val="28"/>
        </w:rPr>
      </w:pPr>
      <w:r w:rsidRPr="00C321AC">
        <w:rPr>
          <w:sz w:val="28"/>
          <w:szCs w:val="28"/>
        </w:rPr>
        <w:t>Регулирующая функция. В условиях ограниченности бюджетных</w:t>
      </w:r>
      <w:r w:rsidR="00546987" w:rsidRPr="00C321AC">
        <w:rPr>
          <w:sz w:val="28"/>
          <w:szCs w:val="28"/>
        </w:rPr>
        <w:t xml:space="preserve"> </w:t>
      </w:r>
      <w:r w:rsidRPr="00C321AC">
        <w:rPr>
          <w:sz w:val="28"/>
          <w:szCs w:val="28"/>
        </w:rPr>
        <w:t>ресурсов их выделение на безвозмездной основе не всегда оправдано. Кроме</w:t>
      </w:r>
      <w:r w:rsidR="00546987" w:rsidRPr="00C321AC">
        <w:rPr>
          <w:sz w:val="28"/>
          <w:szCs w:val="28"/>
        </w:rPr>
        <w:t xml:space="preserve"> </w:t>
      </w:r>
      <w:r w:rsidRPr="00C321AC">
        <w:rPr>
          <w:sz w:val="28"/>
          <w:szCs w:val="28"/>
        </w:rPr>
        <w:t>того, эффективность использования средств, выделенных на возвратной</w:t>
      </w:r>
      <w:r w:rsidR="00577CFA" w:rsidRPr="00C321AC">
        <w:rPr>
          <w:sz w:val="28"/>
          <w:szCs w:val="28"/>
        </w:rPr>
        <w:t xml:space="preserve"> </w:t>
      </w:r>
      <w:r w:rsidRPr="00C321AC">
        <w:rPr>
          <w:sz w:val="28"/>
          <w:szCs w:val="28"/>
        </w:rPr>
        <w:t>и</w:t>
      </w:r>
      <w:r w:rsidR="00546987" w:rsidRPr="00C321AC">
        <w:rPr>
          <w:sz w:val="28"/>
          <w:szCs w:val="28"/>
        </w:rPr>
        <w:t xml:space="preserve"> </w:t>
      </w:r>
      <w:r w:rsidRPr="00C321AC">
        <w:rPr>
          <w:sz w:val="28"/>
          <w:szCs w:val="28"/>
        </w:rPr>
        <w:t>платной</w:t>
      </w:r>
      <w:r w:rsidR="00577CFA" w:rsidRPr="00C321AC">
        <w:rPr>
          <w:sz w:val="28"/>
          <w:szCs w:val="28"/>
        </w:rPr>
        <w:t xml:space="preserve"> </w:t>
      </w:r>
      <w:r w:rsidRPr="00C321AC">
        <w:rPr>
          <w:sz w:val="28"/>
          <w:szCs w:val="28"/>
        </w:rPr>
        <w:t>основе,</w:t>
      </w:r>
      <w:r w:rsidR="00577CFA" w:rsidRPr="00C321AC">
        <w:rPr>
          <w:sz w:val="28"/>
          <w:szCs w:val="28"/>
        </w:rPr>
        <w:t xml:space="preserve"> </w:t>
      </w:r>
      <w:r w:rsidRPr="00C321AC">
        <w:rPr>
          <w:sz w:val="28"/>
          <w:szCs w:val="28"/>
        </w:rPr>
        <w:t>выше,</w:t>
      </w:r>
      <w:r w:rsidR="00577CFA" w:rsidRPr="00C321AC">
        <w:rPr>
          <w:sz w:val="28"/>
          <w:szCs w:val="28"/>
        </w:rPr>
        <w:t xml:space="preserve"> </w:t>
      </w:r>
      <w:r w:rsidRPr="00C321AC">
        <w:rPr>
          <w:sz w:val="28"/>
          <w:szCs w:val="28"/>
        </w:rPr>
        <w:t>чем</w:t>
      </w:r>
      <w:r w:rsidR="00577CFA" w:rsidRPr="00C321AC">
        <w:rPr>
          <w:sz w:val="28"/>
          <w:szCs w:val="28"/>
        </w:rPr>
        <w:t xml:space="preserve"> </w:t>
      </w:r>
      <w:r w:rsidRPr="00C321AC">
        <w:rPr>
          <w:sz w:val="28"/>
          <w:szCs w:val="28"/>
        </w:rPr>
        <w:t>эффективность</w:t>
      </w:r>
      <w:r w:rsidR="00577CFA" w:rsidRPr="00C321AC">
        <w:rPr>
          <w:sz w:val="28"/>
          <w:szCs w:val="28"/>
        </w:rPr>
        <w:t xml:space="preserve"> </w:t>
      </w:r>
      <w:r w:rsidRPr="00C321AC">
        <w:rPr>
          <w:sz w:val="28"/>
          <w:szCs w:val="28"/>
        </w:rPr>
        <w:t>использования</w:t>
      </w:r>
      <w:r w:rsidR="00577CFA" w:rsidRPr="00C321AC">
        <w:rPr>
          <w:sz w:val="28"/>
          <w:szCs w:val="28"/>
        </w:rPr>
        <w:t xml:space="preserve"> </w:t>
      </w:r>
      <w:r w:rsidRPr="00C321AC">
        <w:rPr>
          <w:sz w:val="28"/>
          <w:szCs w:val="28"/>
        </w:rPr>
        <w:t>средств,</w:t>
      </w:r>
      <w:r w:rsidR="00546987" w:rsidRPr="00C321AC">
        <w:rPr>
          <w:sz w:val="28"/>
          <w:szCs w:val="28"/>
        </w:rPr>
        <w:t xml:space="preserve"> </w:t>
      </w:r>
      <w:r w:rsidRPr="00C321AC">
        <w:rPr>
          <w:sz w:val="28"/>
          <w:szCs w:val="28"/>
        </w:rPr>
        <w:t>выделенных</w:t>
      </w:r>
      <w:r w:rsidR="00577CFA" w:rsidRPr="00C321AC">
        <w:rPr>
          <w:sz w:val="28"/>
          <w:szCs w:val="28"/>
        </w:rPr>
        <w:t xml:space="preserve"> </w:t>
      </w:r>
      <w:r w:rsidRPr="00C321AC">
        <w:rPr>
          <w:sz w:val="28"/>
          <w:szCs w:val="28"/>
        </w:rPr>
        <w:t>на</w:t>
      </w:r>
      <w:r w:rsidR="00577CFA" w:rsidRPr="00C321AC">
        <w:rPr>
          <w:sz w:val="28"/>
          <w:szCs w:val="28"/>
        </w:rPr>
        <w:t xml:space="preserve"> </w:t>
      </w:r>
      <w:r w:rsidRPr="00C321AC">
        <w:rPr>
          <w:sz w:val="28"/>
          <w:szCs w:val="28"/>
        </w:rPr>
        <w:t>безвозвратной</w:t>
      </w:r>
      <w:r w:rsidR="00577CFA" w:rsidRPr="00C321AC">
        <w:rPr>
          <w:sz w:val="28"/>
          <w:szCs w:val="28"/>
        </w:rPr>
        <w:t xml:space="preserve"> </w:t>
      </w:r>
      <w:r w:rsidRPr="00C321AC">
        <w:rPr>
          <w:sz w:val="28"/>
          <w:szCs w:val="28"/>
        </w:rPr>
        <w:t>и</w:t>
      </w:r>
      <w:r w:rsidR="00577CFA" w:rsidRPr="00C321AC">
        <w:rPr>
          <w:sz w:val="28"/>
          <w:szCs w:val="28"/>
        </w:rPr>
        <w:t xml:space="preserve"> </w:t>
      </w:r>
      <w:r w:rsidRPr="00C321AC">
        <w:rPr>
          <w:sz w:val="28"/>
          <w:szCs w:val="28"/>
        </w:rPr>
        <w:t>бесплатной</w:t>
      </w:r>
      <w:r w:rsidR="00577CFA" w:rsidRPr="00C321AC">
        <w:rPr>
          <w:sz w:val="28"/>
          <w:szCs w:val="28"/>
        </w:rPr>
        <w:t xml:space="preserve"> </w:t>
      </w:r>
      <w:r w:rsidRPr="00C321AC">
        <w:rPr>
          <w:sz w:val="28"/>
          <w:szCs w:val="28"/>
        </w:rPr>
        <w:t>основе.</w:t>
      </w:r>
      <w:r w:rsidR="00577CFA" w:rsidRPr="00C321AC">
        <w:rPr>
          <w:sz w:val="28"/>
          <w:szCs w:val="28"/>
        </w:rPr>
        <w:t xml:space="preserve"> </w:t>
      </w:r>
      <w:r w:rsidRPr="00C321AC">
        <w:rPr>
          <w:sz w:val="28"/>
          <w:szCs w:val="28"/>
        </w:rPr>
        <w:t>Т.о.</w:t>
      </w:r>
      <w:r w:rsidR="00577CFA" w:rsidRPr="00C321AC">
        <w:rPr>
          <w:sz w:val="28"/>
          <w:szCs w:val="28"/>
        </w:rPr>
        <w:t xml:space="preserve"> </w:t>
      </w:r>
      <w:r w:rsidRPr="00C321AC">
        <w:rPr>
          <w:sz w:val="28"/>
          <w:szCs w:val="28"/>
        </w:rPr>
        <w:t>реализуя</w:t>
      </w:r>
      <w:r w:rsidR="00546987" w:rsidRPr="00C321AC">
        <w:rPr>
          <w:sz w:val="28"/>
          <w:szCs w:val="28"/>
        </w:rPr>
        <w:t xml:space="preserve"> </w:t>
      </w:r>
      <w:r w:rsidRPr="00C321AC">
        <w:rPr>
          <w:sz w:val="28"/>
          <w:szCs w:val="28"/>
        </w:rPr>
        <w:t>регулирующую функцию, государство воздействует на заемщиков, которые</w:t>
      </w:r>
      <w:r w:rsidR="00546987" w:rsidRPr="00C321AC">
        <w:rPr>
          <w:sz w:val="28"/>
          <w:szCs w:val="28"/>
        </w:rPr>
        <w:t xml:space="preserve"> </w:t>
      </w:r>
      <w:r w:rsidRPr="00C321AC">
        <w:rPr>
          <w:sz w:val="28"/>
          <w:szCs w:val="28"/>
        </w:rPr>
        <w:t>обязаны обеспечить эффективное применение бюджетных ссуд.</w:t>
      </w:r>
    </w:p>
    <w:p w:rsidR="00C95049" w:rsidRPr="00C321AC" w:rsidRDefault="00C95049" w:rsidP="00577CFA">
      <w:pPr>
        <w:numPr>
          <w:ilvl w:val="0"/>
          <w:numId w:val="24"/>
        </w:numPr>
        <w:shd w:val="clear" w:color="auto" w:fill="FFFFFF"/>
        <w:tabs>
          <w:tab w:val="clear" w:pos="1287"/>
          <w:tab w:val="num" w:pos="709"/>
          <w:tab w:val="left" w:pos="851"/>
          <w:tab w:val="left" w:pos="1134"/>
          <w:tab w:val="left" w:pos="1426"/>
        </w:tabs>
        <w:spacing w:line="360" w:lineRule="auto"/>
        <w:ind w:left="0" w:firstLine="709"/>
        <w:jc w:val="both"/>
        <w:rPr>
          <w:sz w:val="28"/>
          <w:szCs w:val="28"/>
        </w:rPr>
      </w:pPr>
      <w:r w:rsidRPr="00C321AC">
        <w:rPr>
          <w:sz w:val="28"/>
          <w:szCs w:val="28"/>
        </w:rPr>
        <w:t>Функция учета, целевого и рационального использования кредита, выделяемого государством, и контроля за ним. Эти функции возложены на соответствующие институты на федеральном, региональном и муниципальном уровнях. Контроль осуществляется по следующим направлениям: 1) За движением денежных потоков, осуществляемых через органы федерального казначейства или уполномоченные банки; 2) за соблюдением условий кредитного договора; 3) за целевым использованием заемщиком выделенных средств; 4) за выполнением дополнительных обязательств, принятых субъектами РФ и органами местного самоуправления.</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С.Н. Лушин и В.А. Слепов в своем учебнике вообще не рассматривают функции государственного кредита.</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По мнению С.Ф. Федуловой в основе дискуссий о функциях государственного кредита лежат спорные вопросы сущности и функций финансов. В основном в литературе рассматриваются схожие функции финансов и государственного кредита. Такая позиция представляется правомерной, так как государственный кредит представляет собой часть финансовых отношений. Вместе с тем он имеет и свои особенности. По мнению С.Ф. Федуловой государственному кредиту присуща перераспределительная функция, так как с его помощью перераспределяются доходы и накопления хозяйствующих субъектов и населения и государства, уже распределенные с помощью финансов. В свою очередь процессы распределения невозможны без осуществления финансового контроля, поэтому второй функцией государственного кредита является контрольная. Практическое назначение этой функции состоит в обеспечении полноты и своевременности погашения государственных обязательств, а также эффективного использования средств, привлеченных через систему государственного кредита.</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Нельзя не согласиться, что последняя точка зрения является более обоснованной, она более полно и точно отражает функции государственного кредита.</w:t>
      </w:r>
    </w:p>
    <w:p w:rsidR="000C2FC7" w:rsidRPr="00C321AC" w:rsidRDefault="000C2FC7" w:rsidP="00577CFA">
      <w:pPr>
        <w:shd w:val="clear" w:color="auto" w:fill="FFFFFF"/>
        <w:spacing w:line="360" w:lineRule="auto"/>
        <w:ind w:firstLine="709"/>
        <w:jc w:val="both"/>
        <w:rPr>
          <w:b/>
          <w:bCs/>
          <w:sz w:val="28"/>
          <w:szCs w:val="28"/>
        </w:rPr>
      </w:pPr>
    </w:p>
    <w:p w:rsidR="00C95049" w:rsidRPr="00C321AC" w:rsidRDefault="00C95049" w:rsidP="00577CFA">
      <w:pPr>
        <w:shd w:val="clear" w:color="auto" w:fill="FFFFFF"/>
        <w:spacing w:line="360" w:lineRule="auto"/>
        <w:ind w:firstLine="709"/>
        <w:jc w:val="both"/>
        <w:rPr>
          <w:sz w:val="28"/>
          <w:szCs w:val="28"/>
        </w:rPr>
      </w:pPr>
      <w:r w:rsidRPr="00C321AC">
        <w:rPr>
          <w:b/>
          <w:bCs/>
          <w:sz w:val="28"/>
          <w:szCs w:val="28"/>
        </w:rPr>
        <w:t>1.4 Основные формы государственного кредита</w:t>
      </w:r>
    </w:p>
    <w:p w:rsidR="00546987" w:rsidRPr="00C321AC" w:rsidRDefault="00546987" w:rsidP="00577CFA">
      <w:pPr>
        <w:shd w:val="clear" w:color="auto" w:fill="FFFFFF"/>
        <w:spacing w:line="360" w:lineRule="auto"/>
        <w:ind w:firstLine="709"/>
        <w:jc w:val="both"/>
        <w:rPr>
          <w:sz w:val="28"/>
          <w:szCs w:val="28"/>
        </w:rPr>
      </w:pPr>
    </w:p>
    <w:p w:rsidR="00C95049" w:rsidRPr="00C321AC" w:rsidRDefault="00C95049" w:rsidP="00577CFA">
      <w:pPr>
        <w:shd w:val="clear" w:color="auto" w:fill="FFFFFF"/>
        <w:spacing w:line="360" w:lineRule="auto"/>
        <w:ind w:firstLine="709"/>
        <w:jc w:val="both"/>
        <w:rPr>
          <w:sz w:val="28"/>
          <w:szCs w:val="28"/>
        </w:rPr>
      </w:pPr>
      <w:r w:rsidRPr="00C321AC">
        <w:rPr>
          <w:sz w:val="28"/>
          <w:szCs w:val="28"/>
        </w:rPr>
        <w:t>Выше уже было отмечено, что государственный кредит реализуется в трёх формах, при которых государство выступает:</w:t>
      </w:r>
    </w:p>
    <w:p w:rsidR="00C95049" w:rsidRPr="00C321AC" w:rsidRDefault="00C95049" w:rsidP="00577CFA">
      <w:pPr>
        <w:shd w:val="clear" w:color="auto" w:fill="FFFFFF"/>
        <w:tabs>
          <w:tab w:val="left" w:pos="851"/>
          <w:tab w:val="left" w:pos="1450"/>
        </w:tabs>
        <w:spacing w:line="360" w:lineRule="auto"/>
        <w:ind w:firstLine="709"/>
        <w:jc w:val="both"/>
        <w:rPr>
          <w:sz w:val="28"/>
          <w:szCs w:val="28"/>
        </w:rPr>
      </w:pPr>
      <w:r w:rsidRPr="00C321AC">
        <w:rPr>
          <w:sz w:val="28"/>
          <w:szCs w:val="28"/>
        </w:rPr>
        <w:t>•В качестве кредитора</w:t>
      </w:r>
    </w:p>
    <w:p w:rsidR="00C95049" w:rsidRPr="00C321AC" w:rsidRDefault="00C95049" w:rsidP="00577CFA">
      <w:pPr>
        <w:shd w:val="clear" w:color="auto" w:fill="FFFFFF"/>
        <w:tabs>
          <w:tab w:val="left" w:pos="851"/>
          <w:tab w:val="left" w:pos="1517"/>
        </w:tabs>
        <w:spacing w:line="360" w:lineRule="auto"/>
        <w:ind w:firstLine="709"/>
        <w:jc w:val="both"/>
        <w:rPr>
          <w:sz w:val="28"/>
          <w:szCs w:val="28"/>
        </w:rPr>
      </w:pPr>
      <w:r w:rsidRPr="00C321AC">
        <w:rPr>
          <w:sz w:val="28"/>
          <w:szCs w:val="28"/>
        </w:rPr>
        <w:t>•В качестве гаранта и поручителя</w:t>
      </w:r>
    </w:p>
    <w:p w:rsidR="00C95049" w:rsidRPr="00C321AC" w:rsidRDefault="00C95049" w:rsidP="00577CFA">
      <w:pPr>
        <w:shd w:val="clear" w:color="auto" w:fill="FFFFFF"/>
        <w:tabs>
          <w:tab w:val="left" w:pos="851"/>
          <w:tab w:val="left" w:pos="1445"/>
        </w:tabs>
        <w:spacing w:line="360" w:lineRule="auto"/>
        <w:ind w:firstLine="709"/>
        <w:jc w:val="both"/>
        <w:rPr>
          <w:sz w:val="28"/>
          <w:szCs w:val="28"/>
        </w:rPr>
      </w:pPr>
      <w:r w:rsidRPr="00C321AC">
        <w:rPr>
          <w:sz w:val="28"/>
          <w:szCs w:val="28"/>
        </w:rPr>
        <w:t>•В качестве заёмщика.</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 xml:space="preserve">В данном подразделе рассмотрим каждую из этих форм более подробно. Государство </w:t>
      </w:r>
      <w:r w:rsidR="00546987" w:rsidRPr="00C321AC">
        <w:rPr>
          <w:sz w:val="28"/>
          <w:szCs w:val="28"/>
        </w:rPr>
        <w:t>-</w:t>
      </w:r>
      <w:r w:rsidRPr="00C321AC">
        <w:rPr>
          <w:sz w:val="28"/>
          <w:szCs w:val="28"/>
        </w:rPr>
        <w:t xml:space="preserve"> кредитор.</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 xml:space="preserve">Необходимо отметить, что в силу существования множества различных мировых связей, охватывающих практически все страны мира, каждое государство стремиться укрепить свои позиции на мировой арене, практически каждое государство имело опыт межгосударственного кредитования. Россия также уже на протяжении не одного десятка лет предоставляет кредиты развивающимся и слабо развитым странам мира. Вопросы государственного кредитования можно рассмотреть на примере взаимоотношений России с государствами </w:t>
      </w:r>
      <w:r w:rsidR="00546987" w:rsidRPr="00C321AC">
        <w:rPr>
          <w:sz w:val="28"/>
          <w:szCs w:val="28"/>
        </w:rPr>
        <w:t>-</w:t>
      </w:r>
      <w:r w:rsidRPr="00C321AC">
        <w:rPr>
          <w:sz w:val="28"/>
          <w:szCs w:val="28"/>
        </w:rPr>
        <w:t xml:space="preserve"> бывшими республиками СССР по поводу погашения технических кредитов, предоставление которых было связано с прекращением обращения советского рубля и переходом на национальные валюты России и других государств. Межгосударственный кредиты предоставляются Правительством РФ в соответствии с двусторонними межправительственными соглашениями за счет средств федерального бюджета.</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В качестве заемщиков средств федерального бюджета выступают также российские предприятия и организации</w:t>
      </w:r>
      <w:r w:rsidR="00546987" w:rsidRPr="00C321AC">
        <w:rPr>
          <w:sz w:val="28"/>
          <w:szCs w:val="28"/>
        </w:rPr>
        <w:t xml:space="preserve"> - </w:t>
      </w:r>
      <w:r w:rsidRPr="00C321AC">
        <w:rPr>
          <w:sz w:val="28"/>
          <w:szCs w:val="28"/>
        </w:rPr>
        <w:t>юридические лица и органы исполнительной власти субъектов РФ.</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Предоставление ссуд юридическим лицам в период осуществления ими структурной перестройки осуществлялось в соответствии с Указом Президента РФ "О порядке предоставления финансовой поддержки предприятиям за счет средств федерального бюджета" от 8 июля 1994 г. № 1484.</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Ссуды выдавались на срок, не выходящий за пределы текущего финансового года, и за плату в размере, обеспечивающем уплату процентов по государственному долгу. Ссуды имели целевой характер и предоставлялись на проведение структурной перестройки производства, для расчетов по целевым кредитам (например, на закупку оборудования), на разработку, внедрение и приобретение новейших технологий, оборудования и материалов, в том числе и за рубежом.</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 xml:space="preserve">В соответствии с «Порядком контроля за целевым использованием средств краткосрочной финансовой поддержки», утвержденным Постановлением Правительства РФ от 17 июля 1995 г. № 714, контроль за соблюдением договора о предоставлении бюджетной ссуды возлагался на Министерство финансов РФ через его органы </w:t>
      </w:r>
      <w:r w:rsidR="00546987" w:rsidRPr="00C321AC">
        <w:rPr>
          <w:sz w:val="28"/>
          <w:szCs w:val="28"/>
        </w:rPr>
        <w:t>-</w:t>
      </w:r>
      <w:r w:rsidRPr="00C321AC">
        <w:rPr>
          <w:sz w:val="28"/>
          <w:szCs w:val="28"/>
        </w:rPr>
        <w:t xml:space="preserve"> Казначейство и Контрольно-ревизионное управление и их аппарат на местах.</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Государство - гарант.</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 xml:space="preserve">Государственная или муниципальная гарантия - способ обеспечения гражданско-правовых обязательств, в силу которого Российская Федерация, субъект РФ или муниципальное образование </w:t>
      </w:r>
      <w:r w:rsidR="00546987" w:rsidRPr="00C321AC">
        <w:rPr>
          <w:sz w:val="28"/>
          <w:szCs w:val="28"/>
        </w:rPr>
        <w:t>-</w:t>
      </w:r>
      <w:r w:rsidRPr="00C321AC">
        <w:rPr>
          <w:sz w:val="28"/>
          <w:szCs w:val="28"/>
        </w:rPr>
        <w:t xml:space="preserve"> гарант дает письменное обязательство отвечать за исполнение лицом, которому дается государственная или муниципальная гарантия, обязательства перед третьими лицами полностью или частично. Она предоставляется, как правило, на конкурсной основе.</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Предусмотренное государственной или муниципальной гарантией обязательство гаранта перед третьим лицом ограничивается уплатой суммы, на которую выдана гарантия. Гарант, исполнивший обязательство получателя гарантии, имеет право потребовать от последнего возмещения сумм, уплаченных третьему лицу по государственной, или муниципальной гарантии, в полном объеме.</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Федеральным законом о федеральном бюджете устанавливается верхний предел общей суммы государственных гарантий Российской Федерации, предоставляемых в национальной валюте, и верхний предел государственных гарантий Российской Федерации по обеспечению обязательств в иностранной валюте.</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Общая сумма таких гарантий для обеспечения обязательств в национальной валюте включается в состав государственного внутреннего долга Российской Федерации как вид долгового обязательства. Федеральным законом о федеральном бюджете утверждаются государственные гарантии Российской Федерации, выдаваемые субъекту РФ, муниципальному образованию или юридическому лицу на сумму, превышающую 1.000.000 минимальных размеров оплаты труда.</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Общая сумма предоставленных государственных гарантий Российской Федерации для обеспечения обязательств в иностранной валюте включается в состав государственного внешнего долга Российской Федерации как вид долгового обязательства. Отдельно утверждаются государственные гарантии Российской Федерации на сумму, превышающую сумму, эквивалентную 10 млн.долл. США. Предоставление государственных гарантий Российской Федерации для обеспечения обязательств в иностранной валюте утверждается в составе программы государственных внешних заимствований.</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Законом о бюджете на очередной финансовый год устанавливается верхний предел общей суммы государственных гарантий субъектов РФ, муниципальных гарантий, перечень предоставляемых отдельным субъектам РФ, муниципальным образованиям и юридическим лицам гарантий на сумму, превышающую 0,01% расходов соответствующего бюджета. Общая сумма</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предоставленных</w:t>
      </w:r>
      <w:r w:rsidR="00577CFA" w:rsidRPr="00C321AC">
        <w:rPr>
          <w:sz w:val="28"/>
          <w:szCs w:val="28"/>
        </w:rPr>
        <w:t xml:space="preserve"> </w:t>
      </w:r>
      <w:r w:rsidRPr="00C321AC">
        <w:rPr>
          <w:sz w:val="28"/>
          <w:szCs w:val="28"/>
        </w:rPr>
        <w:t>гарантий</w:t>
      </w:r>
      <w:r w:rsidR="00577CFA" w:rsidRPr="00C321AC">
        <w:rPr>
          <w:sz w:val="28"/>
          <w:szCs w:val="28"/>
        </w:rPr>
        <w:t xml:space="preserve"> </w:t>
      </w:r>
      <w:r w:rsidRPr="00C321AC">
        <w:rPr>
          <w:sz w:val="28"/>
          <w:szCs w:val="28"/>
        </w:rPr>
        <w:t>включается</w:t>
      </w:r>
      <w:r w:rsidR="00577CFA" w:rsidRPr="00C321AC">
        <w:rPr>
          <w:sz w:val="28"/>
          <w:szCs w:val="28"/>
        </w:rPr>
        <w:t xml:space="preserve"> </w:t>
      </w:r>
      <w:r w:rsidRPr="00C321AC">
        <w:rPr>
          <w:sz w:val="28"/>
          <w:szCs w:val="28"/>
        </w:rPr>
        <w:t>в</w:t>
      </w:r>
      <w:r w:rsidR="00577CFA" w:rsidRPr="00C321AC">
        <w:rPr>
          <w:sz w:val="28"/>
          <w:szCs w:val="28"/>
        </w:rPr>
        <w:t xml:space="preserve"> </w:t>
      </w:r>
      <w:r w:rsidRPr="00C321AC">
        <w:rPr>
          <w:sz w:val="28"/>
          <w:szCs w:val="28"/>
        </w:rPr>
        <w:t>состав</w:t>
      </w:r>
      <w:r w:rsidR="00577CFA" w:rsidRPr="00C321AC">
        <w:rPr>
          <w:sz w:val="28"/>
          <w:szCs w:val="28"/>
        </w:rPr>
        <w:t xml:space="preserve"> </w:t>
      </w:r>
      <w:r w:rsidRPr="00C321AC">
        <w:rPr>
          <w:sz w:val="28"/>
          <w:szCs w:val="28"/>
        </w:rPr>
        <w:t>долга</w:t>
      </w:r>
      <w:r w:rsidR="00577CFA" w:rsidRPr="00C321AC">
        <w:rPr>
          <w:sz w:val="28"/>
          <w:szCs w:val="28"/>
        </w:rPr>
        <w:t xml:space="preserve"> </w:t>
      </w:r>
      <w:r w:rsidRPr="00C321AC">
        <w:rPr>
          <w:sz w:val="28"/>
          <w:szCs w:val="28"/>
        </w:rPr>
        <w:t>субъекта</w:t>
      </w:r>
      <w:r w:rsidR="00577CFA" w:rsidRPr="00C321AC">
        <w:rPr>
          <w:sz w:val="28"/>
          <w:szCs w:val="28"/>
        </w:rPr>
        <w:t xml:space="preserve"> </w:t>
      </w:r>
      <w:r w:rsidRPr="00C321AC">
        <w:rPr>
          <w:sz w:val="28"/>
          <w:szCs w:val="28"/>
        </w:rPr>
        <w:t>РФ, муниципального долга как вид долгового обязательства.</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Государственные гарантии предоставляются соответствующим органом исполнительной власти. Муниципальные гарантии предоставляются уполномоченным органом местного самоуправления.</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Государственные гарантии за счет средств бюджета развития Российской Федерации являются поручительством Правительства РФ и предоставляются российским инвесторам на конкурсной основе под заемные средства для реализации инвестиционных проектов.</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 xml:space="preserve">Основные цели предоставления государственных гарантий </w:t>
      </w:r>
      <w:r w:rsidR="00546987" w:rsidRPr="00C321AC">
        <w:rPr>
          <w:sz w:val="28"/>
          <w:szCs w:val="28"/>
        </w:rPr>
        <w:t>-</w:t>
      </w:r>
      <w:r w:rsidRPr="00C321AC">
        <w:rPr>
          <w:sz w:val="28"/>
          <w:szCs w:val="28"/>
        </w:rPr>
        <w:t xml:space="preserve"> стимулирование инвестиционной активности и привлечение средств инвесторов для развития российской экономики по ключевым направлениям.</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Критерием отбора инвестиционных проектов для оказания государственной поддержки служит величина дохода, который получит государство в результате реализации проекта. Принятые к рассмотрению проекты ранжируются в соответствии с показателем бюджетной эффективности. Этот показатель определяется как отношение суммы дисконтированной величины налоговых поступлений и обязательных платежей к размеру государственной гарантии.</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При предоставлении государственных гарантий приоритет имеют инвестиционные проекты претендентов, полностью выполняющих текущие обязательства перед федеральным бюджетом и государственными внебюджетными фондами.</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Размер государственных гарантий, выдаваемых кредиторам, составляет до 40% средств, фактически предоставляемых имя для реализации конкретного инвестиционного проекта.</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Срок действия государственных гарантий определяется по бизнес-плану проекта как время, за которое намечено возвратить кредит, взятый в коммерческом банке на финансирование данного проекта. Указанный срок фиксируется</w:t>
      </w:r>
      <w:r w:rsidR="00577CFA" w:rsidRPr="00C321AC">
        <w:rPr>
          <w:sz w:val="28"/>
          <w:szCs w:val="28"/>
        </w:rPr>
        <w:t xml:space="preserve"> </w:t>
      </w:r>
      <w:r w:rsidRPr="00C321AC">
        <w:rPr>
          <w:sz w:val="28"/>
          <w:szCs w:val="28"/>
        </w:rPr>
        <w:t>в</w:t>
      </w:r>
      <w:r w:rsidR="00577CFA" w:rsidRPr="00C321AC">
        <w:rPr>
          <w:sz w:val="28"/>
          <w:szCs w:val="28"/>
        </w:rPr>
        <w:t xml:space="preserve"> </w:t>
      </w:r>
      <w:r w:rsidRPr="00C321AC">
        <w:rPr>
          <w:sz w:val="28"/>
          <w:szCs w:val="28"/>
        </w:rPr>
        <w:t>договоре</w:t>
      </w:r>
      <w:r w:rsidR="00577CFA" w:rsidRPr="00C321AC">
        <w:rPr>
          <w:sz w:val="28"/>
          <w:szCs w:val="28"/>
        </w:rPr>
        <w:t xml:space="preserve"> </w:t>
      </w:r>
      <w:r w:rsidRPr="00C321AC">
        <w:rPr>
          <w:sz w:val="28"/>
          <w:szCs w:val="28"/>
        </w:rPr>
        <w:t>поручительства,</w:t>
      </w:r>
      <w:r w:rsidR="00577CFA" w:rsidRPr="00C321AC">
        <w:rPr>
          <w:sz w:val="28"/>
          <w:szCs w:val="28"/>
        </w:rPr>
        <w:t xml:space="preserve"> </w:t>
      </w:r>
      <w:r w:rsidRPr="00C321AC">
        <w:rPr>
          <w:sz w:val="28"/>
          <w:szCs w:val="28"/>
        </w:rPr>
        <w:t>заключаемом</w:t>
      </w:r>
      <w:r w:rsidR="00577CFA" w:rsidRPr="00C321AC">
        <w:rPr>
          <w:sz w:val="28"/>
          <w:szCs w:val="28"/>
        </w:rPr>
        <w:t xml:space="preserve"> </w:t>
      </w:r>
      <w:r w:rsidRPr="00C321AC">
        <w:rPr>
          <w:sz w:val="28"/>
          <w:szCs w:val="28"/>
        </w:rPr>
        <w:t>между Министерством экономического развития и торговли России и кредитором, и пересмотру не подлежит.</w:t>
      </w:r>
      <w:r w:rsidRPr="00C321AC">
        <w:rPr>
          <w:sz w:val="28"/>
          <w:szCs w:val="28"/>
          <w:vertAlign w:val="superscript"/>
        </w:rPr>
        <w:t xml:space="preserve"> </w:t>
      </w:r>
      <w:r w:rsidRPr="00C321AC">
        <w:rPr>
          <w:sz w:val="28"/>
          <w:szCs w:val="28"/>
        </w:rPr>
        <w:t>Государство - заёмщик. Государственный долг можно классифицировать по нескольким признакам:</w:t>
      </w:r>
    </w:p>
    <w:p w:rsidR="00C95049" w:rsidRPr="00C321AC" w:rsidRDefault="00C95049" w:rsidP="00577CFA">
      <w:pPr>
        <w:numPr>
          <w:ilvl w:val="0"/>
          <w:numId w:val="10"/>
        </w:numPr>
        <w:shd w:val="clear" w:color="auto" w:fill="FFFFFF"/>
        <w:tabs>
          <w:tab w:val="left" w:pos="907"/>
        </w:tabs>
        <w:spacing w:line="360" w:lineRule="auto"/>
        <w:ind w:firstLine="709"/>
        <w:jc w:val="both"/>
        <w:rPr>
          <w:sz w:val="28"/>
          <w:szCs w:val="28"/>
        </w:rPr>
      </w:pPr>
      <w:r w:rsidRPr="00C321AC">
        <w:rPr>
          <w:sz w:val="28"/>
          <w:szCs w:val="28"/>
        </w:rPr>
        <w:t>месту размещения долга</w:t>
      </w:r>
    </w:p>
    <w:p w:rsidR="00C95049" w:rsidRPr="00C321AC" w:rsidRDefault="00C95049" w:rsidP="00577CFA">
      <w:pPr>
        <w:numPr>
          <w:ilvl w:val="0"/>
          <w:numId w:val="10"/>
        </w:numPr>
        <w:shd w:val="clear" w:color="auto" w:fill="FFFFFF"/>
        <w:tabs>
          <w:tab w:val="left" w:pos="907"/>
        </w:tabs>
        <w:spacing w:line="360" w:lineRule="auto"/>
        <w:ind w:firstLine="709"/>
        <w:jc w:val="both"/>
        <w:rPr>
          <w:sz w:val="28"/>
          <w:szCs w:val="28"/>
        </w:rPr>
      </w:pPr>
      <w:r w:rsidRPr="00C321AC">
        <w:rPr>
          <w:sz w:val="28"/>
          <w:szCs w:val="28"/>
        </w:rPr>
        <w:t>уровням государственной власти</w:t>
      </w:r>
    </w:p>
    <w:p w:rsidR="00C95049" w:rsidRPr="00C321AC" w:rsidRDefault="00C95049" w:rsidP="00577CFA">
      <w:pPr>
        <w:numPr>
          <w:ilvl w:val="0"/>
          <w:numId w:val="10"/>
        </w:numPr>
        <w:shd w:val="clear" w:color="auto" w:fill="FFFFFF"/>
        <w:tabs>
          <w:tab w:val="left" w:pos="907"/>
        </w:tabs>
        <w:spacing w:line="360" w:lineRule="auto"/>
        <w:ind w:firstLine="709"/>
        <w:jc w:val="both"/>
        <w:rPr>
          <w:sz w:val="28"/>
          <w:szCs w:val="28"/>
        </w:rPr>
      </w:pPr>
      <w:r w:rsidRPr="00C321AC">
        <w:rPr>
          <w:sz w:val="28"/>
          <w:szCs w:val="28"/>
        </w:rPr>
        <w:t>характеру выплачиваемого дохода</w:t>
      </w:r>
    </w:p>
    <w:p w:rsidR="00C95049" w:rsidRPr="00C321AC" w:rsidRDefault="00C95049" w:rsidP="00577CFA">
      <w:pPr>
        <w:numPr>
          <w:ilvl w:val="0"/>
          <w:numId w:val="10"/>
        </w:numPr>
        <w:shd w:val="clear" w:color="auto" w:fill="FFFFFF"/>
        <w:tabs>
          <w:tab w:val="left" w:pos="907"/>
        </w:tabs>
        <w:spacing w:line="360" w:lineRule="auto"/>
        <w:ind w:firstLine="709"/>
        <w:jc w:val="both"/>
        <w:rPr>
          <w:sz w:val="28"/>
          <w:szCs w:val="28"/>
        </w:rPr>
      </w:pPr>
      <w:r w:rsidRPr="00C321AC">
        <w:rPr>
          <w:sz w:val="28"/>
          <w:szCs w:val="28"/>
        </w:rPr>
        <w:t>сроку привлечения средств</w:t>
      </w:r>
    </w:p>
    <w:p w:rsidR="00C95049" w:rsidRPr="00C321AC" w:rsidRDefault="00C95049" w:rsidP="00577CFA">
      <w:pPr>
        <w:numPr>
          <w:ilvl w:val="0"/>
          <w:numId w:val="10"/>
        </w:numPr>
        <w:shd w:val="clear" w:color="auto" w:fill="FFFFFF"/>
        <w:tabs>
          <w:tab w:val="left" w:pos="907"/>
        </w:tabs>
        <w:spacing w:line="360" w:lineRule="auto"/>
        <w:ind w:firstLine="709"/>
        <w:jc w:val="both"/>
        <w:rPr>
          <w:sz w:val="28"/>
          <w:szCs w:val="28"/>
        </w:rPr>
      </w:pPr>
      <w:r w:rsidRPr="00C321AC">
        <w:rPr>
          <w:sz w:val="28"/>
          <w:szCs w:val="28"/>
        </w:rPr>
        <w:t>объему расходов на выплату государственного долга</w:t>
      </w:r>
    </w:p>
    <w:p w:rsidR="00C95049" w:rsidRPr="00C321AC" w:rsidRDefault="00C95049" w:rsidP="00577CFA">
      <w:pPr>
        <w:numPr>
          <w:ilvl w:val="0"/>
          <w:numId w:val="10"/>
        </w:numPr>
        <w:shd w:val="clear" w:color="auto" w:fill="FFFFFF"/>
        <w:tabs>
          <w:tab w:val="left" w:pos="907"/>
        </w:tabs>
        <w:spacing w:line="360" w:lineRule="auto"/>
        <w:ind w:firstLine="709"/>
        <w:jc w:val="both"/>
        <w:rPr>
          <w:sz w:val="28"/>
          <w:szCs w:val="28"/>
        </w:rPr>
      </w:pPr>
      <w:r w:rsidRPr="00C321AC">
        <w:rPr>
          <w:sz w:val="28"/>
          <w:szCs w:val="28"/>
        </w:rPr>
        <w:t>методу определения дохода.</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Наиболее распространенной является классификация в зависимости от места размещения долга, в этом случае государственный долг делится на внешний и внутренний. Необходимо отметить, деление государственного долга на внешний и внутренний является дискуссионным вопросом, поскольку существует разногласие по поводу признака, который лежит в основе этого деления. Так некоторые считают, что в основе деления государственного долга лежит такой признак, как валюта заимствования. Другие считают, что этот признак - сфера заимствования. В мировой практике общепринятым критерием деления государственного долга на внешний и внутренний является сфера заимствования. Данная точка зрения считается наиболее обоснованной.</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Бюджетный кодекс РФ закрепляет не только общее понятие государственного долга, но и подразделяет понятия государственного долга РФ и государственного долга субъекта РФ.</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 xml:space="preserve">Государственный долг РФ определяется в Бюджетном кодексе РФ как долговые обязательства Российской Федерации перед физическими и юридическими лицами, иностранными государствами, международными организациями и иными субъектами международного права. Государственный долг субъекта РФ определяется как совокупность долговых обязательств субъекта РФ. При этом закрепляется, что государственный долг РФ полностью и без условий обеспечивается всем находящимся в федеральной собственности имуществом, составляющим государственную казну, а государственный долг субъекта РФ </w:t>
      </w:r>
      <w:r w:rsidR="00546987" w:rsidRPr="00C321AC">
        <w:rPr>
          <w:sz w:val="28"/>
          <w:szCs w:val="28"/>
        </w:rPr>
        <w:t>-</w:t>
      </w:r>
      <w:r w:rsidRPr="00C321AC">
        <w:rPr>
          <w:sz w:val="28"/>
          <w:szCs w:val="28"/>
        </w:rPr>
        <w:t xml:space="preserve"> соответственно всем имуществом субъекта РФ, составляющим казну субъекта РФ.</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В соответствии со ст. 97 БК РФ долговые обязательства Российской Федерации могут существовать в форме:</w:t>
      </w:r>
    </w:p>
    <w:p w:rsidR="00C95049" w:rsidRPr="00C321AC" w:rsidRDefault="00C95049" w:rsidP="00577CFA">
      <w:pPr>
        <w:numPr>
          <w:ilvl w:val="0"/>
          <w:numId w:val="25"/>
        </w:numPr>
        <w:shd w:val="clear" w:color="auto" w:fill="FFFFFF"/>
        <w:spacing w:line="360" w:lineRule="auto"/>
        <w:ind w:firstLine="709"/>
        <w:jc w:val="both"/>
        <w:rPr>
          <w:sz w:val="28"/>
          <w:szCs w:val="28"/>
        </w:rPr>
      </w:pPr>
      <w:r w:rsidRPr="00C321AC">
        <w:rPr>
          <w:sz w:val="28"/>
          <w:szCs w:val="28"/>
        </w:rPr>
        <w:t>кредитных соглашений и договоров, заключенных от имени Российской Федерации, как заемщика, с кредитными организациями, иностранными государствами и международными финансовыми организациями;</w:t>
      </w:r>
    </w:p>
    <w:p w:rsidR="00C95049" w:rsidRPr="00C321AC" w:rsidRDefault="00C95049" w:rsidP="00577CFA">
      <w:pPr>
        <w:numPr>
          <w:ilvl w:val="0"/>
          <w:numId w:val="25"/>
        </w:numPr>
        <w:shd w:val="clear" w:color="auto" w:fill="FFFFFF"/>
        <w:spacing w:line="360" w:lineRule="auto"/>
        <w:ind w:firstLine="709"/>
        <w:jc w:val="both"/>
        <w:rPr>
          <w:sz w:val="28"/>
          <w:szCs w:val="28"/>
        </w:rPr>
      </w:pPr>
      <w:r w:rsidRPr="00C321AC">
        <w:rPr>
          <w:sz w:val="28"/>
          <w:szCs w:val="28"/>
        </w:rPr>
        <w:t>государственных займов, осуществленных путем выпуска ценных бумаг от имени Российской Федерации;</w:t>
      </w:r>
    </w:p>
    <w:p w:rsidR="00C95049" w:rsidRPr="00C321AC" w:rsidRDefault="00C95049" w:rsidP="00577CFA">
      <w:pPr>
        <w:numPr>
          <w:ilvl w:val="0"/>
          <w:numId w:val="25"/>
        </w:numPr>
        <w:shd w:val="clear" w:color="auto" w:fill="FFFFFF"/>
        <w:spacing w:line="360" w:lineRule="auto"/>
        <w:ind w:firstLine="709"/>
        <w:jc w:val="both"/>
        <w:rPr>
          <w:sz w:val="28"/>
          <w:szCs w:val="28"/>
        </w:rPr>
      </w:pPr>
      <w:r w:rsidRPr="00C321AC">
        <w:rPr>
          <w:sz w:val="28"/>
          <w:szCs w:val="28"/>
        </w:rPr>
        <w:t>договоров и соглашений о получении Российской Федерацией бюджетных ссуд и бюджетных кредитов от бюджетов других уровней бюджетной системы Российской Федерации;</w:t>
      </w:r>
    </w:p>
    <w:p w:rsidR="00C95049" w:rsidRPr="00C321AC" w:rsidRDefault="00C95049" w:rsidP="00577CFA">
      <w:pPr>
        <w:numPr>
          <w:ilvl w:val="0"/>
          <w:numId w:val="25"/>
        </w:numPr>
        <w:shd w:val="clear" w:color="auto" w:fill="FFFFFF"/>
        <w:spacing w:line="360" w:lineRule="auto"/>
        <w:ind w:firstLine="709"/>
        <w:jc w:val="both"/>
        <w:rPr>
          <w:sz w:val="28"/>
          <w:szCs w:val="28"/>
        </w:rPr>
      </w:pPr>
      <w:r w:rsidRPr="00C321AC">
        <w:rPr>
          <w:sz w:val="28"/>
          <w:szCs w:val="28"/>
        </w:rPr>
        <w:t>договоров о предоставлении Российской Федерацией государственных гарантий;</w:t>
      </w:r>
    </w:p>
    <w:p w:rsidR="00C95049" w:rsidRPr="00C321AC" w:rsidRDefault="00C95049" w:rsidP="00577CFA">
      <w:pPr>
        <w:numPr>
          <w:ilvl w:val="0"/>
          <w:numId w:val="25"/>
        </w:numPr>
        <w:shd w:val="clear" w:color="auto" w:fill="FFFFFF"/>
        <w:spacing w:line="360" w:lineRule="auto"/>
        <w:ind w:firstLine="709"/>
        <w:jc w:val="both"/>
        <w:rPr>
          <w:sz w:val="28"/>
          <w:szCs w:val="28"/>
        </w:rPr>
      </w:pPr>
      <w:r w:rsidRPr="00C321AC">
        <w:rPr>
          <w:sz w:val="28"/>
          <w:szCs w:val="28"/>
        </w:rPr>
        <w:t>соглашений и договоров, в том числе международных, заключенных от имени Российской Федерации, о пролонгации и реструктуризации долговых обязательств Российской Федерации прошлых лет.</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Долговые обязательства Российской Федерации могут быть краткосрочными (до одного года), среднесрочными (свыше одного года до пяти лет) и долгосрочными (свыше пяти лет до 30 лет).</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Долговые обязательства Российской Федерации погашаются в сроки, которые определяются конкретными условиями займа и не могут превышать 30 лет.</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Муниципальный долг - совокупность долговых обязательств муниципального образования. Он полностью обеспечивается всем муниципальным имуществом, составляющим муниципальную казну.</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Долговые обязательства муниципального образования могут осуществляться в форме: кредитных соглашений и договоров, заключаемых муниципальным образованием; муниципальных займов, осуществляемых путем выпуска ценных бумаг от имени муниципального образования; договора о предоставлении муниципальных гарантий, договоров поручительства муниципального образования по обеспечению исполнения обязательств третьими лицами; долговых обязательств юридических лиц, переоформленных в муниципальный долг на основе правовых актов органов местного самоуправления.</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Долговые обязательства муниципального образования погашаются в сроки, которые определяются условиями заимствования и не могут превышать 10 лет.</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 xml:space="preserve">Государственный долг подразделяется на две части </w:t>
      </w:r>
      <w:r w:rsidR="00546987" w:rsidRPr="00C321AC">
        <w:rPr>
          <w:sz w:val="28"/>
          <w:szCs w:val="28"/>
        </w:rPr>
        <w:t>-</w:t>
      </w:r>
      <w:r w:rsidRPr="00C321AC">
        <w:rPr>
          <w:sz w:val="28"/>
          <w:szCs w:val="28"/>
        </w:rPr>
        <w:t xml:space="preserve"> капитальный и текущий. Капитальный долг включает все долговые обязательства государства на определенную дату (начало года) </w:t>
      </w:r>
      <w:r w:rsidR="00546987" w:rsidRPr="00C321AC">
        <w:rPr>
          <w:sz w:val="28"/>
          <w:szCs w:val="28"/>
        </w:rPr>
        <w:t>-</w:t>
      </w:r>
      <w:r w:rsidRPr="00C321AC">
        <w:rPr>
          <w:sz w:val="28"/>
          <w:szCs w:val="28"/>
        </w:rPr>
        <w:t xml:space="preserve"> непогашенную часть основного долга и начисленные проценты, которые в рамках соглашения о реструктуризации долга могут быть присоединены к основному долгу.</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Текущий государственный долг состоит из предстоящих платежей по всем долговым обязательствам, срок погашения которых наступает в отчетном периоде (году).</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 xml:space="preserve">В зависимости от характера или формы выплачиваемого дохода долговые обязательства делятся на выигрышные, процентные, с нулевым купоном. Выплата дохода по выигрышным облигациям осуществляется по схеме лотереи. Эти облигации не пользуются большим спросом. Их главный вид </w:t>
      </w:r>
      <w:r w:rsidR="00546987" w:rsidRPr="00C321AC">
        <w:rPr>
          <w:sz w:val="28"/>
          <w:szCs w:val="28"/>
        </w:rPr>
        <w:t>-</w:t>
      </w:r>
      <w:r w:rsidRPr="00C321AC">
        <w:rPr>
          <w:sz w:val="28"/>
          <w:szCs w:val="28"/>
        </w:rPr>
        <w:t xml:space="preserve"> процентные облигации, доход по которым выплачивается 1, 2 или 4 раза в год на основе купонов. Краткосрочные заемные инструменты государства не имеют купонов. Они продаются со скидкой с номинала, а выкупаются по номиналу. Кроме краткосрочных некоторые долгосрочные долговые обязательства также не имеют купонов. Весь доход по ним выплачивается вместе с суммой основного долга. Как и краткосрочные облигации, они продаются со скидкой с номинала, а выкупаются по номиналу. Такие облигации получили название облигаций с нулевым купоном.</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 xml:space="preserve">По срокам погашения займы подразделяются на краткосрочные (срок погашения до 1 года), среднесрочные (от 1 до 5 лет) и долгосрочные (от 5 лет и выше). Краткосрочные займы используются для финансирования временных разрывов в поступлении доходов и осуществлении расходов. Обычно в этих целях выпускаются векселя, например в Италии, </w:t>
      </w:r>
      <w:r w:rsidR="00546987" w:rsidRPr="00C321AC">
        <w:rPr>
          <w:sz w:val="28"/>
          <w:szCs w:val="28"/>
        </w:rPr>
        <w:t>-</w:t>
      </w:r>
      <w:r w:rsidRPr="00C321AC">
        <w:rPr>
          <w:sz w:val="28"/>
          <w:szCs w:val="28"/>
        </w:rPr>
        <w:t xml:space="preserve"> сроком на 4,6,12 месяцев; Японии </w:t>
      </w:r>
      <w:r w:rsidR="00546987" w:rsidRPr="00C321AC">
        <w:rPr>
          <w:sz w:val="28"/>
          <w:szCs w:val="28"/>
        </w:rPr>
        <w:t>-</w:t>
      </w:r>
      <w:r w:rsidRPr="00C321AC">
        <w:rPr>
          <w:sz w:val="28"/>
          <w:szCs w:val="28"/>
        </w:rPr>
        <w:t xml:space="preserve"> 60 дней; Великобритании </w:t>
      </w:r>
      <w:r w:rsidR="00546987" w:rsidRPr="00C321AC">
        <w:rPr>
          <w:sz w:val="28"/>
          <w:szCs w:val="28"/>
        </w:rPr>
        <w:t>-</w:t>
      </w:r>
      <w:r w:rsidRPr="00C321AC">
        <w:rPr>
          <w:sz w:val="28"/>
          <w:szCs w:val="28"/>
        </w:rPr>
        <w:t xml:space="preserve"> 91 день. Исключением является Германия, где такие векселя выпускаются сроком до двух лет. Для привлечения средств на более длительный период займы осуществляются при помощи облигаций.</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В зависимости от метода определения дохода долговые обязательства государства подразделяются на два вида: с твердым доходом и переменным доходом.</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Значительный рост государственных заимствований в условиях снижения темпов экономического роста, неудовлетворительной структуры платежного баланса и т. д. обуславливает необходимость разработки определенных мер по урегулированию задолженности, уменьшению отрицательного влияния госдолга на бюджет страны. Эти действия необходимы для того, чтобы предотвратить банкротство страны и избежать так называемого долгового периода, когда новые займы и кредиты идут на финансирование ранее полученных.</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Понятие и содержание управления задолженностью может быть определенно достаточно многомерно. В общем виде под управлением государственным долгом понимается совокупность мероприятий государства по выплате доходов кредиторам и погашению займов, изменению условий уже выпущенных займов, определению условий выпуска новых государственных ценных бумаг.</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В процессе управления государственным долгом можно выделить такие функциональные элементы, как:</w:t>
      </w:r>
    </w:p>
    <w:p w:rsidR="00C95049" w:rsidRPr="00C321AC" w:rsidRDefault="00C95049" w:rsidP="00577CFA">
      <w:pPr>
        <w:numPr>
          <w:ilvl w:val="0"/>
          <w:numId w:val="27"/>
        </w:numPr>
        <w:shd w:val="clear" w:color="auto" w:fill="FFFFFF"/>
        <w:tabs>
          <w:tab w:val="left" w:pos="1142"/>
        </w:tabs>
        <w:spacing w:line="360" w:lineRule="auto"/>
        <w:ind w:firstLine="709"/>
        <w:jc w:val="both"/>
        <w:rPr>
          <w:sz w:val="28"/>
          <w:szCs w:val="28"/>
        </w:rPr>
      </w:pPr>
      <w:r w:rsidRPr="00C321AC">
        <w:rPr>
          <w:sz w:val="28"/>
          <w:szCs w:val="28"/>
        </w:rPr>
        <w:t>непосредственное управление, включающее определение порядка,</w:t>
      </w:r>
      <w:r w:rsidR="00546987" w:rsidRPr="00C321AC">
        <w:rPr>
          <w:sz w:val="28"/>
          <w:szCs w:val="28"/>
        </w:rPr>
        <w:t xml:space="preserve"> </w:t>
      </w:r>
      <w:r w:rsidRPr="00C321AC">
        <w:rPr>
          <w:sz w:val="28"/>
          <w:szCs w:val="28"/>
        </w:rPr>
        <w:t>условий выпуска и размещения государственных долговых обязательств на</w:t>
      </w:r>
      <w:r w:rsidR="00546987" w:rsidRPr="00C321AC">
        <w:rPr>
          <w:sz w:val="28"/>
          <w:szCs w:val="28"/>
        </w:rPr>
        <w:t xml:space="preserve"> </w:t>
      </w:r>
      <w:r w:rsidRPr="00C321AC">
        <w:rPr>
          <w:sz w:val="28"/>
          <w:szCs w:val="28"/>
        </w:rPr>
        <w:t>внутреннем и внешнем (в виде еврооблигаций) рынках, а также установление</w:t>
      </w:r>
      <w:r w:rsidR="00546987" w:rsidRPr="00C321AC">
        <w:rPr>
          <w:sz w:val="28"/>
          <w:szCs w:val="28"/>
        </w:rPr>
        <w:t xml:space="preserve"> </w:t>
      </w:r>
      <w:r w:rsidRPr="00C321AC">
        <w:rPr>
          <w:sz w:val="28"/>
          <w:szCs w:val="28"/>
        </w:rPr>
        <w:t>порядка привлечения иностранных кредитов;</w:t>
      </w:r>
    </w:p>
    <w:p w:rsidR="00C95049" w:rsidRPr="00C321AC" w:rsidRDefault="00C95049" w:rsidP="00577CFA">
      <w:pPr>
        <w:numPr>
          <w:ilvl w:val="0"/>
          <w:numId w:val="27"/>
        </w:numPr>
        <w:shd w:val="clear" w:color="auto" w:fill="FFFFFF"/>
        <w:tabs>
          <w:tab w:val="left" w:pos="1325"/>
        </w:tabs>
        <w:spacing w:line="360" w:lineRule="auto"/>
        <w:ind w:firstLine="709"/>
        <w:jc w:val="both"/>
        <w:rPr>
          <w:sz w:val="28"/>
          <w:szCs w:val="28"/>
        </w:rPr>
      </w:pPr>
      <w:r w:rsidRPr="00C321AC">
        <w:rPr>
          <w:sz w:val="28"/>
          <w:szCs w:val="28"/>
        </w:rPr>
        <w:t>обслуживание</w:t>
      </w:r>
      <w:r w:rsidR="00577CFA" w:rsidRPr="00C321AC">
        <w:rPr>
          <w:sz w:val="28"/>
          <w:szCs w:val="28"/>
        </w:rPr>
        <w:t xml:space="preserve"> </w:t>
      </w:r>
      <w:r w:rsidRPr="00C321AC">
        <w:rPr>
          <w:sz w:val="28"/>
          <w:szCs w:val="28"/>
        </w:rPr>
        <w:t>посредством</w:t>
      </w:r>
      <w:r w:rsidR="00577CFA" w:rsidRPr="00C321AC">
        <w:rPr>
          <w:sz w:val="28"/>
          <w:szCs w:val="28"/>
        </w:rPr>
        <w:t xml:space="preserve"> </w:t>
      </w:r>
      <w:r w:rsidRPr="00C321AC">
        <w:rPr>
          <w:sz w:val="28"/>
          <w:szCs w:val="28"/>
        </w:rPr>
        <w:t>осуществления</w:t>
      </w:r>
      <w:r w:rsidR="00577CFA" w:rsidRPr="00C321AC">
        <w:rPr>
          <w:sz w:val="28"/>
          <w:szCs w:val="28"/>
        </w:rPr>
        <w:t xml:space="preserve"> </w:t>
      </w:r>
      <w:r w:rsidRPr="00C321AC">
        <w:rPr>
          <w:sz w:val="28"/>
          <w:szCs w:val="28"/>
        </w:rPr>
        <w:t>операций</w:t>
      </w:r>
      <w:r w:rsidR="00577CFA" w:rsidRPr="00C321AC">
        <w:rPr>
          <w:sz w:val="28"/>
          <w:szCs w:val="28"/>
        </w:rPr>
        <w:t xml:space="preserve"> </w:t>
      </w:r>
      <w:r w:rsidRPr="00C321AC">
        <w:rPr>
          <w:sz w:val="28"/>
          <w:szCs w:val="28"/>
        </w:rPr>
        <w:t>по</w:t>
      </w:r>
      <w:r w:rsidR="00546987" w:rsidRPr="00C321AC">
        <w:rPr>
          <w:sz w:val="28"/>
          <w:szCs w:val="28"/>
        </w:rPr>
        <w:t xml:space="preserve"> </w:t>
      </w:r>
      <w:r w:rsidRPr="00C321AC">
        <w:rPr>
          <w:sz w:val="28"/>
          <w:szCs w:val="28"/>
        </w:rPr>
        <w:t>размещению</w:t>
      </w:r>
      <w:r w:rsidR="00577CFA" w:rsidRPr="00C321AC">
        <w:rPr>
          <w:sz w:val="28"/>
          <w:szCs w:val="28"/>
        </w:rPr>
        <w:t xml:space="preserve"> </w:t>
      </w:r>
      <w:r w:rsidRPr="00C321AC">
        <w:rPr>
          <w:sz w:val="28"/>
          <w:szCs w:val="28"/>
        </w:rPr>
        <w:t>займов,</w:t>
      </w:r>
      <w:r w:rsidR="00577CFA" w:rsidRPr="00C321AC">
        <w:rPr>
          <w:sz w:val="28"/>
          <w:szCs w:val="28"/>
        </w:rPr>
        <w:t xml:space="preserve"> </w:t>
      </w:r>
      <w:r w:rsidRPr="00C321AC">
        <w:rPr>
          <w:sz w:val="28"/>
          <w:szCs w:val="28"/>
        </w:rPr>
        <w:t>выплате</w:t>
      </w:r>
      <w:r w:rsidR="00577CFA" w:rsidRPr="00C321AC">
        <w:rPr>
          <w:sz w:val="28"/>
          <w:szCs w:val="28"/>
        </w:rPr>
        <w:t xml:space="preserve"> </w:t>
      </w:r>
      <w:r w:rsidRPr="00C321AC">
        <w:rPr>
          <w:sz w:val="28"/>
          <w:szCs w:val="28"/>
        </w:rPr>
        <w:t>процентного</w:t>
      </w:r>
      <w:r w:rsidR="00577CFA" w:rsidRPr="00C321AC">
        <w:rPr>
          <w:sz w:val="28"/>
          <w:szCs w:val="28"/>
        </w:rPr>
        <w:t xml:space="preserve"> </w:t>
      </w:r>
      <w:r w:rsidRPr="00C321AC">
        <w:rPr>
          <w:sz w:val="28"/>
          <w:szCs w:val="28"/>
        </w:rPr>
        <w:t>дохода</w:t>
      </w:r>
      <w:r w:rsidR="00577CFA" w:rsidRPr="00C321AC">
        <w:rPr>
          <w:sz w:val="28"/>
          <w:szCs w:val="28"/>
        </w:rPr>
        <w:t xml:space="preserve"> </w:t>
      </w:r>
      <w:r w:rsidRPr="00C321AC">
        <w:rPr>
          <w:sz w:val="28"/>
          <w:szCs w:val="28"/>
        </w:rPr>
        <w:t>по</w:t>
      </w:r>
      <w:r w:rsidR="00577CFA" w:rsidRPr="00C321AC">
        <w:rPr>
          <w:sz w:val="28"/>
          <w:szCs w:val="28"/>
        </w:rPr>
        <w:t xml:space="preserve"> </w:t>
      </w:r>
      <w:r w:rsidRPr="00C321AC">
        <w:rPr>
          <w:sz w:val="28"/>
          <w:szCs w:val="28"/>
        </w:rPr>
        <w:t>ним,</w:t>
      </w:r>
      <w:r w:rsidR="00546987" w:rsidRPr="00C321AC">
        <w:rPr>
          <w:sz w:val="28"/>
          <w:szCs w:val="28"/>
        </w:rPr>
        <w:t xml:space="preserve"> </w:t>
      </w:r>
      <w:r w:rsidRPr="00C321AC">
        <w:rPr>
          <w:sz w:val="28"/>
          <w:szCs w:val="28"/>
        </w:rPr>
        <w:t>рефинансированию и погашению;</w:t>
      </w:r>
    </w:p>
    <w:p w:rsidR="00C95049" w:rsidRPr="00C321AC" w:rsidRDefault="00C95049" w:rsidP="00577CFA">
      <w:pPr>
        <w:numPr>
          <w:ilvl w:val="0"/>
          <w:numId w:val="27"/>
        </w:numPr>
        <w:shd w:val="clear" w:color="auto" w:fill="FFFFFF"/>
        <w:tabs>
          <w:tab w:val="left" w:pos="1075"/>
        </w:tabs>
        <w:spacing w:line="360" w:lineRule="auto"/>
        <w:ind w:firstLine="709"/>
        <w:jc w:val="both"/>
        <w:rPr>
          <w:sz w:val="28"/>
          <w:szCs w:val="28"/>
        </w:rPr>
      </w:pPr>
      <w:r w:rsidRPr="00C321AC">
        <w:rPr>
          <w:sz w:val="28"/>
          <w:szCs w:val="28"/>
        </w:rPr>
        <w:t>контроль за состоянием государственного долга.</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К основным методам государственного регулирования относятся: рефинансирование, конверсия, консолидация, унификация, отсрочка погашения займа, аннулирование государственного долга.</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Следует отметить, что вышеперечисленные методы касаются в большей степени управления внутренним долгом и отражают односторонние действия государства в этом процессе.</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В практике управления внешней государственной задолженностью сложился несколько иной подход. Цели, порядок и условия привлечения кредитов при этом обсуждаются как минимум на двусторонней основе, и решения по пересмотру ранее выданных кредитов также принимаются с участием как заемщика, так и кредитора.</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Важную роль в данном случае приобретают переговоры (равно как и организации, в рамках которых они проходят) по переоформлению (реорганизации, консолидации, или рефинансированию) внешнего долга. В настоящее время широкое распространение приобрела практика реструктуризации долга, т. е. переноса на более поздние сроки (10 лет и более) платежей по долгу, приходящихся на какой</w:t>
      </w:r>
      <w:r w:rsidR="00546987" w:rsidRPr="00C321AC">
        <w:rPr>
          <w:sz w:val="28"/>
          <w:szCs w:val="28"/>
        </w:rPr>
        <w:t>-</w:t>
      </w:r>
      <w:r w:rsidRPr="00C321AC">
        <w:rPr>
          <w:sz w:val="28"/>
          <w:szCs w:val="28"/>
        </w:rPr>
        <w:t>то короткий, как правило 2</w:t>
      </w:r>
      <w:r w:rsidR="00546987" w:rsidRPr="00C321AC">
        <w:rPr>
          <w:sz w:val="28"/>
          <w:szCs w:val="28"/>
        </w:rPr>
        <w:t>-</w:t>
      </w:r>
      <w:r w:rsidRPr="00C321AC">
        <w:rPr>
          <w:sz w:val="28"/>
          <w:szCs w:val="28"/>
        </w:rPr>
        <w:t>3 года, период. Это избавляет должников от необходимости ежегодно вести переговоры, а также дает краткосрочное облегчение стране-должнику, хотя ее общий долг не только не сокращается, но даже возрастает за счет дополнительных процентов в новый период его погашения.</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 xml:space="preserve">Расширилась практика капитализации задолженности по процентам </w:t>
      </w:r>
      <w:r w:rsidR="00546987" w:rsidRPr="00C321AC">
        <w:rPr>
          <w:sz w:val="28"/>
          <w:szCs w:val="28"/>
        </w:rPr>
        <w:t>-</w:t>
      </w:r>
      <w:r w:rsidRPr="00C321AC">
        <w:rPr>
          <w:sz w:val="28"/>
          <w:szCs w:val="28"/>
        </w:rPr>
        <w:t xml:space="preserve"> превращение ее в основной долг, обмен долгов по рыночному курсу на акции национальных приватизированных предприятий, </w:t>
      </w:r>
      <w:r w:rsidR="00126116" w:rsidRPr="00C321AC">
        <w:rPr>
          <w:sz w:val="28"/>
          <w:szCs w:val="28"/>
        </w:rPr>
        <w:t>«</w:t>
      </w:r>
      <w:r w:rsidRPr="00C321AC">
        <w:rPr>
          <w:sz w:val="28"/>
          <w:szCs w:val="28"/>
        </w:rPr>
        <w:t>прощение</w:t>
      </w:r>
      <w:r w:rsidR="00126116" w:rsidRPr="00C321AC">
        <w:rPr>
          <w:sz w:val="28"/>
          <w:szCs w:val="28"/>
        </w:rPr>
        <w:t>»</w:t>
      </w:r>
      <w:r w:rsidRPr="00C321AC">
        <w:rPr>
          <w:sz w:val="28"/>
          <w:szCs w:val="28"/>
        </w:rPr>
        <w:t xml:space="preserve"> небольших долгов отдельным наиболее экономически слабым государствам, повторная реструктуризация уже пролонгированных сумм.</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В вопросах управления и урегулирования внешней задолженности необходимо быть предельно осторожными, поскольку нарушение обязательств по иностранным кредитам может привести к снижению кредитного рейтинга страны и в конечном итоге ограничить доступ к международным финансовым рынкам.</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Успех новых займов может быть обеспечен только в том случае, если правильно учтены положение в экономике, состояние денежного обращения, уровень доходности и сроки действующих займов, предоставляемые кредиторами льготы и многие другие факторы.</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В процессе управления государственным долгом решаются такие основные задачи, как:</w:t>
      </w:r>
    </w:p>
    <w:p w:rsidR="00C95049" w:rsidRPr="00C321AC" w:rsidRDefault="00C95049" w:rsidP="00577CFA">
      <w:pPr>
        <w:numPr>
          <w:ilvl w:val="0"/>
          <w:numId w:val="11"/>
        </w:numPr>
        <w:shd w:val="clear" w:color="auto" w:fill="FFFFFF"/>
        <w:tabs>
          <w:tab w:val="left" w:pos="538"/>
        </w:tabs>
        <w:spacing w:line="360" w:lineRule="auto"/>
        <w:ind w:firstLine="709"/>
        <w:jc w:val="both"/>
        <w:rPr>
          <w:sz w:val="28"/>
          <w:szCs w:val="28"/>
        </w:rPr>
      </w:pPr>
      <w:r w:rsidRPr="00C321AC">
        <w:rPr>
          <w:sz w:val="28"/>
          <w:szCs w:val="28"/>
        </w:rPr>
        <w:t>оптимизация размера долга;</w:t>
      </w:r>
    </w:p>
    <w:p w:rsidR="00C95049" w:rsidRPr="00C321AC" w:rsidRDefault="00C95049" w:rsidP="00577CFA">
      <w:pPr>
        <w:numPr>
          <w:ilvl w:val="0"/>
          <w:numId w:val="11"/>
        </w:numPr>
        <w:shd w:val="clear" w:color="auto" w:fill="FFFFFF"/>
        <w:tabs>
          <w:tab w:val="left" w:pos="538"/>
        </w:tabs>
        <w:spacing w:line="360" w:lineRule="auto"/>
        <w:ind w:firstLine="709"/>
        <w:jc w:val="both"/>
        <w:rPr>
          <w:sz w:val="28"/>
          <w:szCs w:val="28"/>
        </w:rPr>
      </w:pPr>
      <w:r w:rsidRPr="00C321AC">
        <w:rPr>
          <w:sz w:val="28"/>
          <w:szCs w:val="28"/>
        </w:rPr>
        <w:t>недопущение</w:t>
      </w:r>
      <w:r w:rsidR="00577CFA" w:rsidRPr="00C321AC">
        <w:rPr>
          <w:sz w:val="28"/>
          <w:szCs w:val="28"/>
        </w:rPr>
        <w:t xml:space="preserve"> </w:t>
      </w:r>
      <w:r w:rsidRPr="00C321AC">
        <w:rPr>
          <w:sz w:val="28"/>
          <w:szCs w:val="28"/>
        </w:rPr>
        <w:t>переполнения рынка</w:t>
      </w:r>
      <w:r w:rsidR="00577CFA" w:rsidRPr="00C321AC">
        <w:rPr>
          <w:sz w:val="28"/>
          <w:szCs w:val="28"/>
        </w:rPr>
        <w:t xml:space="preserve"> </w:t>
      </w:r>
      <w:r w:rsidRPr="00C321AC">
        <w:rPr>
          <w:sz w:val="28"/>
          <w:szCs w:val="28"/>
        </w:rPr>
        <w:t>заемными государственными обязательствами и значительных колебаний их курса;</w:t>
      </w:r>
    </w:p>
    <w:p w:rsidR="00C95049" w:rsidRPr="00C321AC" w:rsidRDefault="00C95049" w:rsidP="00577CFA">
      <w:pPr>
        <w:numPr>
          <w:ilvl w:val="0"/>
          <w:numId w:val="11"/>
        </w:numPr>
        <w:shd w:val="clear" w:color="auto" w:fill="FFFFFF"/>
        <w:tabs>
          <w:tab w:val="left" w:pos="538"/>
        </w:tabs>
        <w:spacing w:line="360" w:lineRule="auto"/>
        <w:ind w:firstLine="709"/>
        <w:jc w:val="both"/>
        <w:rPr>
          <w:sz w:val="28"/>
          <w:szCs w:val="28"/>
        </w:rPr>
      </w:pPr>
      <w:r w:rsidRPr="00C321AC">
        <w:rPr>
          <w:sz w:val="28"/>
          <w:szCs w:val="28"/>
        </w:rPr>
        <w:t>обеспечение своевременного возврата кредитов;</w:t>
      </w:r>
    </w:p>
    <w:p w:rsidR="00C95049" w:rsidRPr="00C321AC" w:rsidRDefault="00C95049" w:rsidP="00577CFA">
      <w:pPr>
        <w:numPr>
          <w:ilvl w:val="0"/>
          <w:numId w:val="11"/>
        </w:numPr>
        <w:shd w:val="clear" w:color="auto" w:fill="FFFFFF"/>
        <w:tabs>
          <w:tab w:val="left" w:pos="552"/>
        </w:tabs>
        <w:spacing w:line="360" w:lineRule="auto"/>
        <w:ind w:firstLine="709"/>
        <w:jc w:val="both"/>
        <w:rPr>
          <w:sz w:val="28"/>
          <w:szCs w:val="28"/>
        </w:rPr>
      </w:pPr>
      <w:r w:rsidRPr="00C321AC">
        <w:rPr>
          <w:sz w:val="28"/>
          <w:szCs w:val="28"/>
        </w:rPr>
        <w:t>эффективное использование мобилизованных государством средств;</w:t>
      </w:r>
    </w:p>
    <w:p w:rsidR="00C95049" w:rsidRPr="00C321AC" w:rsidRDefault="00C95049" w:rsidP="00577CFA">
      <w:pPr>
        <w:numPr>
          <w:ilvl w:val="0"/>
          <w:numId w:val="11"/>
        </w:numPr>
        <w:shd w:val="clear" w:color="auto" w:fill="FFFFFF"/>
        <w:tabs>
          <w:tab w:val="left" w:pos="552"/>
        </w:tabs>
        <w:spacing w:line="360" w:lineRule="auto"/>
        <w:ind w:firstLine="709"/>
        <w:jc w:val="both"/>
        <w:rPr>
          <w:sz w:val="28"/>
          <w:szCs w:val="28"/>
        </w:rPr>
      </w:pPr>
      <w:r w:rsidRPr="00C321AC">
        <w:rPr>
          <w:sz w:val="28"/>
          <w:szCs w:val="28"/>
        </w:rPr>
        <w:t>контроль за целевым использованием полученных кредитов.</w:t>
      </w:r>
    </w:p>
    <w:p w:rsidR="00C95049" w:rsidRPr="00C321AC" w:rsidRDefault="00C95049" w:rsidP="00577CFA">
      <w:pPr>
        <w:shd w:val="clear" w:color="auto" w:fill="FFFFFF"/>
        <w:tabs>
          <w:tab w:val="left" w:pos="552"/>
        </w:tabs>
        <w:spacing w:line="360" w:lineRule="auto"/>
        <w:ind w:firstLine="709"/>
        <w:jc w:val="both"/>
        <w:rPr>
          <w:sz w:val="28"/>
          <w:szCs w:val="28"/>
        </w:rPr>
      </w:pPr>
      <w:r w:rsidRPr="00C321AC">
        <w:rPr>
          <w:sz w:val="28"/>
          <w:szCs w:val="28"/>
        </w:rPr>
        <w:t>Государственный</w:t>
      </w:r>
      <w:r w:rsidR="00577CFA" w:rsidRPr="00C321AC">
        <w:rPr>
          <w:sz w:val="28"/>
          <w:szCs w:val="28"/>
        </w:rPr>
        <w:t xml:space="preserve"> </w:t>
      </w:r>
      <w:r w:rsidRPr="00C321AC">
        <w:rPr>
          <w:sz w:val="28"/>
          <w:szCs w:val="28"/>
        </w:rPr>
        <w:t>долг</w:t>
      </w:r>
      <w:r w:rsidR="00577CFA" w:rsidRPr="00C321AC">
        <w:rPr>
          <w:sz w:val="28"/>
          <w:szCs w:val="28"/>
        </w:rPr>
        <w:t xml:space="preserve"> </w:t>
      </w:r>
      <w:r w:rsidR="00546987" w:rsidRPr="00C321AC">
        <w:rPr>
          <w:sz w:val="28"/>
          <w:szCs w:val="28"/>
        </w:rPr>
        <w:t>-</w:t>
      </w:r>
      <w:r w:rsidR="00577CFA" w:rsidRPr="00C321AC">
        <w:rPr>
          <w:sz w:val="28"/>
          <w:szCs w:val="28"/>
        </w:rPr>
        <w:t xml:space="preserve"> </w:t>
      </w:r>
      <w:r w:rsidRPr="00C321AC">
        <w:rPr>
          <w:sz w:val="28"/>
          <w:szCs w:val="28"/>
        </w:rPr>
        <w:t>достаточно</w:t>
      </w:r>
      <w:r w:rsidR="00577CFA" w:rsidRPr="00C321AC">
        <w:rPr>
          <w:sz w:val="28"/>
          <w:szCs w:val="28"/>
        </w:rPr>
        <w:t xml:space="preserve"> </w:t>
      </w:r>
      <w:r w:rsidRPr="00C321AC">
        <w:rPr>
          <w:sz w:val="28"/>
          <w:szCs w:val="28"/>
        </w:rPr>
        <w:t>сложный,</w:t>
      </w:r>
      <w:r w:rsidR="00577CFA" w:rsidRPr="00C321AC">
        <w:rPr>
          <w:sz w:val="28"/>
          <w:szCs w:val="28"/>
        </w:rPr>
        <w:t xml:space="preserve"> </w:t>
      </w:r>
      <w:r w:rsidRPr="00C321AC">
        <w:rPr>
          <w:sz w:val="28"/>
          <w:szCs w:val="28"/>
        </w:rPr>
        <w:t>во</w:t>
      </w:r>
      <w:r w:rsidR="00577CFA" w:rsidRPr="00C321AC">
        <w:rPr>
          <w:sz w:val="28"/>
          <w:szCs w:val="28"/>
        </w:rPr>
        <w:t xml:space="preserve"> </w:t>
      </w:r>
      <w:r w:rsidRPr="00C321AC">
        <w:rPr>
          <w:sz w:val="28"/>
          <w:szCs w:val="28"/>
        </w:rPr>
        <w:t>многом</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противоречивый экономический показатель. Квалифицированное управление государственным долгом отражает уровень цивилизованности и экономической грамотности правительства, его способность и умение обеспечивать своевременный выход государства из временных финансовых затруднении без серьезного ухудшения уровня жизни населения.</w:t>
      </w:r>
    </w:p>
    <w:p w:rsidR="000C2FC7" w:rsidRPr="00C321AC" w:rsidRDefault="000C2FC7" w:rsidP="00577CFA">
      <w:pPr>
        <w:shd w:val="clear" w:color="auto" w:fill="FFFFFF"/>
        <w:spacing w:line="360" w:lineRule="auto"/>
        <w:ind w:firstLine="709"/>
        <w:jc w:val="both"/>
        <w:rPr>
          <w:b/>
          <w:bCs/>
          <w:sz w:val="28"/>
          <w:szCs w:val="28"/>
        </w:rPr>
      </w:pPr>
    </w:p>
    <w:p w:rsidR="00C95049" w:rsidRPr="00C321AC" w:rsidRDefault="00C95049" w:rsidP="00577CFA">
      <w:pPr>
        <w:shd w:val="clear" w:color="auto" w:fill="FFFFFF"/>
        <w:spacing w:line="360" w:lineRule="auto"/>
        <w:ind w:firstLine="709"/>
        <w:jc w:val="both"/>
        <w:rPr>
          <w:sz w:val="28"/>
          <w:szCs w:val="28"/>
        </w:rPr>
      </w:pPr>
      <w:r w:rsidRPr="00C321AC">
        <w:rPr>
          <w:b/>
          <w:bCs/>
          <w:sz w:val="28"/>
          <w:szCs w:val="28"/>
        </w:rPr>
        <w:t>1.5</w:t>
      </w:r>
      <w:r w:rsidR="00546987" w:rsidRPr="00C321AC">
        <w:rPr>
          <w:b/>
          <w:bCs/>
          <w:sz w:val="28"/>
          <w:szCs w:val="28"/>
        </w:rPr>
        <w:t xml:space="preserve"> </w:t>
      </w:r>
      <w:r w:rsidRPr="00C321AC">
        <w:rPr>
          <w:b/>
          <w:bCs/>
          <w:sz w:val="28"/>
          <w:szCs w:val="28"/>
        </w:rPr>
        <w:t>Управление государственным кредитом</w:t>
      </w:r>
    </w:p>
    <w:p w:rsidR="00546987" w:rsidRPr="00C321AC" w:rsidRDefault="00546987" w:rsidP="00577CFA">
      <w:pPr>
        <w:shd w:val="clear" w:color="auto" w:fill="FFFFFF"/>
        <w:spacing w:line="360" w:lineRule="auto"/>
        <w:ind w:firstLine="709"/>
        <w:jc w:val="both"/>
        <w:rPr>
          <w:sz w:val="28"/>
          <w:szCs w:val="28"/>
        </w:rPr>
      </w:pPr>
    </w:p>
    <w:p w:rsidR="00C95049" w:rsidRPr="00C321AC" w:rsidRDefault="00C95049" w:rsidP="00577CFA">
      <w:pPr>
        <w:shd w:val="clear" w:color="auto" w:fill="FFFFFF"/>
        <w:spacing w:line="360" w:lineRule="auto"/>
        <w:ind w:firstLine="709"/>
        <w:jc w:val="both"/>
        <w:rPr>
          <w:sz w:val="28"/>
          <w:szCs w:val="28"/>
        </w:rPr>
      </w:pPr>
      <w:r w:rsidRPr="00C321AC">
        <w:rPr>
          <w:sz w:val="28"/>
          <w:szCs w:val="28"/>
        </w:rPr>
        <w:t>Управление государственным кредитом может рассматриваться в узком и широком смысле.</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Под управлением государственным кредитом в широком смысле понимается формирование одного из направлений финансовой политики государства, связанной с его деятельностью в качестве заемщика, кредитора и гаранта.</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Управление государственным кредитом в широком смысле как одно из направлений финансовой политики находится в руках органов власти и управления государством.</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Именно они определяют общий объем бюджетного дефицита и, следовательно, объем займов, необходимых для его финансирования, основные направления и цели воздействия на денежное обращение, кредит, производство, занятость и целесообразность осуществления общегосударственных программ по поддержке малого бизнеса отдельных районов страны.</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Хроническая дефицитность государственного и местных бюджетов и высокий государственный долг характерны на современном этапе для большинства промышленно развитых государств. В результате кредитной экспансии государства прочие заемщики вытесняются с финансового рынка, сохраняются высокие ставки на кредит. Огромные расходы по обслуживанию государственного долга поглощают все большую долю налоговых поступлений. Поэтому сокращение бюджетных дефицитов и государственного долга расценивается органами управления США и стран Европейского Союза как одна из наиболее актуальных задач.</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Под управлением государственным кредитом в узком смысле понимается совокупность действий, связанных с подготовкой к выпуску и размещению долговых обязательств государства, регулированию рынка государственных ценных бумаг, обслуживанию и погашению государственного долга, предоставлению ссуд и гарантий.</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В процессе управления государственным кредитом решаются следующие задачи:</w:t>
      </w:r>
    </w:p>
    <w:p w:rsidR="00C95049" w:rsidRPr="00C321AC" w:rsidRDefault="00C95049" w:rsidP="00577CFA">
      <w:pPr>
        <w:numPr>
          <w:ilvl w:val="0"/>
          <w:numId w:val="12"/>
        </w:numPr>
        <w:shd w:val="clear" w:color="auto" w:fill="FFFFFF"/>
        <w:tabs>
          <w:tab w:val="left" w:pos="715"/>
        </w:tabs>
        <w:spacing w:line="360" w:lineRule="auto"/>
        <w:ind w:firstLine="709"/>
        <w:jc w:val="both"/>
        <w:rPr>
          <w:sz w:val="28"/>
          <w:szCs w:val="28"/>
        </w:rPr>
      </w:pPr>
      <w:r w:rsidRPr="00C321AC">
        <w:rPr>
          <w:sz w:val="28"/>
          <w:szCs w:val="28"/>
        </w:rPr>
        <w:t>минимизация стоимости долга для заемщика;</w:t>
      </w:r>
    </w:p>
    <w:p w:rsidR="00C95049" w:rsidRPr="00C321AC" w:rsidRDefault="00C95049" w:rsidP="00577CFA">
      <w:pPr>
        <w:numPr>
          <w:ilvl w:val="0"/>
          <w:numId w:val="12"/>
        </w:numPr>
        <w:shd w:val="clear" w:color="auto" w:fill="FFFFFF"/>
        <w:tabs>
          <w:tab w:val="left" w:pos="715"/>
        </w:tabs>
        <w:spacing w:line="360" w:lineRule="auto"/>
        <w:ind w:firstLine="709"/>
        <w:jc w:val="both"/>
        <w:rPr>
          <w:sz w:val="28"/>
          <w:szCs w:val="28"/>
        </w:rPr>
      </w:pPr>
      <w:r w:rsidRPr="00C321AC">
        <w:rPr>
          <w:sz w:val="28"/>
          <w:szCs w:val="28"/>
        </w:rPr>
        <w:t>недопущение переполнения рынка заемными обязательствами государства и резкого колебания их курса;</w:t>
      </w:r>
    </w:p>
    <w:p w:rsidR="00C95049" w:rsidRPr="00C321AC" w:rsidRDefault="00C95049" w:rsidP="00577CFA">
      <w:pPr>
        <w:numPr>
          <w:ilvl w:val="0"/>
          <w:numId w:val="12"/>
        </w:numPr>
        <w:shd w:val="clear" w:color="auto" w:fill="FFFFFF"/>
        <w:tabs>
          <w:tab w:val="left" w:pos="715"/>
        </w:tabs>
        <w:spacing w:line="360" w:lineRule="auto"/>
        <w:ind w:firstLine="709"/>
        <w:jc w:val="both"/>
        <w:rPr>
          <w:sz w:val="28"/>
          <w:szCs w:val="28"/>
        </w:rPr>
      </w:pPr>
      <w:r w:rsidRPr="00C321AC">
        <w:rPr>
          <w:sz w:val="28"/>
          <w:szCs w:val="28"/>
        </w:rPr>
        <w:t>эффективное использование мобилизованных средств и контроль за целевым использованием выделенных кредитов;</w:t>
      </w:r>
    </w:p>
    <w:p w:rsidR="00C95049" w:rsidRPr="00C321AC" w:rsidRDefault="00C95049" w:rsidP="00577CFA">
      <w:pPr>
        <w:numPr>
          <w:ilvl w:val="0"/>
          <w:numId w:val="12"/>
        </w:numPr>
        <w:shd w:val="clear" w:color="auto" w:fill="FFFFFF"/>
        <w:tabs>
          <w:tab w:val="left" w:pos="715"/>
        </w:tabs>
        <w:spacing w:line="360" w:lineRule="auto"/>
        <w:ind w:firstLine="709"/>
        <w:jc w:val="both"/>
        <w:rPr>
          <w:sz w:val="28"/>
          <w:szCs w:val="28"/>
        </w:rPr>
      </w:pPr>
      <w:r w:rsidRPr="00C321AC">
        <w:rPr>
          <w:sz w:val="28"/>
          <w:szCs w:val="28"/>
        </w:rPr>
        <w:t>обеспечение своевременного возврата кредитов;</w:t>
      </w:r>
    </w:p>
    <w:p w:rsidR="00C95049" w:rsidRPr="00C321AC" w:rsidRDefault="00C95049" w:rsidP="00577CFA">
      <w:pPr>
        <w:numPr>
          <w:ilvl w:val="0"/>
          <w:numId w:val="12"/>
        </w:numPr>
        <w:shd w:val="clear" w:color="auto" w:fill="FFFFFF"/>
        <w:tabs>
          <w:tab w:val="left" w:pos="715"/>
        </w:tabs>
        <w:spacing w:line="360" w:lineRule="auto"/>
        <w:ind w:firstLine="709"/>
        <w:jc w:val="both"/>
        <w:rPr>
          <w:sz w:val="28"/>
          <w:szCs w:val="28"/>
        </w:rPr>
      </w:pPr>
      <w:r w:rsidRPr="00C321AC">
        <w:rPr>
          <w:sz w:val="28"/>
          <w:szCs w:val="28"/>
        </w:rPr>
        <w:t>максимальное решение задач, определенных финансовой</w:t>
      </w:r>
      <w:r w:rsidR="00577CFA" w:rsidRPr="00C321AC">
        <w:rPr>
          <w:sz w:val="28"/>
          <w:szCs w:val="28"/>
        </w:rPr>
        <w:t xml:space="preserve"> </w:t>
      </w:r>
      <w:r w:rsidRPr="00C321AC">
        <w:rPr>
          <w:sz w:val="28"/>
          <w:szCs w:val="28"/>
        </w:rPr>
        <w:t>политикой.</w:t>
      </w:r>
    </w:p>
    <w:p w:rsidR="00C95049" w:rsidRPr="00C321AC" w:rsidRDefault="00C95049" w:rsidP="00577CFA">
      <w:pPr>
        <w:shd w:val="clear" w:color="auto" w:fill="FFFFFF"/>
        <w:tabs>
          <w:tab w:val="left" w:pos="715"/>
        </w:tabs>
        <w:spacing w:line="360" w:lineRule="auto"/>
        <w:ind w:firstLine="709"/>
        <w:jc w:val="both"/>
        <w:rPr>
          <w:sz w:val="28"/>
          <w:szCs w:val="28"/>
        </w:rPr>
      </w:pPr>
      <w:r w:rsidRPr="00C321AC">
        <w:rPr>
          <w:sz w:val="28"/>
          <w:szCs w:val="28"/>
        </w:rPr>
        <w:t>Специфика категории государственного кредита определяет и особенности оперативного</w:t>
      </w:r>
      <w:r w:rsidR="00577CFA" w:rsidRPr="00C321AC">
        <w:rPr>
          <w:sz w:val="28"/>
          <w:szCs w:val="28"/>
        </w:rPr>
        <w:t xml:space="preserve"> </w:t>
      </w:r>
      <w:r w:rsidRPr="00C321AC">
        <w:rPr>
          <w:sz w:val="28"/>
          <w:szCs w:val="28"/>
        </w:rPr>
        <w:t>управления</w:t>
      </w:r>
      <w:r w:rsidR="00577CFA" w:rsidRPr="00C321AC">
        <w:rPr>
          <w:sz w:val="28"/>
          <w:szCs w:val="28"/>
        </w:rPr>
        <w:t xml:space="preserve"> </w:t>
      </w:r>
      <w:r w:rsidRPr="00C321AC">
        <w:rPr>
          <w:sz w:val="28"/>
          <w:szCs w:val="28"/>
        </w:rPr>
        <w:t>им.</w:t>
      </w:r>
      <w:r w:rsidR="00577CFA" w:rsidRPr="00C321AC">
        <w:rPr>
          <w:sz w:val="28"/>
          <w:szCs w:val="28"/>
        </w:rPr>
        <w:t xml:space="preserve"> </w:t>
      </w:r>
      <w:r w:rsidRPr="00C321AC">
        <w:rPr>
          <w:sz w:val="28"/>
          <w:szCs w:val="28"/>
        </w:rPr>
        <w:t>Обычно</w:t>
      </w:r>
      <w:r w:rsidR="00577CFA" w:rsidRPr="00C321AC">
        <w:rPr>
          <w:sz w:val="28"/>
          <w:szCs w:val="28"/>
        </w:rPr>
        <w:t xml:space="preserve"> </w:t>
      </w:r>
      <w:r w:rsidRPr="00C321AC">
        <w:rPr>
          <w:sz w:val="28"/>
          <w:szCs w:val="28"/>
        </w:rPr>
        <w:t>оно</w:t>
      </w:r>
      <w:r w:rsidR="00577CFA" w:rsidRPr="00C321AC">
        <w:rPr>
          <w:sz w:val="28"/>
          <w:szCs w:val="28"/>
        </w:rPr>
        <w:t xml:space="preserve"> </w:t>
      </w:r>
      <w:r w:rsidRPr="00C321AC">
        <w:rPr>
          <w:sz w:val="28"/>
          <w:szCs w:val="28"/>
        </w:rPr>
        <w:t>возлагается</w:t>
      </w:r>
      <w:r w:rsidR="00577CFA" w:rsidRPr="00C321AC">
        <w:rPr>
          <w:sz w:val="28"/>
          <w:szCs w:val="28"/>
        </w:rPr>
        <w:t xml:space="preserve"> </w:t>
      </w:r>
      <w:r w:rsidRPr="00C321AC">
        <w:rPr>
          <w:sz w:val="28"/>
          <w:szCs w:val="28"/>
        </w:rPr>
        <w:t>совместно</w:t>
      </w:r>
      <w:r w:rsidR="00577CFA" w:rsidRPr="00C321AC">
        <w:rPr>
          <w:sz w:val="28"/>
          <w:szCs w:val="28"/>
        </w:rPr>
        <w:t xml:space="preserve"> </w:t>
      </w:r>
      <w:r w:rsidRPr="00C321AC">
        <w:rPr>
          <w:sz w:val="28"/>
          <w:szCs w:val="28"/>
        </w:rPr>
        <w:t xml:space="preserve">на Министерство финансов и Центральный Банк. </w:t>
      </w:r>
    </w:p>
    <w:p w:rsidR="00C95049" w:rsidRPr="00C321AC" w:rsidRDefault="00C95049" w:rsidP="00546987">
      <w:pPr>
        <w:shd w:val="clear" w:color="auto" w:fill="FFFFFF"/>
        <w:tabs>
          <w:tab w:val="left" w:pos="715"/>
        </w:tabs>
        <w:spacing w:line="360" w:lineRule="auto"/>
        <w:ind w:firstLine="709"/>
        <w:jc w:val="both"/>
        <w:rPr>
          <w:b/>
          <w:bCs/>
          <w:sz w:val="28"/>
          <w:szCs w:val="28"/>
        </w:rPr>
      </w:pPr>
      <w:r w:rsidRPr="00C321AC">
        <w:rPr>
          <w:sz w:val="28"/>
          <w:szCs w:val="28"/>
        </w:rPr>
        <w:br w:type="page"/>
      </w:r>
      <w:r w:rsidRPr="00C321AC">
        <w:rPr>
          <w:b/>
          <w:bCs/>
          <w:sz w:val="28"/>
          <w:szCs w:val="28"/>
        </w:rPr>
        <w:t xml:space="preserve">2. Развитие и современное состояние государственного кредита, </w:t>
      </w:r>
      <w:r w:rsidR="00546987" w:rsidRPr="00C321AC">
        <w:rPr>
          <w:b/>
          <w:bCs/>
          <w:sz w:val="28"/>
          <w:szCs w:val="28"/>
        </w:rPr>
        <w:t>возможности его использования</w:t>
      </w:r>
    </w:p>
    <w:p w:rsidR="00546987" w:rsidRPr="00C321AC" w:rsidRDefault="00546987" w:rsidP="00577CFA">
      <w:pPr>
        <w:shd w:val="clear" w:color="auto" w:fill="FFFFFF"/>
        <w:spacing w:line="360" w:lineRule="auto"/>
        <w:ind w:firstLine="709"/>
        <w:jc w:val="both"/>
        <w:rPr>
          <w:b/>
          <w:bCs/>
          <w:sz w:val="28"/>
          <w:szCs w:val="28"/>
        </w:rPr>
      </w:pPr>
    </w:p>
    <w:p w:rsidR="00C95049" w:rsidRPr="00C321AC" w:rsidRDefault="00C95049" w:rsidP="00577CFA">
      <w:pPr>
        <w:shd w:val="clear" w:color="auto" w:fill="FFFFFF"/>
        <w:spacing w:line="360" w:lineRule="auto"/>
        <w:ind w:firstLine="709"/>
        <w:jc w:val="both"/>
        <w:rPr>
          <w:sz w:val="28"/>
          <w:szCs w:val="28"/>
        </w:rPr>
      </w:pPr>
      <w:r w:rsidRPr="00C321AC">
        <w:rPr>
          <w:b/>
          <w:bCs/>
          <w:sz w:val="28"/>
          <w:szCs w:val="28"/>
        </w:rPr>
        <w:t>2.1</w:t>
      </w:r>
      <w:r w:rsidR="00546987" w:rsidRPr="00C321AC">
        <w:rPr>
          <w:b/>
          <w:bCs/>
          <w:sz w:val="28"/>
          <w:szCs w:val="28"/>
        </w:rPr>
        <w:t xml:space="preserve"> </w:t>
      </w:r>
      <w:r w:rsidRPr="00C321AC">
        <w:rPr>
          <w:b/>
          <w:bCs/>
          <w:sz w:val="28"/>
          <w:szCs w:val="28"/>
        </w:rPr>
        <w:t>Государство как кредитор</w:t>
      </w:r>
    </w:p>
    <w:p w:rsidR="00546987" w:rsidRPr="00C321AC" w:rsidRDefault="00546987" w:rsidP="00577CFA">
      <w:pPr>
        <w:shd w:val="clear" w:color="auto" w:fill="FFFFFF"/>
        <w:spacing w:line="360" w:lineRule="auto"/>
        <w:ind w:firstLine="709"/>
        <w:jc w:val="both"/>
        <w:rPr>
          <w:sz w:val="28"/>
          <w:szCs w:val="28"/>
        </w:rPr>
      </w:pPr>
    </w:p>
    <w:p w:rsidR="00C95049" w:rsidRPr="00C321AC" w:rsidRDefault="00C95049" w:rsidP="00577CFA">
      <w:pPr>
        <w:shd w:val="clear" w:color="auto" w:fill="FFFFFF"/>
        <w:spacing w:line="360" w:lineRule="auto"/>
        <w:ind w:firstLine="709"/>
        <w:jc w:val="both"/>
        <w:rPr>
          <w:sz w:val="28"/>
          <w:szCs w:val="28"/>
        </w:rPr>
      </w:pPr>
      <w:r w:rsidRPr="00C321AC">
        <w:rPr>
          <w:sz w:val="28"/>
          <w:szCs w:val="28"/>
        </w:rPr>
        <w:t>В настоящее время Россия является не только должником, но и кредитором. Российская Федерация предоставляет кредиты иностранным государствам, их юридическим лицам и международным организациям, по которым у иностранных государств, их юридических лиц и международных организаций возникают финансовые обязательства перед РФ как кредитором.</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 xml:space="preserve">В 70-х </w:t>
      </w:r>
      <w:r w:rsidR="00546987" w:rsidRPr="00C321AC">
        <w:rPr>
          <w:sz w:val="28"/>
          <w:szCs w:val="28"/>
        </w:rPr>
        <w:t>-</w:t>
      </w:r>
      <w:r w:rsidRPr="00C321AC">
        <w:rPr>
          <w:sz w:val="28"/>
          <w:szCs w:val="28"/>
        </w:rPr>
        <w:t xml:space="preserve"> первой половине 80-х годов СССР играл важную роль на мировой арене в качестве одного из ведущих государств-кредиторов. О размахе такой деятельности, в частности, свидетельствует объем не погашенной задолженности иностранных заемщиков в 1994 году</w:t>
      </w:r>
      <w:r w:rsidR="00546987" w:rsidRPr="00C321AC">
        <w:rPr>
          <w:sz w:val="28"/>
          <w:szCs w:val="28"/>
        </w:rPr>
        <w:t>-</w:t>
      </w:r>
      <w:r w:rsidRPr="00C321AC">
        <w:rPr>
          <w:sz w:val="28"/>
          <w:szCs w:val="28"/>
        </w:rPr>
        <w:t xml:space="preserve"> 140 млрд. долл. Долги стран СЫТ Российской Федерации составляли 5812 млн. долл. Возникли они в основном в результате неэквивалентной торговли (почти на 90%) в 1992 г. и в первой половине 1993 г.</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 xml:space="preserve">Ежегодно утверждается предельный размер государственных кредитов, предоставляемых РФ. На 1995 г. предельный размер государственных кредитов, предоставляемых РФ иностранным государствам (за исключением государств-участников СНГ), установлен в сумме 600 млн. долл. США. По состоянию на март 1996 г. государственные долги стран СНГ составляют (в млн. долл.): Армении </w:t>
      </w:r>
      <w:r w:rsidR="00546987" w:rsidRPr="00C321AC">
        <w:rPr>
          <w:sz w:val="28"/>
          <w:szCs w:val="28"/>
        </w:rPr>
        <w:t>-</w:t>
      </w:r>
      <w:r w:rsidRPr="00C321AC">
        <w:rPr>
          <w:sz w:val="28"/>
          <w:szCs w:val="28"/>
        </w:rPr>
        <w:t xml:space="preserve"> 92,6, Белоруссии </w:t>
      </w:r>
      <w:r w:rsidR="00546987" w:rsidRPr="00C321AC">
        <w:rPr>
          <w:sz w:val="28"/>
          <w:szCs w:val="28"/>
        </w:rPr>
        <w:t>-</w:t>
      </w:r>
      <w:r w:rsidRPr="00C321AC">
        <w:rPr>
          <w:sz w:val="28"/>
          <w:szCs w:val="28"/>
        </w:rPr>
        <w:t xml:space="preserve"> 470,2, Таджикистана </w:t>
      </w:r>
      <w:r w:rsidR="00546987" w:rsidRPr="00C321AC">
        <w:rPr>
          <w:sz w:val="28"/>
          <w:szCs w:val="28"/>
        </w:rPr>
        <w:t>-</w:t>
      </w:r>
      <w:r w:rsidRPr="00C321AC">
        <w:rPr>
          <w:sz w:val="28"/>
          <w:szCs w:val="28"/>
        </w:rPr>
        <w:t xml:space="preserve"> 254,5, Узбекистана </w:t>
      </w:r>
      <w:r w:rsidR="00546987" w:rsidRPr="00C321AC">
        <w:rPr>
          <w:sz w:val="28"/>
          <w:szCs w:val="28"/>
        </w:rPr>
        <w:t>-</w:t>
      </w:r>
      <w:r w:rsidRPr="00C321AC">
        <w:rPr>
          <w:sz w:val="28"/>
          <w:szCs w:val="28"/>
        </w:rPr>
        <w:t xml:space="preserve"> 486,8, Молдавии </w:t>
      </w:r>
      <w:r w:rsidR="00546987" w:rsidRPr="00C321AC">
        <w:rPr>
          <w:sz w:val="28"/>
          <w:szCs w:val="28"/>
        </w:rPr>
        <w:t>-</w:t>
      </w:r>
      <w:r w:rsidRPr="00C321AC">
        <w:rPr>
          <w:sz w:val="28"/>
          <w:szCs w:val="28"/>
        </w:rPr>
        <w:t xml:space="preserve">122,3, Украины </w:t>
      </w:r>
      <w:r w:rsidR="00546987" w:rsidRPr="00C321AC">
        <w:rPr>
          <w:sz w:val="28"/>
          <w:szCs w:val="28"/>
        </w:rPr>
        <w:t>-</w:t>
      </w:r>
      <w:r w:rsidRPr="00C321AC">
        <w:rPr>
          <w:sz w:val="28"/>
          <w:szCs w:val="28"/>
        </w:rPr>
        <w:t xml:space="preserve"> 2703,9, Киргизии </w:t>
      </w:r>
      <w:r w:rsidR="00546987" w:rsidRPr="00C321AC">
        <w:rPr>
          <w:sz w:val="28"/>
          <w:szCs w:val="28"/>
        </w:rPr>
        <w:t>-</w:t>
      </w:r>
      <w:r w:rsidRPr="00C321AC">
        <w:rPr>
          <w:sz w:val="28"/>
          <w:szCs w:val="28"/>
        </w:rPr>
        <w:t xml:space="preserve"> 134,3, Казахстана</w:t>
      </w:r>
      <w:r w:rsidR="00546987" w:rsidRPr="00C321AC">
        <w:rPr>
          <w:sz w:val="28"/>
          <w:szCs w:val="28"/>
        </w:rPr>
        <w:t>-</w:t>
      </w:r>
      <w:r w:rsidRPr="00C321AC">
        <w:rPr>
          <w:sz w:val="28"/>
          <w:szCs w:val="28"/>
        </w:rPr>
        <w:t xml:space="preserve"> 1318,0, Грузии</w:t>
      </w:r>
      <w:r w:rsidR="00546987" w:rsidRPr="00C321AC">
        <w:rPr>
          <w:sz w:val="28"/>
          <w:szCs w:val="28"/>
        </w:rPr>
        <w:t>-</w:t>
      </w:r>
      <w:r w:rsidRPr="00C321AC">
        <w:rPr>
          <w:sz w:val="28"/>
          <w:szCs w:val="28"/>
        </w:rPr>
        <w:t xml:space="preserve"> 147,4, Азербайджана</w:t>
      </w:r>
      <w:r w:rsidR="00546987" w:rsidRPr="00C321AC">
        <w:rPr>
          <w:sz w:val="28"/>
          <w:szCs w:val="28"/>
        </w:rPr>
        <w:t>-</w:t>
      </w:r>
      <w:r w:rsidRPr="00C321AC">
        <w:rPr>
          <w:sz w:val="28"/>
          <w:szCs w:val="28"/>
        </w:rPr>
        <w:t xml:space="preserve">81,5. </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Законом Российской Федерации "О федеральном бюджете на 2004 год" установлен предельный размер ассигнований федерального бюджета на реализацию Программы предоставления Российской Федерацией государственных кредитов иностранным государствам, их юридическим лицам, а также инвестиций за пределами территории Российской Федерации на 2004 год в сумме до 20280,7 млн. руб., эквивалентной 691,98 млн.долл. США.</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В 2004 году из средств федерального бюджета предоставлено на указанные цели 14412,46 млн.руб.</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В том числе: 3233,72 млн.руб. Китаю; 5899,91 млн.руб. Индии; 0,443 млн. руб. Марокко; 407,42 млн.руб. Республике Болгарии; 4.870,97 млн.руб. государственный кредит Правительству Республики Белоруссия. По данным Министерства финансов РФ, долги иностранных государств перед Россией достигли по состоянию на 1 января 2006 года почти 2 триллиона рублей (68,968 миллиарда долларов).</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Главные должники России - это страны Азии и Африки. Долг Ирака -9,4 миллиарда долларов, КНДР - 4,4 миллиарда. Крупными должниками являются также Сирия, Китай, Вьетнам, Индия, а также Алжир и Албания.</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Из стран СНГ больше всего задолжала Украина. На 1 января 2006 года Россия выдала ей кредитов на 1,4 миллиарда долларов, Узбекистану на 670 миллионов долларов, а Белоруссии - на 361 миллион долларов. Общая задолженность стран СНГ перед Россией составляет 3,29 миллиарда долларов.</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При этом 2006 году предельный размер ассигнований федерального бюджета на реализацию Программы предоставления Российской Федерацией государственных кредитов иностранным государствам, их юридическим лицам на 2006 год в сумме до 21 336 257,8 тыс. рублей.</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Основные страны, которым предоставлен государственный кредит в 2006 году:</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1.Республика Болгария- 3,262 млн.долл. США.</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2.Социалистическая Республика Вьетнам- 44,780 млн.</w:t>
      </w:r>
      <w:r w:rsidR="00A330EE" w:rsidRPr="00C321AC">
        <w:rPr>
          <w:sz w:val="28"/>
          <w:szCs w:val="28"/>
        </w:rPr>
        <w:t xml:space="preserve"> </w:t>
      </w:r>
      <w:r w:rsidRPr="00C321AC">
        <w:rPr>
          <w:sz w:val="28"/>
          <w:szCs w:val="28"/>
        </w:rPr>
        <w:t>долл.</w:t>
      </w:r>
      <w:r w:rsidR="00A330EE" w:rsidRPr="00C321AC">
        <w:rPr>
          <w:sz w:val="28"/>
          <w:szCs w:val="28"/>
        </w:rPr>
        <w:t xml:space="preserve"> </w:t>
      </w:r>
      <w:r w:rsidRPr="00C321AC">
        <w:rPr>
          <w:sz w:val="28"/>
          <w:szCs w:val="28"/>
        </w:rPr>
        <w:t>США.</w:t>
      </w:r>
      <w:r w:rsidR="00A330EE" w:rsidRPr="00C321AC">
        <w:rPr>
          <w:sz w:val="28"/>
          <w:szCs w:val="28"/>
        </w:rPr>
        <w:t xml:space="preserve"> </w:t>
      </w:r>
      <w:r w:rsidRPr="00C321AC">
        <w:rPr>
          <w:sz w:val="28"/>
          <w:szCs w:val="28"/>
        </w:rPr>
        <w:t>Общая сумма задолженности СРВ перед Российской Федерацией по состоянию на 01.05.05 года составляет 615,8 млн.долл. США.</w:t>
      </w:r>
    </w:p>
    <w:p w:rsidR="00C95049" w:rsidRPr="00C321AC" w:rsidRDefault="00C95049" w:rsidP="00577CFA">
      <w:pPr>
        <w:pStyle w:val="aa"/>
        <w:ind w:firstLine="709"/>
        <w:rPr>
          <w:color w:val="auto"/>
        </w:rPr>
      </w:pPr>
      <w:r w:rsidRPr="00C321AC">
        <w:rPr>
          <w:color w:val="auto"/>
        </w:rPr>
        <w:t>3.Республика Индия- 422,191 млн.долл. США. Общая сумма задолженности Республики Индия перед Российской Федерацией по состоянию на 01.05.05 г. составляет 2,8 млрд.</w:t>
      </w:r>
      <w:r w:rsidR="00A330EE" w:rsidRPr="00C321AC">
        <w:rPr>
          <w:color w:val="auto"/>
        </w:rPr>
        <w:t xml:space="preserve"> </w:t>
      </w:r>
      <w:r w:rsidRPr="00C321AC">
        <w:rPr>
          <w:color w:val="auto"/>
        </w:rPr>
        <w:t>долл.</w:t>
      </w:r>
      <w:r w:rsidR="00A330EE" w:rsidRPr="00C321AC">
        <w:rPr>
          <w:color w:val="auto"/>
        </w:rPr>
        <w:t xml:space="preserve"> </w:t>
      </w:r>
      <w:r w:rsidRPr="00C321AC">
        <w:rPr>
          <w:color w:val="auto"/>
        </w:rPr>
        <w:t>США, в том числе просроченная задолженность -92,2 млн.</w:t>
      </w:r>
      <w:r w:rsidR="00A330EE" w:rsidRPr="00C321AC">
        <w:rPr>
          <w:color w:val="auto"/>
        </w:rPr>
        <w:t xml:space="preserve"> </w:t>
      </w:r>
      <w:r w:rsidRPr="00C321AC">
        <w:rPr>
          <w:color w:val="auto"/>
        </w:rPr>
        <w:t>долл.</w:t>
      </w:r>
      <w:r w:rsidR="00A330EE" w:rsidRPr="00C321AC">
        <w:rPr>
          <w:color w:val="auto"/>
        </w:rPr>
        <w:t xml:space="preserve"> </w:t>
      </w:r>
      <w:r w:rsidRPr="00C321AC">
        <w:rPr>
          <w:color w:val="auto"/>
        </w:rPr>
        <w:t>США.</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4.Китайская Народная Республика- 28,29 млн.</w:t>
      </w:r>
      <w:r w:rsidR="00A330EE" w:rsidRPr="00C321AC">
        <w:rPr>
          <w:sz w:val="28"/>
          <w:szCs w:val="28"/>
        </w:rPr>
        <w:t xml:space="preserve"> </w:t>
      </w:r>
      <w:r w:rsidRPr="00C321AC">
        <w:rPr>
          <w:sz w:val="28"/>
          <w:szCs w:val="28"/>
        </w:rPr>
        <w:t>долл. США. По состоянию на 01.05.05 г. имеется просроченная задолженность по процентам в сумме 47,5 млн.</w:t>
      </w:r>
      <w:r w:rsidR="00A330EE" w:rsidRPr="00C321AC">
        <w:rPr>
          <w:sz w:val="28"/>
          <w:szCs w:val="28"/>
        </w:rPr>
        <w:t xml:space="preserve"> </w:t>
      </w:r>
      <w:r w:rsidRPr="00C321AC">
        <w:rPr>
          <w:sz w:val="28"/>
          <w:szCs w:val="28"/>
        </w:rPr>
        <w:t>долл.</w:t>
      </w:r>
      <w:r w:rsidR="00A330EE" w:rsidRPr="00C321AC">
        <w:rPr>
          <w:sz w:val="28"/>
          <w:szCs w:val="28"/>
        </w:rPr>
        <w:t xml:space="preserve"> </w:t>
      </w:r>
      <w:r w:rsidRPr="00C321AC">
        <w:rPr>
          <w:sz w:val="28"/>
          <w:szCs w:val="28"/>
        </w:rPr>
        <w:t>США.</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5. Республика Куба- 147,5 млн.долл. США. Общая сумма задолженности Республики Кубы перед Российской Федерацией по состоянию на 01 мая 2005 года по государственным кредитам - 19,75 млрд.</w:t>
      </w:r>
      <w:r w:rsidR="00A330EE" w:rsidRPr="00C321AC">
        <w:rPr>
          <w:sz w:val="28"/>
          <w:szCs w:val="28"/>
        </w:rPr>
        <w:t xml:space="preserve"> </w:t>
      </w:r>
      <w:r w:rsidRPr="00C321AC">
        <w:rPr>
          <w:sz w:val="28"/>
          <w:szCs w:val="28"/>
        </w:rPr>
        <w:t>долл.</w:t>
      </w:r>
      <w:r w:rsidR="00A330EE" w:rsidRPr="00C321AC">
        <w:rPr>
          <w:sz w:val="28"/>
          <w:szCs w:val="28"/>
        </w:rPr>
        <w:t xml:space="preserve"> </w:t>
      </w:r>
      <w:r w:rsidRPr="00C321AC">
        <w:rPr>
          <w:sz w:val="28"/>
          <w:szCs w:val="28"/>
        </w:rPr>
        <w:t>США, в том числе просроченная задолженность - 17,0 млрд.</w:t>
      </w:r>
      <w:r w:rsidR="00A330EE" w:rsidRPr="00C321AC">
        <w:rPr>
          <w:sz w:val="28"/>
          <w:szCs w:val="28"/>
        </w:rPr>
        <w:t xml:space="preserve"> </w:t>
      </w:r>
      <w:r w:rsidRPr="00C321AC">
        <w:rPr>
          <w:sz w:val="28"/>
          <w:szCs w:val="28"/>
        </w:rPr>
        <w:t>долл.</w:t>
      </w:r>
      <w:r w:rsidR="00A330EE" w:rsidRPr="00C321AC">
        <w:rPr>
          <w:sz w:val="28"/>
          <w:szCs w:val="28"/>
        </w:rPr>
        <w:t xml:space="preserve"> </w:t>
      </w:r>
      <w:r w:rsidRPr="00C321AC">
        <w:rPr>
          <w:sz w:val="28"/>
          <w:szCs w:val="28"/>
        </w:rPr>
        <w:t>США.</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Общая</w:t>
      </w:r>
      <w:r w:rsidR="00577CFA" w:rsidRPr="00C321AC">
        <w:rPr>
          <w:sz w:val="28"/>
          <w:szCs w:val="28"/>
        </w:rPr>
        <w:t xml:space="preserve"> </w:t>
      </w:r>
      <w:r w:rsidRPr="00C321AC">
        <w:rPr>
          <w:sz w:val="28"/>
          <w:szCs w:val="28"/>
        </w:rPr>
        <w:t>динамика</w:t>
      </w:r>
      <w:r w:rsidR="00577CFA" w:rsidRPr="00C321AC">
        <w:rPr>
          <w:sz w:val="28"/>
          <w:szCs w:val="28"/>
        </w:rPr>
        <w:t xml:space="preserve"> </w:t>
      </w:r>
      <w:r w:rsidRPr="00C321AC">
        <w:rPr>
          <w:sz w:val="28"/>
          <w:szCs w:val="28"/>
        </w:rPr>
        <w:t>финансовых</w:t>
      </w:r>
      <w:r w:rsidR="00577CFA" w:rsidRPr="00C321AC">
        <w:rPr>
          <w:sz w:val="28"/>
          <w:szCs w:val="28"/>
        </w:rPr>
        <w:t xml:space="preserve"> </w:t>
      </w:r>
      <w:r w:rsidRPr="00C321AC">
        <w:rPr>
          <w:sz w:val="28"/>
          <w:szCs w:val="28"/>
        </w:rPr>
        <w:t>требований</w:t>
      </w:r>
      <w:r w:rsidR="00577CFA" w:rsidRPr="00C321AC">
        <w:rPr>
          <w:sz w:val="28"/>
          <w:szCs w:val="28"/>
        </w:rPr>
        <w:t xml:space="preserve"> </w:t>
      </w:r>
      <w:r w:rsidRPr="00C321AC">
        <w:rPr>
          <w:sz w:val="28"/>
          <w:szCs w:val="28"/>
        </w:rPr>
        <w:t>России</w:t>
      </w:r>
      <w:r w:rsidR="00577CFA" w:rsidRPr="00C321AC">
        <w:rPr>
          <w:sz w:val="28"/>
          <w:szCs w:val="28"/>
        </w:rPr>
        <w:t xml:space="preserve"> </w:t>
      </w:r>
      <w:r w:rsidRPr="00C321AC">
        <w:rPr>
          <w:sz w:val="28"/>
          <w:szCs w:val="28"/>
        </w:rPr>
        <w:t>к</w:t>
      </w:r>
      <w:r w:rsidR="00577CFA" w:rsidRPr="00C321AC">
        <w:rPr>
          <w:sz w:val="28"/>
          <w:szCs w:val="28"/>
        </w:rPr>
        <w:t xml:space="preserve"> </w:t>
      </w:r>
      <w:r w:rsidRPr="00C321AC">
        <w:rPr>
          <w:sz w:val="28"/>
          <w:szCs w:val="28"/>
        </w:rPr>
        <w:t>иностранным государствам за несколько лет представлена в таблице 1.</w:t>
      </w:r>
    </w:p>
    <w:p w:rsidR="00A330EE" w:rsidRPr="00C321AC" w:rsidRDefault="00A330EE" w:rsidP="00577CFA">
      <w:pPr>
        <w:pStyle w:val="2"/>
        <w:ind w:firstLine="709"/>
        <w:jc w:val="both"/>
        <w:rPr>
          <w:color w:val="auto"/>
        </w:rPr>
      </w:pPr>
    </w:p>
    <w:p w:rsidR="00C95049" w:rsidRPr="00C321AC" w:rsidRDefault="00C95049" w:rsidP="00A330EE">
      <w:pPr>
        <w:pStyle w:val="2"/>
        <w:ind w:firstLine="709"/>
        <w:jc w:val="both"/>
      </w:pPr>
      <w:r w:rsidRPr="00C321AC">
        <w:t>Таблица 1</w:t>
      </w:r>
      <w:r w:rsidR="00A330EE" w:rsidRPr="00C321AC">
        <w:t xml:space="preserve"> - </w:t>
      </w:r>
      <w:r w:rsidRPr="00C321AC">
        <w:t>Финансовые требования России к иностранным государствам (млрд. долл., на н</w:t>
      </w:r>
      <w:r w:rsidR="00A330EE" w:rsidRPr="00C321AC">
        <w:t>ачало года)</w:t>
      </w:r>
    </w:p>
    <w:tbl>
      <w:tblPr>
        <w:tblW w:w="0" w:type="auto"/>
        <w:tblInd w:w="-8" w:type="dxa"/>
        <w:tblLayout w:type="fixed"/>
        <w:tblCellMar>
          <w:left w:w="40" w:type="dxa"/>
          <w:right w:w="40" w:type="dxa"/>
        </w:tblCellMar>
        <w:tblLook w:val="0000" w:firstRow="0" w:lastRow="0" w:firstColumn="0" w:lastColumn="0" w:noHBand="0" w:noVBand="0"/>
      </w:tblPr>
      <w:tblGrid>
        <w:gridCol w:w="1843"/>
        <w:gridCol w:w="1258"/>
        <w:gridCol w:w="1258"/>
        <w:gridCol w:w="9"/>
        <w:gridCol w:w="1258"/>
        <w:gridCol w:w="1258"/>
        <w:gridCol w:w="1258"/>
        <w:gridCol w:w="1072"/>
      </w:tblGrid>
      <w:tr w:rsidR="00C95049" w:rsidRPr="00C321AC">
        <w:trPr>
          <w:trHeight w:hRule="exact" w:val="387"/>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A330EE">
            <w:pPr>
              <w:shd w:val="clear" w:color="auto" w:fill="FFFFFF"/>
              <w:spacing w:line="360" w:lineRule="auto"/>
              <w:jc w:val="both"/>
            </w:pP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A330EE">
            <w:pPr>
              <w:shd w:val="clear" w:color="auto" w:fill="FFFFFF"/>
              <w:spacing w:line="360" w:lineRule="auto"/>
              <w:jc w:val="both"/>
            </w:pPr>
            <w:r w:rsidRPr="00C321AC">
              <w:t>1990</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A330EE">
            <w:pPr>
              <w:shd w:val="clear" w:color="auto" w:fill="FFFFFF"/>
              <w:spacing w:line="360" w:lineRule="auto"/>
              <w:jc w:val="both"/>
            </w:pPr>
            <w:r w:rsidRPr="00C321AC">
              <w:t>2001</w:t>
            </w:r>
          </w:p>
        </w:tc>
        <w:tc>
          <w:tcPr>
            <w:tcW w:w="1267" w:type="dxa"/>
            <w:gridSpan w:val="2"/>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A330EE">
            <w:pPr>
              <w:shd w:val="clear" w:color="auto" w:fill="FFFFFF"/>
              <w:spacing w:line="360" w:lineRule="auto"/>
              <w:jc w:val="both"/>
            </w:pPr>
            <w:r w:rsidRPr="00C321AC">
              <w:t>2003</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A330EE">
            <w:pPr>
              <w:shd w:val="clear" w:color="auto" w:fill="FFFFFF"/>
              <w:spacing w:line="360" w:lineRule="auto"/>
              <w:jc w:val="both"/>
            </w:pPr>
            <w:r w:rsidRPr="00C321AC">
              <w:t>2004</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A330EE">
            <w:pPr>
              <w:shd w:val="clear" w:color="auto" w:fill="FFFFFF"/>
              <w:spacing w:line="360" w:lineRule="auto"/>
              <w:jc w:val="both"/>
            </w:pPr>
            <w:r w:rsidRPr="00C321AC">
              <w:t>2005</w:t>
            </w:r>
          </w:p>
        </w:tc>
        <w:tc>
          <w:tcPr>
            <w:tcW w:w="1072" w:type="dxa"/>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A330EE">
            <w:pPr>
              <w:shd w:val="clear" w:color="auto" w:fill="FFFFFF"/>
              <w:spacing w:line="360" w:lineRule="auto"/>
              <w:jc w:val="both"/>
            </w:pPr>
            <w:r w:rsidRPr="00C321AC">
              <w:t>2006</w:t>
            </w:r>
          </w:p>
        </w:tc>
      </w:tr>
      <w:tr w:rsidR="00C95049" w:rsidRPr="00C321AC">
        <w:trPr>
          <w:trHeight w:hRule="exact" w:val="322"/>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A330EE">
            <w:pPr>
              <w:shd w:val="clear" w:color="auto" w:fill="FFFFFF"/>
              <w:spacing w:line="360" w:lineRule="auto"/>
              <w:jc w:val="both"/>
            </w:pPr>
            <w:r w:rsidRPr="00C321AC">
              <w:t>Всего</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A330EE">
            <w:pPr>
              <w:shd w:val="clear" w:color="auto" w:fill="FFFFFF"/>
              <w:spacing w:line="360" w:lineRule="auto"/>
              <w:jc w:val="both"/>
            </w:pPr>
            <w:r w:rsidRPr="00C321AC">
              <w:t>145,4</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A330EE">
            <w:pPr>
              <w:shd w:val="clear" w:color="auto" w:fill="FFFFFF"/>
              <w:spacing w:line="360" w:lineRule="auto"/>
              <w:jc w:val="both"/>
            </w:pPr>
            <w:r w:rsidRPr="00C321AC">
              <w:t>104,4</w:t>
            </w:r>
          </w:p>
        </w:tc>
        <w:tc>
          <w:tcPr>
            <w:tcW w:w="1267" w:type="dxa"/>
            <w:gridSpan w:val="2"/>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A330EE">
            <w:pPr>
              <w:shd w:val="clear" w:color="auto" w:fill="FFFFFF"/>
              <w:spacing w:line="360" w:lineRule="auto"/>
              <w:jc w:val="both"/>
            </w:pPr>
            <w:r w:rsidRPr="00C321AC">
              <w:t>94,0</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A330EE">
            <w:pPr>
              <w:shd w:val="clear" w:color="auto" w:fill="FFFFFF"/>
              <w:spacing w:line="360" w:lineRule="auto"/>
              <w:jc w:val="both"/>
            </w:pPr>
            <w:r w:rsidRPr="00C321AC">
              <w:t>86,1</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A330EE">
            <w:pPr>
              <w:shd w:val="clear" w:color="auto" w:fill="FFFFFF"/>
              <w:spacing w:line="360" w:lineRule="auto"/>
              <w:jc w:val="both"/>
            </w:pPr>
            <w:r w:rsidRPr="00C321AC">
              <w:t>86,4</w:t>
            </w:r>
          </w:p>
        </w:tc>
        <w:tc>
          <w:tcPr>
            <w:tcW w:w="1072" w:type="dxa"/>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A330EE">
            <w:pPr>
              <w:shd w:val="clear" w:color="auto" w:fill="FFFFFF"/>
              <w:spacing w:line="360" w:lineRule="auto"/>
              <w:jc w:val="both"/>
            </w:pPr>
            <w:r w:rsidRPr="00C321AC">
              <w:t>72,3</w:t>
            </w:r>
          </w:p>
        </w:tc>
      </w:tr>
      <w:tr w:rsidR="00C95049" w:rsidRPr="00C321AC">
        <w:trPr>
          <w:trHeight w:hRule="exact" w:val="397"/>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A330EE">
            <w:pPr>
              <w:shd w:val="clear" w:color="auto" w:fill="FFFFFF"/>
              <w:spacing w:line="360" w:lineRule="auto"/>
              <w:jc w:val="both"/>
            </w:pPr>
            <w:r w:rsidRPr="00C321AC">
              <w:t>Куба</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A330EE">
            <w:pPr>
              <w:shd w:val="clear" w:color="auto" w:fill="FFFFFF"/>
              <w:spacing w:line="360" w:lineRule="auto"/>
              <w:jc w:val="both"/>
            </w:pPr>
            <w:r w:rsidRPr="00C321AC">
              <w:t>26,3</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A330EE">
            <w:pPr>
              <w:shd w:val="clear" w:color="auto" w:fill="FFFFFF"/>
              <w:spacing w:line="360" w:lineRule="auto"/>
              <w:jc w:val="both"/>
            </w:pPr>
            <w:r w:rsidRPr="00C321AC">
              <w:t>Нет данных</w:t>
            </w:r>
          </w:p>
        </w:tc>
        <w:tc>
          <w:tcPr>
            <w:tcW w:w="1267" w:type="dxa"/>
            <w:gridSpan w:val="2"/>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A330EE">
            <w:pPr>
              <w:shd w:val="clear" w:color="auto" w:fill="FFFFFF"/>
              <w:spacing w:line="360" w:lineRule="auto"/>
              <w:jc w:val="both"/>
            </w:pPr>
            <w:r w:rsidRPr="00C321AC">
              <w:t>20,1</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A330EE">
            <w:pPr>
              <w:shd w:val="clear" w:color="auto" w:fill="FFFFFF"/>
              <w:spacing w:line="360" w:lineRule="auto"/>
              <w:jc w:val="both"/>
            </w:pPr>
            <w:r w:rsidRPr="00C321AC">
              <w:t>20,5</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A330EE">
            <w:pPr>
              <w:shd w:val="clear" w:color="auto" w:fill="FFFFFF"/>
              <w:spacing w:line="360" w:lineRule="auto"/>
              <w:jc w:val="both"/>
            </w:pPr>
            <w:r w:rsidRPr="00C321AC">
              <w:t>20,7</w:t>
            </w:r>
          </w:p>
        </w:tc>
        <w:tc>
          <w:tcPr>
            <w:tcW w:w="1072" w:type="dxa"/>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A330EE">
            <w:pPr>
              <w:shd w:val="clear" w:color="auto" w:fill="FFFFFF"/>
              <w:spacing w:line="360" w:lineRule="auto"/>
              <w:jc w:val="both"/>
            </w:pPr>
            <w:r w:rsidRPr="00C321AC">
              <w:t>20,7</w:t>
            </w:r>
          </w:p>
        </w:tc>
      </w:tr>
      <w:tr w:rsidR="00C95049" w:rsidRPr="00C321AC">
        <w:trPr>
          <w:trHeight w:hRule="exact" w:val="400"/>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A330EE">
            <w:pPr>
              <w:shd w:val="clear" w:color="auto" w:fill="FFFFFF"/>
              <w:spacing w:line="360" w:lineRule="auto"/>
              <w:jc w:val="both"/>
            </w:pPr>
            <w:r w:rsidRPr="00C321AC">
              <w:t>Монголия</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A330EE">
            <w:pPr>
              <w:shd w:val="clear" w:color="auto" w:fill="FFFFFF"/>
              <w:spacing w:line="360" w:lineRule="auto"/>
              <w:jc w:val="both"/>
            </w:pPr>
            <w:r w:rsidRPr="00C321AC">
              <w:t>16,1</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A330EE">
            <w:pPr>
              <w:shd w:val="clear" w:color="auto" w:fill="FFFFFF"/>
              <w:spacing w:line="360" w:lineRule="auto"/>
              <w:jc w:val="both"/>
            </w:pPr>
            <w:r w:rsidRPr="00C321AC">
              <w:t>11,6</w:t>
            </w:r>
          </w:p>
        </w:tc>
        <w:tc>
          <w:tcPr>
            <w:tcW w:w="1267" w:type="dxa"/>
            <w:gridSpan w:val="2"/>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A330EE">
            <w:pPr>
              <w:shd w:val="clear" w:color="auto" w:fill="FFFFFF"/>
              <w:spacing w:line="360" w:lineRule="auto"/>
              <w:jc w:val="both"/>
            </w:pPr>
            <w:r w:rsidRPr="00C321AC">
              <w:t>11,5</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A330EE">
            <w:pPr>
              <w:shd w:val="clear" w:color="auto" w:fill="FFFFFF"/>
              <w:spacing w:line="360" w:lineRule="auto"/>
              <w:jc w:val="both"/>
            </w:pPr>
            <w:r w:rsidRPr="00C321AC">
              <w:t>0,2</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A330EE">
            <w:pPr>
              <w:shd w:val="clear" w:color="auto" w:fill="FFFFFF"/>
              <w:spacing w:line="360" w:lineRule="auto"/>
              <w:jc w:val="both"/>
            </w:pPr>
            <w:r w:rsidRPr="00C321AC">
              <w:t>0,2</w:t>
            </w:r>
          </w:p>
        </w:tc>
        <w:tc>
          <w:tcPr>
            <w:tcW w:w="1072" w:type="dxa"/>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A330EE">
            <w:pPr>
              <w:shd w:val="clear" w:color="auto" w:fill="FFFFFF"/>
              <w:spacing w:line="360" w:lineRule="auto"/>
              <w:jc w:val="both"/>
            </w:pPr>
            <w:r w:rsidRPr="00C321AC">
              <w:t>0,2</w:t>
            </w:r>
          </w:p>
        </w:tc>
      </w:tr>
      <w:tr w:rsidR="00C95049" w:rsidRPr="00C321AC">
        <w:trPr>
          <w:trHeight w:hRule="exact" w:val="390"/>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A330EE">
            <w:pPr>
              <w:shd w:val="clear" w:color="auto" w:fill="FFFFFF"/>
              <w:spacing w:line="360" w:lineRule="auto"/>
              <w:jc w:val="both"/>
            </w:pPr>
            <w:r w:rsidRPr="00C321AC">
              <w:t>Вьетнам</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A330EE">
            <w:pPr>
              <w:shd w:val="clear" w:color="auto" w:fill="FFFFFF"/>
              <w:spacing w:line="360" w:lineRule="auto"/>
              <w:jc w:val="both"/>
            </w:pPr>
            <w:r w:rsidRPr="00C321AC">
              <w:t>15,4</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A330EE">
            <w:pPr>
              <w:shd w:val="clear" w:color="auto" w:fill="FFFFFF"/>
              <w:spacing w:line="360" w:lineRule="auto"/>
              <w:jc w:val="both"/>
            </w:pPr>
            <w:r w:rsidRPr="00C321AC">
              <w:t>Нет данных</w:t>
            </w:r>
          </w:p>
        </w:tc>
        <w:tc>
          <w:tcPr>
            <w:tcW w:w="1267" w:type="dxa"/>
            <w:gridSpan w:val="2"/>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A330EE">
            <w:pPr>
              <w:shd w:val="clear" w:color="auto" w:fill="FFFFFF"/>
              <w:spacing w:line="360" w:lineRule="auto"/>
              <w:jc w:val="both"/>
            </w:pPr>
            <w:r w:rsidRPr="00C321AC">
              <w:t>1,2</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A330EE">
            <w:pPr>
              <w:shd w:val="clear" w:color="auto" w:fill="FFFFFF"/>
              <w:spacing w:line="360" w:lineRule="auto"/>
              <w:jc w:val="both"/>
            </w:pPr>
            <w:r w:rsidRPr="00C321AC">
              <w:t>0,6</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A330EE">
            <w:pPr>
              <w:shd w:val="clear" w:color="auto" w:fill="FFFFFF"/>
              <w:spacing w:line="360" w:lineRule="auto"/>
              <w:jc w:val="both"/>
            </w:pPr>
            <w:r w:rsidRPr="00C321AC">
              <w:t>0,6</w:t>
            </w:r>
          </w:p>
        </w:tc>
        <w:tc>
          <w:tcPr>
            <w:tcW w:w="1072" w:type="dxa"/>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A330EE">
            <w:pPr>
              <w:shd w:val="clear" w:color="auto" w:fill="FFFFFF"/>
              <w:spacing w:line="360" w:lineRule="auto"/>
              <w:jc w:val="both"/>
            </w:pPr>
            <w:r w:rsidRPr="00C321AC">
              <w:t>0,6</w:t>
            </w:r>
          </w:p>
        </w:tc>
      </w:tr>
      <w:tr w:rsidR="00C95049" w:rsidRPr="00C321AC">
        <w:trPr>
          <w:trHeight w:hRule="exact" w:val="366"/>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A330EE">
            <w:pPr>
              <w:shd w:val="clear" w:color="auto" w:fill="FFFFFF"/>
              <w:spacing w:line="360" w:lineRule="auto"/>
              <w:jc w:val="both"/>
            </w:pPr>
            <w:r w:rsidRPr="00C321AC">
              <w:t>Индия</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A330EE">
            <w:pPr>
              <w:shd w:val="clear" w:color="auto" w:fill="FFFFFF"/>
              <w:spacing w:line="360" w:lineRule="auto"/>
              <w:jc w:val="both"/>
            </w:pPr>
            <w:r w:rsidRPr="00C321AC">
              <w:t>15,1</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A330EE">
            <w:pPr>
              <w:shd w:val="clear" w:color="auto" w:fill="FFFFFF"/>
              <w:spacing w:line="360" w:lineRule="auto"/>
              <w:jc w:val="both"/>
            </w:pPr>
            <w:r w:rsidRPr="00C321AC">
              <w:t>Нет данных</w:t>
            </w:r>
          </w:p>
        </w:tc>
        <w:tc>
          <w:tcPr>
            <w:tcW w:w="1267" w:type="dxa"/>
            <w:gridSpan w:val="2"/>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A330EE">
            <w:pPr>
              <w:shd w:val="clear" w:color="auto" w:fill="FFFFFF"/>
              <w:spacing w:line="360" w:lineRule="auto"/>
              <w:jc w:val="both"/>
            </w:pPr>
            <w:r w:rsidRPr="00C321AC">
              <w:t>2,6</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A330EE">
            <w:pPr>
              <w:shd w:val="clear" w:color="auto" w:fill="FFFFFF"/>
              <w:spacing w:line="360" w:lineRule="auto"/>
              <w:jc w:val="both"/>
            </w:pPr>
            <w:r w:rsidRPr="00C321AC">
              <w:t>2,7</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A330EE">
            <w:pPr>
              <w:shd w:val="clear" w:color="auto" w:fill="FFFFFF"/>
              <w:spacing w:line="360" w:lineRule="auto"/>
              <w:jc w:val="both"/>
            </w:pPr>
            <w:r w:rsidRPr="00C321AC">
              <w:rPr>
                <w:i/>
                <w:iCs/>
              </w:rPr>
              <w:t xml:space="preserve">1 </w:t>
            </w:r>
            <w:r w:rsidRPr="00C321AC">
              <w:t>7</w:t>
            </w:r>
          </w:p>
        </w:tc>
        <w:tc>
          <w:tcPr>
            <w:tcW w:w="1072" w:type="dxa"/>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A330EE">
            <w:pPr>
              <w:shd w:val="clear" w:color="auto" w:fill="FFFFFF"/>
              <w:spacing w:line="360" w:lineRule="auto"/>
              <w:jc w:val="both"/>
            </w:pPr>
            <w:r w:rsidRPr="00C321AC">
              <w:t>2,7</w:t>
            </w:r>
          </w:p>
        </w:tc>
      </w:tr>
      <w:tr w:rsidR="00C95049" w:rsidRPr="00C321AC">
        <w:trPr>
          <w:trHeight w:hRule="exact" w:val="377"/>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A330EE">
            <w:pPr>
              <w:shd w:val="clear" w:color="auto" w:fill="FFFFFF"/>
              <w:spacing w:line="360" w:lineRule="auto"/>
              <w:jc w:val="both"/>
            </w:pPr>
            <w:r w:rsidRPr="00C321AC">
              <w:t>Сирия</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A330EE">
            <w:pPr>
              <w:shd w:val="clear" w:color="auto" w:fill="FFFFFF"/>
              <w:spacing w:line="360" w:lineRule="auto"/>
              <w:jc w:val="both"/>
            </w:pPr>
            <w:r w:rsidRPr="00C321AC">
              <w:t>11,4</w:t>
            </w:r>
          </w:p>
        </w:tc>
        <w:tc>
          <w:tcPr>
            <w:tcW w:w="1267" w:type="dxa"/>
            <w:gridSpan w:val="2"/>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A330EE">
            <w:pPr>
              <w:shd w:val="clear" w:color="auto" w:fill="FFFFFF"/>
              <w:spacing w:line="360" w:lineRule="auto"/>
              <w:jc w:val="both"/>
            </w:pPr>
            <w:r w:rsidRPr="00C321AC">
              <w:t>12,7</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A330EE">
            <w:pPr>
              <w:shd w:val="clear" w:color="auto" w:fill="FFFFFF"/>
              <w:spacing w:line="360" w:lineRule="auto"/>
              <w:jc w:val="both"/>
            </w:pPr>
            <w:r w:rsidRPr="00C321AC">
              <w:t>13,6</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A330EE">
            <w:pPr>
              <w:shd w:val="clear" w:color="auto" w:fill="FFFFFF"/>
              <w:spacing w:line="360" w:lineRule="auto"/>
              <w:jc w:val="both"/>
            </w:pPr>
            <w:r w:rsidRPr="00C321AC">
              <w:t>14,0</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A330EE">
            <w:pPr>
              <w:shd w:val="clear" w:color="auto" w:fill="FFFFFF"/>
              <w:spacing w:line="360" w:lineRule="auto"/>
              <w:jc w:val="both"/>
            </w:pPr>
            <w:r w:rsidRPr="00C321AC">
              <w:t>14,4</w:t>
            </w:r>
          </w:p>
        </w:tc>
        <w:tc>
          <w:tcPr>
            <w:tcW w:w="1072" w:type="dxa"/>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A330EE">
            <w:pPr>
              <w:shd w:val="clear" w:color="auto" w:fill="FFFFFF"/>
              <w:spacing w:line="360" w:lineRule="auto"/>
              <w:jc w:val="both"/>
            </w:pPr>
            <w:r w:rsidRPr="00C321AC">
              <w:t>1,4</w:t>
            </w:r>
          </w:p>
        </w:tc>
      </w:tr>
      <w:tr w:rsidR="00C95049" w:rsidRPr="00C321AC">
        <w:trPr>
          <w:trHeight w:hRule="exact" w:val="424"/>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A330EE">
            <w:pPr>
              <w:shd w:val="clear" w:color="auto" w:fill="FFFFFF"/>
              <w:spacing w:line="360" w:lineRule="auto"/>
              <w:jc w:val="both"/>
            </w:pPr>
            <w:r w:rsidRPr="00C321AC">
              <w:t>Афганистан</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A330EE">
            <w:pPr>
              <w:shd w:val="clear" w:color="auto" w:fill="FFFFFF"/>
              <w:spacing w:line="360" w:lineRule="auto"/>
              <w:jc w:val="both"/>
            </w:pPr>
            <w:r w:rsidRPr="00C321AC">
              <w:t>5,1</w:t>
            </w:r>
          </w:p>
        </w:tc>
        <w:tc>
          <w:tcPr>
            <w:tcW w:w="1267" w:type="dxa"/>
            <w:gridSpan w:val="2"/>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A330EE">
            <w:pPr>
              <w:shd w:val="clear" w:color="auto" w:fill="FFFFFF"/>
              <w:spacing w:line="360" w:lineRule="auto"/>
              <w:jc w:val="both"/>
            </w:pPr>
            <w:r w:rsidRPr="00C321AC">
              <w:t>9,2</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A330EE">
            <w:pPr>
              <w:shd w:val="clear" w:color="auto" w:fill="FFFFFF"/>
              <w:spacing w:line="360" w:lineRule="auto"/>
              <w:jc w:val="both"/>
            </w:pPr>
            <w:r w:rsidRPr="00C321AC">
              <w:t>9,7</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A330EE">
            <w:pPr>
              <w:shd w:val="clear" w:color="auto" w:fill="FFFFFF"/>
              <w:spacing w:line="360" w:lineRule="auto"/>
              <w:jc w:val="both"/>
            </w:pPr>
            <w:r w:rsidRPr="00C321AC">
              <w:t>10,1</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A330EE">
            <w:pPr>
              <w:shd w:val="clear" w:color="auto" w:fill="FFFFFF"/>
              <w:spacing w:line="360" w:lineRule="auto"/>
              <w:jc w:val="both"/>
            </w:pPr>
            <w:r w:rsidRPr="00C321AC">
              <w:t>10,2</w:t>
            </w:r>
          </w:p>
        </w:tc>
        <w:tc>
          <w:tcPr>
            <w:tcW w:w="1072" w:type="dxa"/>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A330EE">
            <w:pPr>
              <w:shd w:val="clear" w:color="auto" w:fill="FFFFFF"/>
              <w:spacing w:line="360" w:lineRule="auto"/>
              <w:jc w:val="both"/>
            </w:pPr>
            <w:r w:rsidRPr="00C321AC">
              <w:t>10,3</w:t>
            </w:r>
          </w:p>
        </w:tc>
      </w:tr>
      <w:tr w:rsidR="00C95049" w:rsidRPr="00C321AC">
        <w:trPr>
          <w:trHeight w:hRule="exact" w:val="430"/>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A330EE">
            <w:pPr>
              <w:shd w:val="clear" w:color="auto" w:fill="FFFFFF"/>
              <w:spacing w:line="360" w:lineRule="auto"/>
              <w:jc w:val="both"/>
            </w:pPr>
            <w:r w:rsidRPr="00C321AC">
              <w:t>Ирак</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A330EE">
            <w:pPr>
              <w:shd w:val="clear" w:color="auto" w:fill="FFFFFF"/>
              <w:spacing w:line="360" w:lineRule="auto"/>
              <w:jc w:val="both"/>
            </w:pPr>
            <w:r w:rsidRPr="00C321AC">
              <w:t>6,4</w:t>
            </w:r>
          </w:p>
        </w:tc>
        <w:tc>
          <w:tcPr>
            <w:tcW w:w="1267" w:type="dxa"/>
            <w:gridSpan w:val="2"/>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A330EE">
            <w:pPr>
              <w:shd w:val="clear" w:color="auto" w:fill="FFFFFF"/>
              <w:spacing w:line="360" w:lineRule="auto"/>
              <w:jc w:val="both"/>
            </w:pPr>
            <w:r w:rsidRPr="00C321AC">
              <w:t>8,1</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A330EE">
            <w:pPr>
              <w:shd w:val="clear" w:color="auto" w:fill="FFFFFF"/>
              <w:spacing w:line="360" w:lineRule="auto"/>
              <w:jc w:val="both"/>
            </w:pPr>
            <w:r w:rsidRPr="00C321AC">
              <w:t>9,6</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A330EE">
            <w:pPr>
              <w:shd w:val="clear" w:color="auto" w:fill="FFFFFF"/>
              <w:spacing w:line="360" w:lineRule="auto"/>
              <w:jc w:val="both"/>
            </w:pPr>
            <w:r w:rsidRPr="00C321AC">
              <w:t>10,1</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A330EE">
            <w:pPr>
              <w:shd w:val="clear" w:color="auto" w:fill="FFFFFF"/>
              <w:spacing w:line="360" w:lineRule="auto"/>
              <w:jc w:val="both"/>
            </w:pPr>
            <w:r w:rsidRPr="00C321AC">
              <w:t>10,3</w:t>
            </w:r>
          </w:p>
        </w:tc>
        <w:tc>
          <w:tcPr>
            <w:tcW w:w="1072" w:type="dxa"/>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A330EE">
            <w:pPr>
              <w:shd w:val="clear" w:color="auto" w:fill="FFFFFF"/>
              <w:spacing w:line="360" w:lineRule="auto"/>
              <w:jc w:val="both"/>
            </w:pPr>
            <w:r w:rsidRPr="00C321AC">
              <w:t>10,6</w:t>
            </w:r>
          </w:p>
        </w:tc>
      </w:tr>
      <w:tr w:rsidR="00C95049" w:rsidRPr="00C321AC">
        <w:trPr>
          <w:trHeight w:hRule="exact" w:val="367"/>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A330EE">
            <w:pPr>
              <w:shd w:val="clear" w:color="auto" w:fill="FFFFFF"/>
              <w:spacing w:line="360" w:lineRule="auto"/>
              <w:jc w:val="both"/>
            </w:pPr>
            <w:r w:rsidRPr="00C321AC">
              <w:t>Йемен</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A330EE">
            <w:pPr>
              <w:shd w:val="clear" w:color="auto" w:fill="FFFFFF"/>
              <w:spacing w:line="360" w:lineRule="auto"/>
              <w:jc w:val="both"/>
            </w:pPr>
            <w:r w:rsidRPr="00C321AC">
              <w:t>4,7</w:t>
            </w:r>
          </w:p>
        </w:tc>
        <w:tc>
          <w:tcPr>
            <w:tcW w:w="1267" w:type="dxa"/>
            <w:gridSpan w:val="2"/>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A330EE">
            <w:pPr>
              <w:shd w:val="clear" w:color="auto" w:fill="FFFFFF"/>
              <w:spacing w:line="360" w:lineRule="auto"/>
              <w:jc w:val="both"/>
            </w:pPr>
            <w:r w:rsidRPr="00C321AC">
              <w:t>Нет данных</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A330EE">
            <w:pPr>
              <w:shd w:val="clear" w:color="auto" w:fill="FFFFFF"/>
              <w:spacing w:line="360" w:lineRule="auto"/>
              <w:jc w:val="both"/>
            </w:pPr>
            <w:r w:rsidRPr="00C321AC">
              <w:t>1,3</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A330EE">
            <w:pPr>
              <w:shd w:val="clear" w:color="auto" w:fill="FFFFFF"/>
              <w:spacing w:line="360" w:lineRule="auto"/>
              <w:jc w:val="both"/>
            </w:pPr>
            <w:r w:rsidRPr="00C321AC">
              <w:t>1,3</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A330EE">
            <w:pPr>
              <w:shd w:val="clear" w:color="auto" w:fill="FFFFFF"/>
              <w:spacing w:line="360" w:lineRule="auto"/>
              <w:jc w:val="both"/>
            </w:pPr>
            <w:r w:rsidRPr="00C321AC">
              <w:t>1,3</w:t>
            </w:r>
          </w:p>
        </w:tc>
        <w:tc>
          <w:tcPr>
            <w:tcW w:w="1072" w:type="dxa"/>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A330EE">
            <w:pPr>
              <w:shd w:val="clear" w:color="auto" w:fill="FFFFFF"/>
              <w:spacing w:line="360" w:lineRule="auto"/>
              <w:jc w:val="both"/>
            </w:pPr>
            <w:r w:rsidRPr="00C321AC">
              <w:t>1,3</w:t>
            </w:r>
          </w:p>
        </w:tc>
      </w:tr>
      <w:tr w:rsidR="00C95049" w:rsidRPr="00C321AC">
        <w:trPr>
          <w:trHeight w:hRule="exact" w:val="314"/>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A330EE">
            <w:pPr>
              <w:shd w:val="clear" w:color="auto" w:fill="FFFFFF"/>
              <w:spacing w:line="360" w:lineRule="auto"/>
              <w:jc w:val="both"/>
            </w:pPr>
            <w:r w:rsidRPr="00C321AC">
              <w:t>КНДР</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A330EE">
            <w:pPr>
              <w:shd w:val="clear" w:color="auto" w:fill="FFFFFF"/>
              <w:spacing w:line="360" w:lineRule="auto"/>
              <w:jc w:val="both"/>
            </w:pPr>
            <w:r w:rsidRPr="00C321AC">
              <w:t>3,7</w:t>
            </w:r>
          </w:p>
        </w:tc>
        <w:tc>
          <w:tcPr>
            <w:tcW w:w="1267" w:type="dxa"/>
            <w:gridSpan w:val="2"/>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A330EE">
            <w:pPr>
              <w:shd w:val="clear" w:color="auto" w:fill="FFFFFF"/>
              <w:spacing w:line="360" w:lineRule="auto"/>
              <w:jc w:val="both"/>
            </w:pPr>
            <w:r w:rsidRPr="00C321AC">
              <w:t>6,1</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A330EE">
            <w:pPr>
              <w:shd w:val="clear" w:color="auto" w:fill="FFFFFF"/>
              <w:spacing w:line="360" w:lineRule="auto"/>
              <w:jc w:val="both"/>
            </w:pPr>
            <w:r w:rsidRPr="00C321AC">
              <w:t>6,6</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A330EE">
            <w:pPr>
              <w:shd w:val="clear" w:color="auto" w:fill="FFFFFF"/>
              <w:spacing w:line="360" w:lineRule="auto"/>
              <w:jc w:val="both"/>
            </w:pPr>
            <w:r w:rsidRPr="00C321AC">
              <w:t>6,9</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A330EE">
            <w:pPr>
              <w:shd w:val="clear" w:color="auto" w:fill="FFFFFF"/>
              <w:spacing w:line="360" w:lineRule="auto"/>
              <w:jc w:val="both"/>
            </w:pPr>
            <w:r w:rsidRPr="00C321AC">
              <w:t>7,2</w:t>
            </w:r>
          </w:p>
        </w:tc>
        <w:tc>
          <w:tcPr>
            <w:tcW w:w="1072" w:type="dxa"/>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A330EE">
            <w:pPr>
              <w:shd w:val="clear" w:color="auto" w:fill="FFFFFF"/>
              <w:spacing w:line="360" w:lineRule="auto"/>
              <w:jc w:val="both"/>
            </w:pPr>
            <w:r w:rsidRPr="00C321AC">
              <w:t>7,5</w:t>
            </w:r>
          </w:p>
        </w:tc>
      </w:tr>
      <w:tr w:rsidR="00C95049" w:rsidRPr="00C321AC">
        <w:trPr>
          <w:trHeight w:hRule="exact" w:val="460"/>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A330EE">
            <w:pPr>
              <w:shd w:val="clear" w:color="auto" w:fill="FFFFFF"/>
              <w:spacing w:line="360" w:lineRule="auto"/>
              <w:jc w:val="both"/>
            </w:pPr>
            <w:r w:rsidRPr="00C321AC">
              <w:t>Эфиопия</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A330EE">
            <w:pPr>
              <w:shd w:val="clear" w:color="auto" w:fill="FFFFFF"/>
              <w:spacing w:line="360" w:lineRule="auto"/>
              <w:jc w:val="both"/>
            </w:pPr>
            <w:r w:rsidRPr="00C321AC">
              <w:t>4.9</w:t>
            </w:r>
          </w:p>
        </w:tc>
        <w:tc>
          <w:tcPr>
            <w:tcW w:w="1267" w:type="dxa"/>
            <w:gridSpan w:val="2"/>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A330EE">
            <w:pPr>
              <w:shd w:val="clear" w:color="auto" w:fill="FFFFFF"/>
              <w:spacing w:line="360" w:lineRule="auto"/>
              <w:jc w:val="both"/>
            </w:pPr>
            <w:r w:rsidRPr="00C321AC">
              <w:t>Нет данных</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A330EE">
            <w:pPr>
              <w:shd w:val="clear" w:color="auto" w:fill="FFFFFF"/>
              <w:spacing w:line="360" w:lineRule="auto"/>
              <w:jc w:val="both"/>
            </w:pPr>
            <w:r w:rsidRPr="00C321AC">
              <w:t>1,3</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A330EE">
            <w:pPr>
              <w:shd w:val="clear" w:color="auto" w:fill="FFFFFF"/>
              <w:spacing w:line="360" w:lineRule="auto"/>
              <w:jc w:val="both"/>
            </w:pPr>
            <w:r w:rsidRPr="00C321AC">
              <w:t>1,3</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A330EE">
            <w:pPr>
              <w:shd w:val="clear" w:color="auto" w:fill="FFFFFF"/>
              <w:spacing w:line="360" w:lineRule="auto"/>
              <w:jc w:val="both"/>
            </w:pPr>
            <w:r w:rsidRPr="00C321AC">
              <w:t>1,3</w:t>
            </w:r>
          </w:p>
        </w:tc>
        <w:tc>
          <w:tcPr>
            <w:tcW w:w="1072" w:type="dxa"/>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A330EE">
            <w:pPr>
              <w:shd w:val="clear" w:color="auto" w:fill="FFFFFF"/>
              <w:spacing w:line="360" w:lineRule="auto"/>
              <w:jc w:val="both"/>
            </w:pPr>
            <w:r w:rsidRPr="00C321AC">
              <w:t>0,2</w:t>
            </w:r>
          </w:p>
        </w:tc>
      </w:tr>
      <w:tr w:rsidR="00C95049" w:rsidRPr="00C321AC">
        <w:trPr>
          <w:trHeight w:hRule="exact" w:val="424"/>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A330EE">
            <w:pPr>
              <w:shd w:val="clear" w:color="auto" w:fill="FFFFFF"/>
              <w:spacing w:line="360" w:lineRule="auto"/>
              <w:jc w:val="both"/>
            </w:pPr>
            <w:r w:rsidRPr="00C321AC">
              <w:t>Ангола</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A330EE">
            <w:pPr>
              <w:shd w:val="clear" w:color="auto" w:fill="FFFFFF"/>
              <w:spacing w:line="360" w:lineRule="auto"/>
              <w:jc w:val="both"/>
            </w:pPr>
            <w:r w:rsidRPr="00C321AC">
              <w:t>3,4</w:t>
            </w:r>
          </w:p>
        </w:tc>
        <w:tc>
          <w:tcPr>
            <w:tcW w:w="1267" w:type="dxa"/>
            <w:gridSpan w:val="2"/>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A330EE">
            <w:pPr>
              <w:shd w:val="clear" w:color="auto" w:fill="FFFFFF"/>
              <w:spacing w:line="360" w:lineRule="auto"/>
              <w:jc w:val="both"/>
            </w:pPr>
            <w:r w:rsidRPr="00C321AC">
              <w:t>Нет данных</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A330EE">
            <w:pPr>
              <w:shd w:val="clear" w:color="auto" w:fill="FFFFFF"/>
              <w:spacing w:line="360" w:lineRule="auto"/>
              <w:jc w:val="both"/>
            </w:pPr>
            <w:r w:rsidRPr="00C321AC">
              <w:t>0,6</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A330EE">
            <w:pPr>
              <w:shd w:val="clear" w:color="auto" w:fill="FFFFFF"/>
              <w:spacing w:line="360" w:lineRule="auto"/>
              <w:jc w:val="both"/>
            </w:pPr>
            <w:r w:rsidRPr="00C321AC">
              <w:t>0,6</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A330EE">
            <w:pPr>
              <w:shd w:val="clear" w:color="auto" w:fill="FFFFFF"/>
              <w:spacing w:line="360" w:lineRule="auto"/>
              <w:jc w:val="both"/>
            </w:pPr>
            <w:r w:rsidRPr="00C321AC">
              <w:t>0,6</w:t>
            </w:r>
          </w:p>
        </w:tc>
        <w:tc>
          <w:tcPr>
            <w:tcW w:w="1072" w:type="dxa"/>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A330EE">
            <w:pPr>
              <w:shd w:val="clear" w:color="auto" w:fill="FFFFFF"/>
              <w:spacing w:line="360" w:lineRule="auto"/>
              <w:jc w:val="both"/>
            </w:pPr>
            <w:r w:rsidRPr="00C321AC">
              <w:t>-</w:t>
            </w:r>
          </w:p>
        </w:tc>
      </w:tr>
      <w:tr w:rsidR="00C95049" w:rsidRPr="00C321AC">
        <w:trPr>
          <w:trHeight w:hRule="exact" w:val="431"/>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A330EE">
            <w:pPr>
              <w:shd w:val="clear" w:color="auto" w:fill="FFFFFF"/>
              <w:spacing w:line="360" w:lineRule="auto"/>
              <w:jc w:val="both"/>
            </w:pPr>
            <w:r w:rsidRPr="00C321AC">
              <w:t>Алжир</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A330EE">
            <w:pPr>
              <w:shd w:val="clear" w:color="auto" w:fill="FFFFFF"/>
              <w:spacing w:line="360" w:lineRule="auto"/>
              <w:jc w:val="both"/>
            </w:pPr>
            <w:r w:rsidRPr="00C321AC">
              <w:t>4,2</w:t>
            </w:r>
          </w:p>
        </w:tc>
        <w:tc>
          <w:tcPr>
            <w:tcW w:w="1267" w:type="dxa"/>
            <w:gridSpan w:val="2"/>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A330EE">
            <w:pPr>
              <w:shd w:val="clear" w:color="auto" w:fill="FFFFFF"/>
              <w:spacing w:line="360" w:lineRule="auto"/>
              <w:jc w:val="both"/>
            </w:pPr>
            <w:r w:rsidRPr="00C321AC">
              <w:t>Нет данных</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A330EE">
            <w:pPr>
              <w:shd w:val="clear" w:color="auto" w:fill="FFFFFF"/>
              <w:spacing w:line="360" w:lineRule="auto"/>
              <w:jc w:val="both"/>
            </w:pPr>
            <w:r w:rsidRPr="00C321AC">
              <w:t>4,1</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A330EE">
            <w:pPr>
              <w:shd w:val="clear" w:color="auto" w:fill="FFFFFF"/>
              <w:spacing w:line="360" w:lineRule="auto"/>
              <w:jc w:val="both"/>
            </w:pPr>
            <w:r w:rsidRPr="00C321AC">
              <w:t>4,4</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A330EE">
            <w:pPr>
              <w:shd w:val="clear" w:color="auto" w:fill="FFFFFF"/>
              <w:spacing w:line="360" w:lineRule="auto"/>
              <w:jc w:val="both"/>
            </w:pPr>
            <w:r w:rsidRPr="00C321AC">
              <w:t>4,7</w:t>
            </w:r>
          </w:p>
        </w:tc>
        <w:tc>
          <w:tcPr>
            <w:tcW w:w="1072" w:type="dxa"/>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A330EE">
            <w:pPr>
              <w:shd w:val="clear" w:color="auto" w:fill="FFFFFF"/>
              <w:spacing w:line="360" w:lineRule="auto"/>
              <w:jc w:val="both"/>
            </w:pPr>
            <w:r w:rsidRPr="00C321AC">
              <w:t>4,7</w:t>
            </w:r>
          </w:p>
        </w:tc>
      </w:tr>
      <w:tr w:rsidR="00C95049" w:rsidRPr="00C321AC">
        <w:trPr>
          <w:trHeight w:hRule="exact" w:val="422"/>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A330EE">
            <w:pPr>
              <w:shd w:val="clear" w:color="auto" w:fill="FFFFFF"/>
              <w:spacing w:line="360" w:lineRule="auto"/>
              <w:jc w:val="both"/>
            </w:pPr>
            <w:r w:rsidRPr="00C321AC">
              <w:t>Ливия</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A330EE">
            <w:pPr>
              <w:shd w:val="clear" w:color="auto" w:fill="FFFFFF"/>
              <w:spacing w:line="360" w:lineRule="auto"/>
              <w:jc w:val="both"/>
            </w:pPr>
            <w:r w:rsidRPr="00C321AC">
              <w:t>2,9</w:t>
            </w:r>
          </w:p>
        </w:tc>
        <w:tc>
          <w:tcPr>
            <w:tcW w:w="1267" w:type="dxa"/>
            <w:gridSpan w:val="2"/>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A330EE">
            <w:pPr>
              <w:shd w:val="clear" w:color="auto" w:fill="FFFFFF"/>
              <w:spacing w:line="360" w:lineRule="auto"/>
              <w:jc w:val="both"/>
            </w:pPr>
            <w:r w:rsidRPr="00C321AC">
              <w:t>3,2</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A330EE">
            <w:pPr>
              <w:shd w:val="clear" w:color="auto" w:fill="FFFFFF"/>
              <w:spacing w:line="360" w:lineRule="auto"/>
              <w:jc w:val="both"/>
            </w:pPr>
            <w:r w:rsidRPr="00C321AC">
              <w:t>3,3</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A330EE">
            <w:pPr>
              <w:shd w:val="clear" w:color="auto" w:fill="FFFFFF"/>
              <w:spacing w:line="360" w:lineRule="auto"/>
              <w:jc w:val="both"/>
            </w:pPr>
            <w:r w:rsidRPr="00C321AC">
              <w:t>3,4</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A330EE">
            <w:pPr>
              <w:shd w:val="clear" w:color="auto" w:fill="FFFFFF"/>
              <w:spacing w:line="360" w:lineRule="auto"/>
              <w:jc w:val="both"/>
            </w:pPr>
            <w:r w:rsidRPr="00C321AC">
              <w:t>3,5</w:t>
            </w:r>
          </w:p>
        </w:tc>
        <w:tc>
          <w:tcPr>
            <w:tcW w:w="1072" w:type="dxa"/>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A330EE">
            <w:pPr>
              <w:shd w:val="clear" w:color="auto" w:fill="FFFFFF"/>
              <w:spacing w:line="360" w:lineRule="auto"/>
              <w:jc w:val="both"/>
            </w:pPr>
            <w:r w:rsidRPr="00C321AC">
              <w:t>3,5</w:t>
            </w:r>
          </w:p>
        </w:tc>
      </w:tr>
      <w:tr w:rsidR="00C95049" w:rsidRPr="00C321AC">
        <w:trPr>
          <w:trHeight w:hRule="exact" w:val="399"/>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A330EE">
            <w:pPr>
              <w:shd w:val="clear" w:color="auto" w:fill="FFFFFF"/>
              <w:spacing w:line="360" w:lineRule="auto"/>
              <w:jc w:val="both"/>
            </w:pPr>
            <w:r w:rsidRPr="00C321AC">
              <w:t>Страны СНГ</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A330EE">
            <w:pPr>
              <w:shd w:val="clear" w:color="auto" w:fill="FFFFFF"/>
              <w:spacing w:line="360" w:lineRule="auto"/>
              <w:jc w:val="both"/>
            </w:pPr>
            <w:r w:rsidRPr="00C321AC">
              <w:t>-</w:t>
            </w:r>
          </w:p>
        </w:tc>
        <w:tc>
          <w:tcPr>
            <w:tcW w:w="1267" w:type="dxa"/>
            <w:gridSpan w:val="2"/>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A330EE">
            <w:pPr>
              <w:shd w:val="clear" w:color="auto" w:fill="FFFFFF"/>
              <w:spacing w:line="360" w:lineRule="auto"/>
              <w:jc w:val="both"/>
            </w:pPr>
            <w:r w:rsidRPr="00C321AC">
              <w:t>3,4</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A330EE">
            <w:pPr>
              <w:shd w:val="clear" w:color="auto" w:fill="FFFFFF"/>
              <w:spacing w:line="360" w:lineRule="auto"/>
              <w:jc w:val="both"/>
            </w:pPr>
            <w:r w:rsidRPr="00C321AC">
              <w:t>3,4</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A330EE">
            <w:pPr>
              <w:shd w:val="clear" w:color="auto" w:fill="FFFFFF"/>
              <w:spacing w:line="360" w:lineRule="auto"/>
              <w:jc w:val="both"/>
            </w:pPr>
            <w:r w:rsidRPr="00C321AC">
              <w:t>3,3</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A330EE">
            <w:pPr>
              <w:shd w:val="clear" w:color="auto" w:fill="FFFFFF"/>
              <w:spacing w:line="360" w:lineRule="auto"/>
              <w:jc w:val="both"/>
            </w:pPr>
            <w:r w:rsidRPr="00C321AC">
              <w:t>3,3</w:t>
            </w:r>
          </w:p>
        </w:tc>
        <w:tc>
          <w:tcPr>
            <w:tcW w:w="1072" w:type="dxa"/>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A330EE">
            <w:pPr>
              <w:shd w:val="clear" w:color="auto" w:fill="FFFFFF"/>
              <w:spacing w:line="360" w:lineRule="auto"/>
              <w:jc w:val="both"/>
            </w:pPr>
            <w:r w:rsidRPr="00C321AC">
              <w:t>3,3</w:t>
            </w:r>
          </w:p>
        </w:tc>
      </w:tr>
      <w:tr w:rsidR="00C95049" w:rsidRPr="00C321AC">
        <w:trPr>
          <w:trHeight w:hRule="exact" w:val="441"/>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A330EE">
            <w:pPr>
              <w:shd w:val="clear" w:color="auto" w:fill="FFFFFF"/>
              <w:spacing w:line="360" w:lineRule="auto"/>
              <w:jc w:val="both"/>
            </w:pPr>
            <w:r w:rsidRPr="00C321AC">
              <w:t>Другие страны</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A330EE">
            <w:pPr>
              <w:shd w:val="clear" w:color="auto" w:fill="FFFFFF"/>
              <w:spacing w:line="360" w:lineRule="auto"/>
              <w:jc w:val="both"/>
            </w:pPr>
            <w:r w:rsidRPr="00C321AC">
              <w:t>25,8</w:t>
            </w:r>
          </w:p>
        </w:tc>
        <w:tc>
          <w:tcPr>
            <w:tcW w:w="1267" w:type="dxa"/>
            <w:gridSpan w:val="2"/>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A330EE">
            <w:pPr>
              <w:shd w:val="clear" w:color="auto" w:fill="FFFFFF"/>
              <w:spacing w:line="360" w:lineRule="auto"/>
              <w:jc w:val="both"/>
            </w:pPr>
            <w:r w:rsidRPr="00C321AC">
              <w:t>Нет данных</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A330EE">
            <w:pPr>
              <w:shd w:val="clear" w:color="auto" w:fill="FFFFFF"/>
              <w:spacing w:line="360" w:lineRule="auto"/>
              <w:jc w:val="both"/>
            </w:pPr>
            <w:r w:rsidRPr="00C321AC">
              <w:t>6Д</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A330EE">
            <w:pPr>
              <w:shd w:val="clear" w:color="auto" w:fill="FFFFFF"/>
              <w:spacing w:line="360" w:lineRule="auto"/>
              <w:jc w:val="both"/>
            </w:pPr>
            <w:r w:rsidRPr="00C321AC">
              <w:t>6,7</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A330EE">
            <w:pPr>
              <w:shd w:val="clear" w:color="auto" w:fill="FFFFFF"/>
              <w:spacing w:line="360" w:lineRule="auto"/>
              <w:jc w:val="both"/>
            </w:pPr>
            <w:r w:rsidRPr="00C321AC">
              <w:t>5,4</w:t>
            </w:r>
          </w:p>
        </w:tc>
        <w:tc>
          <w:tcPr>
            <w:tcW w:w="1072" w:type="dxa"/>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A330EE">
            <w:pPr>
              <w:shd w:val="clear" w:color="auto" w:fill="FFFFFF"/>
              <w:spacing w:line="360" w:lineRule="auto"/>
              <w:jc w:val="both"/>
            </w:pPr>
            <w:r w:rsidRPr="00C321AC">
              <w:t>5,3</w:t>
            </w:r>
          </w:p>
        </w:tc>
      </w:tr>
    </w:tbl>
    <w:p w:rsidR="00C95049" w:rsidRPr="00C321AC" w:rsidRDefault="00A330EE" w:rsidP="00577CFA">
      <w:pPr>
        <w:shd w:val="clear" w:color="auto" w:fill="FFFFFF"/>
        <w:spacing w:line="360" w:lineRule="auto"/>
        <w:ind w:firstLine="709"/>
        <w:jc w:val="both"/>
        <w:rPr>
          <w:sz w:val="28"/>
          <w:szCs w:val="28"/>
        </w:rPr>
      </w:pPr>
      <w:r w:rsidRPr="00C321AC">
        <w:rPr>
          <w:sz w:val="28"/>
          <w:szCs w:val="28"/>
        </w:rPr>
        <w:br w:type="page"/>
      </w:r>
      <w:r w:rsidR="00C95049" w:rsidRPr="00C321AC">
        <w:rPr>
          <w:sz w:val="28"/>
          <w:szCs w:val="28"/>
        </w:rPr>
        <w:t>Таким образом, из данных таблицы видно, что основными должниками России по состоянию на 2006 год являются Куба, Афганистан, Ирак, КНДР. Причем можно уточнить, что на протяжении последних лет долг этих стран имеет явную тенденцию к росту. Такие страны, как Монголия, Вьетнам, Йемен, Эфиопия наоборот практически закрыли свою задолженность по отношении к России.</w:t>
      </w:r>
    </w:p>
    <w:p w:rsidR="000C2FC7" w:rsidRPr="00C321AC" w:rsidRDefault="000C2FC7" w:rsidP="00577CFA">
      <w:pPr>
        <w:shd w:val="clear" w:color="auto" w:fill="FFFFFF"/>
        <w:spacing w:line="360" w:lineRule="auto"/>
        <w:ind w:firstLine="709"/>
        <w:jc w:val="both"/>
        <w:rPr>
          <w:sz w:val="28"/>
          <w:szCs w:val="28"/>
        </w:rPr>
      </w:pPr>
    </w:p>
    <w:p w:rsidR="00C95049" w:rsidRPr="00C321AC" w:rsidRDefault="00C95049" w:rsidP="00577CFA">
      <w:pPr>
        <w:shd w:val="clear" w:color="auto" w:fill="FFFFFF"/>
        <w:spacing w:line="360" w:lineRule="auto"/>
        <w:ind w:firstLine="709"/>
        <w:jc w:val="both"/>
        <w:rPr>
          <w:sz w:val="28"/>
          <w:szCs w:val="28"/>
        </w:rPr>
      </w:pPr>
      <w:r w:rsidRPr="00C321AC">
        <w:rPr>
          <w:b/>
          <w:bCs/>
          <w:sz w:val="28"/>
          <w:szCs w:val="28"/>
        </w:rPr>
        <w:t>2.2</w:t>
      </w:r>
      <w:r w:rsidR="00A330EE" w:rsidRPr="00C321AC">
        <w:rPr>
          <w:b/>
          <w:bCs/>
          <w:sz w:val="28"/>
          <w:szCs w:val="28"/>
        </w:rPr>
        <w:t xml:space="preserve"> </w:t>
      </w:r>
      <w:r w:rsidRPr="00C321AC">
        <w:rPr>
          <w:b/>
          <w:bCs/>
          <w:sz w:val="28"/>
          <w:szCs w:val="28"/>
        </w:rPr>
        <w:t>Государство как гарант</w:t>
      </w:r>
    </w:p>
    <w:p w:rsidR="00A330EE" w:rsidRPr="00C321AC" w:rsidRDefault="00A330EE" w:rsidP="00577CFA">
      <w:pPr>
        <w:shd w:val="clear" w:color="auto" w:fill="FFFFFF"/>
        <w:spacing w:line="360" w:lineRule="auto"/>
        <w:ind w:firstLine="709"/>
        <w:jc w:val="both"/>
        <w:rPr>
          <w:sz w:val="28"/>
          <w:szCs w:val="28"/>
        </w:rPr>
      </w:pPr>
    </w:p>
    <w:p w:rsidR="00C95049" w:rsidRPr="00C321AC" w:rsidRDefault="00C95049" w:rsidP="00577CFA">
      <w:pPr>
        <w:shd w:val="clear" w:color="auto" w:fill="FFFFFF"/>
        <w:spacing w:line="360" w:lineRule="auto"/>
        <w:ind w:firstLine="709"/>
        <w:jc w:val="both"/>
        <w:rPr>
          <w:sz w:val="28"/>
          <w:szCs w:val="28"/>
        </w:rPr>
      </w:pPr>
      <w:r w:rsidRPr="00C321AC">
        <w:rPr>
          <w:sz w:val="28"/>
          <w:szCs w:val="28"/>
        </w:rPr>
        <w:t>Деятельность Российской Федерации как гаранта постепенно расширяется.</w:t>
      </w:r>
      <w:r w:rsidR="00D7367E" w:rsidRPr="00C321AC">
        <w:rPr>
          <w:sz w:val="28"/>
          <w:szCs w:val="28"/>
        </w:rPr>
        <w:t xml:space="preserve"> </w:t>
      </w:r>
      <w:r w:rsidRPr="00C321AC">
        <w:rPr>
          <w:sz w:val="28"/>
          <w:szCs w:val="28"/>
        </w:rPr>
        <w:t xml:space="preserve">Традиционно государство </w:t>
      </w:r>
      <w:r w:rsidRPr="00C321AC">
        <w:rPr>
          <w:i/>
          <w:iCs/>
          <w:sz w:val="28"/>
          <w:szCs w:val="28"/>
        </w:rPr>
        <w:t xml:space="preserve">гарантирует вклады населения в Сберегательном банке. </w:t>
      </w:r>
      <w:r w:rsidRPr="00C321AC">
        <w:rPr>
          <w:sz w:val="28"/>
          <w:szCs w:val="28"/>
        </w:rPr>
        <w:t>В Законе «О восстановлении и защите сбережения граждан Российской Федерации», принятом Государственной Думой 24 февраля 1995 г. (№ 68-ФЗ), еще раз подчеркивается, что государство гарантирует восстановление и обеспечение сохранности денежных сбережений, созданных гражданами РФ путем помещения денежных средств на вклады в Сберегательный банк РФ в период до 20 июня 1991 г. и на вклады в организации государственного страхования РФ по договорным (накопительным) видам личного страхования в период до 1 января 1992 г.</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 xml:space="preserve">В последние годы государство стало выступать гарантом и </w:t>
      </w:r>
      <w:r w:rsidRPr="00C321AC">
        <w:rPr>
          <w:i/>
          <w:iCs/>
          <w:sz w:val="28"/>
          <w:szCs w:val="28"/>
        </w:rPr>
        <w:t xml:space="preserve">по долговым обязательствам различных обществ и групп. </w:t>
      </w:r>
      <w:r w:rsidRPr="00C321AC">
        <w:rPr>
          <w:sz w:val="28"/>
          <w:szCs w:val="28"/>
        </w:rPr>
        <w:t>В частности, в соответствии с Указом Президента РФ «О создании финансово-промышленных групп в Российской Федерации» от 5 декабря 1993 г. № 2096 государство стимулирует создание и деятельность финансово-промышленных групп путем предоставления государственных гарантий для привлечения различного вида инвестиционных ресурсов. В соответствии с Постановлением Правительства РФ от 15 июня 1994 г. № 671 "О финансовой поддержке государства в создании высокоскоростной пассажирской железнодорожной магистрали Санкт-Петербург</w:t>
      </w:r>
      <w:r w:rsidR="00546987" w:rsidRPr="00C321AC">
        <w:rPr>
          <w:sz w:val="28"/>
          <w:szCs w:val="28"/>
        </w:rPr>
        <w:t>-</w:t>
      </w:r>
      <w:r w:rsidRPr="00C321AC">
        <w:rPr>
          <w:sz w:val="28"/>
          <w:szCs w:val="28"/>
        </w:rPr>
        <w:t>Москва" государственные гарантии предоставлены РАО ВСМ по выпускаемому этим обществом в 1994 - 1999 гг. облигационному займу.</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В соответствии с Постановлением Правительства РФ от 20 января 1995 г. № 53 «О дополнительной поддержке отечественного экспорта товаров и услуг» государственная финансовая поддержка экспорта товаров и услуг, производимых российскими товаропроизводителями, осуществляется из средств федерального бюджета на возвратной и платной основе путем предоставления Правительством РФ гарантийных обязательств под кредитные ресурсы, привлекаемые Российским экспортно-импортным банком и другими уполномоченными Правительством РФ специализированными банками для обеспечения оборотными средствами экспортно-ориентированных предприятий и организаций, гарантирования и страхования экспортных кредитов для обеспечения защиты экспортеров от долгосрочных коммерческих (банковских) и политических рисков.</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Правительство РФ утвердило правила предоставления в 2006 г государственных гарантий РФ для оказания господдержки экспорта промышленной продукции. Министерству финансов РФ разрешено предоставлять в 2006 г гос</w:t>
      </w:r>
      <w:r w:rsidR="00126116" w:rsidRPr="00C321AC">
        <w:rPr>
          <w:sz w:val="28"/>
          <w:szCs w:val="28"/>
        </w:rPr>
        <w:t xml:space="preserve">ударственные </w:t>
      </w:r>
      <w:r w:rsidRPr="00C321AC">
        <w:rPr>
          <w:sz w:val="28"/>
          <w:szCs w:val="28"/>
        </w:rPr>
        <w:t>гарантии РФ в размере, не превышающем суммы, эквивалентной 50 млн долл по каждой гарантии, российским экспортерам промышленной продукции, товаров, работ и услуг; российским банкам-кредиторам или иностранным банкам-кредиторам, осуществляющим кредитование российских экспортеров, иностранных импортеров, банков-нерезидентов и иностранных государств при российском промышленном экспорте.</w:t>
      </w:r>
    </w:p>
    <w:p w:rsidR="00C95049" w:rsidRPr="00C321AC" w:rsidRDefault="00C95049" w:rsidP="00577CFA">
      <w:pPr>
        <w:shd w:val="clear" w:color="auto" w:fill="FFFFFF"/>
        <w:tabs>
          <w:tab w:val="left" w:pos="2995"/>
          <w:tab w:val="left" w:pos="4824"/>
          <w:tab w:val="left" w:pos="7915"/>
        </w:tabs>
        <w:spacing w:line="360" w:lineRule="auto"/>
        <w:ind w:firstLine="709"/>
        <w:jc w:val="both"/>
        <w:rPr>
          <w:sz w:val="28"/>
          <w:szCs w:val="28"/>
        </w:rPr>
      </w:pPr>
      <w:r w:rsidRPr="00C321AC">
        <w:rPr>
          <w:sz w:val="28"/>
          <w:szCs w:val="28"/>
        </w:rPr>
        <w:t>При предоставлении государственных гарантий Министерство финансов РФ</w:t>
      </w:r>
      <w:r w:rsidR="00126116" w:rsidRPr="00C321AC">
        <w:rPr>
          <w:sz w:val="28"/>
          <w:szCs w:val="28"/>
        </w:rPr>
        <w:t xml:space="preserve"> </w:t>
      </w:r>
      <w:r w:rsidRPr="00C321AC">
        <w:rPr>
          <w:sz w:val="28"/>
          <w:szCs w:val="28"/>
        </w:rPr>
        <w:t>заключает от имени правительства РФ соответствующие соглашения.</w:t>
      </w:r>
      <w:r w:rsidR="00126116" w:rsidRPr="00C321AC">
        <w:rPr>
          <w:sz w:val="28"/>
          <w:szCs w:val="28"/>
        </w:rPr>
        <w:t xml:space="preserve"> Государственные </w:t>
      </w:r>
      <w:r w:rsidRPr="00C321AC">
        <w:rPr>
          <w:sz w:val="28"/>
          <w:szCs w:val="28"/>
        </w:rPr>
        <w:t>гарантии предоставляются при экспорте: товаров, произведенных на</w:t>
      </w:r>
      <w:r w:rsidR="00126116" w:rsidRPr="00C321AC">
        <w:rPr>
          <w:sz w:val="28"/>
          <w:szCs w:val="28"/>
        </w:rPr>
        <w:t xml:space="preserve"> </w:t>
      </w:r>
      <w:r w:rsidRPr="00C321AC">
        <w:rPr>
          <w:sz w:val="28"/>
          <w:szCs w:val="28"/>
        </w:rPr>
        <w:t>территории РФ, согласно утвержденному правительством РФ перечню; работ</w:t>
      </w:r>
      <w:r w:rsidR="00126116" w:rsidRPr="00C321AC">
        <w:rPr>
          <w:sz w:val="28"/>
          <w:szCs w:val="28"/>
        </w:rPr>
        <w:t xml:space="preserve"> </w:t>
      </w:r>
      <w:r w:rsidRPr="00C321AC">
        <w:rPr>
          <w:sz w:val="28"/>
          <w:szCs w:val="28"/>
        </w:rPr>
        <w:t>и услуг, выполняемых и оказываемых резидентами РФ и являющихся частью</w:t>
      </w:r>
      <w:r w:rsidR="00126116" w:rsidRPr="00C321AC">
        <w:rPr>
          <w:sz w:val="28"/>
          <w:szCs w:val="28"/>
        </w:rPr>
        <w:t xml:space="preserve"> </w:t>
      </w:r>
      <w:r w:rsidRPr="00C321AC">
        <w:rPr>
          <w:sz w:val="28"/>
          <w:szCs w:val="28"/>
        </w:rPr>
        <w:t>контрактных обязательств российских экспортеров при условии, что их</w:t>
      </w:r>
      <w:r w:rsidR="00126116" w:rsidRPr="00C321AC">
        <w:rPr>
          <w:sz w:val="28"/>
          <w:szCs w:val="28"/>
        </w:rPr>
        <w:t xml:space="preserve"> </w:t>
      </w:r>
      <w:r w:rsidRPr="00C321AC">
        <w:rPr>
          <w:sz w:val="28"/>
          <w:szCs w:val="28"/>
        </w:rPr>
        <w:t>конечными потребителями являются иностранные импортеры и иностранные</w:t>
      </w:r>
      <w:r w:rsidR="00126116" w:rsidRPr="00C321AC">
        <w:rPr>
          <w:sz w:val="28"/>
          <w:szCs w:val="28"/>
        </w:rPr>
        <w:t xml:space="preserve"> </w:t>
      </w:r>
      <w:r w:rsidRPr="00C321AC">
        <w:rPr>
          <w:sz w:val="28"/>
          <w:szCs w:val="28"/>
        </w:rPr>
        <w:t>государства</w:t>
      </w:r>
      <w:r w:rsidR="00126116" w:rsidRPr="00C321AC">
        <w:rPr>
          <w:sz w:val="28"/>
          <w:szCs w:val="28"/>
        </w:rPr>
        <w:t xml:space="preserve"> </w:t>
      </w:r>
      <w:r w:rsidRPr="00C321AC">
        <w:rPr>
          <w:sz w:val="28"/>
          <w:szCs w:val="28"/>
        </w:rPr>
        <w:t>по</w:t>
      </w:r>
      <w:r w:rsidR="00126116" w:rsidRPr="00C321AC">
        <w:rPr>
          <w:sz w:val="28"/>
          <w:szCs w:val="28"/>
        </w:rPr>
        <w:t xml:space="preserve"> </w:t>
      </w:r>
      <w:r w:rsidRPr="00C321AC">
        <w:rPr>
          <w:sz w:val="28"/>
          <w:szCs w:val="28"/>
        </w:rPr>
        <w:t>экспортному</w:t>
      </w:r>
      <w:r w:rsidR="00126116" w:rsidRPr="00C321AC">
        <w:rPr>
          <w:sz w:val="28"/>
          <w:szCs w:val="28"/>
        </w:rPr>
        <w:t xml:space="preserve"> </w:t>
      </w:r>
      <w:r w:rsidRPr="00C321AC">
        <w:rPr>
          <w:sz w:val="28"/>
          <w:szCs w:val="28"/>
        </w:rPr>
        <w:t>контракту</w:t>
      </w:r>
    </w:p>
    <w:p w:rsidR="00C95049" w:rsidRPr="00C321AC" w:rsidRDefault="00C95049" w:rsidP="00577CFA">
      <w:pPr>
        <w:shd w:val="clear" w:color="auto" w:fill="FFFFFF"/>
        <w:tabs>
          <w:tab w:val="left" w:pos="2995"/>
          <w:tab w:val="left" w:pos="4824"/>
          <w:tab w:val="left" w:pos="7915"/>
        </w:tabs>
        <w:spacing w:line="360" w:lineRule="auto"/>
        <w:ind w:firstLine="709"/>
        <w:jc w:val="both"/>
        <w:rPr>
          <w:sz w:val="28"/>
          <w:szCs w:val="28"/>
        </w:rPr>
      </w:pPr>
      <w:r w:rsidRPr="00C321AC">
        <w:rPr>
          <w:sz w:val="28"/>
          <w:szCs w:val="28"/>
        </w:rPr>
        <w:t xml:space="preserve">• Государственные гарантии направлены и на </w:t>
      </w:r>
      <w:r w:rsidRPr="00C321AC">
        <w:rPr>
          <w:i/>
          <w:iCs/>
          <w:sz w:val="28"/>
          <w:szCs w:val="28"/>
        </w:rPr>
        <w:t xml:space="preserve">поддержку малого предпринимательства. </w:t>
      </w:r>
      <w:r w:rsidRPr="00C321AC">
        <w:rPr>
          <w:sz w:val="28"/>
          <w:szCs w:val="28"/>
        </w:rPr>
        <w:t>В соответствии с Указом Президента РФ «О первоочередных мерах государственной поддержки малого предпринимательства в РФ» от 4 апреля 1996 г. № 491 Правительство РФ начиная с 1996 г. должно предоставлять государственные гарантии на сумму не менее 200 млн. долл. ежегодно иностранным кредитным организациям, выделяющим кредиты на поддержку малого предпринимательства.</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Правительство РФ одобрило правила предоставления средств федерального бюджета, предусмотренных на господдержку малого предпринимательства, включая крестьянские (фермерские) хозяйства. Согласно постановлению, средства федерального бюджета, предусмотренные в 2005 году на господдержку малого предпринимательства, предоставляются министерством экономического развития и торговли на конкурсной основе бюджетам субъектов РФ в виде субсидий. Средства, в частности, выделяются для создания и развития бизнес-инкубаторов, поддержки субъектов малого предпринимательства, производящих товары и услуги, предназначенные для экспорта. Федеральный бюджет на 2005 год предусматривает выделение на поддержку малого бизнеса 1,5 миллиарда рублей. В следующем году МЭРТ предлагает увеличить эту сумму в два раза.</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В то же время московское правительство и департамент поддержки и развития малого предпринимательства ищут в лице банков и других кредитных организаций надёжных партнёров в деле кредитования субъектов, малого предпринимательства. Они понимают, что конкуренция госструктур и банковского сектора здесь бессмысленна, т.к. из бюджетов на это выделяется сумма небольшая по сравнению с возможностями банковского сектора</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Выступает Минфин России от имени Правительства РФ и поручителем по кредитам, предоставленным коммерческими банками администрациям субъектов РФ. Расходы по погашению и обслуживанию этих кредитов обычно предусматривается производить за счет соответствующих статей федерального бюджета.</w:t>
      </w:r>
    </w:p>
    <w:p w:rsidR="00A952EF" w:rsidRPr="00C321AC" w:rsidRDefault="00A952EF" w:rsidP="00577CFA">
      <w:pPr>
        <w:shd w:val="clear" w:color="auto" w:fill="FFFFFF"/>
        <w:spacing w:line="360" w:lineRule="auto"/>
        <w:ind w:firstLine="709"/>
        <w:jc w:val="both"/>
        <w:rPr>
          <w:sz w:val="28"/>
          <w:szCs w:val="28"/>
        </w:rPr>
      </w:pPr>
    </w:p>
    <w:p w:rsidR="00C95049" w:rsidRPr="00C321AC" w:rsidRDefault="00C95049" w:rsidP="00577CFA">
      <w:pPr>
        <w:shd w:val="clear" w:color="auto" w:fill="FFFFFF"/>
        <w:spacing w:line="360" w:lineRule="auto"/>
        <w:ind w:firstLine="709"/>
        <w:jc w:val="both"/>
        <w:rPr>
          <w:sz w:val="28"/>
          <w:szCs w:val="28"/>
        </w:rPr>
      </w:pPr>
      <w:r w:rsidRPr="00C321AC">
        <w:rPr>
          <w:b/>
          <w:bCs/>
          <w:sz w:val="28"/>
          <w:szCs w:val="28"/>
        </w:rPr>
        <w:t>2.3</w:t>
      </w:r>
      <w:r w:rsidR="00A330EE" w:rsidRPr="00C321AC">
        <w:rPr>
          <w:b/>
          <w:bCs/>
          <w:sz w:val="28"/>
          <w:szCs w:val="28"/>
        </w:rPr>
        <w:t xml:space="preserve"> </w:t>
      </w:r>
      <w:r w:rsidRPr="00C321AC">
        <w:rPr>
          <w:b/>
          <w:bCs/>
          <w:sz w:val="28"/>
          <w:szCs w:val="28"/>
        </w:rPr>
        <w:t>Государство как заемщик</w:t>
      </w:r>
    </w:p>
    <w:p w:rsidR="00A330EE" w:rsidRPr="00C321AC" w:rsidRDefault="00A330EE" w:rsidP="00577CFA">
      <w:pPr>
        <w:shd w:val="clear" w:color="auto" w:fill="FFFFFF"/>
        <w:spacing w:line="360" w:lineRule="auto"/>
        <w:ind w:firstLine="709"/>
        <w:jc w:val="both"/>
        <w:rPr>
          <w:b/>
          <w:bCs/>
          <w:sz w:val="28"/>
          <w:szCs w:val="28"/>
        </w:rPr>
      </w:pPr>
    </w:p>
    <w:p w:rsidR="00C95049" w:rsidRPr="00C321AC" w:rsidRDefault="00C95049" w:rsidP="00577CFA">
      <w:pPr>
        <w:shd w:val="clear" w:color="auto" w:fill="FFFFFF"/>
        <w:spacing w:line="360" w:lineRule="auto"/>
        <w:ind w:firstLine="709"/>
        <w:jc w:val="both"/>
        <w:rPr>
          <w:sz w:val="28"/>
          <w:szCs w:val="28"/>
        </w:rPr>
      </w:pPr>
      <w:r w:rsidRPr="00C321AC">
        <w:rPr>
          <w:b/>
          <w:bCs/>
          <w:sz w:val="28"/>
          <w:szCs w:val="28"/>
        </w:rPr>
        <w:t>2.3.1</w:t>
      </w:r>
      <w:r w:rsidR="00A330EE" w:rsidRPr="00C321AC">
        <w:rPr>
          <w:b/>
          <w:bCs/>
          <w:sz w:val="28"/>
          <w:szCs w:val="28"/>
        </w:rPr>
        <w:t xml:space="preserve"> </w:t>
      </w:r>
      <w:r w:rsidRPr="00C321AC">
        <w:rPr>
          <w:b/>
          <w:bCs/>
          <w:sz w:val="28"/>
          <w:szCs w:val="28"/>
        </w:rPr>
        <w:t>Возникновение и развитие государственного долга</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 xml:space="preserve">Российское государство получало иностранные кредиты уже в </w:t>
      </w:r>
      <w:r w:rsidRPr="00C321AC">
        <w:rPr>
          <w:sz w:val="28"/>
          <w:szCs w:val="28"/>
          <w:lang w:val="en-US"/>
        </w:rPr>
        <w:t>XVIII</w:t>
      </w:r>
      <w:r w:rsidRPr="00C321AC">
        <w:rPr>
          <w:sz w:val="28"/>
          <w:szCs w:val="28"/>
        </w:rPr>
        <w:t xml:space="preserve"> в., заработав на протяжении всей своей кредитной истории репутацию надежного заемщика, аккуратно и умело управляющего своим государственным долгом. В дореволюционной России, как и в других странах, не было официального разделения государственного долга на внутренний и внешний. Формально выпускались займы, рассчитанные на внутренний рынок</w:t>
      </w:r>
      <w:r w:rsidR="00577CFA" w:rsidRPr="00C321AC">
        <w:rPr>
          <w:sz w:val="28"/>
          <w:szCs w:val="28"/>
        </w:rPr>
        <w:t xml:space="preserve"> </w:t>
      </w:r>
      <w:r w:rsidRPr="00C321AC">
        <w:rPr>
          <w:sz w:val="28"/>
          <w:szCs w:val="28"/>
        </w:rPr>
        <w:t xml:space="preserve">и те, которые были ориентированы на иностранных инвесторов. Однако не существовало никаких ограничений на приобретение иностранных бумаг гражданами России и нерезидентами </w:t>
      </w:r>
      <w:r w:rsidR="00546987" w:rsidRPr="00C321AC">
        <w:rPr>
          <w:sz w:val="28"/>
          <w:szCs w:val="28"/>
        </w:rPr>
        <w:t>-</w:t>
      </w:r>
      <w:r w:rsidRPr="00C321AC">
        <w:rPr>
          <w:sz w:val="28"/>
          <w:szCs w:val="28"/>
        </w:rPr>
        <w:t xml:space="preserve"> внутренних долговых обязательств России.</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После Октябрьской революции большевики отказались платить по государственным долгам царской России как иностранным, так и отечественным держателям государственных ценных бумаг (к моменту прихода большевиков к власти сумма взятых займов составляла примерно 15 млрд. руб. по золотому курсу на начало 1917 г.). Этот революционный способ решения финансовых трудностей в дальнейшем оказал громадное отрицательное влияние на экономическое развитие страны. Так началась новая кредитная история России, которая продолжалась до 1992 г., когда был легализован (те. узаконен, официально признан) внутренний государственный долг путем принятия целого комплекса решений правительства и указов президента по конверсии и обслуживанию долга перед населением и другими инвесторами.</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В период советской власти государственный кредит продолжал функционировать в нашей стране в различных формах, поскольку он по-прежнему оставался важным источником пополнения бюджета, финансирования государственных расходов, покрытия бюджетного дефицита. Формы, инструменты, механизмы реализации государственного кредита претерпевали существенные изменения. В 20-е гг. еще существовали нормальные кредитные отношения и были некоторые элементы государственного долга. После установления в начале 30-х гг. режима централизованного планирования, когда все стало государственным, кредит в общепринятом понимании этого термина исчез, остались только денежные расчеты, проводимые через единственный на всю страну банк. Но доходы населения оказались относительно независимыми от указаний государства. Вот эти-то доходы и стали объектами государственного кредита. Во-первых, были введены принудительные ежегодные займы у населения в размере не менее месячного фонда оплаты труда. Эти займы выпускались с 1925 до 1956г. включительно. Затем они были прекращены. Погашение накопленной задолженности было отложено на 20 лет, выплата процентов по задолженности не предусматривалась. Так возник внутренний государственный долг.</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Во-вторых, население и в условиях социализма занималось накоплением денег. Были две официальные формы денежных сбережений для населения: вклады в сберегательные кассы и страхование жизни и имущества. Это осуществлялось в рамках государственных организаций. Незначительная часть этих сбережений была направлена в бюджет и истрачена по усмотрению партийных и государственных чиновников. В тот период был еще и свободнообращающийся 3%-й выигрышный заем, который население назвало золотым, хотя никакого отношения к золоту он не имел. Общая сумма реализованных облигаций этого займа и составляла единственный полноценный элемент государственного долга.</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Каким-то подобием государственного долга могла также считаться огромная задолженность по кредитам Госбанка, прежде всего аграрного сектора, т.е. колхозов и совхозов. Но теоретически она не образовывала государственного долга, так как с обеих сторон этого долгового отношения выступало государство: оно было и кредитором в лице государственного банка, и заемщиком в лице государственных предприятий, колхозов. Нарастание этой задолженности началось с начала 70-х гг. и продолжалось до начала перестройки (середина 80-х гг.). Следует напомнить, что в те времена официальная идеология утверждала бездефицитность государственного бюджета СССР. Главными доказательствами этого были невключение эмиссионных кредитов Госбанка хозяйству в состав государственного бюджета, а также введение строгой секретности на все показатели, раскрывающие структуру бюджета и кредитных вложений Госбанка.</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В ходе перестройки был признан дефицит бюджета (16,7% от всех расходов в 1989 г.). Бюджет 1991 г. вообще не был выполнен. В 1992 г. Россия стала самостоятельным государством со своим бюджетом. Надо отметить, что формирование внутреннего государственного долга в России началось еще в рамках СССР. Были выпущены облигации различных товарных и денежных займов. После распада СССР пришлось признать какую-то часть его внутреннего долга (3%-й заем, часть обязательств Госбанку и т.д.).</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Но в целом в рыночные реформы Россия вошла с незначительным внутренним государственным долгом. К сожалению, это преимущество было быстро утрачено.</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Падение производства, начавшееся в 1990 с, не было остановлено с переходом к реформам. Сокращение объема реальных доходов в стране и рост дефицита бюджета вынудили государство обратиться к заемным ресурсам для обеспечения текущих расходов бюджета. Это произошло в форме организации рынка государственных ценных бумаг в 1993</w:t>
      </w:r>
      <w:r w:rsidR="00546987" w:rsidRPr="00C321AC">
        <w:rPr>
          <w:sz w:val="28"/>
          <w:szCs w:val="28"/>
        </w:rPr>
        <w:t>-</w:t>
      </w:r>
      <w:r w:rsidRPr="00C321AC">
        <w:rPr>
          <w:sz w:val="28"/>
          <w:szCs w:val="28"/>
        </w:rPr>
        <w:t>1994 гг. до этого практиковалось прямое кредитование дефицита бюджета Центральным банком России.</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 xml:space="preserve">Но уже к концу 1996 г. обнаружились серьезные недостатки в функционировании рынка государственных ценных бумаг. Главный из них заключался в том, что этот рынок не способствовал поступлению инвестиций в реальный сектор экономики. Рынок государственных ценных бумаг превратился в мощный механизм поглощения всех свободных денежных ресурсов государственными финансами. Его возможности преувеличивались. Доля государства (правительства) во внутреннем кредите России слишком высока по сравнению с другими странами. В 1993 г. 19% объемов внутреннего кредита шли на финансирование потребностей бюджета, в 1997 г. </w:t>
      </w:r>
      <w:r w:rsidR="00546987" w:rsidRPr="00C321AC">
        <w:rPr>
          <w:sz w:val="28"/>
          <w:szCs w:val="28"/>
        </w:rPr>
        <w:t>-</w:t>
      </w:r>
      <w:r w:rsidRPr="00C321AC">
        <w:rPr>
          <w:sz w:val="28"/>
          <w:szCs w:val="28"/>
        </w:rPr>
        <w:t xml:space="preserve"> более 50%. Для сравнения в 1997 г. у Китая этот показатель составлял 3,3%, Чехии </w:t>
      </w:r>
      <w:r w:rsidR="00546987" w:rsidRPr="00C321AC">
        <w:rPr>
          <w:sz w:val="28"/>
          <w:szCs w:val="28"/>
        </w:rPr>
        <w:t>-</w:t>
      </w:r>
      <w:r w:rsidRPr="00C321AC">
        <w:rPr>
          <w:sz w:val="28"/>
          <w:szCs w:val="28"/>
        </w:rPr>
        <w:t xml:space="preserve"> 2,6%. Отвлечение банковских ресурсов на высокодоходный и безрисковый рынок государственных долговых обязательств привело к тому что кредиты правительству достигли 4,8% ВВП и почти 73% всего объема кредитов банковской системы.</w:t>
      </w:r>
      <w:r w:rsidR="00126116" w:rsidRPr="00C321AC">
        <w:rPr>
          <w:sz w:val="28"/>
          <w:szCs w:val="28"/>
        </w:rPr>
        <w:t xml:space="preserve"> </w:t>
      </w:r>
      <w:r w:rsidRPr="00C321AC">
        <w:rPr>
          <w:sz w:val="28"/>
          <w:szCs w:val="28"/>
        </w:rPr>
        <w:t>Постепенно практика непомерных заимствований на внутреннем рынке, большинство из которых были краткосрочными (в 1998 г. 31% общего объема внутренних государственных ценных бумаг были со сроком погашения менее 1 года), привела к формированию опасной финансовой ситуации. Ее экономический смысл состоял в том, что средства от размещения новых выпусков ценных бумаг полностью направлялись на покрытие долгов по предшествующим выпускам. В 1998 г. платежи из бюджета доходов по ценным бумагам превышали поступления от выпуска новых ценных бумаг. Другими словами, операции по размещению долговых обязательств на внутреннем рынке перестали быть эффективными для правительства и превратились в убыточные. В соответствии с законом РФ «О федеральном бюджете на 1999 г» 30% расходной части составляют затраты на обслуживание государственных долгов.</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В августе 1998 г. правительство вынуждено было приостановить выплаты по государственному долгу и начать переговоры с кредиторами по изменению условий его возврата. На начало 1998 г. внутренний долг составлял 688 млрд. руб., в том числе 388 млрд. руб. в ценных бумагах.</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Внешний государственный долг представляет собой результат заимствований правительства на международном финансовом рынке. Использование различных форм внешнего финансирования позволяет государству потреблять сверх того, что может произвести его собственная экономика.</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В этой связи проблема внешнего долга и управления им становится весьма актуальной для государства, испытывающего острую потребность во внешних заимствованиях.</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В отличие от внутреннего долга внешний долг России в основном состоит из наследства» Советского Союза. На международных кредитных рынках СССР считался всегда первоклассным заемщиком и аккуратным плательщиком. Проблемы начались в начале 80-х гг., когда упали мировые</w:t>
      </w:r>
      <w:r w:rsidR="00126116" w:rsidRPr="00C321AC">
        <w:rPr>
          <w:sz w:val="28"/>
          <w:szCs w:val="28"/>
        </w:rPr>
        <w:t xml:space="preserve"> </w:t>
      </w:r>
      <w:r w:rsidRPr="00C321AC">
        <w:rPr>
          <w:sz w:val="28"/>
          <w:szCs w:val="28"/>
        </w:rPr>
        <w:t>цены на нефть, а внутреннее производство уже начало деградировать, для поддержки минимального приемлемого уровня жизни населения пришлось пойти на зарубежные займы. Их, кстати, предоставили без каких-либо проблем. В 1985 г. внешняя задолженность СССР составляла 22,5 млрд. долл., а к концу 1991 г. г примерно 65 млрд. долл. Вот эту задолженность России и пришлось взять на себя. Помимо этого, значительная сумма долгов была у СССР перед некоторыми странами СЭВ. Их тоже пришлось принять на себя России. Общую сумму внешних долгов СССР удалось установить только в середине 90-х гг., когда Россия подключилась к деятельности Парижского и Лондонского клубов, которые регулируют соответственно межгосударственную задолженность и кредитные отношения разных стран, связанные с долгами между частными банками и фирмами. Став самостоятельным государством, Россия вступила в международные финансовые организации: Международный валютный фонд (МВФ) и Мировой банк реконструкции и развития (МБРР). Они тоже предоставили России кредиты.</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К моменту августовского финансового кризиса 1998 г. оценка внешнего долга России составляла 142 млрд. долл,, в том числе долг бывшего СССР 88,5 млрд. долл., а собственно России 53,5 млрд, долл. Международным финансовым организациям Россия была должна 26,5 млрд. долл., остальное - это кредиты по правительственной линии и выпуск ценных бумаг на заграничных рынках.</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В 1996 г. состоялась первая эмиссия еврооблигаций, выпущенных российским правительством для привлечения средств зарубежных инвесторов. Выход России на международный рынок капитала был обусловлен необходимостью поиска новых более дешевых источников средств для финансирования бюджетных расходов. Таким образом, у российского правительства появился еще один источник заемных финансовых ресурсов, который оказался более дешевым по сравнению со средствами, привлекавшимися на внутреннем рынке</w:t>
      </w:r>
      <w:r w:rsidR="00126116" w:rsidRPr="00C321AC">
        <w:rPr>
          <w:sz w:val="28"/>
          <w:szCs w:val="28"/>
        </w:rPr>
        <w:t>.</w:t>
      </w:r>
      <w:r w:rsidRPr="00C321AC">
        <w:rPr>
          <w:sz w:val="28"/>
          <w:szCs w:val="28"/>
        </w:rPr>
        <w:t xml:space="preserve"> Польза от успешного размещения еврооблигаций заключается не</w:t>
      </w:r>
      <w:r w:rsidR="00126116" w:rsidRPr="00C321AC">
        <w:rPr>
          <w:sz w:val="28"/>
          <w:szCs w:val="28"/>
        </w:rPr>
        <w:t xml:space="preserve"> </w:t>
      </w:r>
      <w:r w:rsidRPr="00C321AC">
        <w:rPr>
          <w:sz w:val="28"/>
          <w:szCs w:val="28"/>
        </w:rPr>
        <w:t>столько в получении необходимых денежных средств, сколько в снижении</w:t>
      </w:r>
      <w:r w:rsidR="00126116" w:rsidRPr="00C321AC">
        <w:rPr>
          <w:sz w:val="28"/>
          <w:szCs w:val="28"/>
        </w:rPr>
        <w:t xml:space="preserve"> </w:t>
      </w:r>
      <w:r w:rsidRPr="00C321AC">
        <w:rPr>
          <w:sz w:val="28"/>
          <w:szCs w:val="28"/>
        </w:rPr>
        <w:t>стоимости обслуживания внутреннего долга.</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Однако кризисное состояние всей российской экономики,</w:t>
      </w:r>
      <w:r w:rsidR="00126116" w:rsidRPr="00C321AC">
        <w:rPr>
          <w:sz w:val="28"/>
          <w:szCs w:val="28"/>
        </w:rPr>
        <w:t xml:space="preserve"> </w:t>
      </w:r>
      <w:r w:rsidRPr="00C321AC">
        <w:rPr>
          <w:sz w:val="28"/>
          <w:szCs w:val="28"/>
        </w:rPr>
        <w:t>усугубленное негативным влиянием азиатского финансового кризиса,</w:t>
      </w:r>
      <w:r w:rsidR="00126116" w:rsidRPr="00C321AC">
        <w:rPr>
          <w:sz w:val="28"/>
          <w:szCs w:val="28"/>
        </w:rPr>
        <w:t xml:space="preserve"> </w:t>
      </w:r>
      <w:r w:rsidRPr="00C321AC">
        <w:rPr>
          <w:sz w:val="28"/>
          <w:szCs w:val="28"/>
        </w:rPr>
        <w:t>привело к событиям августа 1998 г., когда Россия объявила о вынужденной</w:t>
      </w:r>
      <w:r w:rsidR="00126116" w:rsidRPr="00C321AC">
        <w:rPr>
          <w:sz w:val="28"/>
          <w:szCs w:val="28"/>
        </w:rPr>
        <w:t xml:space="preserve"> </w:t>
      </w:r>
      <w:r w:rsidRPr="00C321AC">
        <w:rPr>
          <w:sz w:val="28"/>
          <w:szCs w:val="28"/>
        </w:rPr>
        <w:t>отсрочке по выплатам в части внешних долгов.</w:t>
      </w:r>
    </w:p>
    <w:p w:rsidR="00A952EF" w:rsidRPr="00C321AC" w:rsidRDefault="00A952EF" w:rsidP="00577CFA">
      <w:pPr>
        <w:shd w:val="clear" w:color="auto" w:fill="FFFFFF"/>
        <w:spacing w:line="360" w:lineRule="auto"/>
        <w:ind w:firstLine="709"/>
        <w:jc w:val="both"/>
        <w:rPr>
          <w:b/>
          <w:bCs/>
          <w:sz w:val="28"/>
          <w:szCs w:val="28"/>
        </w:rPr>
      </w:pPr>
    </w:p>
    <w:p w:rsidR="00C95049" w:rsidRPr="00C321AC" w:rsidRDefault="00C95049" w:rsidP="00577CFA">
      <w:pPr>
        <w:shd w:val="clear" w:color="auto" w:fill="FFFFFF"/>
        <w:spacing w:line="360" w:lineRule="auto"/>
        <w:ind w:firstLine="709"/>
        <w:jc w:val="both"/>
        <w:rPr>
          <w:sz w:val="28"/>
          <w:szCs w:val="28"/>
        </w:rPr>
      </w:pPr>
      <w:r w:rsidRPr="00C321AC">
        <w:rPr>
          <w:b/>
          <w:bCs/>
          <w:sz w:val="28"/>
          <w:szCs w:val="28"/>
        </w:rPr>
        <w:t>2.3.</w:t>
      </w:r>
      <w:r w:rsidR="00A16ED4" w:rsidRPr="00C321AC">
        <w:rPr>
          <w:b/>
          <w:bCs/>
          <w:sz w:val="28"/>
          <w:szCs w:val="28"/>
        </w:rPr>
        <w:t>2</w:t>
      </w:r>
      <w:r w:rsidR="00A330EE" w:rsidRPr="00C321AC">
        <w:rPr>
          <w:b/>
          <w:bCs/>
          <w:sz w:val="28"/>
          <w:szCs w:val="28"/>
        </w:rPr>
        <w:t xml:space="preserve"> </w:t>
      </w:r>
      <w:r w:rsidRPr="00C321AC">
        <w:rPr>
          <w:b/>
          <w:bCs/>
          <w:sz w:val="28"/>
          <w:szCs w:val="28"/>
        </w:rPr>
        <w:t>Внутренний государственный долг</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В соответствии с законодательством под внутренним государственным долгом понимаются долговые обязательства Правительства РФ, выраженные в валюте РФ, перед юридическими и физическими лицами, если иное не предусмотрено законодательными актами РФ. Государственный внутренний долг обеспечивается всеми активами, находящимися в распоряжении Правительства РФ.</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Внутренний долг состоит из задолженности прошлых лет, вновь возникших задолженностей и долговых обязательств СССР в части, принятой на себя РФ. ОН может иметь форму кредитов, государственных займов, осуществляемых посредством выпуска государственных ценных бумаг и других долговых обязательств, гарантированных Правительством РФ.</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Внутренний государственный долг СССР с 1970 г. По 1990 г. Возрос в 13,1 раза. В конце 1988 г. При обсуждении бюджета на 1989 г. Речь шла об изыскании средств для покрытия его дефицита в размере около 100 млрд. руб. По итогам 1989 г. Дефицит государственного бюджета достиг 120 млрд. руб. При этом к 1991 году намечалось сократить его до 60 млрд. руб.</w:t>
      </w:r>
      <w:r w:rsidR="00577CFA" w:rsidRPr="00C321AC">
        <w:rPr>
          <w:sz w:val="28"/>
          <w:szCs w:val="28"/>
        </w:rPr>
        <w:t xml:space="preserve"> </w:t>
      </w:r>
      <w:r w:rsidRPr="00C321AC">
        <w:rPr>
          <w:sz w:val="28"/>
          <w:szCs w:val="28"/>
        </w:rPr>
        <w:t>Впервые был обнародован объем государственного внутреннего долга СССР, составивший на конец 1990 годов около 500 млрд. руб. Как отмечают, для мирного времени рост внутреннего долга был исключительно динамичным.</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Государственный внутренний долг РФ на начало 1995 г. оценивался в 88 400 млрд. руб.</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 xml:space="preserve">В прошедшие годы наибольший удельный вес в финансировании задолженности Правительства РФ имели кредиты ЦБ РФ. При этом их доля увеличивалась. Если в 1993 г. на долю кредитов ЦБ приходилось 65,2%, то в 1994 г. </w:t>
      </w:r>
      <w:r w:rsidR="00546987" w:rsidRPr="00C321AC">
        <w:rPr>
          <w:sz w:val="28"/>
          <w:szCs w:val="28"/>
        </w:rPr>
        <w:t>-</w:t>
      </w:r>
      <w:r w:rsidRPr="00C321AC">
        <w:rPr>
          <w:sz w:val="28"/>
          <w:szCs w:val="28"/>
        </w:rPr>
        <w:t xml:space="preserve"> уже 67,6%. В 1995 г. эта тенденция коренным образом была изменена. Разработанная финансовая политика предполагает, что новые позаимствования целиком и полностью должны финансироваться за счет других источников </w:t>
      </w:r>
      <w:r w:rsidR="00546987" w:rsidRPr="00C321AC">
        <w:rPr>
          <w:sz w:val="28"/>
          <w:szCs w:val="28"/>
        </w:rPr>
        <w:t>-</w:t>
      </w:r>
      <w:r w:rsidRPr="00C321AC">
        <w:rPr>
          <w:sz w:val="28"/>
          <w:szCs w:val="28"/>
        </w:rPr>
        <w:t xml:space="preserve"> выпуска государственных ценных бумаг.</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К моменту августовского кризиса 1998 г. в Российской Федерации существовали следующие федеральные долговые обязательства, которые активно используются и в настоящее время:</w:t>
      </w:r>
    </w:p>
    <w:p w:rsidR="00155B7F" w:rsidRPr="00C321AC" w:rsidRDefault="00C95049" w:rsidP="00577CFA">
      <w:pPr>
        <w:numPr>
          <w:ilvl w:val="0"/>
          <w:numId w:val="13"/>
        </w:numPr>
        <w:shd w:val="clear" w:color="auto" w:fill="FFFFFF"/>
        <w:tabs>
          <w:tab w:val="left" w:pos="710"/>
        </w:tabs>
        <w:spacing w:line="360" w:lineRule="auto"/>
        <w:ind w:firstLine="709"/>
        <w:jc w:val="both"/>
        <w:rPr>
          <w:sz w:val="28"/>
          <w:szCs w:val="28"/>
        </w:rPr>
      </w:pPr>
      <w:r w:rsidRPr="00C321AC">
        <w:rPr>
          <w:sz w:val="28"/>
          <w:szCs w:val="28"/>
        </w:rPr>
        <w:t>ГКО (сроком на 3, 6, 12 месяцев). Эмитировались Министерством</w:t>
      </w:r>
      <w:r w:rsidR="00126116" w:rsidRPr="00C321AC">
        <w:rPr>
          <w:sz w:val="28"/>
          <w:szCs w:val="28"/>
        </w:rPr>
        <w:t xml:space="preserve"> </w:t>
      </w:r>
      <w:r w:rsidRPr="00C321AC">
        <w:rPr>
          <w:sz w:val="28"/>
          <w:szCs w:val="28"/>
        </w:rPr>
        <w:t>финансов РФ с 1993 г. для краткосрочного финансирования возникающего</w:t>
      </w:r>
      <w:r w:rsidR="00126116" w:rsidRPr="00C321AC">
        <w:rPr>
          <w:sz w:val="28"/>
          <w:szCs w:val="28"/>
        </w:rPr>
        <w:t xml:space="preserve"> </w:t>
      </w:r>
      <w:r w:rsidRPr="00C321AC">
        <w:rPr>
          <w:sz w:val="28"/>
          <w:szCs w:val="28"/>
        </w:rPr>
        <w:t>бюджетного дефицита. Данные беспроцентные обязательства существовали</w:t>
      </w:r>
      <w:r w:rsidR="00126116" w:rsidRPr="00C321AC">
        <w:rPr>
          <w:sz w:val="28"/>
          <w:szCs w:val="28"/>
        </w:rPr>
        <w:t xml:space="preserve"> </w:t>
      </w:r>
      <w:r w:rsidRPr="00C321AC">
        <w:rPr>
          <w:sz w:val="28"/>
          <w:szCs w:val="28"/>
        </w:rPr>
        <w:t>на безбумажной основе в виде записей на счетах «депо». Правом владеть</w:t>
      </w:r>
      <w:r w:rsidR="00126116" w:rsidRPr="00C321AC">
        <w:rPr>
          <w:sz w:val="28"/>
          <w:szCs w:val="28"/>
        </w:rPr>
        <w:t xml:space="preserve"> </w:t>
      </w:r>
      <w:r w:rsidRPr="00C321AC">
        <w:rPr>
          <w:sz w:val="28"/>
          <w:szCs w:val="28"/>
        </w:rPr>
        <w:t>ГКО обладали как юридические, так и физические лица (резиденты и</w:t>
      </w:r>
      <w:r w:rsidR="00126116" w:rsidRPr="00C321AC">
        <w:rPr>
          <w:sz w:val="28"/>
          <w:szCs w:val="28"/>
        </w:rPr>
        <w:t xml:space="preserve"> </w:t>
      </w:r>
      <w:r w:rsidRPr="00C321AC">
        <w:rPr>
          <w:sz w:val="28"/>
          <w:szCs w:val="28"/>
        </w:rPr>
        <w:t xml:space="preserve">нерезиденты). Номинал </w:t>
      </w:r>
      <w:r w:rsidR="00546987" w:rsidRPr="00C321AC">
        <w:rPr>
          <w:sz w:val="28"/>
          <w:szCs w:val="28"/>
        </w:rPr>
        <w:t>-</w:t>
      </w:r>
      <w:r w:rsidRPr="00C321AC">
        <w:rPr>
          <w:sz w:val="28"/>
          <w:szCs w:val="28"/>
        </w:rPr>
        <w:t xml:space="preserve"> 1 млн руб.;</w:t>
      </w:r>
    </w:p>
    <w:p w:rsidR="00155B7F" w:rsidRPr="00C321AC" w:rsidRDefault="00C95049" w:rsidP="00577CFA">
      <w:pPr>
        <w:numPr>
          <w:ilvl w:val="0"/>
          <w:numId w:val="13"/>
        </w:numPr>
        <w:shd w:val="clear" w:color="auto" w:fill="FFFFFF"/>
        <w:tabs>
          <w:tab w:val="left" w:pos="710"/>
        </w:tabs>
        <w:spacing w:line="360" w:lineRule="auto"/>
        <w:ind w:firstLine="709"/>
        <w:jc w:val="both"/>
        <w:rPr>
          <w:sz w:val="28"/>
          <w:szCs w:val="28"/>
        </w:rPr>
      </w:pPr>
      <w:r w:rsidRPr="00C321AC">
        <w:rPr>
          <w:sz w:val="28"/>
          <w:szCs w:val="28"/>
        </w:rPr>
        <w:t>облигации федеральных займов с переменным купонным доходом</w:t>
      </w:r>
      <w:r w:rsidR="00126116" w:rsidRPr="00C321AC">
        <w:rPr>
          <w:sz w:val="28"/>
          <w:szCs w:val="28"/>
        </w:rPr>
        <w:t xml:space="preserve"> </w:t>
      </w:r>
      <w:r w:rsidRPr="00C321AC">
        <w:rPr>
          <w:sz w:val="28"/>
          <w:szCs w:val="28"/>
        </w:rPr>
        <w:t>(ОФЗ</w:t>
      </w:r>
      <w:r w:rsidR="00546987" w:rsidRPr="00C321AC">
        <w:rPr>
          <w:sz w:val="28"/>
          <w:szCs w:val="28"/>
        </w:rPr>
        <w:t>-</w:t>
      </w:r>
      <w:r w:rsidRPr="00C321AC">
        <w:rPr>
          <w:sz w:val="28"/>
          <w:szCs w:val="28"/>
        </w:rPr>
        <w:t>ПК и с постоянным купонным доходом (ОФЗ</w:t>
      </w:r>
      <w:r w:rsidR="00546987" w:rsidRPr="00C321AC">
        <w:rPr>
          <w:sz w:val="28"/>
          <w:szCs w:val="28"/>
        </w:rPr>
        <w:t>-</w:t>
      </w:r>
      <w:r w:rsidRPr="00C321AC">
        <w:rPr>
          <w:sz w:val="28"/>
          <w:szCs w:val="28"/>
        </w:rPr>
        <w:t>ПД). Это первые в</w:t>
      </w:r>
      <w:r w:rsidR="00126116" w:rsidRPr="00C321AC">
        <w:rPr>
          <w:sz w:val="28"/>
          <w:szCs w:val="28"/>
        </w:rPr>
        <w:t xml:space="preserve"> </w:t>
      </w:r>
      <w:r w:rsidRPr="00C321AC">
        <w:rPr>
          <w:sz w:val="28"/>
          <w:szCs w:val="28"/>
        </w:rPr>
        <w:t xml:space="preserve">России среднесрочные </w:t>
      </w:r>
      <w:r w:rsidR="00126116" w:rsidRPr="00C321AC">
        <w:rPr>
          <w:sz w:val="28"/>
          <w:szCs w:val="28"/>
        </w:rPr>
        <w:t xml:space="preserve">государственные </w:t>
      </w:r>
      <w:r w:rsidRPr="00C321AC">
        <w:rPr>
          <w:sz w:val="28"/>
          <w:szCs w:val="28"/>
        </w:rPr>
        <w:t xml:space="preserve">ценные бумаги, со </w:t>
      </w:r>
      <w:r w:rsidR="00126116" w:rsidRPr="00C321AC">
        <w:rPr>
          <w:sz w:val="28"/>
          <w:szCs w:val="28"/>
        </w:rPr>
        <w:t>с</w:t>
      </w:r>
      <w:r w:rsidRPr="00C321AC">
        <w:rPr>
          <w:sz w:val="28"/>
          <w:szCs w:val="28"/>
        </w:rPr>
        <w:t>роком</w:t>
      </w:r>
      <w:r w:rsidR="00126116" w:rsidRPr="00C321AC">
        <w:rPr>
          <w:sz w:val="28"/>
          <w:szCs w:val="28"/>
        </w:rPr>
        <w:t xml:space="preserve"> </w:t>
      </w:r>
      <w:r w:rsidRPr="00C321AC">
        <w:rPr>
          <w:sz w:val="28"/>
          <w:szCs w:val="28"/>
        </w:rPr>
        <w:t>обращения от 1 года до 5 лет. Выпускались в безбумажной (электронной)</w:t>
      </w:r>
      <w:r w:rsidR="00126116" w:rsidRPr="00C321AC">
        <w:rPr>
          <w:sz w:val="28"/>
          <w:szCs w:val="28"/>
        </w:rPr>
        <w:t xml:space="preserve"> </w:t>
      </w:r>
      <w:r w:rsidRPr="00C321AC">
        <w:rPr>
          <w:sz w:val="28"/>
          <w:szCs w:val="28"/>
        </w:rPr>
        <w:t>форме. Номинал составлял 1</w:t>
      </w:r>
      <w:r w:rsidR="00577CFA" w:rsidRPr="00C321AC">
        <w:rPr>
          <w:sz w:val="28"/>
          <w:szCs w:val="28"/>
        </w:rPr>
        <w:t xml:space="preserve"> </w:t>
      </w:r>
      <w:r w:rsidRPr="00C321AC">
        <w:rPr>
          <w:sz w:val="28"/>
          <w:szCs w:val="28"/>
        </w:rPr>
        <w:t>млн руб. Купонный доход по ОФЗ</w:t>
      </w:r>
      <w:r w:rsidR="00546987" w:rsidRPr="00C321AC">
        <w:rPr>
          <w:sz w:val="28"/>
          <w:szCs w:val="28"/>
        </w:rPr>
        <w:t>-</w:t>
      </w:r>
      <w:r w:rsidRPr="00C321AC">
        <w:rPr>
          <w:sz w:val="28"/>
          <w:szCs w:val="28"/>
        </w:rPr>
        <w:t>ПК</w:t>
      </w:r>
      <w:r w:rsidR="00126116" w:rsidRPr="00C321AC">
        <w:rPr>
          <w:sz w:val="28"/>
          <w:szCs w:val="28"/>
        </w:rPr>
        <w:t xml:space="preserve"> </w:t>
      </w:r>
      <w:r w:rsidRPr="00C321AC">
        <w:rPr>
          <w:sz w:val="28"/>
          <w:szCs w:val="28"/>
        </w:rPr>
        <w:t>изменялся ежеквартально в зависимости от доходности ГКО, купонныйдоход по ОФЗ</w:t>
      </w:r>
      <w:r w:rsidR="00546987" w:rsidRPr="00C321AC">
        <w:rPr>
          <w:sz w:val="28"/>
          <w:szCs w:val="28"/>
        </w:rPr>
        <w:t>-</w:t>
      </w:r>
      <w:r w:rsidRPr="00C321AC">
        <w:rPr>
          <w:sz w:val="28"/>
          <w:szCs w:val="28"/>
        </w:rPr>
        <w:t>ПД был постоянен. Впервые ОФЗ были выпущены в 1995 г.,</w:t>
      </w:r>
      <w:r w:rsidR="00126116" w:rsidRPr="00C321AC">
        <w:rPr>
          <w:sz w:val="28"/>
          <w:szCs w:val="28"/>
        </w:rPr>
        <w:t xml:space="preserve"> </w:t>
      </w:r>
      <w:r w:rsidRPr="00C321AC">
        <w:rPr>
          <w:sz w:val="28"/>
          <w:szCs w:val="28"/>
        </w:rPr>
        <w:t>и тогда же с их помощью была профинансирована большая часть дефицита</w:t>
      </w:r>
      <w:r w:rsidR="00126116" w:rsidRPr="00C321AC">
        <w:rPr>
          <w:sz w:val="28"/>
          <w:szCs w:val="28"/>
        </w:rPr>
        <w:t xml:space="preserve"> </w:t>
      </w:r>
      <w:r w:rsidRPr="00C321AC">
        <w:rPr>
          <w:sz w:val="28"/>
          <w:szCs w:val="28"/>
        </w:rPr>
        <w:t>государственного бюджета. Более того, появление этих ценных бумаг позволило снизить напряженность на рынке ГКО;</w:t>
      </w:r>
    </w:p>
    <w:p w:rsidR="00155B7F" w:rsidRPr="00C321AC" w:rsidRDefault="00C95049" w:rsidP="00577CFA">
      <w:pPr>
        <w:numPr>
          <w:ilvl w:val="0"/>
          <w:numId w:val="13"/>
        </w:numPr>
        <w:shd w:val="clear" w:color="auto" w:fill="FFFFFF"/>
        <w:tabs>
          <w:tab w:val="left" w:pos="710"/>
        </w:tabs>
        <w:spacing w:line="360" w:lineRule="auto"/>
        <w:ind w:firstLine="709"/>
        <w:jc w:val="both"/>
        <w:rPr>
          <w:sz w:val="28"/>
          <w:szCs w:val="28"/>
        </w:rPr>
      </w:pPr>
      <w:r w:rsidRPr="00C321AC">
        <w:rPr>
          <w:sz w:val="28"/>
          <w:szCs w:val="28"/>
        </w:rPr>
        <w:t>государственные долгосрочные обязательства (ГДО) сроком обращения</w:t>
      </w:r>
      <w:r w:rsidR="00126116" w:rsidRPr="00C321AC">
        <w:rPr>
          <w:sz w:val="28"/>
          <w:szCs w:val="28"/>
        </w:rPr>
        <w:t xml:space="preserve"> </w:t>
      </w:r>
      <w:r w:rsidRPr="00C321AC">
        <w:rPr>
          <w:sz w:val="28"/>
          <w:szCs w:val="28"/>
        </w:rPr>
        <w:t xml:space="preserve">30 лет (До 2021 г.). Объем займа </w:t>
      </w:r>
      <w:r w:rsidR="00546987" w:rsidRPr="00C321AC">
        <w:rPr>
          <w:sz w:val="28"/>
          <w:szCs w:val="28"/>
        </w:rPr>
        <w:t>-</w:t>
      </w:r>
      <w:r w:rsidRPr="00C321AC">
        <w:rPr>
          <w:sz w:val="28"/>
          <w:szCs w:val="28"/>
        </w:rPr>
        <w:t xml:space="preserve"> 80 млрд руб. </w:t>
      </w:r>
      <w:r w:rsidR="00546987" w:rsidRPr="00C321AC">
        <w:rPr>
          <w:sz w:val="28"/>
          <w:szCs w:val="28"/>
        </w:rPr>
        <w:t>-</w:t>
      </w:r>
      <w:r w:rsidRPr="00C321AC">
        <w:rPr>
          <w:sz w:val="28"/>
          <w:szCs w:val="28"/>
        </w:rPr>
        <w:t xml:space="preserve"> был разбит на транши по</w:t>
      </w:r>
      <w:r w:rsidR="00126116" w:rsidRPr="00C321AC">
        <w:rPr>
          <w:sz w:val="28"/>
          <w:szCs w:val="28"/>
        </w:rPr>
        <w:t xml:space="preserve"> </w:t>
      </w:r>
      <w:r w:rsidRPr="00C321AC">
        <w:rPr>
          <w:sz w:val="28"/>
          <w:szCs w:val="28"/>
        </w:rPr>
        <w:t>5 млрд руб. ГДО были выпущены в виде бланков с набором купонов.</w:t>
      </w:r>
      <w:r w:rsidR="00126116" w:rsidRPr="00C321AC">
        <w:rPr>
          <w:sz w:val="28"/>
          <w:szCs w:val="28"/>
        </w:rPr>
        <w:t xml:space="preserve"> </w:t>
      </w:r>
      <w:r w:rsidRPr="00C321AC">
        <w:rPr>
          <w:sz w:val="28"/>
          <w:szCs w:val="28"/>
        </w:rPr>
        <w:t>Купонный доход (15% от номинала облигации) выплачивался один раз в год</w:t>
      </w:r>
      <w:r w:rsidR="00126116" w:rsidRPr="00C321AC">
        <w:rPr>
          <w:sz w:val="28"/>
          <w:szCs w:val="28"/>
        </w:rPr>
        <w:t xml:space="preserve"> </w:t>
      </w:r>
      <w:r w:rsidR="00155B7F" w:rsidRPr="00C321AC">
        <w:rPr>
          <w:sz w:val="28"/>
          <w:szCs w:val="28"/>
        </w:rPr>
        <w:t>1</w:t>
      </w:r>
      <w:r w:rsidRPr="00C321AC">
        <w:rPr>
          <w:sz w:val="28"/>
          <w:szCs w:val="28"/>
        </w:rPr>
        <w:t xml:space="preserve"> июля. Размещались среди юридических лиц. Ввиду малого объема эмиссии</w:t>
      </w:r>
      <w:r w:rsidR="00155B7F" w:rsidRPr="00C321AC">
        <w:rPr>
          <w:sz w:val="28"/>
          <w:szCs w:val="28"/>
        </w:rPr>
        <w:t xml:space="preserve"> </w:t>
      </w:r>
      <w:r w:rsidRPr="00C321AC">
        <w:rPr>
          <w:sz w:val="28"/>
          <w:szCs w:val="28"/>
        </w:rPr>
        <w:t>практически не оказывали влияния на величину государственного</w:t>
      </w:r>
      <w:r w:rsidR="00155B7F" w:rsidRPr="00C321AC">
        <w:rPr>
          <w:sz w:val="28"/>
          <w:szCs w:val="28"/>
        </w:rPr>
        <w:t xml:space="preserve"> </w:t>
      </w:r>
      <w:r w:rsidRPr="00C321AC">
        <w:rPr>
          <w:sz w:val="28"/>
          <w:szCs w:val="28"/>
        </w:rPr>
        <w:t>внутреннего долга;</w:t>
      </w:r>
    </w:p>
    <w:p w:rsidR="00155B7F" w:rsidRPr="00C321AC" w:rsidRDefault="00155B7F" w:rsidP="00577CFA">
      <w:pPr>
        <w:numPr>
          <w:ilvl w:val="0"/>
          <w:numId w:val="13"/>
        </w:numPr>
        <w:shd w:val="clear" w:color="auto" w:fill="FFFFFF"/>
        <w:tabs>
          <w:tab w:val="left" w:pos="710"/>
        </w:tabs>
        <w:spacing w:line="360" w:lineRule="auto"/>
        <w:ind w:firstLine="709"/>
        <w:jc w:val="both"/>
        <w:rPr>
          <w:sz w:val="28"/>
          <w:szCs w:val="28"/>
        </w:rPr>
      </w:pPr>
      <w:r w:rsidRPr="00C321AC">
        <w:rPr>
          <w:sz w:val="28"/>
          <w:szCs w:val="28"/>
        </w:rPr>
        <w:t>о</w:t>
      </w:r>
      <w:r w:rsidR="00C95049" w:rsidRPr="00C321AC">
        <w:rPr>
          <w:sz w:val="28"/>
          <w:szCs w:val="28"/>
        </w:rPr>
        <w:t>блигации внутреннего государственного валютного займа были</w:t>
      </w:r>
      <w:r w:rsidRPr="00C321AC">
        <w:rPr>
          <w:sz w:val="28"/>
          <w:szCs w:val="28"/>
        </w:rPr>
        <w:t xml:space="preserve"> </w:t>
      </w:r>
      <w:r w:rsidR="00C95049" w:rsidRPr="00C321AC">
        <w:rPr>
          <w:sz w:val="28"/>
          <w:szCs w:val="28"/>
        </w:rPr>
        <w:t>выпущены в 1993 г. в счет погашения задолженности Внешэкономбанка</w:t>
      </w:r>
      <w:r w:rsidRPr="00C321AC">
        <w:rPr>
          <w:sz w:val="28"/>
          <w:szCs w:val="28"/>
        </w:rPr>
        <w:t xml:space="preserve"> </w:t>
      </w:r>
      <w:r w:rsidR="00C95049" w:rsidRPr="00C321AC">
        <w:rPr>
          <w:sz w:val="28"/>
          <w:szCs w:val="28"/>
        </w:rPr>
        <w:t>СССР перед юридическими лицами и наряду с ГКО являлись важнейшими</w:t>
      </w:r>
      <w:r w:rsidRPr="00C321AC">
        <w:rPr>
          <w:sz w:val="28"/>
          <w:szCs w:val="28"/>
        </w:rPr>
        <w:t xml:space="preserve"> </w:t>
      </w:r>
      <w:r w:rsidR="00C95049" w:rsidRPr="00C321AC">
        <w:rPr>
          <w:sz w:val="28"/>
          <w:szCs w:val="28"/>
        </w:rPr>
        <w:t>инструментами управления государственным долгом. Валюта займа доллары</w:t>
      </w:r>
      <w:r w:rsidRPr="00C321AC">
        <w:rPr>
          <w:sz w:val="28"/>
          <w:szCs w:val="28"/>
        </w:rPr>
        <w:t xml:space="preserve"> </w:t>
      </w:r>
      <w:r w:rsidR="00C95049" w:rsidRPr="00C321AC">
        <w:rPr>
          <w:sz w:val="28"/>
          <w:szCs w:val="28"/>
        </w:rPr>
        <w:t>США. Номинал 1000, 10000, 100000 долл. Первоначальный объем выпуска</w:t>
      </w:r>
      <w:r w:rsidRPr="00C321AC">
        <w:rPr>
          <w:sz w:val="28"/>
          <w:szCs w:val="28"/>
        </w:rPr>
        <w:t xml:space="preserve"> </w:t>
      </w:r>
      <w:r w:rsidR="00C95049" w:rsidRPr="00C321AC">
        <w:rPr>
          <w:sz w:val="28"/>
          <w:szCs w:val="28"/>
        </w:rPr>
        <w:t>составил 7885 млн долл. с разбивкой на пять траншей со сроком погашения</w:t>
      </w:r>
      <w:r w:rsidRPr="00C321AC">
        <w:rPr>
          <w:sz w:val="28"/>
          <w:szCs w:val="28"/>
        </w:rPr>
        <w:t xml:space="preserve"> </w:t>
      </w:r>
      <w:r w:rsidR="00C95049" w:rsidRPr="00C321AC">
        <w:rPr>
          <w:sz w:val="28"/>
          <w:szCs w:val="28"/>
        </w:rPr>
        <w:t>1, 3, 6, 10 и 15 лет. Купонные выплаты составили 3% от номинала. В 1996 г.</w:t>
      </w:r>
      <w:r w:rsidRPr="00C321AC">
        <w:rPr>
          <w:sz w:val="28"/>
          <w:szCs w:val="28"/>
        </w:rPr>
        <w:t xml:space="preserve"> </w:t>
      </w:r>
      <w:r w:rsidR="00C95049" w:rsidRPr="00C321AC">
        <w:rPr>
          <w:sz w:val="28"/>
          <w:szCs w:val="28"/>
        </w:rPr>
        <w:t>были сделаны дополнительные эмиссии на 1550 млн долл. четвертого и</w:t>
      </w:r>
      <w:r w:rsidRPr="00C321AC">
        <w:rPr>
          <w:sz w:val="28"/>
          <w:szCs w:val="28"/>
        </w:rPr>
        <w:t xml:space="preserve"> </w:t>
      </w:r>
      <w:r w:rsidR="00C95049" w:rsidRPr="00C321AC">
        <w:rPr>
          <w:sz w:val="28"/>
          <w:szCs w:val="28"/>
        </w:rPr>
        <w:t>пятого траншей и на 3500 млн долл. шестого и седьмого траншей;</w:t>
      </w:r>
    </w:p>
    <w:p w:rsidR="00155B7F" w:rsidRPr="00C321AC" w:rsidRDefault="00C95049" w:rsidP="00577CFA">
      <w:pPr>
        <w:numPr>
          <w:ilvl w:val="0"/>
          <w:numId w:val="13"/>
        </w:numPr>
        <w:shd w:val="clear" w:color="auto" w:fill="FFFFFF"/>
        <w:tabs>
          <w:tab w:val="left" w:pos="710"/>
        </w:tabs>
        <w:spacing w:line="360" w:lineRule="auto"/>
        <w:ind w:firstLine="709"/>
        <w:jc w:val="both"/>
        <w:rPr>
          <w:sz w:val="28"/>
          <w:szCs w:val="28"/>
        </w:rPr>
      </w:pPr>
      <w:r w:rsidRPr="00C321AC">
        <w:rPr>
          <w:sz w:val="28"/>
          <w:szCs w:val="28"/>
        </w:rPr>
        <w:t>облигации</w:t>
      </w:r>
      <w:r w:rsidR="00577CFA" w:rsidRPr="00C321AC">
        <w:rPr>
          <w:sz w:val="28"/>
          <w:szCs w:val="28"/>
        </w:rPr>
        <w:t xml:space="preserve"> </w:t>
      </w:r>
      <w:r w:rsidRPr="00C321AC">
        <w:rPr>
          <w:sz w:val="28"/>
          <w:szCs w:val="28"/>
        </w:rPr>
        <w:t>государственного</w:t>
      </w:r>
      <w:r w:rsidR="00577CFA" w:rsidRPr="00C321AC">
        <w:rPr>
          <w:sz w:val="28"/>
          <w:szCs w:val="28"/>
        </w:rPr>
        <w:t xml:space="preserve"> </w:t>
      </w:r>
      <w:r w:rsidRPr="00C321AC">
        <w:rPr>
          <w:sz w:val="28"/>
          <w:szCs w:val="28"/>
        </w:rPr>
        <w:t>сберегательного</w:t>
      </w:r>
      <w:r w:rsidR="00577CFA" w:rsidRPr="00C321AC">
        <w:rPr>
          <w:sz w:val="28"/>
          <w:szCs w:val="28"/>
        </w:rPr>
        <w:t xml:space="preserve"> </w:t>
      </w:r>
      <w:r w:rsidRPr="00C321AC">
        <w:rPr>
          <w:sz w:val="28"/>
          <w:szCs w:val="28"/>
        </w:rPr>
        <w:t>займа относились</w:t>
      </w:r>
      <w:r w:rsidR="00577CFA" w:rsidRPr="00C321AC">
        <w:rPr>
          <w:sz w:val="28"/>
          <w:szCs w:val="28"/>
        </w:rPr>
        <w:t xml:space="preserve"> </w:t>
      </w:r>
      <w:r w:rsidRPr="00C321AC">
        <w:rPr>
          <w:sz w:val="28"/>
          <w:szCs w:val="28"/>
        </w:rPr>
        <w:t>к</w:t>
      </w:r>
      <w:r w:rsidR="00155B7F" w:rsidRPr="00C321AC">
        <w:rPr>
          <w:sz w:val="28"/>
          <w:szCs w:val="28"/>
        </w:rPr>
        <w:t xml:space="preserve"> </w:t>
      </w:r>
      <w:r w:rsidRPr="00C321AC">
        <w:rPr>
          <w:sz w:val="28"/>
          <w:szCs w:val="28"/>
        </w:rPr>
        <w:t xml:space="preserve">краткосрочным ценным бумагам, срок их обращения </w:t>
      </w:r>
      <w:r w:rsidR="00546987" w:rsidRPr="00C321AC">
        <w:rPr>
          <w:sz w:val="28"/>
          <w:szCs w:val="28"/>
        </w:rPr>
        <w:t>-</w:t>
      </w:r>
      <w:r w:rsidRPr="00C321AC">
        <w:rPr>
          <w:sz w:val="28"/>
          <w:szCs w:val="28"/>
        </w:rPr>
        <w:t xml:space="preserve"> 1 год. Выпускались в</w:t>
      </w:r>
      <w:r w:rsidR="00155B7F" w:rsidRPr="00C321AC">
        <w:rPr>
          <w:sz w:val="28"/>
          <w:szCs w:val="28"/>
        </w:rPr>
        <w:t xml:space="preserve"> </w:t>
      </w:r>
      <w:r w:rsidRPr="00C321AC">
        <w:rPr>
          <w:sz w:val="28"/>
          <w:szCs w:val="28"/>
        </w:rPr>
        <w:t>бланковом виде на предъявителя с набором из 4 купонов, доход по которым</w:t>
      </w:r>
      <w:r w:rsidR="00155B7F" w:rsidRPr="00C321AC">
        <w:rPr>
          <w:sz w:val="28"/>
          <w:szCs w:val="28"/>
        </w:rPr>
        <w:t xml:space="preserve"> </w:t>
      </w:r>
      <w:r w:rsidRPr="00C321AC">
        <w:rPr>
          <w:sz w:val="28"/>
          <w:szCs w:val="28"/>
        </w:rPr>
        <w:t>выплачивался ежеквартально. Номинал данных облигаций составлял 100 тыс,</w:t>
      </w:r>
      <w:r w:rsidR="00155B7F" w:rsidRPr="00C321AC">
        <w:rPr>
          <w:sz w:val="28"/>
          <w:szCs w:val="28"/>
        </w:rPr>
        <w:t xml:space="preserve"> </w:t>
      </w:r>
      <w:r w:rsidRPr="00C321AC">
        <w:rPr>
          <w:sz w:val="28"/>
          <w:szCs w:val="28"/>
        </w:rPr>
        <w:t>и</w:t>
      </w:r>
      <w:r w:rsidR="00577CFA" w:rsidRPr="00C321AC">
        <w:rPr>
          <w:sz w:val="28"/>
          <w:szCs w:val="28"/>
        </w:rPr>
        <w:t xml:space="preserve"> </w:t>
      </w:r>
      <w:r w:rsidRPr="00C321AC">
        <w:rPr>
          <w:sz w:val="28"/>
          <w:szCs w:val="28"/>
        </w:rPr>
        <w:t>500 тыс. руб., что позволяло привлекать средства широкого круга</w:t>
      </w:r>
      <w:r w:rsidR="00155B7F" w:rsidRPr="00C321AC">
        <w:rPr>
          <w:sz w:val="28"/>
          <w:szCs w:val="28"/>
        </w:rPr>
        <w:t xml:space="preserve"> </w:t>
      </w:r>
      <w:r w:rsidRPr="00C321AC">
        <w:rPr>
          <w:sz w:val="28"/>
          <w:szCs w:val="28"/>
        </w:rPr>
        <w:t>инвесторов с различным уровнем достатка;</w:t>
      </w:r>
    </w:p>
    <w:p w:rsidR="00155B7F" w:rsidRPr="00C321AC" w:rsidRDefault="00C95049" w:rsidP="00577CFA">
      <w:pPr>
        <w:numPr>
          <w:ilvl w:val="0"/>
          <w:numId w:val="13"/>
        </w:numPr>
        <w:shd w:val="clear" w:color="auto" w:fill="FFFFFF"/>
        <w:tabs>
          <w:tab w:val="left" w:pos="710"/>
        </w:tabs>
        <w:spacing w:line="360" w:lineRule="auto"/>
        <w:ind w:firstLine="709"/>
        <w:jc w:val="both"/>
        <w:rPr>
          <w:sz w:val="28"/>
          <w:szCs w:val="28"/>
        </w:rPr>
      </w:pPr>
      <w:r w:rsidRPr="00C321AC">
        <w:rPr>
          <w:sz w:val="28"/>
          <w:szCs w:val="28"/>
        </w:rPr>
        <w:t>облигации государственного нерыночного займа. Эти ценные бумаги не</w:t>
      </w:r>
      <w:r w:rsidR="00155B7F" w:rsidRPr="00C321AC">
        <w:rPr>
          <w:sz w:val="28"/>
          <w:szCs w:val="28"/>
        </w:rPr>
        <w:t xml:space="preserve"> </w:t>
      </w:r>
      <w:r w:rsidRPr="00C321AC">
        <w:rPr>
          <w:sz w:val="28"/>
          <w:szCs w:val="28"/>
        </w:rPr>
        <w:t>могли обращаться на вторичном рынке. Выпускались в бездокументарной</w:t>
      </w:r>
      <w:r w:rsidR="00155B7F" w:rsidRPr="00C321AC">
        <w:rPr>
          <w:sz w:val="28"/>
          <w:szCs w:val="28"/>
        </w:rPr>
        <w:t xml:space="preserve"> </w:t>
      </w:r>
      <w:r w:rsidRPr="00C321AC">
        <w:rPr>
          <w:sz w:val="28"/>
          <w:szCs w:val="28"/>
        </w:rPr>
        <w:t>форме. Номинал составлял 1 млн руб. доход выплачивался в виде процента</w:t>
      </w:r>
      <w:r w:rsidR="00155B7F" w:rsidRPr="00C321AC">
        <w:rPr>
          <w:sz w:val="28"/>
          <w:szCs w:val="28"/>
        </w:rPr>
        <w:t xml:space="preserve"> </w:t>
      </w:r>
      <w:r w:rsidRPr="00C321AC">
        <w:rPr>
          <w:sz w:val="28"/>
          <w:szCs w:val="28"/>
        </w:rPr>
        <w:t>от номинальной стоимости, которую устанавливало Министерство финансов</w:t>
      </w:r>
      <w:r w:rsidR="00155B7F" w:rsidRPr="00C321AC">
        <w:rPr>
          <w:sz w:val="28"/>
          <w:szCs w:val="28"/>
        </w:rPr>
        <w:t xml:space="preserve"> </w:t>
      </w:r>
      <w:r w:rsidRPr="00C321AC">
        <w:rPr>
          <w:sz w:val="28"/>
          <w:szCs w:val="28"/>
        </w:rPr>
        <w:t>РФ при выпуске облигаций, но не</w:t>
      </w:r>
      <w:r w:rsidR="00155B7F" w:rsidRPr="00C321AC">
        <w:rPr>
          <w:sz w:val="28"/>
          <w:szCs w:val="28"/>
        </w:rPr>
        <w:t xml:space="preserve"> </w:t>
      </w:r>
      <w:r w:rsidRPr="00C321AC">
        <w:rPr>
          <w:sz w:val="28"/>
          <w:szCs w:val="28"/>
        </w:rPr>
        <w:t>реже одного раза в год;</w:t>
      </w:r>
    </w:p>
    <w:p w:rsidR="00C95049" w:rsidRPr="00C321AC" w:rsidRDefault="00C95049" w:rsidP="00577CFA">
      <w:pPr>
        <w:numPr>
          <w:ilvl w:val="0"/>
          <w:numId w:val="13"/>
        </w:numPr>
        <w:shd w:val="clear" w:color="auto" w:fill="FFFFFF"/>
        <w:tabs>
          <w:tab w:val="left" w:pos="710"/>
        </w:tabs>
        <w:spacing w:line="360" w:lineRule="auto"/>
        <w:ind w:firstLine="709"/>
        <w:jc w:val="both"/>
        <w:rPr>
          <w:sz w:val="28"/>
          <w:szCs w:val="28"/>
        </w:rPr>
      </w:pPr>
      <w:r w:rsidRPr="00C321AC">
        <w:rPr>
          <w:sz w:val="28"/>
          <w:szCs w:val="28"/>
        </w:rPr>
        <w:t xml:space="preserve">государственные жилищные сертификаты </w:t>
      </w:r>
      <w:r w:rsidR="00546987" w:rsidRPr="00C321AC">
        <w:rPr>
          <w:sz w:val="28"/>
          <w:szCs w:val="28"/>
        </w:rPr>
        <w:t>-</w:t>
      </w:r>
      <w:r w:rsidRPr="00C321AC">
        <w:rPr>
          <w:sz w:val="28"/>
          <w:szCs w:val="28"/>
        </w:rPr>
        <w:t xml:space="preserve"> документарные именные необращаемые ценные бумаги. Выпущены по решению Правительства РФ для граждан Российской Федерации, лишившихся жилья в результате чрезвычайных ситуаций и стихийных бедствий. Номинированы в квадратных метрах жилой площади. Срок предъявления к погашению </w:t>
      </w:r>
      <w:r w:rsidR="00546987" w:rsidRPr="00C321AC">
        <w:rPr>
          <w:sz w:val="28"/>
          <w:szCs w:val="28"/>
        </w:rPr>
        <w:t>-</w:t>
      </w:r>
      <w:r w:rsidRPr="00C321AC">
        <w:rPr>
          <w:sz w:val="28"/>
          <w:szCs w:val="28"/>
        </w:rPr>
        <w:t xml:space="preserve"> 1 год с момента выдачи.</w:t>
      </w:r>
    </w:p>
    <w:p w:rsidR="00852965" w:rsidRPr="00C321AC" w:rsidRDefault="00C95049" w:rsidP="00577CFA">
      <w:pPr>
        <w:shd w:val="clear" w:color="auto" w:fill="FFFFFF"/>
        <w:spacing w:line="360" w:lineRule="auto"/>
        <w:ind w:firstLine="709"/>
        <w:jc w:val="both"/>
        <w:rPr>
          <w:sz w:val="28"/>
          <w:szCs w:val="28"/>
        </w:rPr>
      </w:pPr>
      <w:r w:rsidRPr="00C321AC">
        <w:rPr>
          <w:sz w:val="28"/>
          <w:szCs w:val="28"/>
        </w:rPr>
        <w:t xml:space="preserve">В последнее время внутренний государственный долг формируется в основном за счет выпуска четырёх видов государственных ценных бумаг: ГКО, ОФЗ-ПК, ОФЗ-ПД, ОСЗ. </w:t>
      </w:r>
    </w:p>
    <w:p w:rsidR="00C95049" w:rsidRPr="00C321AC" w:rsidRDefault="00A330EE" w:rsidP="00577CFA">
      <w:pPr>
        <w:shd w:val="clear" w:color="auto" w:fill="FFFFFF"/>
        <w:spacing w:line="360" w:lineRule="auto"/>
        <w:ind w:firstLine="709"/>
        <w:jc w:val="both"/>
        <w:rPr>
          <w:sz w:val="28"/>
          <w:szCs w:val="28"/>
        </w:rPr>
      </w:pPr>
      <w:r w:rsidRPr="00C321AC">
        <w:rPr>
          <w:sz w:val="28"/>
          <w:szCs w:val="28"/>
        </w:rPr>
        <w:t>В</w:t>
      </w:r>
      <w:r w:rsidR="00C95049" w:rsidRPr="00C321AC">
        <w:rPr>
          <w:sz w:val="28"/>
          <w:szCs w:val="28"/>
        </w:rPr>
        <w:t xml:space="preserve"> последние годы заемная деятельность Правительства РФ на рынке ценных </w:t>
      </w:r>
      <w:r w:rsidR="00FE7DC5" w:rsidRPr="00C321AC">
        <w:rPr>
          <w:sz w:val="28"/>
          <w:szCs w:val="28"/>
        </w:rPr>
        <w:t xml:space="preserve">бумаг </w:t>
      </w:r>
      <w:r w:rsidR="00C95049" w:rsidRPr="00C321AC">
        <w:rPr>
          <w:sz w:val="28"/>
          <w:szCs w:val="28"/>
        </w:rPr>
        <w:t>стремительно активизируется, что объясняется отказом от</w:t>
      </w:r>
      <w:r w:rsidR="00FE7DC5" w:rsidRPr="00C321AC">
        <w:rPr>
          <w:sz w:val="28"/>
          <w:szCs w:val="28"/>
        </w:rPr>
        <w:t xml:space="preserve"> </w:t>
      </w:r>
      <w:r w:rsidR="00C95049" w:rsidRPr="00C321AC">
        <w:rPr>
          <w:sz w:val="28"/>
          <w:szCs w:val="28"/>
        </w:rPr>
        <w:t>использования кредитов Центрального Банка для покрытия бюджетного дефицита. При этом для привлечения средств выпускаются высокодоходные ценные бумаги.</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В результате возникла парадоксальная ситуация: самые надежные государственные бумаги являются одновременно и самыми доходными, а следовательно, и самыми популярными. Как следствие основная масса средств инвесторов, вовлеченная в операции с ценными бумагами, идет не в производство, а на финансирование федеральных расходов и обслуживание внутреннего государственного долга. Тем самым государственный кредит начинает оказывать негативное воздействие на экономическое развитие страны. Стремительное увеличение расходов, связанных с обслуживанием государственного долга, свидетельствует, что нарастание государственного долга РФ стало самовоспроизводящимся процессом.</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Необходимо отметить, что среди экономистов и политиков существует спорный вопрос по поводу использования государственного долга (дискуссии различных экономических школ по данному вопросу представлены в подразделе 2.4). В настоящее время большая часть экономистов и политиков отдают предпочтение использованию внутреннего государственного долга, что влечет стремительное наращивание его объемов и снижение объемов внешнего государственного долга. Не представляется трудным дать объяснение данному явлению: Россия должна быть сильным и независимым государством на мировой арене. Считается, что стране значительно удобнее прибегать к внутренним заимствованиям и погашать их, нежели к внешним заимствованиям. Все это дает независимость Российской Федерации от других стран и повышает её статус. Такой точки зрения придерживается А.Ку</w:t>
      </w:r>
      <w:r w:rsidR="00FE7DC5" w:rsidRPr="00C321AC">
        <w:rPr>
          <w:sz w:val="28"/>
          <w:szCs w:val="28"/>
        </w:rPr>
        <w:t>дрин: «</w:t>
      </w:r>
      <w:r w:rsidRPr="00C321AC">
        <w:rPr>
          <w:sz w:val="28"/>
          <w:szCs w:val="28"/>
        </w:rPr>
        <w:t>Такой потребности в ресурсах, которая не могла бы быть реализована на внутреннем рынке, у нас нет, в ближайшие три года внеш</w:t>
      </w:r>
      <w:r w:rsidR="00FE7DC5" w:rsidRPr="00C321AC">
        <w:rPr>
          <w:sz w:val="28"/>
          <w:szCs w:val="28"/>
        </w:rPr>
        <w:t>них заимствований быть не может»</w:t>
      </w:r>
      <w:r w:rsidRPr="00C321AC">
        <w:rPr>
          <w:sz w:val="28"/>
          <w:szCs w:val="28"/>
        </w:rPr>
        <w:t xml:space="preserve">. Кроме того, А.Кудрин не считает целесообразным проводить внешние заимствования и после 2010 года. </w:t>
      </w:r>
      <w:r w:rsidR="00FE7DC5" w:rsidRPr="00C321AC">
        <w:rPr>
          <w:sz w:val="28"/>
          <w:szCs w:val="28"/>
        </w:rPr>
        <w:t>«</w:t>
      </w:r>
      <w:r w:rsidRPr="00C321AC">
        <w:rPr>
          <w:sz w:val="28"/>
          <w:szCs w:val="28"/>
        </w:rPr>
        <w:t>Пока я и после 2010 года не вижу такой необходимости</w:t>
      </w:r>
      <w:r w:rsidR="00FE7DC5" w:rsidRPr="00C321AC">
        <w:rPr>
          <w:sz w:val="28"/>
          <w:szCs w:val="28"/>
        </w:rPr>
        <w:t>»</w:t>
      </w:r>
      <w:r w:rsidRPr="00C321AC">
        <w:rPr>
          <w:sz w:val="28"/>
          <w:szCs w:val="28"/>
        </w:rPr>
        <w:t>, - сказал он.</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Сторонники использования преимущественно внешнего долга малочисленны. Они объясняют свою точку зрения тем, что, прибегая к частым внутренним заимствованиям, государство изымает слишком много средств у жителей, т.е. не заботиться об их благосостоянии.</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В настоящий момент большинство членов Правительства отдают предпочтение первой точке зрения. Именно поэтому в 2006 году Минфин взял курс на планомерное замещение внешнего долга внутренним, расплачиваясь с иностранными кредиторами.</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 xml:space="preserve">На 1 января 2006 года размер внутреннего долга составлял 851,121 млрд руб. </w:t>
      </w:r>
      <w:r w:rsidR="00FE7DC5" w:rsidRPr="00C321AC">
        <w:rPr>
          <w:sz w:val="28"/>
          <w:szCs w:val="28"/>
        </w:rPr>
        <w:t>в</w:t>
      </w:r>
      <w:r w:rsidRPr="00C321AC">
        <w:rPr>
          <w:sz w:val="28"/>
          <w:szCs w:val="28"/>
        </w:rPr>
        <w:t>нутренний долг РФ, выраженный в ценных государственных бумагах, на 30 октября составил 976,367 млрд руб., увеличившись с начала года на 14,71%, сообщается в материалах департамента международных финансовых отношений, государственного долга и государственных финансовых активов Министерства финансов РФ.</w:t>
      </w:r>
    </w:p>
    <w:p w:rsidR="00FE7DC5" w:rsidRPr="00C321AC" w:rsidRDefault="00C95049" w:rsidP="00577CFA">
      <w:pPr>
        <w:shd w:val="clear" w:color="auto" w:fill="FFFFFF"/>
        <w:spacing w:line="360" w:lineRule="auto"/>
        <w:ind w:firstLine="709"/>
        <w:jc w:val="both"/>
        <w:rPr>
          <w:sz w:val="28"/>
          <w:szCs w:val="28"/>
        </w:rPr>
      </w:pPr>
      <w:r w:rsidRPr="00C321AC">
        <w:rPr>
          <w:sz w:val="28"/>
          <w:szCs w:val="28"/>
        </w:rPr>
        <w:t>Помимо этого, необходимо отметить, что Министерство финансов РФ составляет планы по погашению внутреннего долга.</w:t>
      </w:r>
      <w:r w:rsidR="00577CFA" w:rsidRPr="00C321AC">
        <w:rPr>
          <w:sz w:val="28"/>
          <w:szCs w:val="28"/>
        </w:rPr>
        <w:t xml:space="preserve"> </w:t>
      </w:r>
    </w:p>
    <w:p w:rsidR="00A952EF" w:rsidRPr="00C321AC" w:rsidRDefault="00A952EF" w:rsidP="00577CFA">
      <w:pPr>
        <w:shd w:val="clear" w:color="auto" w:fill="FFFFFF"/>
        <w:spacing w:line="360" w:lineRule="auto"/>
        <w:ind w:firstLine="709"/>
        <w:jc w:val="both"/>
        <w:rPr>
          <w:b/>
          <w:bCs/>
          <w:sz w:val="28"/>
          <w:szCs w:val="28"/>
        </w:rPr>
      </w:pPr>
    </w:p>
    <w:p w:rsidR="00C95049" w:rsidRPr="00C321AC" w:rsidRDefault="00CC5F98" w:rsidP="00577CFA">
      <w:pPr>
        <w:shd w:val="clear" w:color="auto" w:fill="FFFFFF"/>
        <w:spacing w:line="360" w:lineRule="auto"/>
        <w:ind w:firstLine="709"/>
        <w:jc w:val="both"/>
        <w:rPr>
          <w:sz w:val="28"/>
          <w:szCs w:val="28"/>
        </w:rPr>
      </w:pPr>
      <w:r w:rsidRPr="00C321AC">
        <w:rPr>
          <w:b/>
          <w:bCs/>
          <w:sz w:val="28"/>
          <w:szCs w:val="28"/>
        </w:rPr>
        <w:t>2.3.</w:t>
      </w:r>
      <w:r w:rsidR="00A16ED4" w:rsidRPr="00C321AC">
        <w:rPr>
          <w:b/>
          <w:bCs/>
          <w:sz w:val="28"/>
          <w:szCs w:val="28"/>
        </w:rPr>
        <w:t>3</w:t>
      </w:r>
      <w:r w:rsidRPr="00C321AC">
        <w:rPr>
          <w:b/>
          <w:bCs/>
          <w:sz w:val="28"/>
          <w:szCs w:val="28"/>
        </w:rPr>
        <w:t xml:space="preserve"> </w:t>
      </w:r>
      <w:r w:rsidR="00C95049" w:rsidRPr="00C321AC">
        <w:rPr>
          <w:b/>
          <w:bCs/>
          <w:sz w:val="28"/>
          <w:szCs w:val="28"/>
        </w:rPr>
        <w:t>Внешний государственный долг</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 xml:space="preserve">В соответствии с Законом </w:t>
      </w:r>
      <w:r w:rsidR="00FE7DC5" w:rsidRPr="00C321AC">
        <w:rPr>
          <w:sz w:val="28"/>
          <w:szCs w:val="28"/>
        </w:rPr>
        <w:t>«</w:t>
      </w:r>
      <w:r w:rsidRPr="00C321AC">
        <w:rPr>
          <w:sz w:val="28"/>
          <w:szCs w:val="28"/>
        </w:rPr>
        <w:t>О государственных внешних заимствованиях Российской Федерации</w:t>
      </w:r>
      <w:r w:rsidR="00FE7DC5" w:rsidRPr="00C321AC">
        <w:rPr>
          <w:sz w:val="28"/>
          <w:szCs w:val="28"/>
        </w:rPr>
        <w:t>»</w:t>
      </w:r>
      <w:r w:rsidR="00094CE3" w:rsidRPr="00C321AC">
        <w:rPr>
          <w:sz w:val="28"/>
          <w:szCs w:val="28"/>
        </w:rPr>
        <w:t>…</w:t>
      </w:r>
      <w:r w:rsidRPr="00C321AC">
        <w:rPr>
          <w:sz w:val="28"/>
          <w:szCs w:val="28"/>
        </w:rPr>
        <w:t xml:space="preserve"> к ним относятся привлекаемые из иностранных источников (иностранных государств, их юридических лиц и международных организаций) кредиты (займы), по которым возникают государственные финансовые обязательства РФ как заемщика или гаранта. Государственные внешние заимствования РФ формируют </w:t>
      </w:r>
      <w:r w:rsidRPr="00C321AC">
        <w:rPr>
          <w:i/>
          <w:iCs/>
          <w:sz w:val="28"/>
          <w:szCs w:val="28"/>
        </w:rPr>
        <w:t>государственный внешний долг.</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Внешний долг РФ можно условно разделить на шесть составляющих:</w:t>
      </w:r>
    </w:p>
    <w:p w:rsidR="00C95049" w:rsidRPr="00C321AC" w:rsidRDefault="00C95049" w:rsidP="00577CFA">
      <w:pPr>
        <w:numPr>
          <w:ilvl w:val="0"/>
          <w:numId w:val="15"/>
        </w:numPr>
        <w:shd w:val="clear" w:color="auto" w:fill="FFFFFF"/>
        <w:tabs>
          <w:tab w:val="left" w:pos="163"/>
        </w:tabs>
        <w:spacing w:line="360" w:lineRule="auto"/>
        <w:ind w:firstLine="709"/>
        <w:jc w:val="both"/>
        <w:rPr>
          <w:sz w:val="28"/>
          <w:szCs w:val="28"/>
        </w:rPr>
      </w:pPr>
      <w:r w:rsidRPr="00C321AC">
        <w:rPr>
          <w:sz w:val="28"/>
          <w:szCs w:val="28"/>
        </w:rPr>
        <w:t>Займы международных организаций;</w:t>
      </w:r>
    </w:p>
    <w:p w:rsidR="00C95049" w:rsidRPr="00C321AC" w:rsidRDefault="00C95049" w:rsidP="00577CFA">
      <w:pPr>
        <w:numPr>
          <w:ilvl w:val="0"/>
          <w:numId w:val="15"/>
        </w:numPr>
        <w:shd w:val="clear" w:color="auto" w:fill="FFFFFF"/>
        <w:tabs>
          <w:tab w:val="left" w:pos="163"/>
        </w:tabs>
        <w:spacing w:line="360" w:lineRule="auto"/>
        <w:ind w:firstLine="709"/>
        <w:jc w:val="both"/>
        <w:rPr>
          <w:sz w:val="28"/>
          <w:szCs w:val="28"/>
        </w:rPr>
      </w:pPr>
      <w:r w:rsidRPr="00C321AC">
        <w:rPr>
          <w:sz w:val="28"/>
          <w:szCs w:val="28"/>
        </w:rPr>
        <w:t>Реструктуризированный долг бывшего СССР;</w:t>
      </w:r>
    </w:p>
    <w:p w:rsidR="00C95049" w:rsidRPr="00C321AC" w:rsidRDefault="00C95049" w:rsidP="00577CFA">
      <w:pPr>
        <w:numPr>
          <w:ilvl w:val="0"/>
          <w:numId w:val="15"/>
        </w:numPr>
        <w:shd w:val="clear" w:color="auto" w:fill="FFFFFF"/>
        <w:tabs>
          <w:tab w:val="left" w:pos="163"/>
        </w:tabs>
        <w:spacing w:line="360" w:lineRule="auto"/>
        <w:ind w:firstLine="709"/>
        <w:jc w:val="both"/>
        <w:rPr>
          <w:sz w:val="28"/>
          <w:szCs w:val="28"/>
        </w:rPr>
      </w:pPr>
      <w:r w:rsidRPr="00C321AC">
        <w:rPr>
          <w:sz w:val="28"/>
          <w:szCs w:val="28"/>
        </w:rPr>
        <w:t>Кредиты и займы российских банков;</w:t>
      </w:r>
    </w:p>
    <w:p w:rsidR="00C95049" w:rsidRPr="00C321AC" w:rsidRDefault="00C95049" w:rsidP="00577CFA">
      <w:pPr>
        <w:numPr>
          <w:ilvl w:val="0"/>
          <w:numId w:val="15"/>
        </w:numPr>
        <w:shd w:val="clear" w:color="auto" w:fill="FFFFFF"/>
        <w:tabs>
          <w:tab w:val="left" w:pos="163"/>
        </w:tabs>
        <w:spacing w:line="360" w:lineRule="auto"/>
        <w:ind w:firstLine="709"/>
        <w:jc w:val="both"/>
        <w:rPr>
          <w:sz w:val="28"/>
          <w:szCs w:val="28"/>
        </w:rPr>
      </w:pPr>
      <w:r w:rsidRPr="00C321AC">
        <w:rPr>
          <w:sz w:val="28"/>
          <w:szCs w:val="28"/>
        </w:rPr>
        <w:t>Кредиты и займы российских предприятий;</w:t>
      </w:r>
    </w:p>
    <w:p w:rsidR="00C95049" w:rsidRPr="00C321AC" w:rsidRDefault="00C95049" w:rsidP="00577CFA">
      <w:pPr>
        <w:numPr>
          <w:ilvl w:val="0"/>
          <w:numId w:val="15"/>
        </w:numPr>
        <w:shd w:val="clear" w:color="auto" w:fill="FFFFFF"/>
        <w:tabs>
          <w:tab w:val="left" w:pos="163"/>
        </w:tabs>
        <w:spacing w:line="360" w:lineRule="auto"/>
        <w:ind w:firstLine="709"/>
        <w:jc w:val="both"/>
        <w:rPr>
          <w:sz w:val="28"/>
          <w:szCs w:val="28"/>
        </w:rPr>
      </w:pPr>
      <w:r w:rsidRPr="00C321AC">
        <w:rPr>
          <w:sz w:val="28"/>
          <w:szCs w:val="28"/>
        </w:rPr>
        <w:t>Валютные облигации внутреннего займа;</w:t>
      </w:r>
    </w:p>
    <w:p w:rsidR="00C95049" w:rsidRPr="00C321AC" w:rsidRDefault="00C95049" w:rsidP="00577CFA">
      <w:pPr>
        <w:numPr>
          <w:ilvl w:val="0"/>
          <w:numId w:val="15"/>
        </w:numPr>
        <w:shd w:val="clear" w:color="auto" w:fill="FFFFFF"/>
        <w:tabs>
          <w:tab w:val="left" w:pos="163"/>
        </w:tabs>
        <w:spacing w:line="360" w:lineRule="auto"/>
        <w:ind w:firstLine="709"/>
        <w:jc w:val="both"/>
        <w:rPr>
          <w:sz w:val="28"/>
          <w:szCs w:val="28"/>
        </w:rPr>
      </w:pPr>
      <w:r w:rsidRPr="00C321AC">
        <w:rPr>
          <w:sz w:val="28"/>
          <w:szCs w:val="28"/>
        </w:rPr>
        <w:t>Еврооблигации и субфедеральные внешние займы и кредиты.</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 xml:space="preserve">Предельный размер государственных внешних заимствований ежегодно утверждается в форме </w:t>
      </w:r>
      <w:r w:rsidRPr="00C321AC">
        <w:rPr>
          <w:i/>
          <w:iCs/>
          <w:sz w:val="28"/>
          <w:szCs w:val="28"/>
        </w:rPr>
        <w:t xml:space="preserve">федерального закона. </w:t>
      </w:r>
      <w:r w:rsidRPr="00C321AC">
        <w:rPr>
          <w:sz w:val="28"/>
          <w:szCs w:val="28"/>
        </w:rPr>
        <w:t>Он, как правило, не превышает годовой объем платежей по обслуживанию и выплате основной суммы государственного внешнего долга РФ. На 1996 г. верхний предел государственного внешнего долга РФ установлен в сумме 124,1 млрд. долл. США, а предельный размер государственных внешних заимствований в сумме 9,2 млрд. долл. США</w:t>
      </w:r>
      <w:r w:rsidR="00FE7DC5" w:rsidRPr="00C321AC">
        <w:rPr>
          <w:sz w:val="28"/>
          <w:szCs w:val="28"/>
        </w:rPr>
        <w:t>.</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По оценке Минфина, на начало 1995 г. внешний долг РФ составил 119,9 млрд. долл. США. Внешний долг РФ состоит из собственно российского долга и долгов СССР, унаследованных Россией. Последние состоят из кредитов членов Парижского клуба (40 млрд. долл.), Лондонского клуба, объединяющего примерно 600 банков (25 млрд. долл. + 7 млрд. просроченных процентов), фирм-поставщиков (около 5 - 7 млрд.), стран, не входящих в Парижский клуб (около 30 млрд.). После вступления РФ в члены МВФ и МБРР эти международные институты также предоставляют кредиты РФ.</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 xml:space="preserve">Тяжелое финансовое положение РФ определяет сложности с погашением внешних долговых обязательств. Особенно острой ситуация была в 1992 г., на который пришелся пик платежей. Предстояло выплатить 21 млрд. долл. Поэтому летом 1992 г. российское Правительство предложило своим кредиторам заключить соглашение о реструктуризации платежей, т. е. пересмотреть сроки и порядок выплаты долгов. В 1993 г. были реструктуризированы все платежи за 1992 </w:t>
      </w:r>
      <w:r w:rsidR="00546987" w:rsidRPr="00C321AC">
        <w:rPr>
          <w:sz w:val="28"/>
          <w:szCs w:val="28"/>
        </w:rPr>
        <w:t>-</w:t>
      </w:r>
      <w:r w:rsidRPr="00C321AC">
        <w:rPr>
          <w:sz w:val="28"/>
          <w:szCs w:val="28"/>
        </w:rPr>
        <w:t xml:space="preserve"> 1993 гг. Затем переговоры проводились ежегодно</w:t>
      </w:r>
      <w:r w:rsidR="00094CE3" w:rsidRPr="00C321AC">
        <w:rPr>
          <w:sz w:val="28"/>
          <w:szCs w:val="28"/>
        </w:rPr>
        <w:t>.</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Структура государственного внешнего долга на современном этапе представлена в табл.</w:t>
      </w:r>
      <w:r w:rsidR="00CC5F98" w:rsidRPr="00C321AC">
        <w:rPr>
          <w:sz w:val="28"/>
          <w:szCs w:val="28"/>
        </w:rPr>
        <w:t>2.</w:t>
      </w:r>
    </w:p>
    <w:p w:rsidR="00CC5F98" w:rsidRPr="00C321AC" w:rsidRDefault="00CC5F98" w:rsidP="00577CFA">
      <w:pPr>
        <w:shd w:val="clear" w:color="auto" w:fill="FFFFFF"/>
        <w:spacing w:line="360" w:lineRule="auto"/>
        <w:ind w:firstLine="709"/>
        <w:jc w:val="both"/>
        <w:rPr>
          <w:sz w:val="28"/>
          <w:szCs w:val="28"/>
        </w:rPr>
      </w:pPr>
    </w:p>
    <w:p w:rsidR="00C95049" w:rsidRPr="00C321AC" w:rsidRDefault="00C95049" w:rsidP="00577CFA">
      <w:pPr>
        <w:shd w:val="clear" w:color="auto" w:fill="FFFFFF"/>
        <w:spacing w:line="360" w:lineRule="auto"/>
        <w:ind w:firstLine="709"/>
        <w:jc w:val="both"/>
        <w:rPr>
          <w:sz w:val="28"/>
          <w:szCs w:val="28"/>
        </w:rPr>
      </w:pPr>
      <w:r w:rsidRPr="00C321AC">
        <w:rPr>
          <w:sz w:val="28"/>
          <w:szCs w:val="28"/>
        </w:rPr>
        <w:t xml:space="preserve">Таблица </w:t>
      </w:r>
      <w:r w:rsidR="00CC5F98" w:rsidRPr="00C321AC">
        <w:rPr>
          <w:sz w:val="28"/>
          <w:szCs w:val="28"/>
        </w:rPr>
        <w:t xml:space="preserve">2 - </w:t>
      </w:r>
      <w:r w:rsidRPr="00C321AC">
        <w:rPr>
          <w:sz w:val="28"/>
          <w:szCs w:val="28"/>
        </w:rPr>
        <w:t>Структура государственного внеш</w:t>
      </w:r>
      <w:r w:rsidR="00CC5F98" w:rsidRPr="00C321AC">
        <w:rPr>
          <w:sz w:val="28"/>
          <w:szCs w:val="28"/>
        </w:rPr>
        <w:t>него долга на современном этапе</w:t>
      </w:r>
    </w:p>
    <w:tbl>
      <w:tblPr>
        <w:tblW w:w="8967" w:type="dxa"/>
        <w:tblInd w:w="134" w:type="dxa"/>
        <w:tblLayout w:type="fixed"/>
        <w:tblCellMar>
          <w:left w:w="40" w:type="dxa"/>
          <w:right w:w="40" w:type="dxa"/>
        </w:tblCellMar>
        <w:tblLook w:val="0000" w:firstRow="0" w:lastRow="0" w:firstColumn="0" w:lastColumn="0" w:noHBand="0" w:noVBand="0"/>
      </w:tblPr>
      <w:tblGrid>
        <w:gridCol w:w="3544"/>
        <w:gridCol w:w="893"/>
        <w:gridCol w:w="9"/>
        <w:gridCol w:w="893"/>
        <w:gridCol w:w="9"/>
        <w:gridCol w:w="893"/>
        <w:gridCol w:w="902"/>
        <w:gridCol w:w="893"/>
        <w:gridCol w:w="9"/>
        <w:gridCol w:w="912"/>
        <w:gridCol w:w="10"/>
      </w:tblGrid>
      <w:tr w:rsidR="00CC5F98" w:rsidRPr="00C321AC">
        <w:trPr>
          <w:gridAfter w:val="1"/>
          <w:wAfter w:w="10" w:type="dxa"/>
          <w:trHeight w:hRule="exact" w:val="509"/>
        </w:trPr>
        <w:tc>
          <w:tcPr>
            <w:tcW w:w="3544" w:type="dxa"/>
            <w:vMerge w:val="restart"/>
            <w:tcBorders>
              <w:top w:val="single" w:sz="6" w:space="0" w:color="auto"/>
              <w:left w:val="single" w:sz="6" w:space="0" w:color="auto"/>
              <w:right w:val="single" w:sz="6" w:space="0" w:color="auto"/>
            </w:tcBorders>
            <w:shd w:val="clear" w:color="auto" w:fill="FFFFFF"/>
          </w:tcPr>
          <w:p w:rsidR="00CC5F98" w:rsidRPr="00C321AC" w:rsidRDefault="00CC5F98" w:rsidP="00CC5F98">
            <w:pPr>
              <w:shd w:val="clear" w:color="auto" w:fill="FFFFFF"/>
              <w:spacing w:line="360" w:lineRule="auto"/>
              <w:jc w:val="both"/>
            </w:pPr>
            <w:r w:rsidRPr="00C321AC">
              <w:t>Наименование</w:t>
            </w:r>
          </w:p>
        </w:tc>
        <w:tc>
          <w:tcPr>
            <w:tcW w:w="902" w:type="dxa"/>
            <w:gridSpan w:val="2"/>
            <w:tcBorders>
              <w:top w:val="single" w:sz="6" w:space="0" w:color="auto"/>
              <w:left w:val="single" w:sz="6" w:space="0" w:color="auto"/>
              <w:bottom w:val="single" w:sz="6" w:space="0" w:color="auto"/>
              <w:right w:val="nil"/>
            </w:tcBorders>
            <w:shd w:val="clear" w:color="auto" w:fill="FFFFFF"/>
          </w:tcPr>
          <w:p w:rsidR="00CC5F98" w:rsidRPr="00C321AC" w:rsidRDefault="00CC5F98" w:rsidP="00CC5F98">
            <w:pPr>
              <w:shd w:val="clear" w:color="auto" w:fill="FFFFFF"/>
              <w:spacing w:line="360" w:lineRule="auto"/>
              <w:jc w:val="both"/>
            </w:pPr>
            <w:r w:rsidRPr="00C321AC">
              <w:t>1.01.</w:t>
            </w:r>
          </w:p>
        </w:tc>
        <w:tc>
          <w:tcPr>
            <w:tcW w:w="902" w:type="dxa"/>
            <w:gridSpan w:val="2"/>
            <w:tcBorders>
              <w:top w:val="single" w:sz="6" w:space="0" w:color="auto"/>
              <w:left w:val="nil"/>
              <w:bottom w:val="single" w:sz="6" w:space="0" w:color="auto"/>
              <w:right w:val="single" w:sz="6" w:space="0" w:color="auto"/>
            </w:tcBorders>
            <w:shd w:val="clear" w:color="auto" w:fill="FFFFFF"/>
          </w:tcPr>
          <w:p w:rsidR="00CC5F98" w:rsidRPr="00C321AC" w:rsidRDefault="00CC5F98" w:rsidP="00CC5F98">
            <w:pPr>
              <w:shd w:val="clear" w:color="auto" w:fill="FFFFFF"/>
              <w:spacing w:line="360" w:lineRule="auto"/>
              <w:jc w:val="both"/>
            </w:pPr>
            <w:r w:rsidRPr="00C321AC">
              <w:t>2005</w:t>
            </w:r>
          </w:p>
        </w:tc>
        <w:tc>
          <w:tcPr>
            <w:tcW w:w="893" w:type="dxa"/>
            <w:tcBorders>
              <w:top w:val="single" w:sz="6" w:space="0" w:color="auto"/>
              <w:left w:val="single" w:sz="6" w:space="0" w:color="auto"/>
              <w:bottom w:val="single" w:sz="6" w:space="0" w:color="auto"/>
              <w:right w:val="nil"/>
            </w:tcBorders>
            <w:shd w:val="clear" w:color="auto" w:fill="FFFFFF"/>
          </w:tcPr>
          <w:p w:rsidR="00CC5F98" w:rsidRPr="00C321AC" w:rsidRDefault="00CC5F98" w:rsidP="00CC5F98">
            <w:pPr>
              <w:shd w:val="clear" w:color="auto" w:fill="FFFFFF"/>
              <w:spacing w:line="360" w:lineRule="auto"/>
              <w:jc w:val="both"/>
            </w:pPr>
            <w:r w:rsidRPr="00C321AC">
              <w:t>1.01.</w:t>
            </w:r>
          </w:p>
        </w:tc>
        <w:tc>
          <w:tcPr>
            <w:tcW w:w="902" w:type="dxa"/>
            <w:tcBorders>
              <w:top w:val="single" w:sz="6" w:space="0" w:color="auto"/>
              <w:left w:val="nil"/>
              <w:bottom w:val="single" w:sz="6" w:space="0" w:color="auto"/>
              <w:right w:val="single" w:sz="6" w:space="0" w:color="auto"/>
            </w:tcBorders>
            <w:shd w:val="clear" w:color="auto" w:fill="FFFFFF"/>
          </w:tcPr>
          <w:p w:rsidR="00CC5F98" w:rsidRPr="00C321AC" w:rsidRDefault="00CC5F98" w:rsidP="00CC5F98">
            <w:pPr>
              <w:shd w:val="clear" w:color="auto" w:fill="FFFFFF"/>
              <w:spacing w:line="360" w:lineRule="auto"/>
              <w:jc w:val="both"/>
            </w:pPr>
            <w:r w:rsidRPr="00C321AC">
              <w:t>2006</w:t>
            </w:r>
          </w:p>
        </w:tc>
        <w:tc>
          <w:tcPr>
            <w:tcW w:w="902" w:type="dxa"/>
            <w:gridSpan w:val="2"/>
            <w:tcBorders>
              <w:top w:val="single" w:sz="6" w:space="0" w:color="auto"/>
              <w:left w:val="single" w:sz="6" w:space="0" w:color="auto"/>
              <w:bottom w:val="single" w:sz="6" w:space="0" w:color="auto"/>
              <w:right w:val="nil"/>
            </w:tcBorders>
            <w:shd w:val="clear" w:color="auto" w:fill="FFFFFF"/>
          </w:tcPr>
          <w:p w:rsidR="00CC5F98" w:rsidRPr="00C321AC" w:rsidRDefault="00CC5F98" w:rsidP="00CC5F98">
            <w:pPr>
              <w:shd w:val="clear" w:color="auto" w:fill="FFFFFF"/>
              <w:spacing w:line="360" w:lineRule="auto"/>
              <w:jc w:val="both"/>
            </w:pPr>
            <w:r w:rsidRPr="00C321AC">
              <w:t>1.01.</w:t>
            </w:r>
          </w:p>
        </w:tc>
        <w:tc>
          <w:tcPr>
            <w:tcW w:w="912" w:type="dxa"/>
            <w:tcBorders>
              <w:top w:val="single" w:sz="6" w:space="0" w:color="auto"/>
              <w:left w:val="nil"/>
              <w:bottom w:val="single" w:sz="6" w:space="0" w:color="auto"/>
              <w:right w:val="single" w:sz="6" w:space="0" w:color="auto"/>
            </w:tcBorders>
            <w:shd w:val="clear" w:color="auto" w:fill="FFFFFF"/>
          </w:tcPr>
          <w:p w:rsidR="00CC5F98" w:rsidRPr="00C321AC" w:rsidRDefault="00CC5F98" w:rsidP="00CC5F98">
            <w:pPr>
              <w:shd w:val="clear" w:color="auto" w:fill="FFFFFF"/>
              <w:spacing w:line="360" w:lineRule="auto"/>
              <w:jc w:val="both"/>
            </w:pPr>
            <w:r w:rsidRPr="00C321AC">
              <w:t>2007</w:t>
            </w:r>
          </w:p>
        </w:tc>
      </w:tr>
      <w:tr w:rsidR="00CC5F98" w:rsidRPr="00C321AC">
        <w:trPr>
          <w:gridAfter w:val="1"/>
          <w:wAfter w:w="10" w:type="dxa"/>
          <w:trHeight w:hRule="exact" w:val="307"/>
        </w:trPr>
        <w:tc>
          <w:tcPr>
            <w:tcW w:w="3544" w:type="dxa"/>
            <w:vMerge/>
            <w:tcBorders>
              <w:left w:val="single" w:sz="6" w:space="0" w:color="auto"/>
              <w:right w:val="single" w:sz="6" w:space="0" w:color="auto"/>
            </w:tcBorders>
            <w:shd w:val="clear" w:color="auto" w:fill="FFFFFF"/>
          </w:tcPr>
          <w:p w:rsidR="00CC5F98" w:rsidRPr="00C321AC" w:rsidRDefault="00CC5F98" w:rsidP="00CC5F98">
            <w:pPr>
              <w:shd w:val="clear" w:color="auto" w:fill="FFFFFF"/>
              <w:spacing w:line="360" w:lineRule="auto"/>
              <w:jc w:val="both"/>
            </w:pPr>
          </w:p>
        </w:tc>
        <w:tc>
          <w:tcPr>
            <w:tcW w:w="902" w:type="dxa"/>
            <w:gridSpan w:val="2"/>
            <w:tcBorders>
              <w:top w:val="single" w:sz="6" w:space="0" w:color="auto"/>
              <w:left w:val="single" w:sz="6" w:space="0" w:color="auto"/>
              <w:bottom w:val="nil"/>
              <w:right w:val="single" w:sz="6" w:space="0" w:color="auto"/>
            </w:tcBorders>
            <w:shd w:val="clear" w:color="auto" w:fill="FFFFFF"/>
          </w:tcPr>
          <w:p w:rsidR="00CC5F98" w:rsidRPr="00C321AC" w:rsidRDefault="00CC5F98" w:rsidP="00CC5F98">
            <w:pPr>
              <w:shd w:val="clear" w:color="auto" w:fill="FFFFFF"/>
              <w:spacing w:line="360" w:lineRule="auto"/>
              <w:jc w:val="both"/>
            </w:pPr>
            <w:r w:rsidRPr="00C321AC">
              <w:t>Млрд.</w:t>
            </w:r>
          </w:p>
        </w:tc>
        <w:tc>
          <w:tcPr>
            <w:tcW w:w="902" w:type="dxa"/>
            <w:gridSpan w:val="2"/>
            <w:tcBorders>
              <w:top w:val="single" w:sz="6" w:space="0" w:color="auto"/>
              <w:left w:val="single" w:sz="6" w:space="0" w:color="auto"/>
              <w:bottom w:val="nil"/>
              <w:right w:val="single" w:sz="6" w:space="0" w:color="auto"/>
            </w:tcBorders>
            <w:shd w:val="clear" w:color="auto" w:fill="FFFFFF"/>
          </w:tcPr>
          <w:p w:rsidR="00CC5F98" w:rsidRPr="00C321AC" w:rsidRDefault="00CC5F98" w:rsidP="00CC5F98">
            <w:pPr>
              <w:shd w:val="clear" w:color="auto" w:fill="FFFFFF"/>
              <w:spacing w:line="360" w:lineRule="auto"/>
              <w:jc w:val="both"/>
            </w:pPr>
            <w:r w:rsidRPr="00C321AC">
              <w:t>Млрд.</w:t>
            </w:r>
          </w:p>
        </w:tc>
        <w:tc>
          <w:tcPr>
            <w:tcW w:w="893" w:type="dxa"/>
            <w:tcBorders>
              <w:top w:val="single" w:sz="6" w:space="0" w:color="auto"/>
              <w:left w:val="single" w:sz="6" w:space="0" w:color="auto"/>
              <w:bottom w:val="nil"/>
              <w:right w:val="single" w:sz="6" w:space="0" w:color="auto"/>
            </w:tcBorders>
            <w:shd w:val="clear" w:color="auto" w:fill="FFFFFF"/>
          </w:tcPr>
          <w:p w:rsidR="00CC5F98" w:rsidRPr="00C321AC" w:rsidRDefault="00CC5F98" w:rsidP="00CC5F98">
            <w:pPr>
              <w:shd w:val="clear" w:color="auto" w:fill="FFFFFF"/>
              <w:spacing w:line="360" w:lineRule="auto"/>
              <w:jc w:val="both"/>
            </w:pPr>
            <w:r w:rsidRPr="00C321AC">
              <w:t>Млрд.</w:t>
            </w:r>
          </w:p>
        </w:tc>
        <w:tc>
          <w:tcPr>
            <w:tcW w:w="902" w:type="dxa"/>
            <w:tcBorders>
              <w:top w:val="single" w:sz="6" w:space="0" w:color="auto"/>
              <w:left w:val="single" w:sz="6" w:space="0" w:color="auto"/>
              <w:bottom w:val="nil"/>
              <w:right w:val="single" w:sz="6" w:space="0" w:color="auto"/>
            </w:tcBorders>
            <w:shd w:val="clear" w:color="auto" w:fill="FFFFFF"/>
          </w:tcPr>
          <w:p w:rsidR="00CC5F98" w:rsidRPr="00C321AC" w:rsidRDefault="00CC5F98" w:rsidP="00CC5F98">
            <w:pPr>
              <w:shd w:val="clear" w:color="auto" w:fill="FFFFFF"/>
              <w:spacing w:line="360" w:lineRule="auto"/>
              <w:jc w:val="both"/>
            </w:pPr>
            <w:r w:rsidRPr="00C321AC">
              <w:t>Млрд.</w:t>
            </w:r>
          </w:p>
        </w:tc>
        <w:tc>
          <w:tcPr>
            <w:tcW w:w="902" w:type="dxa"/>
            <w:gridSpan w:val="2"/>
            <w:tcBorders>
              <w:top w:val="single" w:sz="6" w:space="0" w:color="auto"/>
              <w:left w:val="single" w:sz="6" w:space="0" w:color="auto"/>
              <w:bottom w:val="nil"/>
              <w:right w:val="single" w:sz="6" w:space="0" w:color="auto"/>
            </w:tcBorders>
            <w:shd w:val="clear" w:color="auto" w:fill="FFFFFF"/>
          </w:tcPr>
          <w:p w:rsidR="00CC5F98" w:rsidRPr="00C321AC" w:rsidRDefault="00CC5F98" w:rsidP="00CC5F98">
            <w:pPr>
              <w:shd w:val="clear" w:color="auto" w:fill="FFFFFF"/>
              <w:spacing w:line="360" w:lineRule="auto"/>
              <w:jc w:val="both"/>
            </w:pPr>
            <w:r w:rsidRPr="00C321AC">
              <w:t>Млрд.</w:t>
            </w:r>
          </w:p>
        </w:tc>
        <w:tc>
          <w:tcPr>
            <w:tcW w:w="912" w:type="dxa"/>
            <w:tcBorders>
              <w:top w:val="single" w:sz="6" w:space="0" w:color="auto"/>
              <w:left w:val="single" w:sz="6" w:space="0" w:color="auto"/>
              <w:bottom w:val="nil"/>
              <w:right w:val="single" w:sz="6" w:space="0" w:color="auto"/>
            </w:tcBorders>
            <w:shd w:val="clear" w:color="auto" w:fill="FFFFFF"/>
          </w:tcPr>
          <w:p w:rsidR="00CC5F98" w:rsidRPr="00C321AC" w:rsidRDefault="00CC5F98" w:rsidP="00CC5F98">
            <w:pPr>
              <w:shd w:val="clear" w:color="auto" w:fill="FFFFFF"/>
              <w:spacing w:line="360" w:lineRule="auto"/>
              <w:jc w:val="both"/>
            </w:pPr>
            <w:r w:rsidRPr="00C321AC">
              <w:t>Млрд.</w:t>
            </w:r>
          </w:p>
        </w:tc>
      </w:tr>
      <w:tr w:rsidR="00CC5F98" w:rsidRPr="00C321AC">
        <w:trPr>
          <w:gridAfter w:val="1"/>
          <w:wAfter w:w="10" w:type="dxa"/>
          <w:trHeight w:hRule="exact" w:val="336"/>
        </w:trPr>
        <w:tc>
          <w:tcPr>
            <w:tcW w:w="3544" w:type="dxa"/>
            <w:vMerge/>
            <w:tcBorders>
              <w:left w:val="single" w:sz="6" w:space="0" w:color="auto"/>
              <w:right w:val="single" w:sz="6" w:space="0" w:color="auto"/>
            </w:tcBorders>
            <w:shd w:val="clear" w:color="auto" w:fill="FFFFFF"/>
          </w:tcPr>
          <w:p w:rsidR="00CC5F98" w:rsidRPr="00C321AC" w:rsidRDefault="00CC5F98" w:rsidP="00CC5F98">
            <w:pPr>
              <w:shd w:val="clear" w:color="auto" w:fill="FFFFFF"/>
              <w:spacing w:line="360" w:lineRule="auto"/>
              <w:jc w:val="both"/>
            </w:pPr>
          </w:p>
        </w:tc>
        <w:tc>
          <w:tcPr>
            <w:tcW w:w="902" w:type="dxa"/>
            <w:gridSpan w:val="2"/>
            <w:tcBorders>
              <w:top w:val="nil"/>
              <w:left w:val="single" w:sz="6" w:space="0" w:color="auto"/>
              <w:bottom w:val="nil"/>
              <w:right w:val="single" w:sz="6" w:space="0" w:color="auto"/>
            </w:tcBorders>
            <w:shd w:val="clear" w:color="auto" w:fill="FFFFFF"/>
          </w:tcPr>
          <w:p w:rsidR="00CC5F98" w:rsidRPr="00C321AC" w:rsidRDefault="00CC5F98" w:rsidP="00CC5F98">
            <w:pPr>
              <w:shd w:val="clear" w:color="auto" w:fill="FFFFFF"/>
              <w:spacing w:line="360" w:lineRule="auto"/>
              <w:jc w:val="both"/>
            </w:pPr>
            <w:r w:rsidRPr="00C321AC">
              <w:t>Долл.</w:t>
            </w:r>
          </w:p>
        </w:tc>
        <w:tc>
          <w:tcPr>
            <w:tcW w:w="902" w:type="dxa"/>
            <w:gridSpan w:val="2"/>
            <w:tcBorders>
              <w:top w:val="nil"/>
              <w:left w:val="single" w:sz="6" w:space="0" w:color="auto"/>
              <w:bottom w:val="nil"/>
              <w:right w:val="single" w:sz="6" w:space="0" w:color="auto"/>
            </w:tcBorders>
            <w:shd w:val="clear" w:color="auto" w:fill="FFFFFF"/>
          </w:tcPr>
          <w:p w:rsidR="00CC5F98" w:rsidRPr="00C321AC" w:rsidRDefault="00CC5F98" w:rsidP="00CC5F98">
            <w:pPr>
              <w:shd w:val="clear" w:color="auto" w:fill="FFFFFF"/>
              <w:spacing w:line="360" w:lineRule="auto"/>
              <w:jc w:val="both"/>
            </w:pPr>
            <w:r w:rsidRPr="00C321AC">
              <w:t>евро</w:t>
            </w:r>
          </w:p>
        </w:tc>
        <w:tc>
          <w:tcPr>
            <w:tcW w:w="893" w:type="dxa"/>
            <w:tcBorders>
              <w:top w:val="nil"/>
              <w:left w:val="single" w:sz="6" w:space="0" w:color="auto"/>
              <w:bottom w:val="nil"/>
              <w:right w:val="single" w:sz="6" w:space="0" w:color="auto"/>
            </w:tcBorders>
            <w:shd w:val="clear" w:color="auto" w:fill="FFFFFF"/>
          </w:tcPr>
          <w:p w:rsidR="00CC5F98" w:rsidRPr="00C321AC" w:rsidRDefault="00CC5F98" w:rsidP="00CC5F98">
            <w:pPr>
              <w:shd w:val="clear" w:color="auto" w:fill="FFFFFF"/>
              <w:spacing w:line="360" w:lineRule="auto"/>
              <w:jc w:val="both"/>
            </w:pPr>
            <w:r w:rsidRPr="00C321AC">
              <w:t>Долл.</w:t>
            </w:r>
          </w:p>
        </w:tc>
        <w:tc>
          <w:tcPr>
            <w:tcW w:w="902" w:type="dxa"/>
            <w:tcBorders>
              <w:top w:val="nil"/>
              <w:left w:val="single" w:sz="6" w:space="0" w:color="auto"/>
              <w:bottom w:val="nil"/>
              <w:right w:val="single" w:sz="6" w:space="0" w:color="auto"/>
            </w:tcBorders>
            <w:shd w:val="clear" w:color="auto" w:fill="FFFFFF"/>
          </w:tcPr>
          <w:p w:rsidR="00CC5F98" w:rsidRPr="00C321AC" w:rsidRDefault="00CC5F98" w:rsidP="00CC5F98">
            <w:pPr>
              <w:shd w:val="clear" w:color="auto" w:fill="FFFFFF"/>
              <w:spacing w:line="360" w:lineRule="auto"/>
              <w:jc w:val="both"/>
            </w:pPr>
            <w:r w:rsidRPr="00C321AC">
              <w:t>евро</w:t>
            </w:r>
          </w:p>
        </w:tc>
        <w:tc>
          <w:tcPr>
            <w:tcW w:w="902" w:type="dxa"/>
            <w:gridSpan w:val="2"/>
            <w:tcBorders>
              <w:top w:val="nil"/>
              <w:left w:val="single" w:sz="6" w:space="0" w:color="auto"/>
              <w:bottom w:val="nil"/>
              <w:right w:val="single" w:sz="6" w:space="0" w:color="auto"/>
            </w:tcBorders>
            <w:shd w:val="clear" w:color="auto" w:fill="FFFFFF"/>
          </w:tcPr>
          <w:p w:rsidR="00CC5F98" w:rsidRPr="00C321AC" w:rsidRDefault="00CC5F98" w:rsidP="00CC5F98">
            <w:pPr>
              <w:shd w:val="clear" w:color="auto" w:fill="FFFFFF"/>
              <w:spacing w:line="360" w:lineRule="auto"/>
              <w:jc w:val="both"/>
            </w:pPr>
            <w:r w:rsidRPr="00C321AC">
              <w:t>Долл.</w:t>
            </w:r>
          </w:p>
        </w:tc>
        <w:tc>
          <w:tcPr>
            <w:tcW w:w="912" w:type="dxa"/>
            <w:tcBorders>
              <w:top w:val="nil"/>
              <w:left w:val="single" w:sz="6" w:space="0" w:color="auto"/>
              <w:bottom w:val="nil"/>
              <w:right w:val="single" w:sz="6" w:space="0" w:color="auto"/>
            </w:tcBorders>
            <w:shd w:val="clear" w:color="auto" w:fill="FFFFFF"/>
          </w:tcPr>
          <w:p w:rsidR="00CC5F98" w:rsidRPr="00C321AC" w:rsidRDefault="00CC5F98" w:rsidP="00CC5F98">
            <w:pPr>
              <w:shd w:val="clear" w:color="auto" w:fill="FFFFFF"/>
              <w:spacing w:line="360" w:lineRule="auto"/>
              <w:jc w:val="both"/>
            </w:pPr>
            <w:r w:rsidRPr="00C321AC">
              <w:t>евро</w:t>
            </w:r>
          </w:p>
        </w:tc>
      </w:tr>
      <w:tr w:rsidR="00CC5F98" w:rsidRPr="00C321AC">
        <w:trPr>
          <w:gridAfter w:val="1"/>
          <w:wAfter w:w="10" w:type="dxa"/>
          <w:trHeight w:hRule="exact" w:val="394"/>
        </w:trPr>
        <w:tc>
          <w:tcPr>
            <w:tcW w:w="3544" w:type="dxa"/>
            <w:vMerge/>
            <w:tcBorders>
              <w:left w:val="single" w:sz="6" w:space="0" w:color="auto"/>
              <w:bottom w:val="single" w:sz="6" w:space="0" w:color="auto"/>
              <w:right w:val="single" w:sz="6" w:space="0" w:color="auto"/>
            </w:tcBorders>
            <w:shd w:val="clear" w:color="auto" w:fill="FFFFFF"/>
          </w:tcPr>
          <w:p w:rsidR="00CC5F98" w:rsidRPr="00C321AC" w:rsidRDefault="00CC5F98" w:rsidP="00CC5F98">
            <w:pPr>
              <w:shd w:val="clear" w:color="auto" w:fill="FFFFFF"/>
              <w:spacing w:line="360" w:lineRule="auto"/>
              <w:jc w:val="both"/>
            </w:pPr>
          </w:p>
        </w:tc>
        <w:tc>
          <w:tcPr>
            <w:tcW w:w="902" w:type="dxa"/>
            <w:gridSpan w:val="2"/>
            <w:tcBorders>
              <w:top w:val="nil"/>
              <w:left w:val="single" w:sz="6" w:space="0" w:color="auto"/>
              <w:bottom w:val="single" w:sz="6" w:space="0" w:color="auto"/>
              <w:right w:val="single" w:sz="6" w:space="0" w:color="auto"/>
            </w:tcBorders>
            <w:shd w:val="clear" w:color="auto" w:fill="FFFFFF"/>
          </w:tcPr>
          <w:p w:rsidR="00CC5F98" w:rsidRPr="00C321AC" w:rsidRDefault="00CC5F98" w:rsidP="00CC5F98">
            <w:pPr>
              <w:shd w:val="clear" w:color="auto" w:fill="FFFFFF"/>
              <w:spacing w:line="360" w:lineRule="auto"/>
              <w:jc w:val="both"/>
            </w:pPr>
            <w:r w:rsidRPr="00C321AC">
              <w:t>США</w:t>
            </w:r>
          </w:p>
        </w:tc>
        <w:tc>
          <w:tcPr>
            <w:tcW w:w="902" w:type="dxa"/>
            <w:gridSpan w:val="2"/>
            <w:tcBorders>
              <w:top w:val="nil"/>
              <w:left w:val="single" w:sz="6" w:space="0" w:color="auto"/>
              <w:bottom w:val="single" w:sz="6" w:space="0" w:color="auto"/>
              <w:right w:val="single" w:sz="6" w:space="0" w:color="auto"/>
            </w:tcBorders>
            <w:shd w:val="clear" w:color="auto" w:fill="FFFFFF"/>
          </w:tcPr>
          <w:p w:rsidR="00CC5F98" w:rsidRPr="00C321AC" w:rsidRDefault="00CC5F98" w:rsidP="00CC5F98">
            <w:pPr>
              <w:shd w:val="clear" w:color="auto" w:fill="FFFFFF"/>
              <w:spacing w:line="360" w:lineRule="auto"/>
              <w:jc w:val="both"/>
            </w:pPr>
          </w:p>
        </w:tc>
        <w:tc>
          <w:tcPr>
            <w:tcW w:w="893" w:type="dxa"/>
            <w:tcBorders>
              <w:top w:val="nil"/>
              <w:left w:val="single" w:sz="6" w:space="0" w:color="auto"/>
              <w:bottom w:val="single" w:sz="6" w:space="0" w:color="auto"/>
              <w:right w:val="single" w:sz="6" w:space="0" w:color="auto"/>
            </w:tcBorders>
            <w:shd w:val="clear" w:color="auto" w:fill="FFFFFF"/>
          </w:tcPr>
          <w:p w:rsidR="00CC5F98" w:rsidRPr="00C321AC" w:rsidRDefault="00CC5F98" w:rsidP="00CC5F98">
            <w:pPr>
              <w:shd w:val="clear" w:color="auto" w:fill="FFFFFF"/>
              <w:spacing w:line="360" w:lineRule="auto"/>
              <w:jc w:val="both"/>
            </w:pPr>
            <w:r w:rsidRPr="00C321AC">
              <w:t>США</w:t>
            </w:r>
          </w:p>
        </w:tc>
        <w:tc>
          <w:tcPr>
            <w:tcW w:w="902" w:type="dxa"/>
            <w:tcBorders>
              <w:top w:val="nil"/>
              <w:left w:val="single" w:sz="6" w:space="0" w:color="auto"/>
              <w:bottom w:val="single" w:sz="6" w:space="0" w:color="auto"/>
              <w:right w:val="single" w:sz="6" w:space="0" w:color="auto"/>
            </w:tcBorders>
            <w:shd w:val="clear" w:color="auto" w:fill="FFFFFF"/>
          </w:tcPr>
          <w:p w:rsidR="00CC5F98" w:rsidRPr="00C321AC" w:rsidRDefault="00CC5F98" w:rsidP="00CC5F98">
            <w:pPr>
              <w:shd w:val="clear" w:color="auto" w:fill="FFFFFF"/>
              <w:spacing w:line="360" w:lineRule="auto"/>
              <w:jc w:val="both"/>
            </w:pPr>
          </w:p>
        </w:tc>
        <w:tc>
          <w:tcPr>
            <w:tcW w:w="902" w:type="dxa"/>
            <w:gridSpan w:val="2"/>
            <w:tcBorders>
              <w:top w:val="nil"/>
              <w:left w:val="single" w:sz="6" w:space="0" w:color="auto"/>
              <w:bottom w:val="single" w:sz="6" w:space="0" w:color="auto"/>
              <w:right w:val="single" w:sz="6" w:space="0" w:color="auto"/>
            </w:tcBorders>
            <w:shd w:val="clear" w:color="auto" w:fill="FFFFFF"/>
          </w:tcPr>
          <w:p w:rsidR="00CC5F98" w:rsidRPr="00C321AC" w:rsidRDefault="00CC5F98" w:rsidP="00CC5F98">
            <w:pPr>
              <w:shd w:val="clear" w:color="auto" w:fill="FFFFFF"/>
              <w:spacing w:line="360" w:lineRule="auto"/>
              <w:jc w:val="both"/>
            </w:pPr>
            <w:r w:rsidRPr="00C321AC">
              <w:t>США</w:t>
            </w:r>
          </w:p>
        </w:tc>
        <w:tc>
          <w:tcPr>
            <w:tcW w:w="912" w:type="dxa"/>
            <w:tcBorders>
              <w:top w:val="nil"/>
              <w:left w:val="single" w:sz="6" w:space="0" w:color="auto"/>
              <w:bottom w:val="single" w:sz="6" w:space="0" w:color="auto"/>
              <w:right w:val="single" w:sz="6" w:space="0" w:color="auto"/>
            </w:tcBorders>
            <w:shd w:val="clear" w:color="auto" w:fill="FFFFFF"/>
          </w:tcPr>
          <w:p w:rsidR="00CC5F98" w:rsidRPr="00C321AC" w:rsidRDefault="00CC5F98" w:rsidP="00CC5F98">
            <w:pPr>
              <w:shd w:val="clear" w:color="auto" w:fill="FFFFFF"/>
              <w:spacing w:line="360" w:lineRule="auto"/>
              <w:jc w:val="both"/>
            </w:pPr>
          </w:p>
        </w:tc>
      </w:tr>
      <w:tr w:rsidR="00C95049" w:rsidRPr="00C321AC">
        <w:trPr>
          <w:gridAfter w:val="1"/>
          <w:wAfter w:w="10" w:type="dxa"/>
          <w:trHeight w:hRule="exact" w:val="1123"/>
        </w:trPr>
        <w:tc>
          <w:tcPr>
            <w:tcW w:w="3544" w:type="dxa"/>
            <w:tcBorders>
              <w:top w:val="single" w:sz="6" w:space="0" w:color="auto"/>
              <w:left w:val="single" w:sz="6" w:space="0" w:color="auto"/>
              <w:bottom w:val="nil"/>
              <w:right w:val="single" w:sz="6" w:space="0" w:color="auto"/>
            </w:tcBorders>
            <w:shd w:val="clear" w:color="auto" w:fill="FFFFFF"/>
          </w:tcPr>
          <w:p w:rsidR="00C95049" w:rsidRPr="00C321AC" w:rsidRDefault="00C95049" w:rsidP="00CC5F98">
            <w:pPr>
              <w:shd w:val="clear" w:color="auto" w:fill="FFFFFF"/>
              <w:spacing w:line="360" w:lineRule="auto"/>
              <w:jc w:val="both"/>
            </w:pPr>
            <w:r w:rsidRPr="00C321AC">
              <w:t>Государственный внешний долг (включая обязательства бывшего СССР, принятые РФ)</w:t>
            </w:r>
          </w:p>
          <w:p w:rsidR="00C95049" w:rsidRPr="00C321AC" w:rsidRDefault="00C95049" w:rsidP="00CC5F98">
            <w:pPr>
              <w:shd w:val="clear" w:color="auto" w:fill="FFFFFF"/>
              <w:spacing w:line="360" w:lineRule="auto"/>
              <w:jc w:val="both"/>
            </w:pPr>
          </w:p>
        </w:tc>
        <w:tc>
          <w:tcPr>
            <w:tcW w:w="902" w:type="dxa"/>
            <w:gridSpan w:val="2"/>
            <w:tcBorders>
              <w:top w:val="single" w:sz="6" w:space="0" w:color="auto"/>
              <w:left w:val="single" w:sz="6" w:space="0" w:color="auto"/>
              <w:bottom w:val="nil"/>
              <w:right w:val="single" w:sz="6" w:space="0" w:color="auto"/>
            </w:tcBorders>
            <w:shd w:val="clear" w:color="auto" w:fill="FFFFFF"/>
          </w:tcPr>
          <w:p w:rsidR="00C95049" w:rsidRPr="00C321AC" w:rsidRDefault="00C95049" w:rsidP="00CC5F98">
            <w:pPr>
              <w:shd w:val="clear" w:color="auto" w:fill="FFFFFF"/>
              <w:spacing w:line="360" w:lineRule="auto"/>
              <w:jc w:val="both"/>
            </w:pPr>
            <w:r w:rsidRPr="00C321AC">
              <w:t>114,1</w:t>
            </w:r>
          </w:p>
        </w:tc>
        <w:tc>
          <w:tcPr>
            <w:tcW w:w="902" w:type="dxa"/>
            <w:gridSpan w:val="2"/>
            <w:tcBorders>
              <w:top w:val="single" w:sz="6" w:space="0" w:color="auto"/>
              <w:left w:val="single" w:sz="6" w:space="0" w:color="auto"/>
              <w:bottom w:val="nil"/>
              <w:right w:val="single" w:sz="6" w:space="0" w:color="auto"/>
            </w:tcBorders>
            <w:shd w:val="clear" w:color="auto" w:fill="FFFFFF"/>
          </w:tcPr>
          <w:p w:rsidR="00C95049" w:rsidRPr="00C321AC" w:rsidRDefault="00C95049" w:rsidP="00CC5F98">
            <w:pPr>
              <w:shd w:val="clear" w:color="auto" w:fill="FFFFFF"/>
              <w:spacing w:line="360" w:lineRule="auto"/>
              <w:jc w:val="both"/>
            </w:pPr>
            <w:r w:rsidRPr="00C321AC">
              <w:t>83,7</w:t>
            </w:r>
          </w:p>
        </w:tc>
        <w:tc>
          <w:tcPr>
            <w:tcW w:w="893" w:type="dxa"/>
            <w:tcBorders>
              <w:top w:val="single" w:sz="6" w:space="0" w:color="auto"/>
              <w:left w:val="single" w:sz="6" w:space="0" w:color="auto"/>
              <w:bottom w:val="nil"/>
              <w:right w:val="single" w:sz="6" w:space="0" w:color="auto"/>
            </w:tcBorders>
            <w:shd w:val="clear" w:color="auto" w:fill="FFFFFF"/>
          </w:tcPr>
          <w:p w:rsidR="00C95049" w:rsidRPr="00C321AC" w:rsidRDefault="00C95049" w:rsidP="00CC5F98">
            <w:pPr>
              <w:shd w:val="clear" w:color="auto" w:fill="FFFFFF"/>
              <w:spacing w:line="360" w:lineRule="auto"/>
              <w:jc w:val="both"/>
            </w:pPr>
            <w:r w:rsidRPr="00C321AC">
              <w:t>76,6</w:t>
            </w:r>
          </w:p>
        </w:tc>
        <w:tc>
          <w:tcPr>
            <w:tcW w:w="902" w:type="dxa"/>
            <w:tcBorders>
              <w:top w:val="single" w:sz="6" w:space="0" w:color="auto"/>
              <w:left w:val="single" w:sz="6" w:space="0" w:color="auto"/>
              <w:bottom w:val="nil"/>
              <w:right w:val="single" w:sz="6" w:space="0" w:color="auto"/>
            </w:tcBorders>
            <w:shd w:val="clear" w:color="auto" w:fill="FFFFFF"/>
          </w:tcPr>
          <w:p w:rsidR="00C95049" w:rsidRPr="00C321AC" w:rsidRDefault="00C95049" w:rsidP="00CC5F98">
            <w:pPr>
              <w:shd w:val="clear" w:color="auto" w:fill="FFFFFF"/>
              <w:spacing w:line="360" w:lineRule="auto"/>
              <w:jc w:val="both"/>
            </w:pPr>
            <w:r w:rsidRPr="00C321AC">
              <w:t>64,4</w:t>
            </w:r>
          </w:p>
        </w:tc>
        <w:tc>
          <w:tcPr>
            <w:tcW w:w="902" w:type="dxa"/>
            <w:gridSpan w:val="2"/>
            <w:tcBorders>
              <w:top w:val="single" w:sz="6" w:space="0" w:color="auto"/>
              <w:left w:val="single" w:sz="6" w:space="0" w:color="auto"/>
              <w:bottom w:val="nil"/>
              <w:right w:val="single" w:sz="6" w:space="0" w:color="auto"/>
            </w:tcBorders>
            <w:shd w:val="clear" w:color="auto" w:fill="FFFFFF"/>
          </w:tcPr>
          <w:p w:rsidR="00C95049" w:rsidRPr="00C321AC" w:rsidRDefault="00C95049" w:rsidP="00CC5F98">
            <w:pPr>
              <w:shd w:val="clear" w:color="auto" w:fill="FFFFFF"/>
              <w:spacing w:line="360" w:lineRule="auto"/>
              <w:jc w:val="both"/>
            </w:pPr>
            <w:r w:rsidRPr="00C321AC">
              <w:t>52,0</w:t>
            </w:r>
          </w:p>
        </w:tc>
        <w:tc>
          <w:tcPr>
            <w:tcW w:w="912" w:type="dxa"/>
            <w:tcBorders>
              <w:top w:val="single" w:sz="6" w:space="0" w:color="auto"/>
              <w:left w:val="single" w:sz="6" w:space="0" w:color="auto"/>
              <w:bottom w:val="nil"/>
              <w:right w:val="single" w:sz="6" w:space="0" w:color="auto"/>
            </w:tcBorders>
            <w:shd w:val="clear" w:color="auto" w:fill="FFFFFF"/>
          </w:tcPr>
          <w:p w:rsidR="00C95049" w:rsidRPr="00C321AC" w:rsidRDefault="00C95049" w:rsidP="00CC5F98">
            <w:pPr>
              <w:shd w:val="clear" w:color="auto" w:fill="FFFFFF"/>
              <w:spacing w:line="360" w:lineRule="auto"/>
              <w:jc w:val="both"/>
            </w:pPr>
            <w:r w:rsidRPr="00C321AC">
              <w:t>39,5</w:t>
            </w:r>
          </w:p>
        </w:tc>
      </w:tr>
      <w:tr w:rsidR="00C95049" w:rsidRPr="00C321AC">
        <w:trPr>
          <w:trHeight w:hRule="exact" w:val="716"/>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CC5F98">
            <w:pPr>
              <w:shd w:val="clear" w:color="auto" w:fill="FFFFFF"/>
              <w:spacing w:line="360" w:lineRule="auto"/>
              <w:jc w:val="both"/>
            </w:pPr>
            <w:r w:rsidRPr="00C321AC">
              <w:t>Задолженность странам -участницам Парижского клуба</w:t>
            </w: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CC5F98">
            <w:pPr>
              <w:shd w:val="clear" w:color="auto" w:fill="FFFFFF"/>
              <w:spacing w:line="360" w:lineRule="auto"/>
              <w:jc w:val="both"/>
            </w:pPr>
            <w:r w:rsidRPr="00C321AC">
              <w:t>47,5</w:t>
            </w:r>
          </w:p>
        </w:tc>
        <w:tc>
          <w:tcPr>
            <w:tcW w:w="902" w:type="dxa"/>
            <w:gridSpan w:val="2"/>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CC5F98">
            <w:pPr>
              <w:shd w:val="clear" w:color="auto" w:fill="FFFFFF"/>
              <w:spacing w:line="360" w:lineRule="auto"/>
              <w:jc w:val="both"/>
            </w:pPr>
          </w:p>
        </w:tc>
        <w:tc>
          <w:tcPr>
            <w:tcW w:w="902" w:type="dxa"/>
            <w:gridSpan w:val="2"/>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CC5F98">
            <w:pPr>
              <w:shd w:val="clear" w:color="auto" w:fill="FFFFFF"/>
              <w:spacing w:line="360" w:lineRule="auto"/>
              <w:jc w:val="both"/>
            </w:pPr>
            <w:r w:rsidRPr="00C321AC">
              <w:t>25,2</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CC5F98">
            <w:pPr>
              <w:shd w:val="clear" w:color="auto" w:fill="FFFFFF"/>
              <w:spacing w:line="360" w:lineRule="auto"/>
              <w:jc w:val="both"/>
            </w:pP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CC5F98">
            <w:pPr>
              <w:shd w:val="clear" w:color="auto" w:fill="FFFFFF"/>
              <w:spacing w:line="360" w:lineRule="auto"/>
              <w:jc w:val="both"/>
            </w:pPr>
            <w:r w:rsidRPr="00C321AC">
              <w:t>3,1</w:t>
            </w:r>
          </w:p>
        </w:tc>
        <w:tc>
          <w:tcPr>
            <w:tcW w:w="931" w:type="dxa"/>
            <w:gridSpan w:val="3"/>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CC5F98">
            <w:pPr>
              <w:shd w:val="clear" w:color="auto" w:fill="FFFFFF"/>
              <w:spacing w:line="360" w:lineRule="auto"/>
              <w:jc w:val="both"/>
            </w:pPr>
          </w:p>
        </w:tc>
      </w:tr>
      <w:tr w:rsidR="00C95049" w:rsidRPr="00C321AC">
        <w:trPr>
          <w:trHeight w:hRule="exact" w:val="578"/>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CC5F98">
            <w:pPr>
              <w:shd w:val="clear" w:color="auto" w:fill="FFFFFF"/>
              <w:spacing w:line="360" w:lineRule="auto"/>
              <w:jc w:val="both"/>
            </w:pPr>
            <w:r w:rsidRPr="00C321AC">
              <w:t>Задолженность странам, не вошедшим в парижский клуб</w:t>
            </w: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CC5F98">
            <w:pPr>
              <w:shd w:val="clear" w:color="auto" w:fill="FFFFFF"/>
              <w:spacing w:line="360" w:lineRule="auto"/>
              <w:jc w:val="both"/>
            </w:pPr>
            <w:r w:rsidRPr="00C321AC">
              <w:t>6,4</w:t>
            </w:r>
          </w:p>
        </w:tc>
        <w:tc>
          <w:tcPr>
            <w:tcW w:w="902" w:type="dxa"/>
            <w:gridSpan w:val="2"/>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CC5F98">
            <w:pPr>
              <w:shd w:val="clear" w:color="auto" w:fill="FFFFFF"/>
              <w:spacing w:line="360" w:lineRule="auto"/>
              <w:jc w:val="both"/>
            </w:pPr>
          </w:p>
        </w:tc>
        <w:tc>
          <w:tcPr>
            <w:tcW w:w="902" w:type="dxa"/>
            <w:gridSpan w:val="2"/>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CC5F98">
            <w:pPr>
              <w:shd w:val="clear" w:color="auto" w:fill="FFFFFF"/>
              <w:spacing w:line="360" w:lineRule="auto"/>
              <w:jc w:val="both"/>
            </w:pPr>
            <w:r w:rsidRPr="00C321AC">
              <w:t>3,5</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CC5F98">
            <w:pPr>
              <w:shd w:val="clear" w:color="auto" w:fill="FFFFFF"/>
              <w:spacing w:line="360" w:lineRule="auto"/>
              <w:jc w:val="both"/>
            </w:pP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CC5F98">
            <w:pPr>
              <w:shd w:val="clear" w:color="auto" w:fill="FFFFFF"/>
              <w:spacing w:line="360" w:lineRule="auto"/>
              <w:jc w:val="both"/>
            </w:pPr>
            <w:r w:rsidRPr="00C321AC">
              <w:t>3,3</w:t>
            </w:r>
          </w:p>
        </w:tc>
        <w:tc>
          <w:tcPr>
            <w:tcW w:w="931" w:type="dxa"/>
            <w:gridSpan w:val="3"/>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CC5F98">
            <w:pPr>
              <w:shd w:val="clear" w:color="auto" w:fill="FFFFFF"/>
              <w:spacing w:line="360" w:lineRule="auto"/>
              <w:jc w:val="both"/>
            </w:pPr>
          </w:p>
        </w:tc>
      </w:tr>
      <w:tr w:rsidR="00C95049" w:rsidRPr="00C321AC">
        <w:trPr>
          <w:trHeight w:hRule="exact" w:val="546"/>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CC5F98">
            <w:pPr>
              <w:shd w:val="clear" w:color="auto" w:fill="FFFFFF"/>
              <w:spacing w:line="360" w:lineRule="auto"/>
              <w:jc w:val="both"/>
            </w:pPr>
            <w:r w:rsidRPr="00C321AC">
              <w:t>Задолженность бывшим странам СЭВ</w:t>
            </w: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CC5F98">
            <w:pPr>
              <w:shd w:val="clear" w:color="auto" w:fill="FFFFFF"/>
              <w:spacing w:line="360" w:lineRule="auto"/>
              <w:jc w:val="both"/>
            </w:pPr>
          </w:p>
        </w:tc>
        <w:tc>
          <w:tcPr>
            <w:tcW w:w="902" w:type="dxa"/>
            <w:gridSpan w:val="2"/>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CC5F98">
            <w:pPr>
              <w:shd w:val="clear" w:color="auto" w:fill="FFFFFF"/>
              <w:spacing w:line="360" w:lineRule="auto"/>
              <w:jc w:val="both"/>
            </w:pPr>
          </w:p>
        </w:tc>
        <w:tc>
          <w:tcPr>
            <w:tcW w:w="902" w:type="dxa"/>
            <w:gridSpan w:val="2"/>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CC5F98">
            <w:pPr>
              <w:shd w:val="clear" w:color="auto" w:fill="FFFFFF"/>
              <w:spacing w:line="360" w:lineRule="auto"/>
              <w:jc w:val="both"/>
            </w:pPr>
            <w:r w:rsidRPr="00C321AC">
              <w:t>2,1</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CC5F98">
            <w:pPr>
              <w:shd w:val="clear" w:color="auto" w:fill="FFFFFF"/>
              <w:spacing w:line="360" w:lineRule="auto"/>
              <w:jc w:val="both"/>
            </w:pP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CC5F98">
            <w:pPr>
              <w:shd w:val="clear" w:color="auto" w:fill="FFFFFF"/>
              <w:spacing w:line="360" w:lineRule="auto"/>
              <w:jc w:val="both"/>
            </w:pPr>
            <w:r w:rsidRPr="00C321AC">
              <w:t>1,9</w:t>
            </w:r>
          </w:p>
        </w:tc>
        <w:tc>
          <w:tcPr>
            <w:tcW w:w="931" w:type="dxa"/>
            <w:gridSpan w:val="3"/>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CC5F98">
            <w:pPr>
              <w:shd w:val="clear" w:color="auto" w:fill="FFFFFF"/>
              <w:spacing w:line="360" w:lineRule="auto"/>
              <w:jc w:val="both"/>
            </w:pPr>
          </w:p>
        </w:tc>
      </w:tr>
      <w:tr w:rsidR="00C95049" w:rsidRPr="00C321AC">
        <w:trPr>
          <w:trHeight w:hRule="exact" w:val="509"/>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CC5F98">
            <w:pPr>
              <w:shd w:val="clear" w:color="auto" w:fill="FFFFFF"/>
              <w:spacing w:line="360" w:lineRule="auto"/>
              <w:jc w:val="both"/>
            </w:pPr>
            <w:r w:rsidRPr="00C321AC">
              <w:t>Коммерческая задолженность</w:t>
            </w: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CC5F98">
            <w:pPr>
              <w:shd w:val="clear" w:color="auto" w:fill="FFFFFF"/>
              <w:spacing w:line="360" w:lineRule="auto"/>
              <w:jc w:val="both"/>
            </w:pPr>
            <w:r w:rsidRPr="00C321AC">
              <w:t>2,2</w:t>
            </w:r>
          </w:p>
        </w:tc>
        <w:tc>
          <w:tcPr>
            <w:tcW w:w="902" w:type="dxa"/>
            <w:gridSpan w:val="2"/>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CC5F98">
            <w:pPr>
              <w:shd w:val="clear" w:color="auto" w:fill="FFFFFF"/>
              <w:spacing w:line="360" w:lineRule="auto"/>
              <w:jc w:val="both"/>
            </w:pPr>
          </w:p>
        </w:tc>
        <w:tc>
          <w:tcPr>
            <w:tcW w:w="902" w:type="dxa"/>
            <w:gridSpan w:val="2"/>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CC5F98">
            <w:pPr>
              <w:shd w:val="clear" w:color="auto" w:fill="FFFFFF"/>
              <w:spacing w:line="360" w:lineRule="auto"/>
              <w:jc w:val="both"/>
            </w:pPr>
            <w:r w:rsidRPr="00C321AC">
              <w:t>1,1</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CC5F98">
            <w:pPr>
              <w:shd w:val="clear" w:color="auto" w:fill="FFFFFF"/>
              <w:spacing w:line="360" w:lineRule="auto"/>
              <w:jc w:val="both"/>
            </w:pP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CC5F98">
            <w:pPr>
              <w:shd w:val="clear" w:color="auto" w:fill="FFFFFF"/>
              <w:spacing w:line="360" w:lineRule="auto"/>
              <w:jc w:val="both"/>
            </w:pPr>
            <w:r w:rsidRPr="00C321AC">
              <w:t>0,8</w:t>
            </w:r>
          </w:p>
        </w:tc>
        <w:tc>
          <w:tcPr>
            <w:tcW w:w="931" w:type="dxa"/>
            <w:gridSpan w:val="3"/>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CC5F98">
            <w:pPr>
              <w:shd w:val="clear" w:color="auto" w:fill="FFFFFF"/>
              <w:spacing w:line="360" w:lineRule="auto"/>
              <w:jc w:val="both"/>
            </w:pPr>
          </w:p>
        </w:tc>
      </w:tr>
      <w:tr w:rsidR="00C95049" w:rsidRPr="00C321AC">
        <w:trPr>
          <w:trHeight w:hRule="exact" w:val="723"/>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CC5F98">
            <w:pPr>
              <w:shd w:val="clear" w:color="auto" w:fill="FFFFFF"/>
              <w:spacing w:line="360" w:lineRule="auto"/>
              <w:jc w:val="both"/>
            </w:pPr>
            <w:r w:rsidRPr="00C321AC">
              <w:t>Задолженность перед международными финансовыми организациями</w:t>
            </w: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CC5F98">
            <w:pPr>
              <w:shd w:val="clear" w:color="auto" w:fill="FFFFFF"/>
              <w:spacing w:line="360" w:lineRule="auto"/>
              <w:jc w:val="both"/>
            </w:pPr>
            <w:r w:rsidRPr="00C321AC">
              <w:t>9,7</w:t>
            </w:r>
          </w:p>
        </w:tc>
        <w:tc>
          <w:tcPr>
            <w:tcW w:w="902" w:type="dxa"/>
            <w:gridSpan w:val="2"/>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CC5F98">
            <w:pPr>
              <w:shd w:val="clear" w:color="auto" w:fill="FFFFFF"/>
              <w:spacing w:line="360" w:lineRule="auto"/>
              <w:jc w:val="both"/>
            </w:pPr>
          </w:p>
        </w:tc>
        <w:tc>
          <w:tcPr>
            <w:tcW w:w="902" w:type="dxa"/>
            <w:gridSpan w:val="2"/>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CC5F98">
            <w:pPr>
              <w:shd w:val="clear" w:color="auto" w:fill="FFFFFF"/>
              <w:spacing w:line="360" w:lineRule="auto"/>
              <w:jc w:val="both"/>
            </w:pPr>
            <w:r w:rsidRPr="00C321AC">
              <w:t>5,7</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CC5F98">
            <w:pPr>
              <w:shd w:val="clear" w:color="auto" w:fill="FFFFFF"/>
              <w:spacing w:line="360" w:lineRule="auto"/>
              <w:jc w:val="both"/>
            </w:pP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CC5F98">
            <w:pPr>
              <w:shd w:val="clear" w:color="auto" w:fill="FFFFFF"/>
              <w:spacing w:line="360" w:lineRule="auto"/>
              <w:jc w:val="both"/>
            </w:pPr>
            <w:r w:rsidRPr="00C321AC">
              <w:t>5,5</w:t>
            </w:r>
          </w:p>
        </w:tc>
        <w:tc>
          <w:tcPr>
            <w:tcW w:w="931" w:type="dxa"/>
            <w:gridSpan w:val="3"/>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CC5F98">
            <w:pPr>
              <w:shd w:val="clear" w:color="auto" w:fill="FFFFFF"/>
              <w:spacing w:line="360" w:lineRule="auto"/>
              <w:jc w:val="both"/>
            </w:pPr>
          </w:p>
        </w:tc>
      </w:tr>
      <w:tr w:rsidR="00C95049" w:rsidRPr="00C321AC">
        <w:trPr>
          <w:trHeight w:hRule="exact" w:val="395"/>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CC5F98">
            <w:pPr>
              <w:shd w:val="clear" w:color="auto" w:fill="FFFFFF"/>
              <w:spacing w:line="360" w:lineRule="auto"/>
              <w:jc w:val="both"/>
            </w:pPr>
            <w:r w:rsidRPr="00C321AC">
              <w:t>Еврооблигационные займы</w:t>
            </w: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CC5F98">
            <w:pPr>
              <w:shd w:val="clear" w:color="auto" w:fill="FFFFFF"/>
              <w:spacing w:line="360" w:lineRule="auto"/>
              <w:jc w:val="both"/>
            </w:pPr>
            <w:r w:rsidRPr="00C321AC">
              <w:t>35,3</w:t>
            </w:r>
          </w:p>
        </w:tc>
        <w:tc>
          <w:tcPr>
            <w:tcW w:w="902" w:type="dxa"/>
            <w:gridSpan w:val="2"/>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CC5F98">
            <w:pPr>
              <w:shd w:val="clear" w:color="auto" w:fill="FFFFFF"/>
              <w:spacing w:line="360" w:lineRule="auto"/>
              <w:jc w:val="both"/>
            </w:pPr>
          </w:p>
        </w:tc>
        <w:tc>
          <w:tcPr>
            <w:tcW w:w="902" w:type="dxa"/>
            <w:gridSpan w:val="2"/>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CC5F98">
            <w:pPr>
              <w:shd w:val="clear" w:color="auto" w:fill="FFFFFF"/>
              <w:spacing w:line="360" w:lineRule="auto"/>
              <w:jc w:val="both"/>
            </w:pPr>
            <w:r w:rsidRPr="00C321AC">
              <w:t>31,5</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CC5F98">
            <w:pPr>
              <w:shd w:val="clear" w:color="auto" w:fill="FFFFFF"/>
              <w:spacing w:line="360" w:lineRule="auto"/>
              <w:jc w:val="both"/>
            </w:pP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CC5F98">
            <w:pPr>
              <w:shd w:val="clear" w:color="auto" w:fill="FFFFFF"/>
              <w:spacing w:line="360" w:lineRule="auto"/>
              <w:jc w:val="both"/>
            </w:pPr>
            <w:r w:rsidRPr="00C321AC">
              <w:t>31,9</w:t>
            </w:r>
          </w:p>
        </w:tc>
        <w:tc>
          <w:tcPr>
            <w:tcW w:w="931" w:type="dxa"/>
            <w:gridSpan w:val="3"/>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CC5F98">
            <w:pPr>
              <w:shd w:val="clear" w:color="auto" w:fill="FFFFFF"/>
              <w:spacing w:line="360" w:lineRule="auto"/>
              <w:jc w:val="both"/>
            </w:pPr>
          </w:p>
        </w:tc>
      </w:tr>
      <w:tr w:rsidR="00C95049" w:rsidRPr="00C321AC">
        <w:trPr>
          <w:trHeight w:hRule="exact" w:val="490"/>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CC5F98">
            <w:pPr>
              <w:shd w:val="clear" w:color="auto" w:fill="FFFFFF"/>
              <w:spacing w:line="360" w:lineRule="auto"/>
              <w:jc w:val="both"/>
              <w:rPr>
                <w:caps/>
              </w:rPr>
            </w:pPr>
            <w:r w:rsidRPr="00C321AC">
              <w:rPr>
                <w:caps/>
                <w:position w:val="-3"/>
              </w:rPr>
              <w:t>овгвз</w:t>
            </w: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CC5F98">
            <w:pPr>
              <w:shd w:val="clear" w:color="auto" w:fill="FFFFFF"/>
              <w:spacing w:line="360" w:lineRule="auto"/>
              <w:jc w:val="both"/>
            </w:pPr>
            <w:r w:rsidRPr="00C321AC">
              <w:t>7,1</w:t>
            </w:r>
          </w:p>
        </w:tc>
        <w:tc>
          <w:tcPr>
            <w:tcW w:w="902" w:type="dxa"/>
            <w:gridSpan w:val="2"/>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CC5F98">
            <w:pPr>
              <w:shd w:val="clear" w:color="auto" w:fill="FFFFFF"/>
              <w:spacing w:line="360" w:lineRule="auto"/>
              <w:jc w:val="both"/>
            </w:pPr>
          </w:p>
        </w:tc>
        <w:tc>
          <w:tcPr>
            <w:tcW w:w="902" w:type="dxa"/>
            <w:gridSpan w:val="2"/>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CC5F98">
            <w:pPr>
              <w:shd w:val="clear" w:color="auto" w:fill="FFFFFF"/>
              <w:spacing w:line="360" w:lineRule="auto"/>
              <w:jc w:val="both"/>
            </w:pPr>
            <w:r w:rsidRPr="00C321AC">
              <w:t>7,1</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CC5F98">
            <w:pPr>
              <w:shd w:val="clear" w:color="auto" w:fill="FFFFFF"/>
              <w:spacing w:line="360" w:lineRule="auto"/>
              <w:jc w:val="both"/>
            </w:pP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CC5F98">
            <w:pPr>
              <w:shd w:val="clear" w:color="auto" w:fill="FFFFFF"/>
              <w:spacing w:line="360" w:lineRule="auto"/>
              <w:jc w:val="both"/>
            </w:pPr>
            <w:r w:rsidRPr="00C321AC">
              <w:t>4,9</w:t>
            </w:r>
          </w:p>
        </w:tc>
        <w:tc>
          <w:tcPr>
            <w:tcW w:w="931" w:type="dxa"/>
            <w:gridSpan w:val="3"/>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CC5F98">
            <w:pPr>
              <w:shd w:val="clear" w:color="auto" w:fill="FFFFFF"/>
              <w:spacing w:line="360" w:lineRule="auto"/>
              <w:jc w:val="both"/>
            </w:pPr>
          </w:p>
        </w:tc>
      </w:tr>
      <w:tr w:rsidR="00C95049" w:rsidRPr="00C321AC">
        <w:trPr>
          <w:trHeight w:hRule="exact" w:val="1141"/>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CC5F98">
            <w:pPr>
              <w:shd w:val="clear" w:color="auto" w:fill="FFFFFF"/>
              <w:spacing w:line="360" w:lineRule="auto"/>
              <w:jc w:val="both"/>
            </w:pPr>
            <w:r w:rsidRPr="00C321AC">
              <w:t>Задолженность по кредитам Внешэкономбанка предоставленным</w:t>
            </w:r>
            <w:r w:rsidR="00577CFA" w:rsidRPr="00C321AC">
              <w:t xml:space="preserve"> </w:t>
            </w:r>
            <w:r w:rsidRPr="00C321AC">
              <w:t>за счет средств Банка России</w:t>
            </w: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CC5F98">
            <w:pPr>
              <w:shd w:val="clear" w:color="auto" w:fill="FFFFFF"/>
              <w:spacing w:line="360" w:lineRule="auto"/>
              <w:jc w:val="both"/>
            </w:pPr>
            <w:r w:rsidRPr="00C321AC">
              <w:t>5,5</w:t>
            </w:r>
          </w:p>
        </w:tc>
        <w:tc>
          <w:tcPr>
            <w:tcW w:w="902" w:type="dxa"/>
            <w:gridSpan w:val="2"/>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CC5F98">
            <w:pPr>
              <w:shd w:val="clear" w:color="auto" w:fill="FFFFFF"/>
              <w:spacing w:line="360" w:lineRule="auto"/>
              <w:jc w:val="both"/>
            </w:pPr>
          </w:p>
        </w:tc>
        <w:tc>
          <w:tcPr>
            <w:tcW w:w="902" w:type="dxa"/>
            <w:gridSpan w:val="2"/>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CC5F98">
            <w:pPr>
              <w:shd w:val="clear" w:color="auto" w:fill="FFFFFF"/>
              <w:spacing w:line="360" w:lineRule="auto"/>
              <w:jc w:val="both"/>
            </w:pPr>
            <w:r w:rsidRPr="00C321AC">
              <w:t>0,0</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CC5F98">
            <w:pPr>
              <w:shd w:val="clear" w:color="auto" w:fill="FFFFFF"/>
              <w:spacing w:line="360" w:lineRule="auto"/>
              <w:jc w:val="both"/>
            </w:pP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CC5F98">
            <w:pPr>
              <w:shd w:val="clear" w:color="auto" w:fill="FFFFFF"/>
              <w:spacing w:line="360" w:lineRule="auto"/>
              <w:jc w:val="both"/>
            </w:pPr>
          </w:p>
        </w:tc>
        <w:tc>
          <w:tcPr>
            <w:tcW w:w="931" w:type="dxa"/>
            <w:gridSpan w:val="3"/>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CC5F98">
            <w:pPr>
              <w:shd w:val="clear" w:color="auto" w:fill="FFFFFF"/>
              <w:spacing w:line="360" w:lineRule="auto"/>
              <w:jc w:val="both"/>
            </w:pPr>
          </w:p>
        </w:tc>
      </w:tr>
      <w:tr w:rsidR="00C95049" w:rsidRPr="00C321AC">
        <w:trPr>
          <w:trHeight w:hRule="exact" w:val="716"/>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CC5F98">
            <w:pPr>
              <w:shd w:val="clear" w:color="auto" w:fill="FFFFFF"/>
              <w:spacing w:line="360" w:lineRule="auto"/>
              <w:jc w:val="both"/>
            </w:pPr>
            <w:r w:rsidRPr="00C321AC">
              <w:t>Предоставление гарантий РФ в иностранной валюте</w:t>
            </w: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CC5F98">
            <w:pPr>
              <w:shd w:val="clear" w:color="auto" w:fill="FFFFFF"/>
              <w:spacing w:line="360" w:lineRule="auto"/>
              <w:jc w:val="both"/>
            </w:pPr>
            <w:r w:rsidRPr="00C321AC">
              <w:t>0,4</w:t>
            </w:r>
          </w:p>
        </w:tc>
        <w:tc>
          <w:tcPr>
            <w:tcW w:w="902" w:type="dxa"/>
            <w:gridSpan w:val="2"/>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CC5F98">
            <w:pPr>
              <w:shd w:val="clear" w:color="auto" w:fill="FFFFFF"/>
              <w:spacing w:line="360" w:lineRule="auto"/>
              <w:jc w:val="both"/>
            </w:pPr>
          </w:p>
        </w:tc>
        <w:tc>
          <w:tcPr>
            <w:tcW w:w="902" w:type="dxa"/>
            <w:gridSpan w:val="2"/>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CC5F98">
            <w:pPr>
              <w:shd w:val="clear" w:color="auto" w:fill="FFFFFF"/>
              <w:spacing w:line="360" w:lineRule="auto"/>
              <w:jc w:val="both"/>
            </w:pPr>
            <w:r w:rsidRPr="00C321AC">
              <w:t>0,3</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CC5F98">
            <w:pPr>
              <w:shd w:val="clear" w:color="auto" w:fill="FFFFFF"/>
              <w:spacing w:line="360" w:lineRule="auto"/>
              <w:jc w:val="both"/>
            </w:pP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CC5F98">
            <w:pPr>
              <w:shd w:val="clear" w:color="auto" w:fill="FFFFFF"/>
              <w:spacing w:line="360" w:lineRule="auto"/>
              <w:jc w:val="both"/>
            </w:pPr>
            <w:r w:rsidRPr="00C321AC">
              <w:t>0,6</w:t>
            </w:r>
          </w:p>
        </w:tc>
        <w:tc>
          <w:tcPr>
            <w:tcW w:w="931" w:type="dxa"/>
            <w:gridSpan w:val="3"/>
            <w:tcBorders>
              <w:top w:val="single" w:sz="6" w:space="0" w:color="auto"/>
              <w:left w:val="single" w:sz="6" w:space="0" w:color="auto"/>
              <w:bottom w:val="single" w:sz="6" w:space="0" w:color="auto"/>
              <w:right w:val="single" w:sz="6" w:space="0" w:color="auto"/>
            </w:tcBorders>
            <w:shd w:val="clear" w:color="auto" w:fill="FFFFFF"/>
          </w:tcPr>
          <w:p w:rsidR="00C95049" w:rsidRPr="00C321AC" w:rsidRDefault="00C95049" w:rsidP="00CC5F98">
            <w:pPr>
              <w:shd w:val="clear" w:color="auto" w:fill="FFFFFF"/>
              <w:spacing w:line="360" w:lineRule="auto"/>
              <w:jc w:val="both"/>
            </w:pPr>
          </w:p>
        </w:tc>
      </w:tr>
    </w:tbl>
    <w:p w:rsidR="00CC5F98" w:rsidRPr="00C321AC" w:rsidRDefault="00CC5F98" w:rsidP="00577CFA">
      <w:pPr>
        <w:shd w:val="clear" w:color="auto" w:fill="FFFFFF"/>
        <w:spacing w:line="360" w:lineRule="auto"/>
        <w:ind w:firstLine="709"/>
        <w:jc w:val="both"/>
        <w:rPr>
          <w:sz w:val="28"/>
          <w:szCs w:val="28"/>
        </w:rPr>
      </w:pPr>
    </w:p>
    <w:p w:rsidR="00C95049" w:rsidRPr="00C321AC" w:rsidRDefault="00C95049" w:rsidP="00577CFA">
      <w:pPr>
        <w:shd w:val="clear" w:color="auto" w:fill="FFFFFF"/>
        <w:spacing w:line="360" w:lineRule="auto"/>
        <w:ind w:firstLine="709"/>
        <w:jc w:val="both"/>
        <w:rPr>
          <w:sz w:val="28"/>
          <w:szCs w:val="28"/>
        </w:rPr>
      </w:pPr>
      <w:r w:rsidRPr="00C321AC">
        <w:rPr>
          <w:sz w:val="28"/>
          <w:szCs w:val="28"/>
        </w:rPr>
        <w:t>Из данных таблицы видно, что наибольшую долю в структуре государственного внешнего долга занимали Задолженность странам -участницам Парижского клуба и Еврооблигационные займы. Наименьший вес - коммерческая задолженность; предоставление гарантий РФ в иностранной валюте; задолженность по кредитам Внешэкономбанка предоставленным за счет средств Банка России.</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К тому же из данных таблицы четко видно явное снижение объема внешнего государственного долга. Это объясняется тем, что ровно через 8 лет после финансового кризиса 1998 года в период с 15 по 21 августа 2006 года Российская Федерация осуществила платежи в погашение остатка реструктурированной в 1996 и 1999 годах в рамках Парижского клуба кредиторов задолженности. В результате российские обязательства перед всеми 17 государствами-членами Клуба в сумме 21,6 млрд долларов США погашены в полном объеме и Россия более не является страной-дебитором Клуба. Межправительственные соглашения, которыми была оформлена указанная задолженность, утратили силу. Это означает, что Россия достигла цели, поставленной Правительством РФ и впервые сформулированной в «Долговой стратегии Российской Федерации на 2003-2005 годы».</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 xml:space="preserve">В рамках данной стратегии Российская Федерации сначала в январе 2005 года досрочно в полном объеме погасила остаток обязательств перед Международным валютным фондом, а затем начала переговоры о досрочной выплате наиболее крупной, политически значимой и сложно управляемой категории государственного внешнего долга </w:t>
      </w:r>
      <w:r w:rsidR="00546987" w:rsidRPr="00C321AC">
        <w:rPr>
          <w:sz w:val="28"/>
          <w:szCs w:val="28"/>
        </w:rPr>
        <w:t>-</w:t>
      </w:r>
      <w:r w:rsidRPr="00C321AC">
        <w:rPr>
          <w:sz w:val="28"/>
          <w:szCs w:val="28"/>
        </w:rPr>
        <w:t xml:space="preserve"> задолженности перед Парижским клубом кредиторов.</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Погашение реструктурированных в рамках Парижского клуба долговых обязательств прошло в два этапа. В соответствии с Многосторонним соглашением от 13 мая 2005 года в июле-августе 2005 года была досрочно погашена задолженность на общую сумму, эквивалентную 15 млрд долларов США. Ровно через год на основе договоренностей, оформленных в Многостороннем протоколе от 16 июня 2006 года, погашен остаток данной категории долга. Общая экономия средств федерального бюджета на процентных платежах за период до 2020 года превысит 12,0 млрд долларов</w:t>
      </w:r>
      <w:r w:rsidR="00A16ED4" w:rsidRPr="00C321AC">
        <w:rPr>
          <w:sz w:val="28"/>
          <w:szCs w:val="28"/>
        </w:rPr>
        <w:t>.</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Досрочное погашение всей суммы долга, реструктурированного в рамках Парижского клуба кредиторов, будет способствовать укреплению международного авторитета России как государства со значительным запасом финансовой и долговой устойчивости (отношение государственного внешнего долга к ВВП снизится до 9,0 %), имеющего репутацию добросовестного заемщика и стремящегося конкретными мерами политики улучшить инвестиционный климат в стране.</w:t>
      </w:r>
    </w:p>
    <w:p w:rsidR="00D427F4" w:rsidRPr="00C321AC" w:rsidRDefault="00C95049" w:rsidP="00577CFA">
      <w:pPr>
        <w:shd w:val="clear" w:color="auto" w:fill="FFFFFF"/>
        <w:spacing w:line="360" w:lineRule="auto"/>
        <w:ind w:firstLine="709"/>
        <w:jc w:val="both"/>
        <w:rPr>
          <w:sz w:val="28"/>
          <w:szCs w:val="28"/>
        </w:rPr>
      </w:pPr>
      <w:r w:rsidRPr="00C321AC">
        <w:rPr>
          <w:sz w:val="28"/>
          <w:szCs w:val="28"/>
        </w:rPr>
        <w:t>Рассматривая процесс снижения объема государственного внешнего долга, необходимо уточнить, что он в большей степени снижается за счет снижения долга государственного сектора, при явной тенденции к увеличению обязательств частного сектора. Т.о, можно сказать, что современные российские компании предпочитают внешние заимствования. Данная проблема сейчас остро обсуждается политиками и экономистами. Так например, А. Кудрин выступает за ограничение объемов привлечения средств с западных рынков хотя бы для государственных компаний. Е.</w:t>
      </w:r>
      <w:r w:rsidR="00D427F4" w:rsidRPr="00C321AC">
        <w:rPr>
          <w:sz w:val="28"/>
          <w:szCs w:val="28"/>
        </w:rPr>
        <w:t xml:space="preserve"> </w:t>
      </w:r>
      <w:r w:rsidRPr="00C321AC">
        <w:rPr>
          <w:sz w:val="28"/>
          <w:szCs w:val="28"/>
        </w:rPr>
        <w:t>Матросова (директор Центра макроэкономических исследований «БДЮ Юникон») считает, что внешние частные заимствования можно расценивать, как показатель роста российской корпоративной культуры: «Этот бум характеризует, безусловно, позитивный эволюционный этап нашего развития».</w:t>
      </w:r>
    </w:p>
    <w:p w:rsidR="00C95049" w:rsidRPr="00C321AC" w:rsidRDefault="00D427F4" w:rsidP="00577CFA">
      <w:pPr>
        <w:shd w:val="clear" w:color="auto" w:fill="FFFFFF"/>
        <w:spacing w:line="360" w:lineRule="auto"/>
        <w:ind w:firstLine="709"/>
        <w:jc w:val="both"/>
        <w:rPr>
          <w:sz w:val="28"/>
          <w:szCs w:val="28"/>
        </w:rPr>
      </w:pPr>
      <w:r w:rsidRPr="00C321AC">
        <w:rPr>
          <w:sz w:val="28"/>
          <w:szCs w:val="28"/>
        </w:rPr>
        <w:br w:type="page"/>
      </w:r>
      <w:r w:rsidR="00C95049" w:rsidRPr="00C321AC">
        <w:rPr>
          <w:b/>
          <w:bCs/>
          <w:sz w:val="28"/>
          <w:szCs w:val="28"/>
        </w:rPr>
        <w:t>2.4 Возможности использования государственного кредита</w:t>
      </w:r>
    </w:p>
    <w:p w:rsidR="00D427F4" w:rsidRPr="00C321AC" w:rsidRDefault="00D427F4" w:rsidP="00577CFA">
      <w:pPr>
        <w:shd w:val="clear" w:color="auto" w:fill="FFFFFF"/>
        <w:spacing w:line="360" w:lineRule="auto"/>
        <w:ind w:firstLine="709"/>
        <w:jc w:val="both"/>
        <w:rPr>
          <w:sz w:val="28"/>
          <w:szCs w:val="28"/>
        </w:rPr>
      </w:pPr>
    </w:p>
    <w:p w:rsidR="00C95049" w:rsidRPr="00C321AC" w:rsidRDefault="00C95049" w:rsidP="00577CFA">
      <w:pPr>
        <w:shd w:val="clear" w:color="auto" w:fill="FFFFFF"/>
        <w:spacing w:line="360" w:lineRule="auto"/>
        <w:ind w:firstLine="709"/>
        <w:jc w:val="both"/>
        <w:rPr>
          <w:sz w:val="28"/>
          <w:szCs w:val="28"/>
        </w:rPr>
      </w:pPr>
      <w:r w:rsidRPr="00C321AC">
        <w:rPr>
          <w:sz w:val="28"/>
          <w:szCs w:val="28"/>
        </w:rPr>
        <w:t>Экономическая наука не даёт однозначного представления о государственном кредите. Так, например, представители классической школы (А.</w:t>
      </w:r>
      <w:r w:rsidR="00D427F4" w:rsidRPr="00C321AC">
        <w:rPr>
          <w:sz w:val="28"/>
          <w:szCs w:val="28"/>
        </w:rPr>
        <w:t xml:space="preserve"> </w:t>
      </w:r>
      <w:r w:rsidRPr="00C321AC">
        <w:rPr>
          <w:sz w:val="28"/>
          <w:szCs w:val="28"/>
        </w:rPr>
        <w:t>Смит и Д.</w:t>
      </w:r>
      <w:r w:rsidR="00D427F4" w:rsidRPr="00C321AC">
        <w:rPr>
          <w:sz w:val="28"/>
          <w:szCs w:val="28"/>
        </w:rPr>
        <w:t xml:space="preserve"> </w:t>
      </w:r>
      <w:r w:rsidRPr="00C321AC">
        <w:rPr>
          <w:sz w:val="28"/>
          <w:szCs w:val="28"/>
        </w:rPr>
        <w:t>Рикардо) были глубоко убеждены, что важнейшим условием богатства страны является принцип «</w:t>
      </w:r>
      <w:r w:rsidRPr="00C321AC">
        <w:rPr>
          <w:sz w:val="28"/>
          <w:szCs w:val="28"/>
          <w:lang w:val="en-US"/>
        </w:rPr>
        <w:t>laissez</w:t>
      </w:r>
      <w:r w:rsidRPr="00C321AC">
        <w:rPr>
          <w:sz w:val="28"/>
          <w:szCs w:val="28"/>
        </w:rPr>
        <w:t xml:space="preserve"> </w:t>
      </w:r>
      <w:r w:rsidRPr="00C321AC">
        <w:rPr>
          <w:sz w:val="28"/>
          <w:szCs w:val="28"/>
          <w:lang w:val="en-US"/>
        </w:rPr>
        <w:t>faire</w:t>
      </w:r>
      <w:r w:rsidRPr="00C321AC">
        <w:rPr>
          <w:sz w:val="28"/>
          <w:szCs w:val="28"/>
        </w:rPr>
        <w:t>», т. е. свобода хозяйственной деятельности. Чем меньше государство вмешивается в экономическую жизнь страны, тем лучше для хозяйственного развития. Таким образом, представители классической школы выделяли лишь несколько функций государства и считали, что необходимые средства для выполнения этих функций можно привлечь с помощью системы</w:t>
      </w:r>
      <w:r w:rsidR="00094CE3" w:rsidRPr="00C321AC">
        <w:rPr>
          <w:sz w:val="28"/>
          <w:szCs w:val="28"/>
        </w:rPr>
        <w:t xml:space="preserve"> </w:t>
      </w:r>
      <w:r w:rsidRPr="00C321AC">
        <w:rPr>
          <w:sz w:val="28"/>
          <w:szCs w:val="28"/>
        </w:rPr>
        <w:t>налогообложения. Т.е. можно сделать вывод, что представители классической школы выступали и против государственного кредита, т.к. одной из сторон государственного кредита выступает государство.</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 xml:space="preserve">Другой позиции придерживался известнейший английский экономист </w:t>
      </w:r>
      <w:r w:rsidR="00C26AF5" w:rsidRPr="00C321AC">
        <w:rPr>
          <w:sz w:val="28"/>
          <w:szCs w:val="28"/>
        </w:rPr>
        <w:t>Дж</w:t>
      </w:r>
      <w:r w:rsidRPr="00C321AC">
        <w:rPr>
          <w:sz w:val="28"/>
          <w:szCs w:val="28"/>
        </w:rPr>
        <w:t>.</w:t>
      </w:r>
      <w:r w:rsidR="00D427F4" w:rsidRPr="00C321AC">
        <w:rPr>
          <w:sz w:val="28"/>
          <w:szCs w:val="28"/>
        </w:rPr>
        <w:t xml:space="preserve"> </w:t>
      </w:r>
      <w:r w:rsidRPr="00C321AC">
        <w:rPr>
          <w:sz w:val="28"/>
          <w:szCs w:val="28"/>
        </w:rPr>
        <w:t>Кейнс и его последователи во многих странах. Неокейнсианцы доказывали необходимость увеличения государственных расходов, не считаясь при этом с ростом государственного долга. Однако огромные бюджетные дефициты, и рост государственного долга, приобретающие хронический характер, вынудили определённую группу ученых-экономистов, в том числе стокгольмскую школу, по-новому решать проблему бюджета и государственного долга. Теоретики этой школы предложили теорию «циклического балансирования бюджета», т. е. приспособления его доходов и расходов к экономическому циклу. Государство должно покрывать дефициты, возникшие в период кризиса, излишками, образовавшимися в период подъема экономики.</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Многие экономисты видят в росте государственного долга две главных опасности: во-первых, возможность банкротства нации и, во-вторых, опасность переложения долгового бремени на будущие поколения. Так, немецкие экономисты Штейн, Дитцель, Небениус считали, что если государство слишком редко пользуется государственным кредитом, то значит оно вынуждено увеличивать ставки налогов и слишком много средств забирает у своих современников, тем самым недостаточно заботится об интересах населения. С другой стороны, американские ученые К.Р.</w:t>
      </w:r>
      <w:r w:rsidR="00D427F4" w:rsidRPr="00C321AC">
        <w:rPr>
          <w:sz w:val="28"/>
          <w:szCs w:val="28"/>
        </w:rPr>
        <w:t xml:space="preserve"> </w:t>
      </w:r>
      <w:r w:rsidRPr="00C321AC">
        <w:rPr>
          <w:sz w:val="28"/>
          <w:szCs w:val="28"/>
        </w:rPr>
        <w:t>Макконел и С.Л.</w:t>
      </w:r>
      <w:r w:rsidR="00D427F4" w:rsidRPr="00C321AC">
        <w:rPr>
          <w:sz w:val="28"/>
          <w:szCs w:val="28"/>
        </w:rPr>
        <w:t xml:space="preserve"> </w:t>
      </w:r>
      <w:r w:rsidRPr="00C321AC">
        <w:rPr>
          <w:sz w:val="28"/>
          <w:szCs w:val="28"/>
        </w:rPr>
        <w:t>Брю считали, что правительство практически всегда сможет выполнить свои обязательства по внутреннему государственному долгу, так как для этого оно может воспользоваться рефинансированием долга, эмиссией денег</w:t>
      </w:r>
      <w:r w:rsidR="00094CE3" w:rsidRPr="00C321AC">
        <w:rPr>
          <w:sz w:val="28"/>
          <w:szCs w:val="28"/>
        </w:rPr>
        <w:t xml:space="preserve"> </w:t>
      </w:r>
      <w:r w:rsidRPr="00C321AC">
        <w:rPr>
          <w:sz w:val="28"/>
          <w:szCs w:val="28"/>
        </w:rPr>
        <w:t>или увеличением налоговых доходов.</w:t>
      </w:r>
    </w:p>
    <w:p w:rsidR="00A952EF" w:rsidRPr="00C321AC" w:rsidRDefault="00C95049" w:rsidP="00577CFA">
      <w:pPr>
        <w:shd w:val="clear" w:color="auto" w:fill="FFFFFF"/>
        <w:spacing w:line="360" w:lineRule="auto"/>
        <w:ind w:firstLine="709"/>
        <w:jc w:val="both"/>
        <w:rPr>
          <w:sz w:val="28"/>
          <w:szCs w:val="28"/>
        </w:rPr>
      </w:pPr>
      <w:r w:rsidRPr="00C321AC">
        <w:rPr>
          <w:sz w:val="28"/>
          <w:szCs w:val="28"/>
        </w:rPr>
        <w:t>Вопросы использования государственного кредита не утратили своей актуальности и сегодня. Наибольший интерес к проблеме государственного</w:t>
      </w:r>
      <w:r w:rsidR="00094CE3" w:rsidRPr="00C321AC">
        <w:rPr>
          <w:sz w:val="28"/>
          <w:szCs w:val="28"/>
        </w:rPr>
        <w:t xml:space="preserve"> </w:t>
      </w:r>
      <w:r w:rsidRPr="00C321AC">
        <w:rPr>
          <w:sz w:val="28"/>
          <w:szCs w:val="28"/>
        </w:rPr>
        <w:t xml:space="preserve">долга возник в начале 2003 года, когда намечалось погасить довольно большую часть государственного долга, и выплаты по нему должны были составлять большую часть расходов федерального бюджета. По данным Министерства финансов в 2004 году структура государственного внешнего долга включала: государственный внешний долг </w:t>
      </w:r>
      <w:r w:rsidR="00546987" w:rsidRPr="00C321AC">
        <w:rPr>
          <w:sz w:val="28"/>
          <w:szCs w:val="28"/>
        </w:rPr>
        <w:t>-</w:t>
      </w:r>
      <w:r w:rsidRPr="00C321AC">
        <w:rPr>
          <w:sz w:val="28"/>
          <w:szCs w:val="28"/>
        </w:rPr>
        <w:t xml:space="preserve"> 123,4 млрд.долл. В 2005 г. Россия досрочно в полном объеме погасила остаток обязательств перед Международным валютным фондом, а в августе 2006 г. Российская Федерация осуществила платежи в погашение остатка реструктурированной в 1996 и 1999 годах в рамках Парижского клуба кредиторов задолженности. В результате российские обязательства перед всеми 17 государствами-членами Клуба в сумме 21,6 млрд долларов США погашены в полном объеме и Россия более не является страной-дебитором Клуба. Общая экономия средств федерального бюджета на процентных платежах за период до 2020 года превысит 12,0 млрд долларов. Таким образом, в 2007 год Россия вошла с государственным внешним долгом 52,0 млрд.долл.</w:t>
      </w:r>
    </w:p>
    <w:p w:rsidR="00C95049" w:rsidRPr="00C321AC" w:rsidRDefault="006F0473" w:rsidP="00577CFA">
      <w:pPr>
        <w:shd w:val="clear" w:color="auto" w:fill="FFFFFF"/>
        <w:spacing w:line="360" w:lineRule="auto"/>
        <w:ind w:firstLine="709"/>
        <w:jc w:val="both"/>
        <w:rPr>
          <w:b/>
          <w:bCs/>
          <w:sz w:val="28"/>
          <w:szCs w:val="28"/>
        </w:rPr>
      </w:pPr>
      <w:r w:rsidRPr="00C321AC">
        <w:rPr>
          <w:b/>
          <w:bCs/>
          <w:sz w:val="28"/>
          <w:szCs w:val="28"/>
        </w:rPr>
        <w:br w:type="page"/>
      </w:r>
      <w:r w:rsidR="00C95049" w:rsidRPr="00C321AC">
        <w:rPr>
          <w:b/>
          <w:bCs/>
          <w:sz w:val="28"/>
          <w:szCs w:val="28"/>
        </w:rPr>
        <w:t>Заключение</w:t>
      </w:r>
    </w:p>
    <w:p w:rsidR="00902362" w:rsidRPr="00C321AC" w:rsidRDefault="00902362" w:rsidP="00577CFA">
      <w:pPr>
        <w:shd w:val="clear" w:color="auto" w:fill="FFFFFF"/>
        <w:spacing w:line="360" w:lineRule="auto"/>
        <w:ind w:firstLine="709"/>
        <w:jc w:val="both"/>
        <w:rPr>
          <w:sz w:val="28"/>
          <w:szCs w:val="28"/>
        </w:rPr>
      </w:pPr>
    </w:p>
    <w:p w:rsidR="00C95049" w:rsidRPr="00C321AC" w:rsidRDefault="00C95049" w:rsidP="00577CFA">
      <w:pPr>
        <w:shd w:val="clear" w:color="auto" w:fill="FFFFFF"/>
        <w:spacing w:line="360" w:lineRule="auto"/>
        <w:ind w:firstLine="709"/>
        <w:jc w:val="both"/>
        <w:rPr>
          <w:sz w:val="28"/>
          <w:szCs w:val="28"/>
        </w:rPr>
      </w:pPr>
      <w:r w:rsidRPr="00C321AC">
        <w:rPr>
          <w:sz w:val="28"/>
          <w:szCs w:val="28"/>
        </w:rPr>
        <w:t>Государственный кредит</w:t>
      </w:r>
      <w:r w:rsidRPr="00C321AC">
        <w:rPr>
          <w:b/>
          <w:bCs/>
          <w:sz w:val="28"/>
          <w:szCs w:val="28"/>
        </w:rPr>
        <w:t xml:space="preserve"> </w:t>
      </w:r>
      <w:r w:rsidR="00546987" w:rsidRPr="00C321AC">
        <w:rPr>
          <w:sz w:val="28"/>
          <w:szCs w:val="28"/>
        </w:rPr>
        <w:t>-</w:t>
      </w:r>
      <w:r w:rsidRPr="00C321AC">
        <w:rPr>
          <w:sz w:val="28"/>
          <w:szCs w:val="28"/>
        </w:rPr>
        <w:t xml:space="preserve"> это совокупность экономических отношений между государством в лице его органов власти и управления с одной стороны, и юридическими и физическими лицами, с другой, при которых государство выступает преимущественно в качестве заемщика, а также кредитора и гаранта. Государственны</w:t>
      </w:r>
      <w:r w:rsidR="006F0473" w:rsidRPr="00C321AC">
        <w:rPr>
          <w:sz w:val="28"/>
          <w:szCs w:val="28"/>
        </w:rPr>
        <w:t>й кредит</w:t>
      </w:r>
      <w:r w:rsidRPr="00C321AC">
        <w:rPr>
          <w:sz w:val="28"/>
          <w:szCs w:val="28"/>
        </w:rPr>
        <w:t xml:space="preserve"> имеет существенные отличия от банковского кредита: основная, особенность государственного кредита заключается, чаще всего, в непроизводительном использовании капитала.</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В экономической литературе вопрос о функциях государственного кредита является дискуссионным, в основе дискуссий лежат спорные вопросы сущности и функций финансов. Однако, можно выделить функции наиболее часто встречающиеся в литературе: перераспределительная и контрольная.</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 xml:space="preserve">Назначение государственного кредита проявляется в первую очередь в том, что он является средством мобилизации в руках государства дополнительных финансовых ресурсов. В случае дефицитности государственного </w:t>
      </w:r>
      <w:r w:rsidR="00094CE3" w:rsidRPr="00C321AC">
        <w:rPr>
          <w:sz w:val="28"/>
          <w:szCs w:val="28"/>
        </w:rPr>
        <w:t>бюджета,</w:t>
      </w:r>
      <w:r w:rsidRPr="00C321AC">
        <w:rPr>
          <w:sz w:val="28"/>
          <w:szCs w:val="28"/>
        </w:rPr>
        <w:t xml:space="preserve"> дополнительно мобилизуемые финансовые ресурсы направляются на покрытие разницы между бюджетными расходами и доходами. При положительном бюджетном сальдо мобилизуемые с помощью государственного кредита средства прямо используются для финансирования экономических и социальных программ. Это означает, что государственный кредит, являясь средством увеличения финансовых возможностей государства, может выступать важным фактором ускорения социально-экономического развития страны.</w:t>
      </w:r>
    </w:p>
    <w:p w:rsidR="00094CE3" w:rsidRPr="00C321AC" w:rsidRDefault="00C95049" w:rsidP="00577CFA">
      <w:pPr>
        <w:shd w:val="clear" w:color="auto" w:fill="FFFFFF"/>
        <w:spacing w:line="360" w:lineRule="auto"/>
        <w:ind w:firstLine="709"/>
        <w:jc w:val="both"/>
        <w:rPr>
          <w:sz w:val="28"/>
          <w:szCs w:val="28"/>
        </w:rPr>
      </w:pPr>
      <w:r w:rsidRPr="00C321AC">
        <w:rPr>
          <w:sz w:val="28"/>
          <w:szCs w:val="28"/>
        </w:rPr>
        <w:t>Принимая во внимание сложившиеся в России экономические условия, хочется отметить, что государственный кредит играет чрезвычайно важную роль в нашей экономике. От состояния в этой отрасли кредитно-финансовой системы страны зависят важнейшие показатели государственного бюджета, темпы роста экономической стабилизации, а также то, каким является положение страны на мировой арене.</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Именно поэтому особое внимание должно уделяться проблеме управления государственным кредитом. В экономическое литературе рассматривается управление кредитом на макро- и микроуровнях раздельно. В целом необходимо отметить, что в процессе управления государственным кредитом решаются следующие задачи:</w:t>
      </w:r>
    </w:p>
    <w:p w:rsidR="00C95049" w:rsidRPr="00C321AC" w:rsidRDefault="00C95049" w:rsidP="00577CFA">
      <w:pPr>
        <w:numPr>
          <w:ilvl w:val="0"/>
          <w:numId w:val="16"/>
        </w:numPr>
        <w:shd w:val="clear" w:color="auto" w:fill="FFFFFF"/>
        <w:tabs>
          <w:tab w:val="left" w:pos="730"/>
        </w:tabs>
        <w:spacing w:line="360" w:lineRule="auto"/>
        <w:ind w:firstLine="709"/>
        <w:jc w:val="both"/>
        <w:rPr>
          <w:sz w:val="28"/>
          <w:szCs w:val="28"/>
        </w:rPr>
      </w:pPr>
      <w:r w:rsidRPr="00C321AC">
        <w:rPr>
          <w:sz w:val="28"/>
          <w:szCs w:val="28"/>
        </w:rPr>
        <w:t>минимизация стоимости долга для заемщика;</w:t>
      </w:r>
    </w:p>
    <w:p w:rsidR="00C95049" w:rsidRPr="00C321AC" w:rsidRDefault="00C95049" w:rsidP="00577CFA">
      <w:pPr>
        <w:numPr>
          <w:ilvl w:val="0"/>
          <w:numId w:val="16"/>
        </w:numPr>
        <w:shd w:val="clear" w:color="auto" w:fill="FFFFFF"/>
        <w:tabs>
          <w:tab w:val="left" w:pos="730"/>
        </w:tabs>
        <w:spacing w:line="360" w:lineRule="auto"/>
        <w:ind w:firstLine="709"/>
        <w:jc w:val="both"/>
        <w:rPr>
          <w:sz w:val="28"/>
          <w:szCs w:val="28"/>
        </w:rPr>
      </w:pPr>
      <w:r w:rsidRPr="00C321AC">
        <w:rPr>
          <w:sz w:val="28"/>
          <w:szCs w:val="28"/>
        </w:rPr>
        <w:t xml:space="preserve">недопущение переполнения </w:t>
      </w:r>
      <w:r w:rsidR="00094CE3" w:rsidRPr="00C321AC">
        <w:rPr>
          <w:sz w:val="28"/>
          <w:szCs w:val="28"/>
        </w:rPr>
        <w:t>рынка заемными</w:t>
      </w:r>
      <w:r w:rsidRPr="00C321AC">
        <w:rPr>
          <w:sz w:val="28"/>
          <w:szCs w:val="28"/>
        </w:rPr>
        <w:t xml:space="preserve"> обязательствами</w:t>
      </w:r>
      <w:r w:rsidR="00094CE3" w:rsidRPr="00C321AC">
        <w:rPr>
          <w:sz w:val="28"/>
          <w:szCs w:val="28"/>
        </w:rPr>
        <w:t xml:space="preserve"> </w:t>
      </w:r>
      <w:r w:rsidRPr="00C321AC">
        <w:rPr>
          <w:sz w:val="28"/>
          <w:szCs w:val="28"/>
        </w:rPr>
        <w:t>государства и резкого колебания их курса;</w:t>
      </w:r>
    </w:p>
    <w:p w:rsidR="00C95049" w:rsidRPr="00C321AC" w:rsidRDefault="00C95049" w:rsidP="00577CFA">
      <w:pPr>
        <w:numPr>
          <w:ilvl w:val="0"/>
          <w:numId w:val="16"/>
        </w:numPr>
        <w:shd w:val="clear" w:color="auto" w:fill="FFFFFF"/>
        <w:tabs>
          <w:tab w:val="left" w:pos="730"/>
        </w:tabs>
        <w:spacing w:line="360" w:lineRule="auto"/>
        <w:ind w:firstLine="709"/>
        <w:jc w:val="both"/>
        <w:rPr>
          <w:sz w:val="28"/>
          <w:szCs w:val="28"/>
        </w:rPr>
      </w:pPr>
      <w:r w:rsidRPr="00C321AC">
        <w:rPr>
          <w:sz w:val="28"/>
          <w:szCs w:val="28"/>
        </w:rPr>
        <w:t>эффективное использование мобилизованных средств и контроль за</w:t>
      </w:r>
      <w:r w:rsidR="00094CE3" w:rsidRPr="00C321AC">
        <w:rPr>
          <w:sz w:val="28"/>
          <w:szCs w:val="28"/>
        </w:rPr>
        <w:t xml:space="preserve"> </w:t>
      </w:r>
      <w:r w:rsidRPr="00C321AC">
        <w:rPr>
          <w:sz w:val="28"/>
          <w:szCs w:val="28"/>
        </w:rPr>
        <w:t>целевым использованием выделенных кредитов;</w:t>
      </w:r>
    </w:p>
    <w:p w:rsidR="00C95049" w:rsidRPr="00C321AC" w:rsidRDefault="00C95049" w:rsidP="00577CFA">
      <w:pPr>
        <w:numPr>
          <w:ilvl w:val="0"/>
          <w:numId w:val="16"/>
        </w:numPr>
        <w:shd w:val="clear" w:color="auto" w:fill="FFFFFF"/>
        <w:tabs>
          <w:tab w:val="left" w:pos="730"/>
        </w:tabs>
        <w:spacing w:line="360" w:lineRule="auto"/>
        <w:ind w:firstLine="709"/>
        <w:jc w:val="both"/>
        <w:rPr>
          <w:sz w:val="28"/>
          <w:szCs w:val="28"/>
        </w:rPr>
      </w:pPr>
      <w:r w:rsidRPr="00C321AC">
        <w:rPr>
          <w:sz w:val="28"/>
          <w:szCs w:val="28"/>
        </w:rPr>
        <w:t>обеспечение своевременного возврата кредитов;</w:t>
      </w:r>
    </w:p>
    <w:p w:rsidR="00C95049" w:rsidRPr="00C321AC" w:rsidRDefault="00C95049" w:rsidP="00577CFA">
      <w:pPr>
        <w:numPr>
          <w:ilvl w:val="0"/>
          <w:numId w:val="16"/>
        </w:numPr>
        <w:shd w:val="clear" w:color="auto" w:fill="FFFFFF"/>
        <w:tabs>
          <w:tab w:val="left" w:pos="730"/>
        </w:tabs>
        <w:spacing w:line="360" w:lineRule="auto"/>
        <w:ind w:firstLine="709"/>
        <w:jc w:val="both"/>
        <w:rPr>
          <w:sz w:val="28"/>
          <w:szCs w:val="28"/>
        </w:rPr>
      </w:pPr>
      <w:r w:rsidRPr="00C321AC">
        <w:rPr>
          <w:sz w:val="28"/>
          <w:szCs w:val="28"/>
        </w:rPr>
        <w:t>максимальное решение задач, определенных финансовой политикой</w:t>
      </w:r>
      <w:r w:rsidR="00094CE3" w:rsidRPr="00C321AC">
        <w:rPr>
          <w:sz w:val="28"/>
          <w:szCs w:val="28"/>
        </w:rPr>
        <w:t xml:space="preserve"> </w:t>
      </w:r>
      <w:r w:rsidRPr="00C321AC">
        <w:rPr>
          <w:sz w:val="28"/>
          <w:szCs w:val="28"/>
        </w:rPr>
        <w:t>страны.</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Если рассматривать состояние государственного кредита в сегодняшний день, то важно отметить, что в настоящее время Россия является не только должником, но и кредитором. Российская Федерация предоставляет кредиты иностранным государствам, их юридическим лицам и международным организациям. На 1995 г. предельный размер государственных кредитов, предоставляемых РФ иностранным государствам (за исключением государств-участников СНГ), установлен в сумме 600 млн. долл. США. В 2004 году из средств федерального бюджета предоставлено на указанные цели 14412,46 млн.</w:t>
      </w:r>
      <w:r w:rsidR="00902362" w:rsidRPr="00C321AC">
        <w:rPr>
          <w:sz w:val="28"/>
          <w:szCs w:val="28"/>
        </w:rPr>
        <w:t xml:space="preserve"> </w:t>
      </w:r>
      <w:r w:rsidRPr="00C321AC">
        <w:rPr>
          <w:sz w:val="28"/>
          <w:szCs w:val="28"/>
        </w:rPr>
        <w:t>руб, в 2006 году предельный размер ассигнований федерального бюджета на реализацию Программы предоставления Российской Федерацией государственных кредитов иностранным государствам, их юридическим лицам на 2006 год в сумме до 21 336 257,8 тыс. рублей.</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Если рассматривать заимствования средств Российской Федерацией, то следует отметить тенденцию планомерного замещения внешнего долга внутренним. Так, в 1993 году внутренний государственный долг составил 0,01 млрд. руб, в 1995 - 10,62 млрд. рублей, в 2000 году - уже 529,82 млрд.</w:t>
      </w:r>
      <w:r w:rsidR="005E567B" w:rsidRPr="00C321AC">
        <w:rPr>
          <w:sz w:val="28"/>
          <w:szCs w:val="28"/>
        </w:rPr>
        <w:t xml:space="preserve"> </w:t>
      </w:r>
      <w:r w:rsidRPr="00C321AC">
        <w:rPr>
          <w:sz w:val="28"/>
          <w:szCs w:val="28"/>
        </w:rPr>
        <w:t>рублей, в 2006 - 851,15 млрд. рублей, а в 2007 планируется довести этот показатель до отметки 1.028,06 млрд. рублей. Причем в последнее время внутренний государственный долг формируется в основном за счет выпуска четырёх видов государственных ценных бумаг: ГКО, ОФЗ-ПК, ОФЗ-ПД, ОСЗ.</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 xml:space="preserve">На фоне повышения внутреннего государственного долга наблюдалась обратная тенденция в отношении внешнего государственного долга: по оценке Минфина, на начало 1995 г. внешний долг РФ составил 119,9 млрд. долл., в 2004 году структура государственного внешнего долга включала: государственный внешний долг </w:t>
      </w:r>
      <w:r w:rsidR="00546987" w:rsidRPr="00C321AC">
        <w:rPr>
          <w:sz w:val="28"/>
          <w:szCs w:val="28"/>
        </w:rPr>
        <w:t>-</w:t>
      </w:r>
      <w:r w:rsidRPr="00C321AC">
        <w:rPr>
          <w:sz w:val="28"/>
          <w:szCs w:val="28"/>
        </w:rPr>
        <w:t xml:space="preserve"> 123,4 млрд.долл., в 2006 </w:t>
      </w:r>
      <w:r w:rsidR="00546987" w:rsidRPr="00C321AC">
        <w:rPr>
          <w:sz w:val="28"/>
          <w:szCs w:val="28"/>
        </w:rPr>
        <w:t>-</w:t>
      </w:r>
      <w:r w:rsidRPr="00C321AC">
        <w:rPr>
          <w:sz w:val="28"/>
          <w:szCs w:val="28"/>
        </w:rPr>
        <w:t xml:space="preserve"> 76,6 млрд. долл., а по состоянию на 2007 год - 52,0 млрд. долл. Быстрое снижение объема внешнего государственного долга произошло за счет списания с России части долга Лондонским клубом кредиторов в 2000 г., за счет досрочного погашения остатка обязательств в январе 2005 г. перед Международным валютным фондом, а также досрочной выплате в 2006г. наиболее крупной, политически значимой и сложно управляемой категории государственного внешнего долга </w:t>
      </w:r>
      <w:r w:rsidR="00546987" w:rsidRPr="00C321AC">
        <w:rPr>
          <w:sz w:val="28"/>
          <w:szCs w:val="28"/>
        </w:rPr>
        <w:t>-</w:t>
      </w:r>
      <w:r w:rsidRPr="00C321AC">
        <w:rPr>
          <w:sz w:val="28"/>
          <w:szCs w:val="28"/>
        </w:rPr>
        <w:t xml:space="preserve"> задолженности перед Парижским клубом кредиторов.</w:t>
      </w:r>
    </w:p>
    <w:p w:rsidR="00C95049" w:rsidRPr="00C321AC" w:rsidRDefault="00C95049" w:rsidP="00577CFA">
      <w:pPr>
        <w:shd w:val="clear" w:color="auto" w:fill="FFFFFF"/>
        <w:spacing w:line="360" w:lineRule="auto"/>
        <w:ind w:firstLine="709"/>
        <w:jc w:val="both"/>
        <w:rPr>
          <w:sz w:val="28"/>
          <w:szCs w:val="28"/>
        </w:rPr>
      </w:pPr>
      <w:r w:rsidRPr="00C321AC">
        <w:rPr>
          <w:sz w:val="28"/>
          <w:szCs w:val="28"/>
        </w:rPr>
        <w:t>Кроме того, важно отметить, что на протяжении не одного десятка лет различными экономическими школами ведется дискуссии по поводу использования государственного кредита. В настоящее время в высших политических кругах России также ведутся дискуссии по данному вопросу. Однако необходимо признать, что большинство политиков и экономистов отдают предпочтение использованию внутреннего государственного долга, а не внешнего. Это подтверждается политикой государственных органов власти, направленной на стремительное снижение внешнего государственного долга и соответственно повышение внутреннего.</w:t>
      </w:r>
    </w:p>
    <w:p w:rsidR="00C95049" w:rsidRPr="00C321AC" w:rsidRDefault="00902362" w:rsidP="00577CFA">
      <w:pPr>
        <w:shd w:val="clear" w:color="auto" w:fill="FFFFFF"/>
        <w:spacing w:line="360" w:lineRule="auto"/>
        <w:ind w:firstLine="709"/>
        <w:jc w:val="both"/>
        <w:rPr>
          <w:b/>
          <w:bCs/>
          <w:sz w:val="28"/>
          <w:szCs w:val="28"/>
        </w:rPr>
      </w:pPr>
      <w:r w:rsidRPr="00C321AC">
        <w:rPr>
          <w:b/>
          <w:bCs/>
          <w:sz w:val="28"/>
          <w:szCs w:val="28"/>
        </w:rPr>
        <w:br w:type="page"/>
      </w:r>
      <w:r w:rsidR="00C95049" w:rsidRPr="00C321AC">
        <w:rPr>
          <w:b/>
          <w:bCs/>
          <w:sz w:val="28"/>
          <w:szCs w:val="28"/>
        </w:rPr>
        <w:t>С</w:t>
      </w:r>
      <w:r w:rsidR="00A952EF" w:rsidRPr="00C321AC">
        <w:rPr>
          <w:b/>
          <w:bCs/>
          <w:sz w:val="28"/>
          <w:szCs w:val="28"/>
        </w:rPr>
        <w:t>писок использованной литературы</w:t>
      </w:r>
    </w:p>
    <w:p w:rsidR="00A952EF" w:rsidRPr="00C321AC" w:rsidRDefault="00A952EF" w:rsidP="00577CFA">
      <w:pPr>
        <w:shd w:val="clear" w:color="auto" w:fill="FFFFFF"/>
        <w:spacing w:line="360" w:lineRule="auto"/>
        <w:ind w:firstLine="709"/>
        <w:jc w:val="both"/>
        <w:rPr>
          <w:sz w:val="28"/>
          <w:szCs w:val="28"/>
        </w:rPr>
      </w:pPr>
    </w:p>
    <w:p w:rsidR="00C95049" w:rsidRPr="00C321AC" w:rsidRDefault="00C95049" w:rsidP="00902362">
      <w:pPr>
        <w:numPr>
          <w:ilvl w:val="0"/>
          <w:numId w:val="17"/>
        </w:numPr>
        <w:shd w:val="clear" w:color="auto" w:fill="FFFFFF"/>
        <w:tabs>
          <w:tab w:val="left" w:pos="706"/>
        </w:tabs>
        <w:spacing w:line="360" w:lineRule="auto"/>
        <w:jc w:val="both"/>
        <w:rPr>
          <w:sz w:val="28"/>
          <w:szCs w:val="28"/>
        </w:rPr>
      </w:pPr>
      <w:r w:rsidRPr="00C321AC">
        <w:rPr>
          <w:sz w:val="28"/>
          <w:szCs w:val="28"/>
        </w:rPr>
        <w:t>Бюджетный кодекс Российской Федерации. Глава 14. От 31 июля 1998г. N 145-ФЗ //СЗ РФ от 3 августа 1998 г., N 31, ст. 3823</w:t>
      </w:r>
      <w:r w:rsidR="00902362" w:rsidRPr="00C321AC">
        <w:rPr>
          <w:sz w:val="28"/>
          <w:szCs w:val="28"/>
        </w:rPr>
        <w:t>.</w:t>
      </w:r>
    </w:p>
    <w:p w:rsidR="00C95049" w:rsidRPr="00C321AC" w:rsidRDefault="00C95049" w:rsidP="00902362">
      <w:pPr>
        <w:numPr>
          <w:ilvl w:val="0"/>
          <w:numId w:val="17"/>
        </w:numPr>
        <w:shd w:val="clear" w:color="auto" w:fill="FFFFFF"/>
        <w:tabs>
          <w:tab w:val="left" w:pos="706"/>
        </w:tabs>
        <w:spacing w:line="360" w:lineRule="auto"/>
        <w:jc w:val="both"/>
        <w:rPr>
          <w:sz w:val="28"/>
          <w:szCs w:val="28"/>
        </w:rPr>
      </w:pPr>
      <w:r w:rsidRPr="00C321AC">
        <w:rPr>
          <w:sz w:val="28"/>
          <w:szCs w:val="28"/>
        </w:rPr>
        <w:t>Указ Президента РФ «О порядке предоставления финансовой</w:t>
      </w:r>
      <w:r w:rsidR="005E567B" w:rsidRPr="00C321AC">
        <w:rPr>
          <w:sz w:val="28"/>
          <w:szCs w:val="28"/>
        </w:rPr>
        <w:t xml:space="preserve"> </w:t>
      </w:r>
      <w:r w:rsidRPr="00C321AC">
        <w:rPr>
          <w:sz w:val="28"/>
          <w:szCs w:val="28"/>
        </w:rPr>
        <w:t>поддержки предприятиям за счет средств федерального бюджета» N1484 от 8 июля 1994//СЗ РФ от 11 июля 1994</w:t>
      </w:r>
      <w:r w:rsidRPr="00C321AC">
        <w:rPr>
          <w:sz w:val="28"/>
          <w:szCs w:val="28"/>
          <w:lang w:val="en-US"/>
        </w:rPr>
        <w:t>r</w:t>
      </w:r>
      <w:r w:rsidRPr="00C321AC">
        <w:rPr>
          <w:sz w:val="28"/>
          <w:szCs w:val="28"/>
        </w:rPr>
        <w:t>.,</w:t>
      </w:r>
      <w:r w:rsidRPr="00C321AC">
        <w:rPr>
          <w:sz w:val="28"/>
          <w:szCs w:val="28"/>
          <w:lang w:val="en-US"/>
        </w:rPr>
        <w:t>N</w:t>
      </w:r>
      <w:r w:rsidRPr="00C321AC">
        <w:rPr>
          <w:sz w:val="28"/>
          <w:szCs w:val="28"/>
        </w:rPr>
        <w:t xml:space="preserve"> 11, ст. 1196</w:t>
      </w:r>
      <w:r w:rsidR="00902362" w:rsidRPr="00C321AC">
        <w:rPr>
          <w:sz w:val="28"/>
          <w:szCs w:val="28"/>
        </w:rPr>
        <w:t>.</w:t>
      </w:r>
    </w:p>
    <w:p w:rsidR="00C95049" w:rsidRPr="00C321AC" w:rsidRDefault="00C95049" w:rsidP="00902362">
      <w:pPr>
        <w:numPr>
          <w:ilvl w:val="0"/>
          <w:numId w:val="18"/>
        </w:numPr>
        <w:shd w:val="clear" w:color="auto" w:fill="FFFFFF"/>
        <w:tabs>
          <w:tab w:val="left" w:pos="706"/>
        </w:tabs>
        <w:spacing w:line="360" w:lineRule="auto"/>
        <w:jc w:val="both"/>
        <w:rPr>
          <w:sz w:val="28"/>
          <w:szCs w:val="28"/>
        </w:rPr>
      </w:pPr>
      <w:r w:rsidRPr="00C321AC">
        <w:rPr>
          <w:sz w:val="28"/>
          <w:szCs w:val="28"/>
        </w:rPr>
        <w:t xml:space="preserve">РИА Новости ( </w:t>
      </w:r>
      <w:r w:rsidRPr="00C321AC">
        <w:rPr>
          <w:sz w:val="28"/>
          <w:szCs w:val="28"/>
          <w:u w:val="single"/>
          <w:lang w:val="en-US"/>
        </w:rPr>
        <w:t>http</w:t>
      </w:r>
      <w:r w:rsidRPr="00C321AC">
        <w:rPr>
          <w:sz w:val="28"/>
          <w:szCs w:val="28"/>
          <w:u w:val="single"/>
        </w:rPr>
        <w:t>://</w:t>
      </w:r>
      <w:r w:rsidRPr="00C321AC">
        <w:rPr>
          <w:sz w:val="28"/>
          <w:szCs w:val="28"/>
          <w:u w:val="single"/>
          <w:lang w:val="en-US"/>
        </w:rPr>
        <w:t>rian</w:t>
      </w:r>
      <w:r w:rsidRPr="00C321AC">
        <w:rPr>
          <w:sz w:val="28"/>
          <w:szCs w:val="28"/>
          <w:u w:val="single"/>
        </w:rPr>
        <w:t>.</w:t>
      </w:r>
      <w:r w:rsidRPr="00C321AC">
        <w:rPr>
          <w:sz w:val="28"/>
          <w:szCs w:val="28"/>
          <w:u w:val="single"/>
          <w:lang w:val="en-US"/>
        </w:rPr>
        <w:t>ru</w:t>
      </w:r>
      <w:r w:rsidRPr="00C321AC">
        <w:rPr>
          <w:sz w:val="28"/>
          <w:szCs w:val="28"/>
        </w:rPr>
        <w:t xml:space="preserve"> )</w:t>
      </w:r>
    </w:p>
    <w:p w:rsidR="00C95049" w:rsidRPr="00C321AC" w:rsidRDefault="00C95049" w:rsidP="00902362">
      <w:pPr>
        <w:numPr>
          <w:ilvl w:val="0"/>
          <w:numId w:val="18"/>
        </w:numPr>
        <w:shd w:val="clear" w:color="auto" w:fill="FFFFFF"/>
        <w:tabs>
          <w:tab w:val="left" w:pos="706"/>
        </w:tabs>
        <w:spacing w:line="360" w:lineRule="auto"/>
        <w:jc w:val="both"/>
        <w:rPr>
          <w:sz w:val="28"/>
          <w:szCs w:val="28"/>
        </w:rPr>
      </w:pPr>
      <w:r w:rsidRPr="00C321AC">
        <w:rPr>
          <w:sz w:val="28"/>
          <w:szCs w:val="28"/>
          <w:lang w:val="en-US"/>
        </w:rPr>
        <w:t>www. Minf</w:t>
      </w:r>
      <w:r w:rsidR="005E567B" w:rsidRPr="00C321AC">
        <w:rPr>
          <w:sz w:val="28"/>
          <w:szCs w:val="28"/>
          <w:lang w:val="en-US"/>
        </w:rPr>
        <w:t>in</w:t>
      </w:r>
      <w:r w:rsidRPr="00C321AC">
        <w:rPr>
          <w:sz w:val="28"/>
          <w:szCs w:val="28"/>
          <w:lang w:val="en-US"/>
        </w:rPr>
        <w:t>.ru</w:t>
      </w:r>
    </w:p>
    <w:p w:rsidR="00C95049" w:rsidRPr="00C321AC" w:rsidRDefault="00C95049" w:rsidP="00902362">
      <w:pPr>
        <w:numPr>
          <w:ilvl w:val="0"/>
          <w:numId w:val="17"/>
        </w:numPr>
        <w:shd w:val="clear" w:color="auto" w:fill="FFFFFF"/>
        <w:tabs>
          <w:tab w:val="left" w:pos="706"/>
        </w:tabs>
        <w:spacing w:line="360" w:lineRule="auto"/>
        <w:jc w:val="both"/>
        <w:rPr>
          <w:sz w:val="28"/>
          <w:szCs w:val="28"/>
        </w:rPr>
      </w:pPr>
      <w:r w:rsidRPr="00C321AC">
        <w:rPr>
          <w:sz w:val="28"/>
          <w:szCs w:val="28"/>
        </w:rPr>
        <w:t>Финансы. Денежное обращение. Кредит / Под ред.М.В. Романовского,</w:t>
      </w:r>
      <w:r w:rsidR="005E567B" w:rsidRPr="00C321AC">
        <w:rPr>
          <w:sz w:val="28"/>
          <w:szCs w:val="28"/>
        </w:rPr>
        <w:t xml:space="preserve"> </w:t>
      </w:r>
      <w:r w:rsidRPr="00C321AC">
        <w:rPr>
          <w:sz w:val="28"/>
          <w:szCs w:val="28"/>
        </w:rPr>
        <w:t>О.В. Врублевской. - М., Юрайт -М, 2001, 543 с.</w:t>
      </w:r>
    </w:p>
    <w:p w:rsidR="00C95049" w:rsidRPr="00C321AC" w:rsidRDefault="00C95049" w:rsidP="00902362">
      <w:pPr>
        <w:numPr>
          <w:ilvl w:val="0"/>
          <w:numId w:val="17"/>
        </w:numPr>
        <w:shd w:val="clear" w:color="auto" w:fill="FFFFFF"/>
        <w:tabs>
          <w:tab w:val="left" w:pos="706"/>
        </w:tabs>
        <w:spacing w:line="360" w:lineRule="auto"/>
        <w:jc w:val="both"/>
        <w:rPr>
          <w:sz w:val="28"/>
          <w:szCs w:val="28"/>
        </w:rPr>
      </w:pPr>
      <w:r w:rsidRPr="00C321AC">
        <w:rPr>
          <w:sz w:val="28"/>
          <w:szCs w:val="28"/>
        </w:rPr>
        <w:t>Финансовое право /Отв. ред. Н.И. Химичева.</w:t>
      </w:r>
      <w:r w:rsidR="00546987" w:rsidRPr="00C321AC">
        <w:rPr>
          <w:sz w:val="28"/>
          <w:szCs w:val="28"/>
        </w:rPr>
        <w:t>-</w:t>
      </w:r>
      <w:r w:rsidRPr="00C321AC">
        <w:rPr>
          <w:sz w:val="28"/>
          <w:szCs w:val="28"/>
        </w:rPr>
        <w:t xml:space="preserve"> М.: Юристъ, 2000, с.447</w:t>
      </w:r>
      <w:r w:rsidR="00902362" w:rsidRPr="00C321AC">
        <w:rPr>
          <w:sz w:val="28"/>
          <w:szCs w:val="28"/>
        </w:rPr>
        <w:t>.</w:t>
      </w:r>
    </w:p>
    <w:p w:rsidR="00C95049" w:rsidRPr="00C321AC" w:rsidRDefault="005E567B" w:rsidP="00902362">
      <w:pPr>
        <w:numPr>
          <w:ilvl w:val="0"/>
          <w:numId w:val="17"/>
        </w:numPr>
        <w:shd w:val="clear" w:color="auto" w:fill="FFFFFF"/>
        <w:tabs>
          <w:tab w:val="left" w:pos="706"/>
        </w:tabs>
        <w:spacing w:line="360" w:lineRule="auto"/>
        <w:jc w:val="both"/>
        <w:rPr>
          <w:sz w:val="28"/>
          <w:szCs w:val="28"/>
        </w:rPr>
      </w:pPr>
      <w:r w:rsidRPr="00C321AC">
        <w:rPr>
          <w:sz w:val="28"/>
          <w:szCs w:val="28"/>
        </w:rPr>
        <w:t xml:space="preserve">Финансы. </w:t>
      </w:r>
      <w:r w:rsidR="00C95049" w:rsidRPr="00C321AC">
        <w:rPr>
          <w:sz w:val="28"/>
          <w:szCs w:val="28"/>
        </w:rPr>
        <w:t>Денежное обращение. Кредит. Л.А. Дробозина, Л.П.</w:t>
      </w:r>
      <w:r w:rsidRPr="00C321AC">
        <w:rPr>
          <w:sz w:val="28"/>
          <w:szCs w:val="28"/>
        </w:rPr>
        <w:t xml:space="preserve"> </w:t>
      </w:r>
      <w:r w:rsidR="00C95049" w:rsidRPr="00C321AC">
        <w:rPr>
          <w:sz w:val="28"/>
          <w:szCs w:val="28"/>
        </w:rPr>
        <w:t>Окунева, Л.Д. Андросова, М., Юнити, 2000, 479 с</w:t>
      </w:r>
      <w:r w:rsidR="00902362" w:rsidRPr="00C321AC">
        <w:rPr>
          <w:sz w:val="28"/>
          <w:szCs w:val="28"/>
        </w:rPr>
        <w:t>.</w:t>
      </w:r>
    </w:p>
    <w:p w:rsidR="00C95049" w:rsidRPr="00C321AC" w:rsidRDefault="00C95049" w:rsidP="00902362">
      <w:pPr>
        <w:numPr>
          <w:ilvl w:val="0"/>
          <w:numId w:val="17"/>
        </w:numPr>
        <w:shd w:val="clear" w:color="auto" w:fill="FFFFFF"/>
        <w:tabs>
          <w:tab w:val="left" w:pos="706"/>
        </w:tabs>
        <w:spacing w:line="360" w:lineRule="auto"/>
        <w:jc w:val="both"/>
        <w:rPr>
          <w:sz w:val="28"/>
          <w:szCs w:val="28"/>
        </w:rPr>
      </w:pPr>
      <w:r w:rsidRPr="00C321AC">
        <w:rPr>
          <w:sz w:val="28"/>
          <w:szCs w:val="28"/>
        </w:rPr>
        <w:t>Финансы. Под ред. С.Н. Лушина, проф. В.А. Слепова. М., Издательство</w:t>
      </w:r>
      <w:r w:rsidR="005E567B" w:rsidRPr="00C321AC">
        <w:rPr>
          <w:sz w:val="28"/>
          <w:szCs w:val="28"/>
        </w:rPr>
        <w:t xml:space="preserve"> </w:t>
      </w:r>
      <w:r w:rsidRPr="00C321AC">
        <w:rPr>
          <w:sz w:val="28"/>
          <w:szCs w:val="28"/>
        </w:rPr>
        <w:t>Российской экономической академии, 2000, 384 с.</w:t>
      </w:r>
    </w:p>
    <w:p w:rsidR="00C95049" w:rsidRPr="00C321AC" w:rsidRDefault="00C95049" w:rsidP="00902362">
      <w:pPr>
        <w:numPr>
          <w:ilvl w:val="0"/>
          <w:numId w:val="17"/>
        </w:numPr>
        <w:shd w:val="clear" w:color="auto" w:fill="FFFFFF"/>
        <w:tabs>
          <w:tab w:val="left" w:pos="706"/>
        </w:tabs>
        <w:spacing w:line="360" w:lineRule="auto"/>
        <w:jc w:val="both"/>
        <w:rPr>
          <w:sz w:val="28"/>
          <w:szCs w:val="28"/>
        </w:rPr>
      </w:pPr>
      <w:r w:rsidRPr="00C321AC">
        <w:rPr>
          <w:sz w:val="28"/>
          <w:szCs w:val="28"/>
        </w:rPr>
        <w:t xml:space="preserve">Финансы. Денежное обращение. Кредит. </w:t>
      </w:r>
      <w:r w:rsidRPr="00C321AC">
        <w:rPr>
          <w:sz w:val="28"/>
          <w:szCs w:val="28"/>
          <w:lang w:val="en-US"/>
        </w:rPr>
        <w:t>A</w:t>
      </w:r>
      <w:r w:rsidRPr="00C321AC">
        <w:rPr>
          <w:sz w:val="28"/>
          <w:szCs w:val="28"/>
        </w:rPr>
        <w:t>.</w:t>
      </w:r>
      <w:r w:rsidRPr="00C321AC">
        <w:rPr>
          <w:sz w:val="28"/>
          <w:szCs w:val="28"/>
          <w:lang w:val="en-US"/>
        </w:rPr>
        <w:t>M</w:t>
      </w:r>
      <w:r w:rsidR="00902362" w:rsidRPr="00C321AC">
        <w:rPr>
          <w:sz w:val="28"/>
          <w:szCs w:val="28"/>
        </w:rPr>
        <w:t>. Бабич, Л.Н. Павлова, М.,</w:t>
      </w:r>
      <w:r w:rsidR="005E567B" w:rsidRPr="00C321AC">
        <w:rPr>
          <w:sz w:val="28"/>
          <w:szCs w:val="28"/>
        </w:rPr>
        <w:t xml:space="preserve"> </w:t>
      </w:r>
      <w:r w:rsidRPr="00C321AC">
        <w:rPr>
          <w:sz w:val="28"/>
          <w:szCs w:val="28"/>
        </w:rPr>
        <w:t>Юнити-Дана, 2000, 687 с.</w:t>
      </w:r>
    </w:p>
    <w:p w:rsidR="00C95049" w:rsidRPr="00C321AC" w:rsidRDefault="00C95049" w:rsidP="00902362">
      <w:pPr>
        <w:shd w:val="clear" w:color="auto" w:fill="FFFFFF"/>
        <w:spacing w:line="360" w:lineRule="auto"/>
        <w:jc w:val="both"/>
        <w:rPr>
          <w:sz w:val="28"/>
          <w:szCs w:val="28"/>
        </w:rPr>
      </w:pPr>
      <w:r w:rsidRPr="00C321AC">
        <w:rPr>
          <w:sz w:val="28"/>
          <w:szCs w:val="28"/>
        </w:rPr>
        <w:t>10.</w:t>
      </w:r>
      <w:r w:rsidR="00671609" w:rsidRPr="00C321AC">
        <w:rPr>
          <w:sz w:val="28"/>
          <w:szCs w:val="28"/>
        </w:rPr>
        <w:t xml:space="preserve"> </w:t>
      </w:r>
      <w:r w:rsidRPr="00C321AC">
        <w:rPr>
          <w:sz w:val="28"/>
          <w:szCs w:val="28"/>
        </w:rPr>
        <w:t>Финансы. С.Ф. Федулова. М., Кнорус, 2005, 400 с.</w:t>
      </w:r>
    </w:p>
    <w:p w:rsidR="005E567B" w:rsidRPr="00C321AC" w:rsidRDefault="00C95049" w:rsidP="00902362">
      <w:pPr>
        <w:shd w:val="clear" w:color="auto" w:fill="FFFFFF"/>
        <w:spacing w:line="360" w:lineRule="auto"/>
        <w:jc w:val="both"/>
        <w:rPr>
          <w:sz w:val="28"/>
          <w:szCs w:val="28"/>
        </w:rPr>
      </w:pPr>
      <w:r w:rsidRPr="00C321AC">
        <w:rPr>
          <w:sz w:val="28"/>
          <w:szCs w:val="28"/>
        </w:rPr>
        <w:t>11.</w:t>
      </w:r>
      <w:r w:rsidR="00671609" w:rsidRPr="00C321AC">
        <w:rPr>
          <w:sz w:val="28"/>
          <w:szCs w:val="28"/>
        </w:rPr>
        <w:t xml:space="preserve"> </w:t>
      </w:r>
      <w:r w:rsidRPr="00C321AC">
        <w:rPr>
          <w:sz w:val="28"/>
          <w:szCs w:val="28"/>
        </w:rPr>
        <w:t>Финансы. Финансовая политика, маркетинг, менеджмент. Финансовый</w:t>
      </w:r>
      <w:r w:rsidR="005E567B" w:rsidRPr="00C321AC">
        <w:rPr>
          <w:sz w:val="28"/>
          <w:szCs w:val="28"/>
        </w:rPr>
        <w:t xml:space="preserve"> </w:t>
      </w:r>
      <w:r w:rsidRPr="00C321AC">
        <w:rPr>
          <w:sz w:val="28"/>
          <w:szCs w:val="28"/>
        </w:rPr>
        <w:t>риск-менеджмент.</w:t>
      </w:r>
      <w:r w:rsidR="005E567B" w:rsidRPr="00C321AC">
        <w:rPr>
          <w:sz w:val="28"/>
          <w:szCs w:val="28"/>
        </w:rPr>
        <w:t xml:space="preserve"> Ценные </w:t>
      </w:r>
      <w:r w:rsidRPr="00C321AC">
        <w:rPr>
          <w:sz w:val="28"/>
          <w:szCs w:val="28"/>
        </w:rPr>
        <w:t>бумаги. Страхование. Глущенко</w:t>
      </w:r>
      <w:r w:rsidR="00577CFA" w:rsidRPr="00C321AC">
        <w:rPr>
          <w:sz w:val="28"/>
          <w:szCs w:val="28"/>
        </w:rPr>
        <w:t xml:space="preserve"> </w:t>
      </w:r>
      <w:r w:rsidRPr="00C321AC">
        <w:rPr>
          <w:sz w:val="28"/>
          <w:szCs w:val="28"/>
        </w:rPr>
        <w:t>В.В.,</w:t>
      </w:r>
      <w:r w:rsidR="005E567B" w:rsidRPr="00C321AC">
        <w:rPr>
          <w:sz w:val="28"/>
          <w:szCs w:val="28"/>
        </w:rPr>
        <w:t xml:space="preserve"> </w:t>
      </w:r>
      <w:r w:rsidRPr="00C321AC">
        <w:rPr>
          <w:sz w:val="28"/>
          <w:szCs w:val="28"/>
        </w:rPr>
        <w:t xml:space="preserve">Глущенко Н.Н., г. Железнодорожный, ТООО НЦП «Крылья», 1998, 416с. </w:t>
      </w:r>
    </w:p>
    <w:p w:rsidR="005E567B" w:rsidRPr="00C321AC" w:rsidRDefault="00C95049" w:rsidP="00902362">
      <w:pPr>
        <w:shd w:val="clear" w:color="auto" w:fill="FFFFFF"/>
        <w:spacing w:line="360" w:lineRule="auto"/>
        <w:jc w:val="both"/>
        <w:rPr>
          <w:sz w:val="28"/>
          <w:szCs w:val="28"/>
        </w:rPr>
      </w:pPr>
      <w:r w:rsidRPr="00C321AC">
        <w:rPr>
          <w:sz w:val="28"/>
          <w:szCs w:val="28"/>
        </w:rPr>
        <w:t>12.</w:t>
      </w:r>
      <w:r w:rsidR="00671609" w:rsidRPr="00C321AC">
        <w:rPr>
          <w:sz w:val="28"/>
          <w:szCs w:val="28"/>
        </w:rPr>
        <w:t xml:space="preserve"> </w:t>
      </w:r>
      <w:r w:rsidRPr="00C321AC">
        <w:rPr>
          <w:sz w:val="28"/>
          <w:szCs w:val="28"/>
        </w:rPr>
        <w:t>Финансы: Учебное пособие / Под ред. проф. А.М.Ковалевой. - М.:</w:t>
      </w:r>
      <w:r w:rsidR="006F0473" w:rsidRPr="00C321AC">
        <w:rPr>
          <w:sz w:val="28"/>
          <w:szCs w:val="28"/>
        </w:rPr>
        <w:t xml:space="preserve"> </w:t>
      </w:r>
      <w:r w:rsidRPr="00C321AC">
        <w:rPr>
          <w:sz w:val="28"/>
          <w:szCs w:val="28"/>
        </w:rPr>
        <w:t>Финансы и статистика , 19</w:t>
      </w:r>
      <w:r w:rsidR="00902362" w:rsidRPr="00C321AC">
        <w:rPr>
          <w:sz w:val="28"/>
          <w:szCs w:val="28"/>
        </w:rPr>
        <w:t>99.</w:t>
      </w:r>
    </w:p>
    <w:p w:rsidR="005E567B" w:rsidRPr="00C321AC" w:rsidRDefault="00C95049" w:rsidP="00902362">
      <w:pPr>
        <w:shd w:val="clear" w:color="auto" w:fill="FFFFFF"/>
        <w:spacing w:line="360" w:lineRule="auto"/>
        <w:jc w:val="both"/>
        <w:rPr>
          <w:sz w:val="28"/>
          <w:szCs w:val="28"/>
        </w:rPr>
      </w:pPr>
      <w:r w:rsidRPr="00C321AC">
        <w:rPr>
          <w:sz w:val="28"/>
          <w:szCs w:val="28"/>
        </w:rPr>
        <w:t>13.</w:t>
      </w:r>
      <w:r w:rsidR="00671609" w:rsidRPr="00C321AC">
        <w:rPr>
          <w:sz w:val="28"/>
          <w:szCs w:val="28"/>
        </w:rPr>
        <w:t xml:space="preserve"> </w:t>
      </w:r>
      <w:r w:rsidRPr="00C321AC">
        <w:rPr>
          <w:sz w:val="28"/>
          <w:szCs w:val="28"/>
        </w:rPr>
        <w:t>С.</w:t>
      </w:r>
      <w:r w:rsidR="00577CFA" w:rsidRPr="00C321AC">
        <w:rPr>
          <w:sz w:val="28"/>
          <w:szCs w:val="28"/>
        </w:rPr>
        <w:t xml:space="preserve"> </w:t>
      </w:r>
      <w:r w:rsidRPr="00C321AC">
        <w:rPr>
          <w:sz w:val="28"/>
          <w:szCs w:val="28"/>
        </w:rPr>
        <w:t>Богданова «Кредитование малого бизнеса отдадут банкам» //</w:t>
      </w:r>
      <w:r w:rsidR="005E567B" w:rsidRPr="00C321AC">
        <w:rPr>
          <w:sz w:val="28"/>
          <w:szCs w:val="28"/>
        </w:rPr>
        <w:t xml:space="preserve"> </w:t>
      </w:r>
      <w:r w:rsidRPr="00C321AC">
        <w:rPr>
          <w:sz w:val="28"/>
          <w:szCs w:val="28"/>
        </w:rPr>
        <w:t>Банковское дело № 6</w:t>
      </w:r>
      <w:r w:rsidR="00902362" w:rsidRPr="00C321AC">
        <w:rPr>
          <w:sz w:val="28"/>
          <w:szCs w:val="28"/>
        </w:rPr>
        <w:t>,</w:t>
      </w:r>
      <w:r w:rsidRPr="00C321AC">
        <w:rPr>
          <w:sz w:val="28"/>
          <w:szCs w:val="28"/>
        </w:rPr>
        <w:t xml:space="preserve"> 2006</w:t>
      </w:r>
      <w:r w:rsidR="00902362" w:rsidRPr="00C321AC">
        <w:rPr>
          <w:sz w:val="28"/>
          <w:szCs w:val="28"/>
        </w:rPr>
        <w:t>.</w:t>
      </w:r>
    </w:p>
    <w:p w:rsidR="00C95049" w:rsidRPr="00C321AC" w:rsidRDefault="00C95049" w:rsidP="00902362">
      <w:pPr>
        <w:shd w:val="clear" w:color="auto" w:fill="FFFFFF"/>
        <w:spacing w:line="360" w:lineRule="auto"/>
        <w:jc w:val="both"/>
        <w:rPr>
          <w:sz w:val="28"/>
          <w:szCs w:val="28"/>
        </w:rPr>
      </w:pPr>
      <w:r w:rsidRPr="00C321AC">
        <w:rPr>
          <w:sz w:val="28"/>
          <w:szCs w:val="28"/>
        </w:rPr>
        <w:t>14.</w:t>
      </w:r>
      <w:r w:rsidR="00671609" w:rsidRPr="00C321AC">
        <w:rPr>
          <w:sz w:val="28"/>
          <w:szCs w:val="28"/>
        </w:rPr>
        <w:t xml:space="preserve"> </w:t>
      </w:r>
      <w:r w:rsidRPr="00C321AC">
        <w:rPr>
          <w:sz w:val="28"/>
          <w:szCs w:val="28"/>
        </w:rPr>
        <w:t xml:space="preserve">Дадашев А.З. Черник Д.Г. Финансовая система России. </w:t>
      </w:r>
      <w:r w:rsidR="00546987" w:rsidRPr="00C321AC">
        <w:rPr>
          <w:sz w:val="28"/>
          <w:szCs w:val="28"/>
        </w:rPr>
        <w:t>-</w:t>
      </w:r>
      <w:r w:rsidRPr="00C321AC">
        <w:rPr>
          <w:sz w:val="28"/>
          <w:szCs w:val="28"/>
        </w:rPr>
        <w:t xml:space="preserve"> М.: ИНФРА-М, 1997, с. 169</w:t>
      </w:r>
      <w:r w:rsidR="00902362" w:rsidRPr="00C321AC">
        <w:rPr>
          <w:sz w:val="28"/>
          <w:szCs w:val="28"/>
        </w:rPr>
        <w:t>.</w:t>
      </w:r>
    </w:p>
    <w:p w:rsidR="00C95049" w:rsidRPr="00C321AC" w:rsidRDefault="00C95049" w:rsidP="00902362">
      <w:pPr>
        <w:shd w:val="clear" w:color="auto" w:fill="FFFFFF"/>
        <w:spacing w:line="360" w:lineRule="auto"/>
        <w:jc w:val="both"/>
        <w:rPr>
          <w:sz w:val="28"/>
          <w:szCs w:val="28"/>
        </w:rPr>
      </w:pPr>
      <w:r w:rsidRPr="00C321AC">
        <w:rPr>
          <w:sz w:val="28"/>
          <w:szCs w:val="28"/>
        </w:rPr>
        <w:t>15.</w:t>
      </w:r>
      <w:r w:rsidR="00671609" w:rsidRPr="00C321AC">
        <w:rPr>
          <w:sz w:val="28"/>
          <w:szCs w:val="28"/>
        </w:rPr>
        <w:t xml:space="preserve"> </w:t>
      </w:r>
      <w:r w:rsidRPr="00C321AC">
        <w:rPr>
          <w:sz w:val="28"/>
          <w:szCs w:val="28"/>
        </w:rPr>
        <w:t>Финансы. П.Н. Шуляк, Н.П. Белотелова М, издательский дом «Дашков</w:t>
      </w:r>
      <w:r w:rsidR="005E567B" w:rsidRPr="00C321AC">
        <w:rPr>
          <w:sz w:val="28"/>
          <w:szCs w:val="28"/>
        </w:rPr>
        <w:t xml:space="preserve"> </w:t>
      </w:r>
      <w:r w:rsidRPr="00C321AC">
        <w:rPr>
          <w:sz w:val="28"/>
          <w:szCs w:val="28"/>
        </w:rPr>
        <w:t>и К», 2001,452 с.</w:t>
      </w:r>
    </w:p>
    <w:p w:rsidR="005E567B" w:rsidRPr="00C321AC" w:rsidRDefault="00C95049" w:rsidP="00902362">
      <w:pPr>
        <w:shd w:val="clear" w:color="auto" w:fill="FFFFFF"/>
        <w:spacing w:line="360" w:lineRule="auto"/>
        <w:jc w:val="both"/>
        <w:rPr>
          <w:sz w:val="28"/>
          <w:szCs w:val="28"/>
        </w:rPr>
      </w:pPr>
      <w:r w:rsidRPr="00C321AC">
        <w:rPr>
          <w:sz w:val="28"/>
          <w:szCs w:val="28"/>
        </w:rPr>
        <w:t>16.</w:t>
      </w:r>
      <w:r w:rsidR="00902362" w:rsidRPr="00C321AC">
        <w:rPr>
          <w:sz w:val="28"/>
          <w:szCs w:val="28"/>
        </w:rPr>
        <w:t xml:space="preserve"> </w:t>
      </w:r>
      <w:r w:rsidRPr="00C321AC">
        <w:rPr>
          <w:sz w:val="28"/>
          <w:szCs w:val="28"/>
        </w:rPr>
        <w:t>Б. Хейфец «Агрессивная бухгалтерия»// Эксперт, 2006, №35</w:t>
      </w:r>
      <w:r w:rsidR="00902362" w:rsidRPr="00C321AC">
        <w:rPr>
          <w:sz w:val="28"/>
          <w:szCs w:val="28"/>
        </w:rPr>
        <w:t>.</w:t>
      </w:r>
    </w:p>
    <w:p w:rsidR="005E567B" w:rsidRPr="00C321AC" w:rsidRDefault="00C95049" w:rsidP="00902362">
      <w:pPr>
        <w:shd w:val="clear" w:color="auto" w:fill="FFFFFF"/>
        <w:spacing w:line="360" w:lineRule="auto"/>
        <w:jc w:val="both"/>
        <w:rPr>
          <w:sz w:val="28"/>
          <w:szCs w:val="28"/>
        </w:rPr>
      </w:pPr>
      <w:r w:rsidRPr="00C321AC">
        <w:rPr>
          <w:sz w:val="28"/>
          <w:szCs w:val="28"/>
        </w:rPr>
        <w:t>17.</w:t>
      </w:r>
      <w:r w:rsidR="00902362" w:rsidRPr="00C321AC">
        <w:rPr>
          <w:sz w:val="28"/>
          <w:szCs w:val="28"/>
        </w:rPr>
        <w:t xml:space="preserve"> </w:t>
      </w:r>
      <w:r w:rsidRPr="00C321AC">
        <w:rPr>
          <w:sz w:val="28"/>
          <w:szCs w:val="28"/>
        </w:rPr>
        <w:t>А. Селезнёв « Государственный долг: иллюзия и реальность» //Экономист №3 2004</w:t>
      </w:r>
      <w:r w:rsidR="00902362" w:rsidRPr="00C321AC">
        <w:rPr>
          <w:sz w:val="28"/>
          <w:szCs w:val="28"/>
        </w:rPr>
        <w:t>.</w:t>
      </w:r>
      <w:r w:rsidRPr="00C321AC">
        <w:rPr>
          <w:sz w:val="28"/>
          <w:szCs w:val="28"/>
        </w:rPr>
        <w:t xml:space="preserve"> </w:t>
      </w:r>
    </w:p>
    <w:p w:rsidR="005E567B" w:rsidRPr="00C321AC" w:rsidRDefault="00C95049" w:rsidP="00902362">
      <w:pPr>
        <w:shd w:val="clear" w:color="auto" w:fill="FFFFFF"/>
        <w:spacing w:line="360" w:lineRule="auto"/>
        <w:jc w:val="both"/>
        <w:rPr>
          <w:sz w:val="28"/>
          <w:szCs w:val="28"/>
        </w:rPr>
      </w:pPr>
      <w:r w:rsidRPr="00C321AC">
        <w:rPr>
          <w:sz w:val="28"/>
          <w:szCs w:val="28"/>
        </w:rPr>
        <w:t>18.</w:t>
      </w:r>
      <w:r w:rsidR="00902362" w:rsidRPr="00C321AC">
        <w:rPr>
          <w:sz w:val="28"/>
          <w:szCs w:val="28"/>
        </w:rPr>
        <w:t xml:space="preserve"> </w:t>
      </w:r>
      <w:r w:rsidRPr="00C321AC">
        <w:rPr>
          <w:sz w:val="28"/>
          <w:szCs w:val="28"/>
        </w:rPr>
        <w:t>А.</w:t>
      </w:r>
      <w:r w:rsidR="00902362" w:rsidRPr="00C321AC">
        <w:rPr>
          <w:sz w:val="28"/>
          <w:szCs w:val="28"/>
        </w:rPr>
        <w:t xml:space="preserve"> </w:t>
      </w:r>
      <w:r w:rsidRPr="00C321AC">
        <w:rPr>
          <w:sz w:val="28"/>
          <w:szCs w:val="28"/>
        </w:rPr>
        <w:t>Шабалин «Динамика государственного и корпоративного долга» //Экономист № 4 2006</w:t>
      </w:r>
      <w:r w:rsidR="00902362" w:rsidRPr="00C321AC">
        <w:rPr>
          <w:sz w:val="28"/>
          <w:szCs w:val="28"/>
        </w:rPr>
        <w:t>.</w:t>
      </w:r>
      <w:r w:rsidRPr="00C321AC">
        <w:rPr>
          <w:sz w:val="28"/>
          <w:szCs w:val="28"/>
        </w:rPr>
        <w:t xml:space="preserve"> </w:t>
      </w:r>
    </w:p>
    <w:p w:rsidR="005E567B" w:rsidRPr="00C321AC" w:rsidRDefault="00C95049" w:rsidP="00902362">
      <w:pPr>
        <w:shd w:val="clear" w:color="auto" w:fill="FFFFFF"/>
        <w:spacing w:line="360" w:lineRule="auto"/>
        <w:jc w:val="both"/>
        <w:rPr>
          <w:sz w:val="28"/>
          <w:szCs w:val="28"/>
        </w:rPr>
      </w:pPr>
      <w:r w:rsidRPr="00C321AC">
        <w:rPr>
          <w:sz w:val="28"/>
          <w:szCs w:val="28"/>
        </w:rPr>
        <w:t>19.</w:t>
      </w:r>
      <w:r w:rsidR="00902362" w:rsidRPr="00C321AC">
        <w:rPr>
          <w:sz w:val="28"/>
          <w:szCs w:val="28"/>
        </w:rPr>
        <w:t xml:space="preserve"> Афонцев С.</w:t>
      </w:r>
      <w:r w:rsidRPr="00C321AC">
        <w:rPr>
          <w:sz w:val="28"/>
          <w:szCs w:val="28"/>
        </w:rPr>
        <w:t xml:space="preserve"> Внешняя задолженность России // Мировая экономика</w:t>
      </w:r>
      <w:r w:rsidR="00902362" w:rsidRPr="00C321AC">
        <w:rPr>
          <w:sz w:val="28"/>
          <w:szCs w:val="28"/>
        </w:rPr>
        <w:t xml:space="preserve"> </w:t>
      </w:r>
      <w:r w:rsidRPr="00C321AC">
        <w:rPr>
          <w:sz w:val="28"/>
          <w:szCs w:val="28"/>
        </w:rPr>
        <w:t>международные отношения, 1998 г., №7</w:t>
      </w:r>
      <w:r w:rsidR="00902362" w:rsidRPr="00C321AC">
        <w:rPr>
          <w:sz w:val="28"/>
          <w:szCs w:val="28"/>
        </w:rPr>
        <w:t>.</w:t>
      </w:r>
    </w:p>
    <w:p w:rsidR="005E567B" w:rsidRPr="00C321AC" w:rsidRDefault="00C95049" w:rsidP="00902362">
      <w:pPr>
        <w:shd w:val="clear" w:color="auto" w:fill="FFFFFF"/>
        <w:spacing w:line="360" w:lineRule="auto"/>
        <w:jc w:val="both"/>
        <w:rPr>
          <w:sz w:val="28"/>
          <w:szCs w:val="28"/>
        </w:rPr>
      </w:pPr>
      <w:r w:rsidRPr="00C321AC">
        <w:rPr>
          <w:sz w:val="28"/>
          <w:szCs w:val="28"/>
        </w:rPr>
        <w:t>20.</w:t>
      </w:r>
      <w:r w:rsidR="00902362" w:rsidRPr="00C321AC">
        <w:rPr>
          <w:sz w:val="28"/>
          <w:szCs w:val="28"/>
        </w:rPr>
        <w:t xml:space="preserve"> </w:t>
      </w:r>
      <w:r w:rsidRPr="00C321AC">
        <w:rPr>
          <w:sz w:val="28"/>
          <w:szCs w:val="28"/>
        </w:rPr>
        <w:t>Вавилов А., Ковалишин Е., Проблемы реструктуризации внешнего</w:t>
      </w:r>
      <w:r w:rsidR="005E567B" w:rsidRPr="00C321AC">
        <w:rPr>
          <w:sz w:val="28"/>
          <w:szCs w:val="28"/>
        </w:rPr>
        <w:t xml:space="preserve"> </w:t>
      </w:r>
      <w:r w:rsidRPr="00C321AC">
        <w:rPr>
          <w:sz w:val="28"/>
          <w:szCs w:val="28"/>
        </w:rPr>
        <w:t xml:space="preserve">долга России: теория и </w:t>
      </w:r>
      <w:r w:rsidR="005E567B" w:rsidRPr="00C321AC">
        <w:rPr>
          <w:sz w:val="28"/>
          <w:szCs w:val="28"/>
        </w:rPr>
        <w:t>практика</w:t>
      </w:r>
      <w:r w:rsidRPr="00C321AC">
        <w:rPr>
          <w:sz w:val="28"/>
          <w:szCs w:val="28"/>
        </w:rPr>
        <w:t>. /</w:t>
      </w:r>
      <w:r w:rsidR="005E567B" w:rsidRPr="00C321AC">
        <w:rPr>
          <w:sz w:val="28"/>
          <w:szCs w:val="28"/>
        </w:rPr>
        <w:t>/ Вопросы экономики, 1999 г., №5</w:t>
      </w:r>
      <w:r w:rsidR="00902362" w:rsidRPr="00C321AC">
        <w:rPr>
          <w:sz w:val="28"/>
          <w:szCs w:val="28"/>
        </w:rPr>
        <w:t>.</w:t>
      </w:r>
    </w:p>
    <w:p w:rsidR="00C95049" w:rsidRPr="00C321AC" w:rsidRDefault="00C95049" w:rsidP="00902362">
      <w:pPr>
        <w:shd w:val="clear" w:color="auto" w:fill="FFFFFF"/>
        <w:spacing w:line="360" w:lineRule="auto"/>
        <w:jc w:val="both"/>
        <w:rPr>
          <w:sz w:val="28"/>
          <w:szCs w:val="28"/>
        </w:rPr>
      </w:pPr>
      <w:r w:rsidRPr="00C321AC">
        <w:rPr>
          <w:sz w:val="28"/>
          <w:szCs w:val="28"/>
        </w:rPr>
        <w:t>21.</w:t>
      </w:r>
      <w:r w:rsidR="00902362" w:rsidRPr="00C321AC">
        <w:rPr>
          <w:sz w:val="28"/>
          <w:szCs w:val="28"/>
        </w:rPr>
        <w:t xml:space="preserve"> Саркисянц А.</w:t>
      </w:r>
      <w:r w:rsidRPr="00C321AC">
        <w:rPr>
          <w:sz w:val="28"/>
          <w:szCs w:val="28"/>
        </w:rPr>
        <w:t>Г., Проблемы внешней задолженности России. // Деньги</w:t>
      </w:r>
      <w:r w:rsidR="005E567B" w:rsidRPr="00C321AC">
        <w:rPr>
          <w:sz w:val="28"/>
          <w:szCs w:val="28"/>
        </w:rPr>
        <w:t xml:space="preserve"> </w:t>
      </w:r>
      <w:r w:rsidRPr="00C321AC">
        <w:rPr>
          <w:sz w:val="28"/>
          <w:szCs w:val="28"/>
        </w:rPr>
        <w:t>и кредит, 1999 г., №2</w:t>
      </w:r>
      <w:r w:rsidR="00902362" w:rsidRPr="00C321AC">
        <w:rPr>
          <w:sz w:val="28"/>
          <w:szCs w:val="28"/>
        </w:rPr>
        <w:t>.</w:t>
      </w:r>
    </w:p>
    <w:p w:rsidR="00C95049" w:rsidRPr="00C321AC" w:rsidRDefault="00C95049" w:rsidP="00902362">
      <w:pPr>
        <w:shd w:val="clear" w:color="auto" w:fill="FFFFFF"/>
        <w:spacing w:line="360" w:lineRule="auto"/>
        <w:jc w:val="both"/>
        <w:rPr>
          <w:sz w:val="28"/>
          <w:szCs w:val="28"/>
        </w:rPr>
      </w:pPr>
      <w:r w:rsidRPr="00C321AC">
        <w:rPr>
          <w:sz w:val="28"/>
          <w:szCs w:val="28"/>
        </w:rPr>
        <w:t>22.</w:t>
      </w:r>
      <w:r w:rsidR="00902362" w:rsidRPr="00C321AC">
        <w:rPr>
          <w:sz w:val="28"/>
          <w:szCs w:val="28"/>
        </w:rPr>
        <w:t xml:space="preserve"> </w:t>
      </w:r>
      <w:r w:rsidRPr="00C321AC">
        <w:rPr>
          <w:sz w:val="28"/>
          <w:szCs w:val="28"/>
        </w:rPr>
        <w:t>Е. Шохина «Долговой бум»// Эксперт, 2005,№47 23.Вавилов Ю.А. Государственный кредит: прошлое и настоящее. М:</w:t>
      </w:r>
      <w:r w:rsidR="005E567B" w:rsidRPr="00C321AC">
        <w:rPr>
          <w:sz w:val="28"/>
          <w:szCs w:val="28"/>
        </w:rPr>
        <w:t xml:space="preserve"> </w:t>
      </w:r>
      <w:r w:rsidRPr="00C321AC">
        <w:rPr>
          <w:sz w:val="28"/>
          <w:szCs w:val="28"/>
        </w:rPr>
        <w:t>Финансы и статистика, 1992.</w:t>
      </w:r>
      <w:bookmarkStart w:id="0" w:name="_GoBack"/>
      <w:bookmarkEnd w:id="0"/>
    </w:p>
    <w:sectPr w:rsidR="00C95049" w:rsidRPr="00C321AC" w:rsidSect="00D278B3">
      <w:pgSz w:w="11909" w:h="16834"/>
      <w:pgMar w:top="1134" w:right="85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EF0" w:rsidRDefault="00327EF0">
      <w:r>
        <w:separator/>
      </w:r>
    </w:p>
  </w:endnote>
  <w:endnote w:type="continuationSeparator" w:id="0">
    <w:p w:rsidR="00327EF0" w:rsidRDefault="00327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EF0" w:rsidRDefault="00327EF0">
      <w:r>
        <w:separator/>
      </w:r>
    </w:p>
  </w:footnote>
  <w:footnote w:type="continuationSeparator" w:id="0">
    <w:p w:rsidR="00327EF0" w:rsidRDefault="00327E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750F238"/>
    <w:lvl w:ilvl="0">
      <w:numFmt w:val="bullet"/>
      <w:lvlText w:val="*"/>
      <w:lvlJc w:val="left"/>
    </w:lvl>
  </w:abstractNum>
  <w:abstractNum w:abstractNumId="1">
    <w:nsid w:val="06AD47CA"/>
    <w:multiLevelType w:val="hybridMultilevel"/>
    <w:tmpl w:val="BABAF8D2"/>
    <w:lvl w:ilvl="0" w:tplc="C750F238">
      <w:numFmt w:val="bullet"/>
      <w:lvlText w:val="—"/>
      <w:legacy w:legacy="1" w:legacySpace="0" w:legacyIndent="528"/>
      <w:lvlJc w:val="left"/>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8D75A0D"/>
    <w:multiLevelType w:val="hybridMultilevel"/>
    <w:tmpl w:val="6666B894"/>
    <w:lvl w:ilvl="0" w:tplc="B05E75C8">
      <w:numFmt w:val="bullet"/>
      <w:lvlText w:val="—"/>
      <w:lvlJc w:val="left"/>
      <w:pPr>
        <w:tabs>
          <w:tab w:val="num" w:pos="360"/>
        </w:tabs>
      </w:pPr>
      <w:rPr>
        <w:rFonts w:ascii="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3">
    <w:nsid w:val="0AF16F88"/>
    <w:multiLevelType w:val="singleLevel"/>
    <w:tmpl w:val="12E09450"/>
    <w:lvl w:ilvl="0">
      <w:start w:val="5"/>
      <w:numFmt w:val="decimal"/>
      <w:lvlText w:val="%1."/>
      <w:legacy w:legacy="1" w:legacySpace="0" w:legacyIndent="658"/>
      <w:lvlJc w:val="left"/>
      <w:rPr>
        <w:rFonts w:ascii="Times New Roman" w:hAnsi="Times New Roman" w:cs="Times New Roman" w:hint="default"/>
      </w:rPr>
    </w:lvl>
  </w:abstractNum>
  <w:abstractNum w:abstractNumId="4">
    <w:nsid w:val="1BA365FD"/>
    <w:multiLevelType w:val="singleLevel"/>
    <w:tmpl w:val="B37C137C"/>
    <w:lvl w:ilvl="0">
      <w:start w:val="2"/>
      <w:numFmt w:val="decimal"/>
      <w:lvlText w:val="2.3.%1."/>
      <w:legacy w:legacy="1" w:legacySpace="0" w:legacyIndent="705"/>
      <w:lvlJc w:val="left"/>
      <w:rPr>
        <w:rFonts w:ascii="Times New Roman" w:hAnsi="Times New Roman" w:cs="Times New Roman" w:hint="default"/>
      </w:rPr>
    </w:lvl>
  </w:abstractNum>
  <w:abstractNum w:abstractNumId="5">
    <w:nsid w:val="1C5B0231"/>
    <w:multiLevelType w:val="hybridMultilevel"/>
    <w:tmpl w:val="6666B894"/>
    <w:lvl w:ilvl="0" w:tplc="C750F238">
      <w:numFmt w:val="bullet"/>
      <w:lvlText w:val="—"/>
      <w:legacy w:legacy="1" w:legacySpace="0" w:legacyIndent="528"/>
      <w:lvlJc w:val="left"/>
      <w:rPr>
        <w:rFonts w:ascii="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6">
    <w:nsid w:val="1E392B2A"/>
    <w:multiLevelType w:val="hybridMultilevel"/>
    <w:tmpl w:val="315E651A"/>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7">
    <w:nsid w:val="31E60A92"/>
    <w:multiLevelType w:val="singleLevel"/>
    <w:tmpl w:val="691E30A4"/>
    <w:lvl w:ilvl="0">
      <w:start w:val="1"/>
      <w:numFmt w:val="decimal"/>
      <w:lvlText w:val="%1."/>
      <w:legacy w:legacy="1" w:legacySpace="0" w:legacyIndent="345"/>
      <w:lvlJc w:val="left"/>
      <w:rPr>
        <w:rFonts w:ascii="Times New Roman" w:hAnsi="Times New Roman" w:cs="Times New Roman" w:hint="default"/>
      </w:rPr>
    </w:lvl>
  </w:abstractNum>
  <w:abstractNum w:abstractNumId="8">
    <w:nsid w:val="367E30C8"/>
    <w:multiLevelType w:val="singleLevel"/>
    <w:tmpl w:val="E230EFD6"/>
    <w:lvl w:ilvl="0">
      <w:start w:val="1"/>
      <w:numFmt w:val="decimal"/>
      <w:lvlText w:val="%1."/>
      <w:legacy w:legacy="1" w:legacySpace="0" w:legacyIndent="355"/>
      <w:lvlJc w:val="left"/>
      <w:rPr>
        <w:rFonts w:ascii="Times New Roman" w:hAnsi="Times New Roman" w:cs="Times New Roman" w:hint="default"/>
      </w:rPr>
    </w:lvl>
  </w:abstractNum>
  <w:abstractNum w:abstractNumId="9">
    <w:nsid w:val="3B864E29"/>
    <w:multiLevelType w:val="hybridMultilevel"/>
    <w:tmpl w:val="6CAEB4E4"/>
    <w:lvl w:ilvl="0" w:tplc="04190001">
      <w:start w:val="1"/>
      <w:numFmt w:val="bullet"/>
      <w:lvlText w:val=""/>
      <w:lvlJc w:val="left"/>
      <w:pPr>
        <w:tabs>
          <w:tab w:val="num" w:pos="720"/>
        </w:tabs>
        <w:ind w:left="720" w:hanging="360"/>
      </w:pPr>
      <w:rPr>
        <w:rFonts w:ascii="Symbol" w:hAnsi="Symbol" w:cs="Symbol" w:hint="default"/>
      </w:rPr>
    </w:lvl>
    <w:lvl w:ilvl="1" w:tplc="0419000F">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419D66FF"/>
    <w:multiLevelType w:val="hybridMultilevel"/>
    <w:tmpl w:val="243EDF6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43543C5C"/>
    <w:multiLevelType w:val="singleLevel"/>
    <w:tmpl w:val="10C00CBC"/>
    <w:lvl w:ilvl="0">
      <w:start w:val="1"/>
      <w:numFmt w:val="decimal"/>
      <w:lvlText w:val="%1."/>
      <w:legacy w:legacy="1" w:legacySpace="0" w:legacyIndent="874"/>
      <w:lvlJc w:val="left"/>
      <w:rPr>
        <w:rFonts w:ascii="Times New Roman" w:hAnsi="Times New Roman" w:cs="Times New Roman" w:hint="default"/>
      </w:rPr>
    </w:lvl>
  </w:abstractNum>
  <w:abstractNum w:abstractNumId="12">
    <w:nsid w:val="478F76A0"/>
    <w:multiLevelType w:val="singleLevel"/>
    <w:tmpl w:val="68667DFE"/>
    <w:lvl w:ilvl="0">
      <w:start w:val="1"/>
      <w:numFmt w:val="decimal"/>
      <w:lvlText w:val="%1."/>
      <w:legacy w:legacy="1" w:legacySpace="0" w:legacyIndent="710"/>
      <w:lvlJc w:val="left"/>
      <w:rPr>
        <w:rFonts w:ascii="Times New Roman" w:hAnsi="Times New Roman" w:cs="Times New Roman" w:hint="default"/>
      </w:rPr>
    </w:lvl>
  </w:abstractNum>
  <w:abstractNum w:abstractNumId="13">
    <w:nsid w:val="55420D26"/>
    <w:multiLevelType w:val="hybridMultilevel"/>
    <w:tmpl w:val="50229D18"/>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14">
    <w:nsid w:val="59880513"/>
    <w:multiLevelType w:val="singleLevel"/>
    <w:tmpl w:val="BB28A642"/>
    <w:lvl w:ilvl="0">
      <w:start w:val="1"/>
      <w:numFmt w:val="decimal"/>
      <w:lvlText w:val="%1."/>
      <w:legacy w:legacy="1" w:legacySpace="0" w:legacyIndent="884"/>
      <w:lvlJc w:val="left"/>
      <w:rPr>
        <w:rFonts w:ascii="Times New Roman" w:hAnsi="Times New Roman" w:cs="Times New Roman" w:hint="default"/>
      </w:rPr>
    </w:lvl>
  </w:abstractNum>
  <w:abstractNum w:abstractNumId="15">
    <w:nsid w:val="5F2F5A38"/>
    <w:multiLevelType w:val="singleLevel"/>
    <w:tmpl w:val="E230EFD6"/>
    <w:lvl w:ilvl="0">
      <w:start w:val="1"/>
      <w:numFmt w:val="decimal"/>
      <w:lvlText w:val="%1."/>
      <w:legacy w:legacy="1" w:legacySpace="0" w:legacyIndent="355"/>
      <w:lvlJc w:val="left"/>
      <w:rPr>
        <w:rFonts w:ascii="Times New Roman" w:hAnsi="Times New Roman" w:cs="Times New Roman" w:hint="default"/>
      </w:rPr>
    </w:lvl>
  </w:abstractNum>
  <w:abstractNum w:abstractNumId="16">
    <w:nsid w:val="60BE1C28"/>
    <w:multiLevelType w:val="hybridMultilevel"/>
    <w:tmpl w:val="731803F4"/>
    <w:lvl w:ilvl="0" w:tplc="04190001">
      <w:start w:val="1"/>
      <w:numFmt w:val="bullet"/>
      <w:lvlText w:val=""/>
      <w:lvlJc w:val="left"/>
      <w:pPr>
        <w:tabs>
          <w:tab w:val="num" w:pos="720"/>
        </w:tabs>
        <w:ind w:left="720" w:hanging="360"/>
      </w:pPr>
      <w:rPr>
        <w:rFonts w:ascii="Symbol" w:hAnsi="Symbol" w:cs="Symbol" w:hint="default"/>
      </w:rPr>
    </w:lvl>
    <w:lvl w:ilvl="1" w:tplc="E7380574">
      <w:numFmt w:val="bullet"/>
      <w:lvlText w:val="—"/>
      <w:lvlJc w:val="left"/>
      <w:pPr>
        <w:tabs>
          <w:tab w:val="num" w:pos="2715"/>
        </w:tabs>
        <w:ind w:left="2715" w:hanging="1635"/>
      </w:pPr>
      <w:rPr>
        <w:rFonts w:ascii="Times New Roman" w:eastAsia="Times New Roman" w:hAnsi="Times New Roman" w:hint="default"/>
        <w:color w:val="000000"/>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688B7CA3"/>
    <w:multiLevelType w:val="hybridMultilevel"/>
    <w:tmpl w:val="9F54DD30"/>
    <w:lvl w:ilvl="0" w:tplc="10C00CBC">
      <w:start w:val="1"/>
      <w:numFmt w:val="decimal"/>
      <w:lvlText w:val="%1."/>
      <w:legacy w:legacy="1" w:legacySpace="0" w:legacyIndent="874"/>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72AB5C40"/>
    <w:multiLevelType w:val="singleLevel"/>
    <w:tmpl w:val="F5EAB5B4"/>
    <w:lvl w:ilvl="0">
      <w:start w:val="4"/>
      <w:numFmt w:val="decimal"/>
      <w:lvlText w:val="1.%1."/>
      <w:legacy w:legacy="1" w:legacySpace="0" w:legacyIndent="461"/>
      <w:lvlJc w:val="left"/>
      <w:rPr>
        <w:rFonts w:ascii="Times New Roman" w:hAnsi="Times New Roman" w:cs="Times New Roman" w:hint="default"/>
      </w:rPr>
    </w:lvl>
  </w:abstractNum>
  <w:abstractNum w:abstractNumId="19">
    <w:nsid w:val="73596CD3"/>
    <w:multiLevelType w:val="singleLevel"/>
    <w:tmpl w:val="2F6CB93A"/>
    <w:lvl w:ilvl="0">
      <w:start w:val="1"/>
      <w:numFmt w:val="decimal"/>
      <w:lvlText w:val="%1."/>
      <w:legacy w:legacy="1" w:legacySpace="0" w:legacyIndent="879"/>
      <w:lvlJc w:val="left"/>
      <w:rPr>
        <w:rFonts w:ascii="Times New Roman" w:hAnsi="Times New Roman" w:cs="Times New Roman" w:hint="default"/>
      </w:rPr>
    </w:lvl>
  </w:abstractNum>
  <w:abstractNum w:abstractNumId="20">
    <w:nsid w:val="7DCB33D6"/>
    <w:multiLevelType w:val="hybridMultilevel"/>
    <w:tmpl w:val="AEB8423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8"/>
  </w:num>
  <w:num w:numId="2">
    <w:abstractNumId w:val="4"/>
  </w:num>
  <w:num w:numId="3">
    <w:abstractNumId w:val="0"/>
    <w:lvlOverride w:ilvl="0">
      <w:lvl w:ilvl="0">
        <w:numFmt w:val="bullet"/>
        <w:lvlText w:val="•"/>
        <w:legacy w:legacy="1" w:legacySpace="0" w:legacyIndent="158"/>
        <w:lvlJc w:val="left"/>
        <w:rPr>
          <w:rFonts w:ascii="Times New Roman" w:hAnsi="Times New Roman" w:cs="Times New Roman" w:hint="default"/>
        </w:rPr>
      </w:lvl>
    </w:lvlOverride>
  </w:num>
  <w:num w:numId="4">
    <w:abstractNumId w:val="0"/>
    <w:lvlOverride w:ilvl="0">
      <w:lvl w:ilvl="0">
        <w:numFmt w:val="bullet"/>
        <w:lvlText w:val="•"/>
        <w:legacy w:legacy="1" w:legacySpace="0" w:legacyIndent="159"/>
        <w:lvlJc w:val="left"/>
        <w:rPr>
          <w:rFonts w:ascii="Times New Roman" w:hAnsi="Times New Roman" w:cs="Times New Roman" w:hint="default"/>
        </w:rPr>
      </w:lvl>
    </w:lvlOverride>
  </w:num>
  <w:num w:numId="5">
    <w:abstractNumId w:val="0"/>
    <w:lvlOverride w:ilvl="0">
      <w:lvl w:ilvl="0">
        <w:numFmt w:val="bullet"/>
        <w:lvlText w:val="—"/>
        <w:legacy w:legacy="1" w:legacySpace="0" w:legacyIndent="528"/>
        <w:lvlJc w:val="left"/>
        <w:rPr>
          <w:rFonts w:ascii="Times New Roman" w:hAnsi="Times New Roman" w:cs="Times New Roman" w:hint="default"/>
        </w:rPr>
      </w:lvl>
    </w:lvlOverride>
  </w:num>
  <w:num w:numId="6">
    <w:abstractNumId w:val="19"/>
  </w:num>
  <w:num w:numId="7">
    <w:abstractNumId w:val="0"/>
    <w:lvlOverride w:ilvl="0">
      <w:lvl w:ilvl="0">
        <w:numFmt w:val="bullet"/>
        <w:lvlText w:val="•"/>
        <w:legacy w:legacy="1" w:legacySpace="0" w:legacyIndent="163"/>
        <w:lvlJc w:val="left"/>
        <w:rPr>
          <w:rFonts w:ascii="Times New Roman" w:hAnsi="Times New Roman" w:cs="Times New Roman" w:hint="default"/>
        </w:rPr>
      </w:lvl>
    </w:lvlOverride>
  </w:num>
  <w:num w:numId="8">
    <w:abstractNumId w:val="11"/>
  </w:num>
  <w:num w:numId="9">
    <w:abstractNumId w:val="14"/>
  </w:num>
  <w:num w:numId="10">
    <w:abstractNumId w:val="15"/>
  </w:num>
  <w:num w:numId="11">
    <w:abstractNumId w:val="0"/>
    <w:lvlOverride w:ilvl="0">
      <w:lvl w:ilvl="0">
        <w:numFmt w:val="bullet"/>
        <w:lvlText w:val="•"/>
        <w:legacy w:legacy="1" w:legacySpace="0" w:legacyIndent="173"/>
        <w:lvlJc w:val="left"/>
        <w:rPr>
          <w:rFonts w:ascii="Times New Roman" w:hAnsi="Times New Roman" w:cs="Times New Roman" w:hint="default"/>
        </w:rPr>
      </w:lvl>
    </w:lvlOverride>
  </w:num>
  <w:num w:numId="12">
    <w:abstractNumId w:val="7"/>
  </w:num>
  <w:num w:numId="13">
    <w:abstractNumId w:val="12"/>
  </w:num>
  <w:num w:numId="14">
    <w:abstractNumId w:val="3"/>
  </w:num>
  <w:num w:numId="15">
    <w:abstractNumId w:val="0"/>
    <w:lvlOverride w:ilvl="0">
      <w:lvl w:ilvl="0">
        <w:numFmt w:val="bullet"/>
        <w:lvlText w:val="-"/>
        <w:legacy w:legacy="1" w:legacySpace="0" w:legacyIndent="158"/>
        <w:lvlJc w:val="left"/>
        <w:rPr>
          <w:rFonts w:ascii="Times New Roman" w:hAnsi="Times New Roman" w:cs="Times New Roman" w:hint="default"/>
        </w:rPr>
      </w:lvl>
    </w:lvlOverride>
  </w:num>
  <w:num w:numId="16">
    <w:abstractNumId w:val="0"/>
    <w:lvlOverride w:ilvl="0">
      <w:lvl w:ilvl="0">
        <w:numFmt w:val="bullet"/>
        <w:lvlText w:val="•"/>
        <w:legacy w:legacy="1" w:legacySpace="0" w:legacyIndent="528"/>
        <w:lvlJc w:val="left"/>
        <w:rPr>
          <w:rFonts w:ascii="Times New Roman" w:hAnsi="Times New Roman" w:cs="Times New Roman" w:hint="default"/>
        </w:rPr>
      </w:lvl>
    </w:lvlOverride>
  </w:num>
  <w:num w:numId="17">
    <w:abstractNumId w:val="8"/>
  </w:num>
  <w:num w:numId="18">
    <w:abstractNumId w:val="8"/>
    <w:lvlOverride w:ilvl="0">
      <w:lvl w:ilvl="0">
        <w:start w:val="1"/>
        <w:numFmt w:val="decimal"/>
        <w:lvlText w:val="%1."/>
        <w:legacy w:legacy="1" w:legacySpace="0" w:legacyIndent="356"/>
        <w:lvlJc w:val="left"/>
        <w:rPr>
          <w:rFonts w:ascii="Times New Roman" w:hAnsi="Times New Roman" w:cs="Times New Roman" w:hint="default"/>
        </w:rPr>
      </w:lvl>
    </w:lvlOverride>
  </w:num>
  <w:num w:numId="19">
    <w:abstractNumId w:val="10"/>
  </w:num>
  <w:num w:numId="20">
    <w:abstractNumId w:val="9"/>
  </w:num>
  <w:num w:numId="21">
    <w:abstractNumId w:val="17"/>
  </w:num>
  <w:num w:numId="22">
    <w:abstractNumId w:val="16"/>
  </w:num>
  <w:num w:numId="23">
    <w:abstractNumId w:val="13"/>
  </w:num>
  <w:num w:numId="24">
    <w:abstractNumId w:val="6"/>
  </w:num>
  <w:num w:numId="25">
    <w:abstractNumId w:val="1"/>
  </w:num>
  <w:num w:numId="26">
    <w:abstractNumId w:val="5"/>
  </w:num>
  <w:num w:numId="27">
    <w:abstractNumId w:val="2"/>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6116"/>
    <w:rsid w:val="00094CE3"/>
    <w:rsid w:val="000C2FC7"/>
    <w:rsid w:val="00126116"/>
    <w:rsid w:val="00155B7F"/>
    <w:rsid w:val="002468EE"/>
    <w:rsid w:val="00327EF0"/>
    <w:rsid w:val="00415383"/>
    <w:rsid w:val="00417C7F"/>
    <w:rsid w:val="0054535F"/>
    <w:rsid w:val="00546987"/>
    <w:rsid w:val="00577CFA"/>
    <w:rsid w:val="005E3580"/>
    <w:rsid w:val="005E567B"/>
    <w:rsid w:val="00671609"/>
    <w:rsid w:val="006F0473"/>
    <w:rsid w:val="0079519D"/>
    <w:rsid w:val="007D4A10"/>
    <w:rsid w:val="00852965"/>
    <w:rsid w:val="00902362"/>
    <w:rsid w:val="009C3CA5"/>
    <w:rsid w:val="00A16ED4"/>
    <w:rsid w:val="00A330EE"/>
    <w:rsid w:val="00A50A39"/>
    <w:rsid w:val="00A763DF"/>
    <w:rsid w:val="00A952EF"/>
    <w:rsid w:val="00AE59E2"/>
    <w:rsid w:val="00C26AF5"/>
    <w:rsid w:val="00C321AC"/>
    <w:rsid w:val="00C57252"/>
    <w:rsid w:val="00C95049"/>
    <w:rsid w:val="00CC5F98"/>
    <w:rsid w:val="00D278B3"/>
    <w:rsid w:val="00D427F4"/>
    <w:rsid w:val="00D7367E"/>
    <w:rsid w:val="00E4585B"/>
    <w:rsid w:val="00FC111C"/>
    <w:rsid w:val="00FE1C92"/>
    <w:rsid w:val="00FE7D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213CDB0-1792-4715-A6C7-62A6A3424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9"/>
    <w:qFormat/>
    <w:pPr>
      <w:keepNext/>
      <w:shd w:val="clear" w:color="auto" w:fill="FFFFFF"/>
      <w:spacing w:line="360" w:lineRule="auto"/>
      <w:jc w:val="center"/>
      <w:outlineLvl w:val="0"/>
    </w:pPr>
    <w:rPr>
      <w:color w:val="000000"/>
      <w:sz w:val="28"/>
      <w:szCs w:val="28"/>
    </w:rPr>
  </w:style>
  <w:style w:type="paragraph" w:styleId="2">
    <w:name w:val="heading 2"/>
    <w:basedOn w:val="a"/>
    <w:next w:val="a"/>
    <w:link w:val="20"/>
    <w:uiPriority w:val="99"/>
    <w:qFormat/>
    <w:pPr>
      <w:keepNext/>
      <w:shd w:val="clear" w:color="auto" w:fill="FFFFFF"/>
      <w:spacing w:line="360" w:lineRule="auto"/>
      <w:jc w:val="right"/>
      <w:outlineLvl w:val="1"/>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Title"/>
    <w:basedOn w:val="a"/>
    <w:link w:val="a4"/>
    <w:uiPriority w:val="99"/>
    <w:qFormat/>
    <w:pPr>
      <w:shd w:val="clear" w:color="auto" w:fill="FFFFFF"/>
      <w:spacing w:line="360" w:lineRule="auto"/>
      <w:jc w:val="center"/>
    </w:pPr>
    <w:rPr>
      <w:color w:val="000000"/>
      <w:spacing w:val="-1"/>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footnote text"/>
    <w:basedOn w:val="a"/>
    <w:link w:val="a6"/>
    <w:uiPriority w:val="99"/>
    <w:semiHidden/>
  </w:style>
  <w:style w:type="character" w:customStyle="1" w:styleId="a6">
    <w:name w:val="Текст сноски Знак"/>
    <w:link w:val="a5"/>
    <w:uiPriority w:val="99"/>
    <w:semiHidden/>
    <w:rPr>
      <w:sz w:val="20"/>
      <w:szCs w:val="20"/>
    </w:rPr>
  </w:style>
  <w:style w:type="character" w:styleId="a7">
    <w:name w:val="footnote reference"/>
    <w:uiPriority w:val="99"/>
    <w:semiHidden/>
    <w:rPr>
      <w:vertAlign w:val="superscript"/>
    </w:rPr>
  </w:style>
  <w:style w:type="paragraph" w:styleId="a8">
    <w:name w:val="Body Text"/>
    <w:basedOn w:val="a"/>
    <w:link w:val="a9"/>
    <w:uiPriority w:val="99"/>
    <w:pPr>
      <w:shd w:val="clear" w:color="auto" w:fill="FFFFFF"/>
      <w:spacing w:line="360" w:lineRule="auto"/>
      <w:jc w:val="both"/>
    </w:pPr>
    <w:rPr>
      <w:color w:val="000000"/>
    </w:rPr>
  </w:style>
  <w:style w:type="character" w:customStyle="1" w:styleId="a9">
    <w:name w:val="Основной текст Знак"/>
    <w:link w:val="a8"/>
    <w:uiPriority w:val="99"/>
    <w:semiHidden/>
    <w:rPr>
      <w:sz w:val="20"/>
      <w:szCs w:val="20"/>
    </w:rPr>
  </w:style>
  <w:style w:type="paragraph" w:styleId="aa">
    <w:name w:val="Body Text Indent"/>
    <w:basedOn w:val="a"/>
    <w:link w:val="ab"/>
    <w:uiPriority w:val="99"/>
    <w:pPr>
      <w:shd w:val="clear" w:color="auto" w:fill="FFFFFF"/>
      <w:spacing w:line="360" w:lineRule="auto"/>
      <w:ind w:firstLine="567"/>
      <w:jc w:val="both"/>
    </w:pPr>
    <w:rPr>
      <w:color w:val="000000"/>
      <w:sz w:val="28"/>
      <w:szCs w:val="28"/>
    </w:rPr>
  </w:style>
  <w:style w:type="character" w:customStyle="1" w:styleId="ab">
    <w:name w:val="Основной текст с отступом Знак"/>
    <w:link w:val="aa"/>
    <w:uiPriority w:val="99"/>
    <w:semiHidden/>
    <w:rPr>
      <w:sz w:val="20"/>
      <w:szCs w:val="20"/>
    </w:rPr>
  </w:style>
  <w:style w:type="paragraph" w:styleId="21">
    <w:name w:val="Body Text 2"/>
    <w:basedOn w:val="a"/>
    <w:link w:val="22"/>
    <w:uiPriority w:val="99"/>
    <w:pPr>
      <w:shd w:val="clear" w:color="auto" w:fill="FFFFFF"/>
      <w:spacing w:line="360" w:lineRule="auto"/>
      <w:jc w:val="both"/>
    </w:pPr>
    <w:rPr>
      <w:color w:val="000000"/>
      <w:sz w:val="28"/>
      <w:szCs w:val="28"/>
    </w:rPr>
  </w:style>
  <w:style w:type="character" w:customStyle="1" w:styleId="22">
    <w:name w:val="Основной текст 2 Знак"/>
    <w:link w:val="21"/>
    <w:uiPriority w:val="99"/>
    <w:semiHidden/>
    <w:rPr>
      <w:sz w:val="20"/>
      <w:szCs w:val="20"/>
    </w:rPr>
  </w:style>
  <w:style w:type="paragraph" w:styleId="ac">
    <w:name w:val="header"/>
    <w:basedOn w:val="a"/>
    <w:link w:val="ad"/>
    <w:uiPriority w:val="99"/>
    <w:rsid w:val="0054535F"/>
    <w:pPr>
      <w:tabs>
        <w:tab w:val="center" w:pos="4677"/>
        <w:tab w:val="right" w:pos="9355"/>
      </w:tabs>
    </w:pPr>
  </w:style>
  <w:style w:type="character" w:customStyle="1" w:styleId="ad">
    <w:name w:val="Верхний колонтитул Знак"/>
    <w:link w:val="ac"/>
    <w:uiPriority w:val="99"/>
    <w:semiHidden/>
    <w:rPr>
      <w:sz w:val="20"/>
      <w:szCs w:val="20"/>
    </w:rPr>
  </w:style>
  <w:style w:type="character" w:styleId="ae">
    <w:name w:val="page number"/>
    <w:uiPriority w:val="99"/>
    <w:rsid w:val="0054535F"/>
  </w:style>
  <w:style w:type="paragraph" w:styleId="af">
    <w:name w:val="footer"/>
    <w:basedOn w:val="a"/>
    <w:link w:val="af0"/>
    <w:uiPriority w:val="99"/>
    <w:rsid w:val="00577CFA"/>
    <w:pPr>
      <w:tabs>
        <w:tab w:val="center" w:pos="4677"/>
        <w:tab w:val="right" w:pos="9355"/>
      </w:tabs>
    </w:pPr>
  </w:style>
  <w:style w:type="character" w:customStyle="1" w:styleId="af0">
    <w:name w:val="Нижний колонтитул Знак"/>
    <w:link w:val="af"/>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13074</Words>
  <Characters>74522</Characters>
  <Application>Microsoft Office Word</Application>
  <DocSecurity>0</DocSecurity>
  <Lines>621</Lines>
  <Paragraphs>174</Paragraphs>
  <ScaleCrop>false</ScaleCrop>
  <HeadingPairs>
    <vt:vector size="2" baseType="variant">
      <vt:variant>
        <vt:lpstr>Название</vt:lpstr>
      </vt:variant>
      <vt:variant>
        <vt:i4>1</vt:i4>
      </vt:variant>
    </vt:vector>
  </HeadingPairs>
  <TitlesOfParts>
    <vt:vector size="1" baseType="lpstr">
      <vt:lpstr> </vt:lpstr>
    </vt:vector>
  </TitlesOfParts>
  <Company>Ep</Company>
  <LinksUpToDate>false</LinksUpToDate>
  <CharactersWithSpaces>87422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Shubko</dc:creator>
  <cp:keywords/>
  <dc:description/>
  <cp:lastModifiedBy>admin</cp:lastModifiedBy>
  <cp:revision>2</cp:revision>
  <dcterms:created xsi:type="dcterms:W3CDTF">2014-03-12T08:54:00Z</dcterms:created>
  <dcterms:modified xsi:type="dcterms:W3CDTF">2014-03-12T08:54:00Z</dcterms:modified>
</cp:coreProperties>
</file>