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98B" w:rsidRPr="00B074E9" w:rsidRDefault="003B398B" w:rsidP="00B074E9">
      <w:pPr>
        <w:pStyle w:val="a3"/>
        <w:spacing w:line="360" w:lineRule="auto"/>
        <w:ind w:firstLine="709"/>
        <w:jc w:val="center"/>
        <w:rPr>
          <w:rFonts w:ascii="Times New Roman" w:hAnsi="Times New Roman" w:cs="Times New Roman"/>
          <w:b/>
          <w:bCs/>
          <w:color w:val="auto"/>
          <w:sz w:val="28"/>
          <w:szCs w:val="28"/>
        </w:rPr>
      </w:pPr>
      <w:r w:rsidRPr="00B074E9">
        <w:rPr>
          <w:rFonts w:ascii="Times New Roman" w:hAnsi="Times New Roman" w:cs="Times New Roman"/>
          <w:b/>
          <w:bCs/>
          <w:color w:val="auto"/>
          <w:sz w:val="28"/>
          <w:szCs w:val="28"/>
        </w:rPr>
        <w:t>МОСКОВСКАЯ ФИНАНСОВО-ЮРИДИЧЕСКАЯ АКАДЕМИЯ</w:t>
      </w:r>
    </w:p>
    <w:p w:rsidR="003B398B" w:rsidRPr="00B074E9" w:rsidRDefault="003B398B" w:rsidP="00B074E9">
      <w:pPr>
        <w:pStyle w:val="a3"/>
        <w:spacing w:line="360" w:lineRule="auto"/>
        <w:ind w:firstLine="709"/>
        <w:jc w:val="center"/>
        <w:rPr>
          <w:rFonts w:ascii="Times New Roman" w:hAnsi="Times New Roman" w:cs="Times New Roman"/>
          <w:b/>
          <w:bCs/>
          <w:color w:val="auto"/>
          <w:sz w:val="28"/>
          <w:szCs w:val="28"/>
        </w:rPr>
      </w:pPr>
      <w:r w:rsidRPr="00B074E9">
        <w:rPr>
          <w:rFonts w:ascii="Times New Roman" w:hAnsi="Times New Roman" w:cs="Times New Roman"/>
          <w:b/>
          <w:bCs/>
          <w:color w:val="auto"/>
          <w:sz w:val="28"/>
          <w:szCs w:val="28"/>
        </w:rPr>
        <w:t>ВЛАДИМИРСКИЙ ФИЛИАЛ</w:t>
      </w:r>
    </w:p>
    <w:p w:rsidR="003B398B" w:rsidRPr="00B074E9" w:rsidRDefault="003B398B" w:rsidP="00B074E9">
      <w:pPr>
        <w:pStyle w:val="a3"/>
        <w:spacing w:line="360" w:lineRule="auto"/>
        <w:ind w:firstLine="709"/>
        <w:jc w:val="center"/>
        <w:rPr>
          <w:rFonts w:ascii="Times New Roman" w:hAnsi="Times New Roman" w:cs="Times New Roman"/>
          <w:b/>
          <w:bCs/>
          <w:color w:val="auto"/>
          <w:sz w:val="28"/>
        </w:rPr>
      </w:pPr>
    </w:p>
    <w:p w:rsidR="003B398B" w:rsidRPr="00B074E9" w:rsidRDefault="003B398B" w:rsidP="00B074E9">
      <w:pPr>
        <w:pStyle w:val="a3"/>
        <w:spacing w:line="360" w:lineRule="auto"/>
        <w:ind w:firstLine="709"/>
        <w:jc w:val="center"/>
        <w:rPr>
          <w:rFonts w:ascii="Times New Roman" w:hAnsi="Times New Roman" w:cs="Times New Roman"/>
          <w:b/>
          <w:bCs/>
          <w:color w:val="auto"/>
          <w:sz w:val="28"/>
        </w:rPr>
      </w:pPr>
    </w:p>
    <w:p w:rsidR="003B398B" w:rsidRPr="00B074E9" w:rsidRDefault="003B398B" w:rsidP="00B074E9">
      <w:pPr>
        <w:pStyle w:val="a3"/>
        <w:spacing w:line="360" w:lineRule="auto"/>
        <w:ind w:firstLine="709"/>
        <w:jc w:val="center"/>
        <w:rPr>
          <w:rFonts w:ascii="Times New Roman" w:hAnsi="Times New Roman" w:cs="Times New Roman"/>
          <w:color w:val="auto"/>
          <w:sz w:val="28"/>
        </w:rPr>
      </w:pPr>
    </w:p>
    <w:p w:rsidR="003B398B" w:rsidRPr="00B074E9" w:rsidRDefault="003B398B" w:rsidP="00B074E9">
      <w:pPr>
        <w:pStyle w:val="a3"/>
        <w:spacing w:line="360" w:lineRule="auto"/>
        <w:ind w:firstLine="709"/>
        <w:jc w:val="center"/>
        <w:rPr>
          <w:rFonts w:ascii="Times New Roman" w:hAnsi="Times New Roman" w:cs="Times New Roman"/>
          <w:color w:val="auto"/>
          <w:sz w:val="28"/>
        </w:rPr>
      </w:pPr>
    </w:p>
    <w:p w:rsidR="00B074E9" w:rsidRPr="00B074E9" w:rsidRDefault="00B074E9" w:rsidP="00B074E9">
      <w:pPr>
        <w:pStyle w:val="a3"/>
        <w:spacing w:line="360" w:lineRule="auto"/>
        <w:ind w:firstLine="709"/>
        <w:jc w:val="center"/>
        <w:rPr>
          <w:rFonts w:ascii="Times New Roman" w:hAnsi="Times New Roman" w:cs="Times New Roman"/>
          <w:b/>
          <w:bCs/>
          <w:color w:val="auto"/>
          <w:sz w:val="28"/>
          <w:szCs w:val="32"/>
        </w:rPr>
      </w:pPr>
    </w:p>
    <w:p w:rsidR="00B074E9" w:rsidRPr="00B074E9" w:rsidRDefault="00B074E9" w:rsidP="00B074E9">
      <w:pPr>
        <w:pStyle w:val="a3"/>
        <w:spacing w:line="360" w:lineRule="auto"/>
        <w:ind w:firstLine="709"/>
        <w:jc w:val="center"/>
        <w:rPr>
          <w:rFonts w:ascii="Times New Roman" w:hAnsi="Times New Roman" w:cs="Times New Roman"/>
          <w:b/>
          <w:bCs/>
          <w:color w:val="auto"/>
          <w:sz w:val="28"/>
          <w:szCs w:val="32"/>
        </w:rPr>
      </w:pPr>
    </w:p>
    <w:p w:rsidR="00B074E9" w:rsidRPr="00B074E9" w:rsidRDefault="00B074E9" w:rsidP="00B074E9">
      <w:pPr>
        <w:pStyle w:val="a3"/>
        <w:spacing w:line="360" w:lineRule="auto"/>
        <w:ind w:firstLine="709"/>
        <w:jc w:val="center"/>
        <w:rPr>
          <w:rFonts w:ascii="Times New Roman" w:hAnsi="Times New Roman" w:cs="Times New Roman"/>
          <w:b/>
          <w:bCs/>
          <w:color w:val="auto"/>
          <w:sz w:val="28"/>
          <w:szCs w:val="32"/>
        </w:rPr>
      </w:pPr>
    </w:p>
    <w:p w:rsidR="00B074E9" w:rsidRDefault="00B074E9" w:rsidP="00B074E9">
      <w:pPr>
        <w:pStyle w:val="a3"/>
        <w:spacing w:line="360" w:lineRule="auto"/>
        <w:ind w:firstLine="709"/>
        <w:jc w:val="center"/>
        <w:rPr>
          <w:rFonts w:ascii="Times New Roman" w:hAnsi="Times New Roman" w:cs="Times New Roman"/>
          <w:b/>
          <w:bCs/>
          <w:color w:val="auto"/>
          <w:sz w:val="28"/>
          <w:szCs w:val="32"/>
        </w:rPr>
      </w:pPr>
    </w:p>
    <w:p w:rsidR="00B074E9" w:rsidRDefault="00B074E9" w:rsidP="00B074E9">
      <w:pPr>
        <w:pStyle w:val="a3"/>
        <w:spacing w:line="360" w:lineRule="auto"/>
        <w:ind w:firstLine="709"/>
        <w:jc w:val="center"/>
        <w:rPr>
          <w:rFonts w:ascii="Times New Roman" w:hAnsi="Times New Roman" w:cs="Times New Roman"/>
          <w:b/>
          <w:bCs/>
          <w:color w:val="auto"/>
          <w:sz w:val="28"/>
          <w:szCs w:val="32"/>
        </w:rPr>
      </w:pPr>
    </w:p>
    <w:p w:rsidR="00B074E9" w:rsidRDefault="00B074E9" w:rsidP="00B074E9">
      <w:pPr>
        <w:pStyle w:val="a3"/>
        <w:spacing w:line="360" w:lineRule="auto"/>
        <w:ind w:firstLine="709"/>
        <w:jc w:val="center"/>
        <w:rPr>
          <w:rFonts w:ascii="Times New Roman" w:hAnsi="Times New Roman" w:cs="Times New Roman"/>
          <w:b/>
          <w:bCs/>
          <w:color w:val="auto"/>
          <w:sz w:val="28"/>
          <w:szCs w:val="32"/>
        </w:rPr>
      </w:pPr>
    </w:p>
    <w:p w:rsidR="00B074E9" w:rsidRDefault="00B074E9" w:rsidP="00B074E9">
      <w:pPr>
        <w:pStyle w:val="a3"/>
        <w:spacing w:line="360" w:lineRule="auto"/>
        <w:ind w:firstLine="709"/>
        <w:jc w:val="center"/>
        <w:rPr>
          <w:rFonts w:ascii="Times New Roman" w:hAnsi="Times New Roman" w:cs="Times New Roman"/>
          <w:b/>
          <w:bCs/>
          <w:color w:val="auto"/>
          <w:sz w:val="28"/>
          <w:szCs w:val="32"/>
        </w:rPr>
      </w:pPr>
    </w:p>
    <w:p w:rsidR="00B074E9" w:rsidRDefault="00B074E9" w:rsidP="00B074E9">
      <w:pPr>
        <w:pStyle w:val="a3"/>
        <w:spacing w:line="360" w:lineRule="auto"/>
        <w:ind w:firstLine="709"/>
        <w:jc w:val="center"/>
        <w:rPr>
          <w:rFonts w:ascii="Times New Roman" w:hAnsi="Times New Roman" w:cs="Times New Roman"/>
          <w:b/>
          <w:bCs/>
          <w:color w:val="auto"/>
          <w:sz w:val="28"/>
          <w:szCs w:val="32"/>
        </w:rPr>
      </w:pPr>
    </w:p>
    <w:p w:rsidR="003B398B" w:rsidRPr="00B074E9" w:rsidRDefault="003B398B" w:rsidP="00B074E9">
      <w:pPr>
        <w:pStyle w:val="a3"/>
        <w:spacing w:line="360" w:lineRule="auto"/>
        <w:ind w:firstLine="709"/>
        <w:jc w:val="center"/>
        <w:rPr>
          <w:rFonts w:ascii="Times New Roman" w:hAnsi="Times New Roman" w:cs="Times New Roman"/>
          <w:b/>
          <w:bCs/>
          <w:color w:val="auto"/>
          <w:sz w:val="28"/>
          <w:szCs w:val="32"/>
        </w:rPr>
      </w:pPr>
      <w:r w:rsidRPr="00B074E9">
        <w:rPr>
          <w:rFonts w:ascii="Times New Roman" w:hAnsi="Times New Roman" w:cs="Times New Roman"/>
          <w:b/>
          <w:bCs/>
          <w:color w:val="auto"/>
          <w:sz w:val="28"/>
          <w:szCs w:val="32"/>
        </w:rPr>
        <w:t>КУРСОВАЯ РАБОТА</w:t>
      </w:r>
    </w:p>
    <w:p w:rsidR="003B398B" w:rsidRPr="00B074E9" w:rsidRDefault="003B398B" w:rsidP="00B074E9">
      <w:pPr>
        <w:pStyle w:val="a3"/>
        <w:spacing w:line="360" w:lineRule="auto"/>
        <w:ind w:firstLine="709"/>
        <w:jc w:val="center"/>
        <w:rPr>
          <w:rFonts w:ascii="Times New Roman" w:hAnsi="Times New Roman" w:cs="Times New Roman"/>
          <w:color w:val="auto"/>
          <w:sz w:val="28"/>
          <w:szCs w:val="28"/>
          <w:u w:val="single"/>
        </w:rPr>
      </w:pPr>
      <w:r w:rsidRPr="00B074E9">
        <w:rPr>
          <w:rFonts w:ascii="Times New Roman" w:hAnsi="Times New Roman" w:cs="Times New Roman"/>
          <w:bCs/>
          <w:color w:val="auto"/>
          <w:sz w:val="28"/>
          <w:szCs w:val="28"/>
        </w:rPr>
        <w:t xml:space="preserve">По дисциплине </w:t>
      </w:r>
      <w:r w:rsidRPr="00B074E9">
        <w:rPr>
          <w:rFonts w:ascii="Times New Roman" w:hAnsi="Times New Roman" w:cs="Times New Roman"/>
          <w:bCs/>
          <w:color w:val="auto"/>
          <w:sz w:val="28"/>
          <w:szCs w:val="28"/>
          <w:u w:val="single"/>
        </w:rPr>
        <w:t>Финансы</w:t>
      </w:r>
    </w:p>
    <w:p w:rsidR="00B074E9" w:rsidRPr="00B074E9" w:rsidRDefault="003B398B" w:rsidP="00B074E9">
      <w:pPr>
        <w:pStyle w:val="a3"/>
        <w:tabs>
          <w:tab w:val="clear" w:pos="1416"/>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1672"/>
        </w:tabs>
        <w:spacing w:line="360" w:lineRule="auto"/>
        <w:ind w:firstLine="709"/>
        <w:jc w:val="center"/>
        <w:rPr>
          <w:rFonts w:ascii="Times New Roman" w:hAnsi="Times New Roman" w:cs="Times New Roman"/>
          <w:bCs/>
          <w:color w:val="auto"/>
          <w:sz w:val="28"/>
          <w:szCs w:val="28"/>
        </w:rPr>
      </w:pPr>
      <w:r w:rsidRPr="00B074E9">
        <w:rPr>
          <w:rFonts w:ascii="Times New Roman" w:hAnsi="Times New Roman" w:cs="Times New Roman"/>
          <w:bCs/>
          <w:color w:val="auto"/>
          <w:sz w:val="28"/>
          <w:szCs w:val="28"/>
        </w:rPr>
        <w:t>На тему</w:t>
      </w:r>
    </w:p>
    <w:p w:rsidR="003B398B" w:rsidRPr="00B074E9" w:rsidRDefault="003B398B" w:rsidP="00B074E9">
      <w:pPr>
        <w:pStyle w:val="a3"/>
        <w:tabs>
          <w:tab w:val="clear" w:pos="1416"/>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1672"/>
        </w:tabs>
        <w:spacing w:line="360" w:lineRule="auto"/>
        <w:ind w:firstLine="709"/>
        <w:jc w:val="center"/>
        <w:rPr>
          <w:rFonts w:ascii="Times New Roman" w:hAnsi="Times New Roman" w:cs="Times New Roman"/>
          <w:color w:val="auto"/>
          <w:sz w:val="28"/>
          <w:szCs w:val="28"/>
          <w:u w:val="single"/>
        </w:rPr>
      </w:pPr>
      <w:r w:rsidRPr="00B074E9">
        <w:rPr>
          <w:rFonts w:ascii="Times New Roman" w:hAnsi="Times New Roman" w:cs="Times New Roman"/>
          <w:color w:val="auto"/>
          <w:sz w:val="28"/>
          <w:szCs w:val="28"/>
          <w:u w:val="single"/>
        </w:rPr>
        <w:t>Государственный внут</w:t>
      </w:r>
      <w:r w:rsidR="00B074E9" w:rsidRPr="00B074E9">
        <w:rPr>
          <w:rFonts w:ascii="Times New Roman" w:hAnsi="Times New Roman" w:cs="Times New Roman"/>
          <w:color w:val="auto"/>
          <w:sz w:val="28"/>
          <w:szCs w:val="28"/>
          <w:u w:val="single"/>
        </w:rPr>
        <w:t xml:space="preserve">ренний долг РФ, его динамика и </w:t>
      </w:r>
      <w:r w:rsidRPr="00B074E9">
        <w:rPr>
          <w:rFonts w:ascii="Times New Roman" w:hAnsi="Times New Roman" w:cs="Times New Roman"/>
          <w:color w:val="auto"/>
          <w:sz w:val="28"/>
          <w:szCs w:val="28"/>
          <w:u w:val="single"/>
        </w:rPr>
        <w:t>структура</w:t>
      </w:r>
    </w:p>
    <w:p w:rsidR="003B398B" w:rsidRPr="00B074E9" w:rsidRDefault="003B398B" w:rsidP="00B074E9">
      <w:pPr>
        <w:pStyle w:val="a3"/>
        <w:tabs>
          <w:tab w:val="clear" w:pos="1416"/>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1672"/>
        </w:tabs>
        <w:spacing w:line="360" w:lineRule="auto"/>
        <w:ind w:firstLine="709"/>
        <w:jc w:val="center"/>
        <w:rPr>
          <w:rFonts w:ascii="Times New Roman" w:hAnsi="Times New Roman" w:cs="Times New Roman"/>
          <w:color w:val="auto"/>
          <w:sz w:val="28"/>
          <w:szCs w:val="28"/>
          <w:u w:val="single"/>
        </w:rPr>
      </w:pPr>
    </w:p>
    <w:p w:rsidR="003B398B" w:rsidRPr="00B074E9" w:rsidRDefault="003B398B" w:rsidP="00B074E9">
      <w:pPr>
        <w:pStyle w:val="a3"/>
        <w:tabs>
          <w:tab w:val="clear" w:pos="1416"/>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1672"/>
        </w:tabs>
        <w:spacing w:line="360" w:lineRule="auto"/>
        <w:ind w:firstLine="709"/>
        <w:jc w:val="center"/>
        <w:rPr>
          <w:rFonts w:ascii="Times New Roman" w:hAnsi="Times New Roman" w:cs="Times New Roman"/>
          <w:color w:val="auto"/>
          <w:sz w:val="28"/>
          <w:szCs w:val="28"/>
          <w:u w:val="single"/>
        </w:rPr>
      </w:pPr>
    </w:p>
    <w:p w:rsidR="003B398B" w:rsidRPr="00B074E9" w:rsidRDefault="003B398B" w:rsidP="00B074E9">
      <w:pPr>
        <w:pStyle w:val="a3"/>
        <w:tabs>
          <w:tab w:val="clear" w:pos="1416"/>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1672"/>
        </w:tabs>
        <w:spacing w:line="360" w:lineRule="auto"/>
        <w:ind w:firstLine="709"/>
        <w:jc w:val="left"/>
        <w:rPr>
          <w:rFonts w:ascii="Times New Roman" w:hAnsi="Times New Roman" w:cs="Times New Roman"/>
          <w:color w:val="auto"/>
          <w:sz w:val="28"/>
          <w:szCs w:val="28"/>
        </w:rPr>
      </w:pPr>
      <w:r w:rsidRPr="00B074E9">
        <w:rPr>
          <w:rFonts w:ascii="Times New Roman" w:hAnsi="Times New Roman" w:cs="Times New Roman"/>
          <w:bCs/>
          <w:color w:val="auto"/>
          <w:sz w:val="28"/>
          <w:szCs w:val="28"/>
        </w:rPr>
        <w:t>Автор работы:</w:t>
      </w:r>
    </w:p>
    <w:p w:rsidR="003B398B" w:rsidRPr="00B074E9" w:rsidRDefault="003B398B" w:rsidP="00B074E9">
      <w:pPr>
        <w:pStyle w:val="a3"/>
        <w:tabs>
          <w:tab w:val="clear" w:pos="1416"/>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1672"/>
        </w:tabs>
        <w:spacing w:line="360" w:lineRule="auto"/>
        <w:ind w:firstLine="709"/>
        <w:jc w:val="left"/>
        <w:rPr>
          <w:rFonts w:ascii="Times New Roman" w:hAnsi="Times New Roman" w:cs="Times New Roman"/>
          <w:color w:val="auto"/>
          <w:sz w:val="28"/>
        </w:rPr>
      </w:pPr>
      <w:r w:rsidRPr="00B074E9">
        <w:rPr>
          <w:rFonts w:ascii="Times New Roman" w:hAnsi="Times New Roman" w:cs="Times New Roman"/>
          <w:color w:val="auto"/>
          <w:sz w:val="28"/>
          <w:szCs w:val="28"/>
        </w:rPr>
        <w:t>Александрова И.В.</w:t>
      </w:r>
    </w:p>
    <w:p w:rsidR="003B398B" w:rsidRPr="00B074E9" w:rsidRDefault="003B398B" w:rsidP="00B074E9">
      <w:pPr>
        <w:pStyle w:val="a3"/>
        <w:tabs>
          <w:tab w:val="clear" w:pos="1416"/>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1672"/>
        </w:tabs>
        <w:spacing w:line="360" w:lineRule="auto"/>
        <w:ind w:firstLine="709"/>
        <w:jc w:val="center"/>
        <w:rPr>
          <w:rFonts w:ascii="Times New Roman" w:hAnsi="Times New Roman" w:cs="Times New Roman"/>
          <w:color w:val="auto"/>
          <w:sz w:val="28"/>
        </w:rPr>
      </w:pPr>
    </w:p>
    <w:p w:rsidR="003B398B" w:rsidRPr="00B074E9" w:rsidRDefault="003B398B" w:rsidP="00B074E9">
      <w:pPr>
        <w:pStyle w:val="a3"/>
        <w:tabs>
          <w:tab w:val="clear" w:pos="1416"/>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1672"/>
        </w:tabs>
        <w:spacing w:line="360" w:lineRule="auto"/>
        <w:ind w:firstLine="709"/>
        <w:jc w:val="center"/>
        <w:rPr>
          <w:rFonts w:ascii="Times New Roman" w:hAnsi="Times New Roman" w:cs="Times New Roman"/>
          <w:b/>
          <w:bCs/>
          <w:color w:val="auto"/>
          <w:sz w:val="28"/>
        </w:rPr>
      </w:pPr>
    </w:p>
    <w:p w:rsidR="00634342" w:rsidRDefault="00634342" w:rsidP="00B074E9">
      <w:pPr>
        <w:pStyle w:val="a3"/>
        <w:spacing w:line="360" w:lineRule="auto"/>
        <w:ind w:firstLine="709"/>
        <w:jc w:val="center"/>
        <w:rPr>
          <w:rFonts w:ascii="Times New Roman" w:hAnsi="Times New Roman" w:cs="Times New Roman"/>
          <w:color w:val="auto"/>
          <w:sz w:val="28"/>
        </w:rPr>
      </w:pPr>
    </w:p>
    <w:p w:rsidR="00043985" w:rsidRDefault="00043985" w:rsidP="00B074E9">
      <w:pPr>
        <w:pStyle w:val="a3"/>
        <w:spacing w:line="360" w:lineRule="auto"/>
        <w:ind w:firstLine="709"/>
        <w:jc w:val="center"/>
        <w:rPr>
          <w:rFonts w:ascii="Times New Roman" w:hAnsi="Times New Roman" w:cs="Times New Roman"/>
          <w:color w:val="auto"/>
          <w:sz w:val="28"/>
        </w:rPr>
      </w:pPr>
    </w:p>
    <w:p w:rsidR="00043985" w:rsidRPr="00B074E9" w:rsidRDefault="00043985" w:rsidP="00B074E9">
      <w:pPr>
        <w:pStyle w:val="a3"/>
        <w:spacing w:line="360" w:lineRule="auto"/>
        <w:ind w:firstLine="709"/>
        <w:jc w:val="center"/>
        <w:rPr>
          <w:rFonts w:ascii="Times New Roman" w:hAnsi="Times New Roman" w:cs="Times New Roman"/>
          <w:color w:val="auto"/>
          <w:sz w:val="28"/>
        </w:rPr>
      </w:pPr>
    </w:p>
    <w:p w:rsidR="00634342" w:rsidRDefault="00634342" w:rsidP="00B074E9">
      <w:pPr>
        <w:pStyle w:val="a3"/>
        <w:spacing w:line="360" w:lineRule="auto"/>
        <w:ind w:firstLine="709"/>
        <w:jc w:val="center"/>
        <w:rPr>
          <w:rFonts w:ascii="Times New Roman" w:hAnsi="Times New Roman" w:cs="Times New Roman"/>
          <w:color w:val="auto"/>
          <w:sz w:val="28"/>
        </w:rPr>
      </w:pPr>
    </w:p>
    <w:p w:rsidR="00634342" w:rsidRPr="00B074E9" w:rsidRDefault="00634342" w:rsidP="00B074E9">
      <w:pPr>
        <w:pStyle w:val="a3"/>
        <w:spacing w:line="360" w:lineRule="auto"/>
        <w:ind w:firstLine="709"/>
        <w:jc w:val="center"/>
        <w:rPr>
          <w:rFonts w:ascii="Times New Roman" w:hAnsi="Times New Roman" w:cs="Times New Roman"/>
          <w:color w:val="auto"/>
          <w:sz w:val="28"/>
        </w:rPr>
      </w:pPr>
    </w:p>
    <w:p w:rsidR="00B074E9" w:rsidRPr="00B074E9" w:rsidRDefault="003B398B" w:rsidP="00B074E9">
      <w:pPr>
        <w:spacing w:line="360" w:lineRule="auto"/>
        <w:ind w:firstLine="709"/>
        <w:jc w:val="center"/>
        <w:rPr>
          <w:sz w:val="28"/>
          <w:szCs w:val="28"/>
        </w:rPr>
      </w:pPr>
      <w:r w:rsidRPr="00B074E9">
        <w:rPr>
          <w:sz w:val="28"/>
          <w:szCs w:val="28"/>
        </w:rPr>
        <w:t>Владимир</w:t>
      </w:r>
      <w:r w:rsidR="00B074E9">
        <w:rPr>
          <w:sz w:val="28"/>
          <w:szCs w:val="28"/>
        </w:rPr>
        <w:t xml:space="preserve"> </w:t>
      </w:r>
      <w:r w:rsidRPr="00B074E9">
        <w:rPr>
          <w:sz w:val="28"/>
          <w:szCs w:val="28"/>
        </w:rPr>
        <w:t>2009</w:t>
      </w:r>
    </w:p>
    <w:p w:rsidR="003B398B" w:rsidRPr="00B074E9" w:rsidRDefault="00043985" w:rsidP="00B074E9">
      <w:pPr>
        <w:spacing w:line="360" w:lineRule="auto"/>
        <w:ind w:firstLine="709"/>
        <w:jc w:val="both"/>
        <w:rPr>
          <w:b/>
          <w:sz w:val="28"/>
          <w:szCs w:val="32"/>
        </w:rPr>
      </w:pPr>
      <w:r>
        <w:rPr>
          <w:b/>
          <w:sz w:val="28"/>
          <w:szCs w:val="32"/>
        </w:rPr>
        <w:br w:type="page"/>
      </w:r>
      <w:r w:rsidR="003B398B" w:rsidRPr="00B074E9">
        <w:rPr>
          <w:b/>
          <w:sz w:val="28"/>
          <w:szCs w:val="32"/>
        </w:rPr>
        <w:t>Оглавление</w:t>
      </w:r>
    </w:p>
    <w:p w:rsidR="003B398B" w:rsidRPr="00B074E9" w:rsidRDefault="003B398B" w:rsidP="00B074E9">
      <w:pPr>
        <w:spacing w:line="360" w:lineRule="auto"/>
        <w:ind w:firstLine="709"/>
        <w:jc w:val="both"/>
        <w:rPr>
          <w:sz w:val="28"/>
          <w:szCs w:val="32"/>
        </w:rPr>
      </w:pPr>
    </w:p>
    <w:p w:rsidR="003B398B" w:rsidRPr="00B074E9" w:rsidRDefault="003B398B" w:rsidP="00B074E9">
      <w:pPr>
        <w:spacing w:line="360" w:lineRule="auto"/>
        <w:jc w:val="both"/>
        <w:outlineLvl w:val="0"/>
        <w:rPr>
          <w:sz w:val="28"/>
          <w:szCs w:val="28"/>
        </w:rPr>
      </w:pPr>
      <w:r w:rsidRPr="00B074E9">
        <w:rPr>
          <w:sz w:val="28"/>
          <w:szCs w:val="28"/>
        </w:rPr>
        <w:t>Введение</w:t>
      </w:r>
    </w:p>
    <w:p w:rsidR="003B398B" w:rsidRPr="00B074E9" w:rsidRDefault="003B398B" w:rsidP="00B074E9">
      <w:pPr>
        <w:spacing w:line="360" w:lineRule="auto"/>
        <w:jc w:val="both"/>
        <w:rPr>
          <w:sz w:val="28"/>
          <w:szCs w:val="28"/>
        </w:rPr>
      </w:pPr>
      <w:r w:rsidRPr="00B074E9">
        <w:rPr>
          <w:sz w:val="28"/>
          <w:szCs w:val="28"/>
        </w:rPr>
        <w:t xml:space="preserve">Глава 1. Образование и погашение </w:t>
      </w:r>
      <w:r w:rsidR="00F35BD1" w:rsidRPr="00B074E9">
        <w:rPr>
          <w:sz w:val="28"/>
          <w:szCs w:val="28"/>
        </w:rPr>
        <w:t xml:space="preserve">государственного долга страны </w:t>
      </w:r>
    </w:p>
    <w:p w:rsidR="003B398B" w:rsidRPr="00B074E9" w:rsidRDefault="003B398B" w:rsidP="00B074E9">
      <w:pPr>
        <w:numPr>
          <w:ilvl w:val="1"/>
          <w:numId w:val="10"/>
        </w:numPr>
        <w:tabs>
          <w:tab w:val="clear" w:pos="720"/>
          <w:tab w:val="num" w:pos="374"/>
        </w:tabs>
        <w:spacing w:line="360" w:lineRule="auto"/>
        <w:jc w:val="both"/>
        <w:rPr>
          <w:sz w:val="28"/>
          <w:szCs w:val="28"/>
        </w:rPr>
      </w:pPr>
      <w:r w:rsidRPr="00B074E9">
        <w:rPr>
          <w:sz w:val="28"/>
          <w:szCs w:val="28"/>
        </w:rPr>
        <w:t>Его сущность и причины</w:t>
      </w:r>
      <w:r w:rsidR="00026C55" w:rsidRPr="00B074E9">
        <w:rPr>
          <w:sz w:val="28"/>
          <w:szCs w:val="28"/>
        </w:rPr>
        <w:t xml:space="preserve"> образования </w:t>
      </w:r>
    </w:p>
    <w:p w:rsidR="003B398B" w:rsidRPr="00B074E9" w:rsidRDefault="003B398B" w:rsidP="00B074E9">
      <w:pPr>
        <w:numPr>
          <w:ilvl w:val="1"/>
          <w:numId w:val="10"/>
        </w:numPr>
        <w:tabs>
          <w:tab w:val="clear" w:pos="720"/>
          <w:tab w:val="num" w:pos="374"/>
        </w:tabs>
        <w:spacing w:line="360" w:lineRule="auto"/>
        <w:ind w:left="0" w:firstLine="0"/>
        <w:jc w:val="both"/>
        <w:rPr>
          <w:sz w:val="28"/>
          <w:szCs w:val="28"/>
        </w:rPr>
      </w:pPr>
      <w:r w:rsidRPr="00B074E9">
        <w:rPr>
          <w:sz w:val="28"/>
          <w:szCs w:val="28"/>
        </w:rPr>
        <w:t>Формы и вид</w:t>
      </w:r>
      <w:r w:rsidR="00B074E9">
        <w:rPr>
          <w:sz w:val="28"/>
          <w:szCs w:val="28"/>
        </w:rPr>
        <w:t>ы государственного долга</w:t>
      </w:r>
    </w:p>
    <w:p w:rsidR="003B398B" w:rsidRPr="00B074E9" w:rsidRDefault="003B398B" w:rsidP="00B074E9">
      <w:pPr>
        <w:numPr>
          <w:ilvl w:val="1"/>
          <w:numId w:val="10"/>
        </w:numPr>
        <w:tabs>
          <w:tab w:val="clear" w:pos="720"/>
          <w:tab w:val="num" w:pos="374"/>
        </w:tabs>
        <w:spacing w:line="360" w:lineRule="auto"/>
        <w:ind w:left="0" w:firstLine="0"/>
        <w:jc w:val="both"/>
        <w:rPr>
          <w:sz w:val="28"/>
          <w:szCs w:val="28"/>
        </w:rPr>
      </w:pPr>
      <w:r w:rsidRPr="00B074E9">
        <w:rPr>
          <w:sz w:val="28"/>
          <w:szCs w:val="28"/>
        </w:rPr>
        <w:t>Управление</w:t>
      </w:r>
      <w:r w:rsidR="00026C55" w:rsidRPr="00B074E9">
        <w:rPr>
          <w:sz w:val="28"/>
          <w:szCs w:val="28"/>
        </w:rPr>
        <w:t xml:space="preserve"> им</w:t>
      </w:r>
    </w:p>
    <w:p w:rsidR="003B398B" w:rsidRPr="00B074E9" w:rsidRDefault="003B398B" w:rsidP="00B074E9">
      <w:pPr>
        <w:spacing w:line="360" w:lineRule="auto"/>
        <w:jc w:val="both"/>
        <w:rPr>
          <w:sz w:val="28"/>
          <w:szCs w:val="28"/>
        </w:rPr>
      </w:pPr>
      <w:r w:rsidRPr="00B074E9">
        <w:rPr>
          <w:sz w:val="28"/>
          <w:szCs w:val="28"/>
        </w:rPr>
        <w:t>Глава 2. Управление государственным</w:t>
      </w:r>
      <w:r w:rsidR="00B074E9">
        <w:rPr>
          <w:sz w:val="28"/>
          <w:szCs w:val="28"/>
        </w:rPr>
        <w:t xml:space="preserve"> внутренним долгом РФ</w:t>
      </w:r>
    </w:p>
    <w:p w:rsidR="003B398B" w:rsidRPr="00B074E9" w:rsidRDefault="003B398B" w:rsidP="00B074E9">
      <w:pPr>
        <w:spacing w:line="360" w:lineRule="auto"/>
        <w:jc w:val="both"/>
        <w:rPr>
          <w:sz w:val="28"/>
          <w:szCs w:val="28"/>
        </w:rPr>
      </w:pPr>
      <w:r w:rsidRPr="00B074E9">
        <w:rPr>
          <w:sz w:val="28"/>
          <w:szCs w:val="28"/>
        </w:rPr>
        <w:t>2.1</w:t>
      </w:r>
      <w:r w:rsidR="00B074E9">
        <w:rPr>
          <w:sz w:val="28"/>
          <w:szCs w:val="28"/>
        </w:rPr>
        <w:t xml:space="preserve"> </w:t>
      </w:r>
      <w:r w:rsidRPr="00B074E9">
        <w:rPr>
          <w:sz w:val="28"/>
          <w:szCs w:val="28"/>
        </w:rPr>
        <w:t>Анализ его динамики и структу</w:t>
      </w:r>
      <w:r w:rsidR="00026C55" w:rsidRPr="00B074E9">
        <w:rPr>
          <w:sz w:val="28"/>
          <w:szCs w:val="28"/>
        </w:rPr>
        <w:t>ры за 2006-2008 гг</w:t>
      </w:r>
      <w:r w:rsidR="00B074E9">
        <w:rPr>
          <w:sz w:val="28"/>
          <w:szCs w:val="28"/>
        </w:rPr>
        <w:t>.</w:t>
      </w:r>
    </w:p>
    <w:p w:rsidR="003B398B" w:rsidRPr="00B074E9" w:rsidRDefault="003B398B" w:rsidP="00B074E9">
      <w:pPr>
        <w:spacing w:line="360" w:lineRule="auto"/>
        <w:jc w:val="both"/>
        <w:rPr>
          <w:sz w:val="28"/>
          <w:szCs w:val="28"/>
        </w:rPr>
      </w:pPr>
      <w:r w:rsidRPr="00B074E9">
        <w:rPr>
          <w:sz w:val="28"/>
          <w:szCs w:val="28"/>
        </w:rPr>
        <w:t>2.2</w:t>
      </w:r>
      <w:r w:rsidR="00B074E9">
        <w:rPr>
          <w:sz w:val="28"/>
          <w:szCs w:val="28"/>
        </w:rPr>
        <w:t xml:space="preserve"> </w:t>
      </w:r>
      <w:r w:rsidRPr="00B074E9">
        <w:rPr>
          <w:sz w:val="28"/>
          <w:szCs w:val="28"/>
        </w:rPr>
        <w:t xml:space="preserve">Основные способы погашения </w:t>
      </w:r>
      <w:r w:rsidR="00B074E9">
        <w:rPr>
          <w:sz w:val="28"/>
          <w:szCs w:val="28"/>
        </w:rPr>
        <w:t>внутреннего долга</w:t>
      </w:r>
    </w:p>
    <w:p w:rsidR="003B398B" w:rsidRPr="00B074E9" w:rsidRDefault="003B398B" w:rsidP="00B074E9">
      <w:pPr>
        <w:spacing w:line="360" w:lineRule="auto"/>
        <w:jc w:val="both"/>
        <w:rPr>
          <w:sz w:val="28"/>
          <w:szCs w:val="28"/>
        </w:rPr>
      </w:pPr>
      <w:r w:rsidRPr="00B074E9">
        <w:rPr>
          <w:sz w:val="28"/>
          <w:szCs w:val="28"/>
        </w:rPr>
        <w:t>2.3</w:t>
      </w:r>
      <w:r w:rsidR="00B074E9">
        <w:rPr>
          <w:sz w:val="28"/>
          <w:szCs w:val="28"/>
        </w:rPr>
        <w:t xml:space="preserve"> </w:t>
      </w:r>
      <w:r w:rsidRPr="00B074E9">
        <w:rPr>
          <w:sz w:val="28"/>
          <w:szCs w:val="28"/>
        </w:rPr>
        <w:t>Специфика управле</w:t>
      </w:r>
      <w:r w:rsidR="00026C55" w:rsidRPr="00B074E9">
        <w:rPr>
          <w:sz w:val="28"/>
          <w:szCs w:val="28"/>
        </w:rPr>
        <w:t>ния им</w:t>
      </w:r>
    </w:p>
    <w:p w:rsidR="003B398B" w:rsidRPr="00B074E9" w:rsidRDefault="003B398B" w:rsidP="00B074E9">
      <w:pPr>
        <w:spacing w:line="360" w:lineRule="auto"/>
        <w:jc w:val="both"/>
        <w:rPr>
          <w:sz w:val="28"/>
          <w:szCs w:val="28"/>
        </w:rPr>
      </w:pPr>
      <w:r w:rsidRPr="00B074E9">
        <w:rPr>
          <w:sz w:val="28"/>
          <w:szCs w:val="28"/>
        </w:rPr>
        <w:t>Глава 3. Основные направления совершенствования управления</w:t>
      </w:r>
    </w:p>
    <w:p w:rsidR="003B398B" w:rsidRPr="00B074E9" w:rsidRDefault="003B398B" w:rsidP="00B074E9">
      <w:pPr>
        <w:spacing w:line="360" w:lineRule="auto"/>
        <w:jc w:val="both"/>
        <w:rPr>
          <w:sz w:val="28"/>
          <w:szCs w:val="28"/>
        </w:rPr>
      </w:pPr>
      <w:r w:rsidRPr="00B074E9">
        <w:rPr>
          <w:sz w:val="28"/>
          <w:szCs w:val="28"/>
        </w:rPr>
        <w:t>государственным внутрен</w:t>
      </w:r>
      <w:r w:rsidR="00B074E9">
        <w:rPr>
          <w:sz w:val="28"/>
          <w:szCs w:val="28"/>
        </w:rPr>
        <w:t>ним долгом в РФ</w:t>
      </w:r>
    </w:p>
    <w:p w:rsidR="003B398B" w:rsidRPr="00B074E9" w:rsidRDefault="003B398B" w:rsidP="00B074E9">
      <w:pPr>
        <w:spacing w:line="360" w:lineRule="auto"/>
        <w:jc w:val="both"/>
        <w:rPr>
          <w:sz w:val="28"/>
          <w:szCs w:val="28"/>
        </w:rPr>
      </w:pPr>
      <w:r w:rsidRPr="00B074E9">
        <w:rPr>
          <w:sz w:val="28"/>
          <w:szCs w:val="28"/>
        </w:rPr>
        <w:t>Заключени</w:t>
      </w:r>
      <w:r w:rsidR="00B074E9">
        <w:rPr>
          <w:sz w:val="28"/>
          <w:szCs w:val="28"/>
        </w:rPr>
        <w:t>е</w:t>
      </w:r>
    </w:p>
    <w:p w:rsidR="003B398B" w:rsidRPr="00B074E9" w:rsidRDefault="003B398B" w:rsidP="00B074E9">
      <w:pPr>
        <w:spacing w:line="360" w:lineRule="auto"/>
        <w:jc w:val="both"/>
        <w:rPr>
          <w:sz w:val="28"/>
          <w:szCs w:val="28"/>
        </w:rPr>
      </w:pPr>
      <w:r w:rsidRPr="00B074E9">
        <w:rPr>
          <w:sz w:val="28"/>
          <w:szCs w:val="28"/>
        </w:rPr>
        <w:t>Список</w:t>
      </w:r>
      <w:r w:rsidR="00B074E9">
        <w:rPr>
          <w:sz w:val="28"/>
          <w:szCs w:val="28"/>
        </w:rPr>
        <w:t xml:space="preserve"> литературы</w:t>
      </w:r>
    </w:p>
    <w:p w:rsidR="003B398B" w:rsidRPr="00B074E9" w:rsidRDefault="00B074E9" w:rsidP="00B074E9">
      <w:pPr>
        <w:spacing w:line="360" w:lineRule="auto"/>
        <w:jc w:val="both"/>
        <w:rPr>
          <w:sz w:val="28"/>
          <w:szCs w:val="28"/>
        </w:rPr>
      </w:pPr>
      <w:r>
        <w:rPr>
          <w:sz w:val="28"/>
          <w:szCs w:val="28"/>
        </w:rPr>
        <w:t>Приложения</w:t>
      </w:r>
    </w:p>
    <w:p w:rsidR="003B398B" w:rsidRPr="00B074E9" w:rsidRDefault="00B074E9" w:rsidP="00B074E9">
      <w:pPr>
        <w:spacing w:line="360" w:lineRule="auto"/>
        <w:ind w:firstLine="709"/>
        <w:jc w:val="both"/>
        <w:outlineLvl w:val="0"/>
        <w:rPr>
          <w:b/>
          <w:sz w:val="28"/>
          <w:szCs w:val="28"/>
        </w:rPr>
      </w:pPr>
      <w:r>
        <w:rPr>
          <w:b/>
          <w:sz w:val="28"/>
          <w:szCs w:val="28"/>
        </w:rPr>
        <w:br w:type="page"/>
      </w:r>
      <w:r w:rsidR="003B398B" w:rsidRPr="00B074E9">
        <w:rPr>
          <w:b/>
          <w:sz w:val="28"/>
          <w:szCs w:val="28"/>
        </w:rPr>
        <w:t>Введение</w:t>
      </w:r>
    </w:p>
    <w:p w:rsidR="003B398B" w:rsidRPr="00B074E9" w:rsidRDefault="003B398B" w:rsidP="00B074E9">
      <w:pPr>
        <w:shd w:val="clear" w:color="auto" w:fill="FFFFFF"/>
        <w:spacing w:line="360" w:lineRule="auto"/>
        <w:ind w:firstLine="709"/>
        <w:jc w:val="both"/>
        <w:rPr>
          <w:b/>
          <w:sz w:val="28"/>
          <w:szCs w:val="28"/>
        </w:rPr>
      </w:pPr>
    </w:p>
    <w:p w:rsidR="003B398B" w:rsidRPr="00B074E9" w:rsidRDefault="003B398B" w:rsidP="00B074E9">
      <w:pPr>
        <w:shd w:val="clear" w:color="auto" w:fill="FFFFFF"/>
        <w:spacing w:line="360" w:lineRule="auto"/>
        <w:ind w:firstLine="709"/>
        <w:jc w:val="both"/>
        <w:rPr>
          <w:sz w:val="28"/>
          <w:szCs w:val="28"/>
        </w:rPr>
      </w:pPr>
      <w:r w:rsidRPr="00B074E9">
        <w:rPr>
          <w:sz w:val="28"/>
          <w:szCs w:val="28"/>
        </w:rPr>
        <w:t>Данная курсовая работа посвящена изучению государственного внутреннего долга РФ, его динамике и структуре.</w:t>
      </w:r>
      <w:r w:rsidR="00B074E9">
        <w:rPr>
          <w:sz w:val="28"/>
          <w:szCs w:val="28"/>
        </w:rPr>
        <w:t xml:space="preserve"> </w:t>
      </w:r>
      <w:r w:rsidRPr="00B074E9">
        <w:rPr>
          <w:sz w:val="28"/>
          <w:szCs w:val="28"/>
        </w:rPr>
        <w:t>Актуальность</w:t>
      </w:r>
      <w:r w:rsidR="00943F00" w:rsidRPr="00B074E9">
        <w:rPr>
          <w:sz w:val="28"/>
          <w:szCs w:val="28"/>
        </w:rPr>
        <w:t xml:space="preserve"> выбранной темы обусловлена тем</w:t>
      </w:r>
      <w:r w:rsidRPr="00B074E9">
        <w:rPr>
          <w:sz w:val="28"/>
          <w:szCs w:val="28"/>
        </w:rPr>
        <w:t>, что для урегулирования задолженности на общегосударственном уровне необходим серьезный анализ структуры долга, возможностей по его погашению, срочности и целесообразности ведения переговоров по его реструктуризации. При решении проблемы госдолга необходимо активно использовать теоретические наработки в этой области.</w:t>
      </w:r>
    </w:p>
    <w:p w:rsidR="00943F00" w:rsidRPr="00B074E9" w:rsidRDefault="00943F00" w:rsidP="00B074E9">
      <w:pPr>
        <w:shd w:val="clear" w:color="auto" w:fill="FFFFFF"/>
        <w:spacing w:line="360" w:lineRule="auto"/>
        <w:ind w:firstLine="709"/>
        <w:jc w:val="both"/>
        <w:rPr>
          <w:sz w:val="28"/>
          <w:szCs w:val="28"/>
        </w:rPr>
      </w:pPr>
      <w:r w:rsidRPr="00E7073B">
        <w:rPr>
          <w:sz w:val="28"/>
          <w:szCs w:val="28"/>
          <w:u w:val="single"/>
        </w:rPr>
        <w:t>Значение в практической деятельности</w:t>
      </w:r>
      <w:r w:rsidRPr="00B074E9">
        <w:rPr>
          <w:sz w:val="28"/>
          <w:szCs w:val="28"/>
        </w:rPr>
        <w:t>. Политика в области государственных заимствований, управления суверенными долгами для большинства стран является важной составляющей государственной финансовой политики. От ее эффективности зависят международный имидж государства, отношение политиков, инвесторов, потенциальных партнеров по совместным крупным международным бизнес-проектам, международных финансовых организаций, а также международный суверенный рейтинг.</w:t>
      </w:r>
    </w:p>
    <w:p w:rsidR="003B398B" w:rsidRPr="00B074E9" w:rsidRDefault="003B398B" w:rsidP="00B074E9">
      <w:pPr>
        <w:pStyle w:val="aa"/>
        <w:spacing w:after="0" w:line="360" w:lineRule="auto"/>
        <w:ind w:left="0" w:firstLine="709"/>
        <w:jc w:val="both"/>
        <w:rPr>
          <w:sz w:val="28"/>
          <w:szCs w:val="28"/>
        </w:rPr>
      </w:pPr>
      <w:r w:rsidRPr="00B074E9">
        <w:rPr>
          <w:sz w:val="28"/>
          <w:szCs w:val="28"/>
        </w:rPr>
        <w:t xml:space="preserve">Цель данной работы заключается в </w:t>
      </w:r>
      <w:r w:rsidR="000F7518" w:rsidRPr="00B074E9">
        <w:rPr>
          <w:sz w:val="28"/>
          <w:szCs w:val="28"/>
        </w:rPr>
        <w:t>изучении государственного внутреннего долга, его динамики и структуры.</w:t>
      </w:r>
    </w:p>
    <w:p w:rsidR="003B398B" w:rsidRPr="00B074E9" w:rsidRDefault="003B398B" w:rsidP="00B074E9">
      <w:pPr>
        <w:spacing w:line="360" w:lineRule="auto"/>
        <w:ind w:firstLine="709"/>
        <w:jc w:val="both"/>
        <w:rPr>
          <w:sz w:val="28"/>
          <w:szCs w:val="28"/>
        </w:rPr>
      </w:pPr>
      <w:r w:rsidRPr="00B074E9">
        <w:rPr>
          <w:sz w:val="28"/>
          <w:szCs w:val="28"/>
        </w:rPr>
        <w:t>Достижению поставленной цели подчинено решение следующих задач:</w:t>
      </w:r>
    </w:p>
    <w:p w:rsidR="003B398B" w:rsidRPr="00B074E9" w:rsidRDefault="003B398B" w:rsidP="00B074E9">
      <w:pPr>
        <w:numPr>
          <w:ilvl w:val="0"/>
          <w:numId w:val="12"/>
        </w:numPr>
        <w:tabs>
          <w:tab w:val="clear" w:pos="1428"/>
          <w:tab w:val="num" w:pos="1122"/>
        </w:tabs>
        <w:spacing w:line="360" w:lineRule="auto"/>
        <w:ind w:left="0" w:firstLine="709"/>
        <w:jc w:val="both"/>
        <w:rPr>
          <w:sz w:val="28"/>
          <w:szCs w:val="28"/>
        </w:rPr>
      </w:pPr>
      <w:r w:rsidRPr="00B074E9">
        <w:rPr>
          <w:sz w:val="28"/>
          <w:szCs w:val="28"/>
        </w:rPr>
        <w:t>Раскрыть экономическую сущность государственного долга и его составляющих;</w:t>
      </w:r>
    </w:p>
    <w:p w:rsidR="003B398B" w:rsidRPr="00B074E9" w:rsidRDefault="003B398B" w:rsidP="00B074E9">
      <w:pPr>
        <w:numPr>
          <w:ilvl w:val="0"/>
          <w:numId w:val="12"/>
        </w:numPr>
        <w:tabs>
          <w:tab w:val="clear" w:pos="1428"/>
          <w:tab w:val="num" w:pos="1122"/>
        </w:tabs>
        <w:spacing w:line="360" w:lineRule="auto"/>
        <w:ind w:left="0" w:firstLine="709"/>
        <w:jc w:val="both"/>
        <w:rPr>
          <w:sz w:val="28"/>
          <w:szCs w:val="28"/>
        </w:rPr>
      </w:pPr>
      <w:r w:rsidRPr="00B074E9">
        <w:rPr>
          <w:sz w:val="28"/>
          <w:szCs w:val="28"/>
        </w:rPr>
        <w:t>Провести анализ динамики и структуры государственного внутреннего долга РФ;</w:t>
      </w:r>
    </w:p>
    <w:p w:rsidR="003B398B" w:rsidRPr="00B074E9" w:rsidRDefault="003B398B" w:rsidP="00B074E9">
      <w:pPr>
        <w:numPr>
          <w:ilvl w:val="0"/>
          <w:numId w:val="12"/>
        </w:numPr>
        <w:tabs>
          <w:tab w:val="clear" w:pos="1428"/>
          <w:tab w:val="num" w:pos="1122"/>
        </w:tabs>
        <w:spacing w:line="360" w:lineRule="auto"/>
        <w:ind w:left="0" w:firstLine="709"/>
        <w:jc w:val="both"/>
        <w:rPr>
          <w:sz w:val="28"/>
          <w:szCs w:val="28"/>
        </w:rPr>
      </w:pPr>
      <w:r w:rsidRPr="00B074E9">
        <w:rPr>
          <w:sz w:val="28"/>
          <w:szCs w:val="28"/>
        </w:rPr>
        <w:t>Исследовать основные пути совершенствования управления госдолгом.</w:t>
      </w:r>
    </w:p>
    <w:p w:rsidR="003B398B" w:rsidRPr="00B074E9" w:rsidRDefault="003B398B" w:rsidP="00B074E9">
      <w:pPr>
        <w:spacing w:line="360" w:lineRule="auto"/>
        <w:ind w:firstLine="709"/>
        <w:jc w:val="both"/>
        <w:rPr>
          <w:sz w:val="28"/>
          <w:szCs w:val="28"/>
        </w:rPr>
      </w:pPr>
      <w:r w:rsidRPr="00B074E9">
        <w:rPr>
          <w:sz w:val="28"/>
          <w:szCs w:val="28"/>
        </w:rPr>
        <w:t>Для написания данной работы использовались следующие методы: аналитический, статистический, монографический, а также анализ экономической литературы.</w:t>
      </w:r>
    </w:p>
    <w:p w:rsidR="003B398B" w:rsidRPr="00B074E9" w:rsidRDefault="003B398B" w:rsidP="00B074E9">
      <w:pPr>
        <w:spacing w:line="360" w:lineRule="auto"/>
        <w:ind w:firstLine="709"/>
        <w:jc w:val="both"/>
        <w:rPr>
          <w:sz w:val="28"/>
          <w:szCs w:val="28"/>
        </w:rPr>
      </w:pPr>
      <w:r w:rsidRPr="00B074E9">
        <w:rPr>
          <w:sz w:val="28"/>
          <w:szCs w:val="28"/>
        </w:rPr>
        <w:t>Структура работы. Курсовая работа состоит из:</w:t>
      </w:r>
    </w:p>
    <w:p w:rsidR="003B398B" w:rsidRPr="00B074E9" w:rsidRDefault="003B398B" w:rsidP="00E7073B">
      <w:pPr>
        <w:numPr>
          <w:ilvl w:val="0"/>
          <w:numId w:val="13"/>
        </w:numPr>
        <w:tabs>
          <w:tab w:val="clear" w:pos="1428"/>
          <w:tab w:val="num" w:pos="935"/>
        </w:tabs>
        <w:spacing w:line="360" w:lineRule="auto"/>
        <w:ind w:left="0" w:firstLine="709"/>
        <w:jc w:val="both"/>
        <w:rPr>
          <w:sz w:val="28"/>
          <w:szCs w:val="28"/>
        </w:rPr>
      </w:pPr>
      <w:r w:rsidRPr="00B074E9">
        <w:rPr>
          <w:sz w:val="28"/>
          <w:szCs w:val="28"/>
        </w:rPr>
        <w:t>Введения;</w:t>
      </w:r>
    </w:p>
    <w:p w:rsidR="003B398B" w:rsidRPr="00B074E9" w:rsidRDefault="003B398B" w:rsidP="00E7073B">
      <w:pPr>
        <w:numPr>
          <w:ilvl w:val="0"/>
          <w:numId w:val="13"/>
        </w:numPr>
        <w:tabs>
          <w:tab w:val="clear" w:pos="1428"/>
          <w:tab w:val="num" w:pos="935"/>
        </w:tabs>
        <w:spacing w:line="360" w:lineRule="auto"/>
        <w:ind w:left="0" w:firstLine="709"/>
        <w:jc w:val="both"/>
        <w:rPr>
          <w:sz w:val="28"/>
          <w:szCs w:val="28"/>
        </w:rPr>
      </w:pPr>
      <w:r w:rsidRPr="00B074E9">
        <w:rPr>
          <w:sz w:val="28"/>
          <w:szCs w:val="28"/>
        </w:rPr>
        <w:t>Трех глав;</w:t>
      </w:r>
    </w:p>
    <w:p w:rsidR="003B398B" w:rsidRPr="00B074E9" w:rsidRDefault="003B398B" w:rsidP="00E7073B">
      <w:pPr>
        <w:numPr>
          <w:ilvl w:val="0"/>
          <w:numId w:val="13"/>
        </w:numPr>
        <w:tabs>
          <w:tab w:val="clear" w:pos="1428"/>
          <w:tab w:val="num" w:pos="935"/>
        </w:tabs>
        <w:spacing w:line="360" w:lineRule="auto"/>
        <w:ind w:left="0" w:firstLine="709"/>
        <w:jc w:val="both"/>
        <w:rPr>
          <w:sz w:val="28"/>
          <w:szCs w:val="28"/>
        </w:rPr>
      </w:pPr>
      <w:r w:rsidRPr="00B074E9">
        <w:rPr>
          <w:sz w:val="28"/>
          <w:szCs w:val="28"/>
        </w:rPr>
        <w:t>Заключения;</w:t>
      </w:r>
    </w:p>
    <w:p w:rsidR="003B398B" w:rsidRPr="00B074E9" w:rsidRDefault="003B398B" w:rsidP="00E7073B">
      <w:pPr>
        <w:numPr>
          <w:ilvl w:val="0"/>
          <w:numId w:val="13"/>
        </w:numPr>
        <w:tabs>
          <w:tab w:val="clear" w:pos="1428"/>
          <w:tab w:val="num" w:pos="935"/>
        </w:tabs>
        <w:spacing w:line="360" w:lineRule="auto"/>
        <w:ind w:left="0" w:firstLine="709"/>
        <w:jc w:val="both"/>
        <w:rPr>
          <w:sz w:val="28"/>
          <w:szCs w:val="28"/>
        </w:rPr>
      </w:pPr>
      <w:r w:rsidRPr="00B074E9">
        <w:rPr>
          <w:sz w:val="28"/>
          <w:szCs w:val="28"/>
        </w:rPr>
        <w:t>Списка используемой литературы;</w:t>
      </w:r>
    </w:p>
    <w:p w:rsidR="003B398B" w:rsidRPr="00B074E9" w:rsidRDefault="003B398B" w:rsidP="00E7073B">
      <w:pPr>
        <w:numPr>
          <w:ilvl w:val="0"/>
          <w:numId w:val="13"/>
        </w:numPr>
        <w:tabs>
          <w:tab w:val="clear" w:pos="1428"/>
          <w:tab w:val="num" w:pos="935"/>
        </w:tabs>
        <w:spacing w:line="360" w:lineRule="auto"/>
        <w:ind w:left="0" w:firstLine="709"/>
        <w:jc w:val="both"/>
        <w:rPr>
          <w:sz w:val="28"/>
          <w:szCs w:val="28"/>
        </w:rPr>
      </w:pPr>
      <w:r w:rsidRPr="00B074E9">
        <w:rPr>
          <w:sz w:val="28"/>
          <w:szCs w:val="28"/>
        </w:rPr>
        <w:t>Приложения.</w:t>
      </w:r>
    </w:p>
    <w:p w:rsidR="003B398B" w:rsidRPr="00B074E9" w:rsidRDefault="00E7073B" w:rsidP="00B074E9">
      <w:pPr>
        <w:spacing w:line="360" w:lineRule="auto"/>
        <w:ind w:firstLine="709"/>
        <w:jc w:val="both"/>
        <w:outlineLvl w:val="0"/>
        <w:rPr>
          <w:b/>
          <w:sz w:val="28"/>
          <w:szCs w:val="28"/>
        </w:rPr>
      </w:pPr>
      <w:r>
        <w:rPr>
          <w:b/>
          <w:sz w:val="28"/>
          <w:szCs w:val="28"/>
        </w:rPr>
        <w:br w:type="page"/>
      </w:r>
      <w:r w:rsidR="003B398B" w:rsidRPr="00B074E9">
        <w:rPr>
          <w:b/>
          <w:sz w:val="28"/>
          <w:szCs w:val="28"/>
        </w:rPr>
        <w:t>Глава 1. Образование и погашение государственного долга страны</w:t>
      </w:r>
    </w:p>
    <w:p w:rsidR="003B398B" w:rsidRPr="00B074E9" w:rsidRDefault="003B398B" w:rsidP="00B074E9">
      <w:pPr>
        <w:spacing w:line="360" w:lineRule="auto"/>
        <w:ind w:firstLine="709"/>
        <w:jc w:val="both"/>
        <w:rPr>
          <w:b/>
          <w:sz w:val="28"/>
          <w:szCs w:val="28"/>
        </w:rPr>
      </w:pPr>
    </w:p>
    <w:p w:rsidR="003B398B" w:rsidRPr="00E7073B" w:rsidRDefault="00E7073B" w:rsidP="00E7073B">
      <w:pPr>
        <w:spacing w:line="360" w:lineRule="auto"/>
        <w:ind w:firstLine="709"/>
        <w:jc w:val="both"/>
        <w:rPr>
          <w:b/>
          <w:sz w:val="28"/>
          <w:szCs w:val="28"/>
        </w:rPr>
      </w:pPr>
      <w:r w:rsidRPr="00E7073B">
        <w:rPr>
          <w:b/>
          <w:sz w:val="28"/>
          <w:szCs w:val="28"/>
        </w:rPr>
        <w:t xml:space="preserve">1.1 </w:t>
      </w:r>
      <w:r w:rsidR="003B398B" w:rsidRPr="00E7073B">
        <w:rPr>
          <w:b/>
          <w:sz w:val="28"/>
          <w:szCs w:val="28"/>
        </w:rPr>
        <w:t>Его сущность и причины образования</w:t>
      </w:r>
    </w:p>
    <w:p w:rsidR="00E7073B" w:rsidRPr="00B074E9" w:rsidRDefault="00E7073B" w:rsidP="00E7073B">
      <w:pPr>
        <w:spacing w:line="360" w:lineRule="auto"/>
        <w:ind w:left="709"/>
        <w:jc w:val="both"/>
        <w:rPr>
          <w:sz w:val="28"/>
          <w:szCs w:val="28"/>
        </w:rPr>
      </w:pPr>
    </w:p>
    <w:p w:rsidR="003B398B" w:rsidRPr="00B074E9" w:rsidRDefault="003B398B" w:rsidP="00B074E9">
      <w:pPr>
        <w:spacing w:line="360" w:lineRule="auto"/>
        <w:ind w:firstLine="709"/>
        <w:jc w:val="both"/>
        <w:rPr>
          <w:sz w:val="28"/>
          <w:szCs w:val="28"/>
        </w:rPr>
      </w:pPr>
      <w:r w:rsidRPr="00B074E9">
        <w:rPr>
          <w:sz w:val="28"/>
          <w:szCs w:val="28"/>
        </w:rPr>
        <w:t>Проблема долговой зависимости государства и, прежде всего перед иностранными кредиторами, во все времена имела</w:t>
      </w:r>
      <w:r w:rsidRPr="00B074E9">
        <w:rPr>
          <w:b/>
          <w:bCs/>
          <w:sz w:val="28"/>
          <w:szCs w:val="28"/>
        </w:rPr>
        <w:t xml:space="preserve"> </w:t>
      </w:r>
      <w:r w:rsidRPr="00B074E9">
        <w:rPr>
          <w:sz w:val="28"/>
          <w:szCs w:val="28"/>
        </w:rPr>
        <w:t>актуальное значение, поскольку полная реализация суверенитета государства возможна лишь при</w:t>
      </w:r>
      <w:r w:rsidR="00B074E9">
        <w:rPr>
          <w:sz w:val="28"/>
          <w:szCs w:val="28"/>
        </w:rPr>
        <w:t xml:space="preserve"> </w:t>
      </w:r>
      <w:r w:rsidRPr="00B074E9">
        <w:rPr>
          <w:sz w:val="28"/>
          <w:szCs w:val="28"/>
        </w:rPr>
        <w:t>его определенной экономической</w:t>
      </w:r>
      <w:r w:rsidR="00B074E9">
        <w:rPr>
          <w:sz w:val="28"/>
          <w:szCs w:val="28"/>
        </w:rPr>
        <w:t xml:space="preserve"> </w:t>
      </w:r>
      <w:r w:rsidRPr="00B074E9">
        <w:rPr>
          <w:sz w:val="28"/>
          <w:szCs w:val="28"/>
        </w:rPr>
        <w:t>независимости.</w:t>
      </w:r>
    </w:p>
    <w:p w:rsidR="003B398B" w:rsidRPr="00B074E9" w:rsidRDefault="003B398B" w:rsidP="00B074E9">
      <w:pPr>
        <w:pStyle w:val="a3"/>
        <w:spacing w:line="360" w:lineRule="auto"/>
        <w:ind w:firstLine="709"/>
        <w:rPr>
          <w:rFonts w:ascii="Times New Roman" w:hAnsi="Times New Roman" w:cs="Times New Roman"/>
          <w:color w:val="auto"/>
          <w:sz w:val="28"/>
          <w:szCs w:val="28"/>
        </w:rPr>
      </w:pPr>
      <w:r w:rsidRPr="00B074E9">
        <w:rPr>
          <w:rFonts w:ascii="Times New Roman" w:hAnsi="Times New Roman" w:cs="Times New Roman"/>
          <w:color w:val="auto"/>
          <w:sz w:val="28"/>
          <w:szCs w:val="28"/>
        </w:rPr>
        <w:t>В научной литературе государственный долг определяется сложившейся к данной дате суммой дефицита федерального бюджета за вычетом положительного сальдо (профицита) этого бюджета. На практике, госдолгом считаются долговые обязательства России перед физическими и юридическими лицами, иностранными государствами, международными организациями и иными субъектами международного права, включая обязательства по государственным гарантиям, предоставленным РФ.</w:t>
      </w:r>
      <w:r w:rsidR="002F3F7C" w:rsidRPr="00B074E9">
        <w:rPr>
          <w:rFonts w:ascii="Times New Roman" w:hAnsi="Times New Roman" w:cs="Times New Roman"/>
          <w:color w:val="auto"/>
          <w:sz w:val="28"/>
          <w:szCs w:val="28"/>
        </w:rPr>
        <w:t xml:space="preserve"> В</w:t>
      </w:r>
      <w:r w:rsidR="00B074E9">
        <w:rPr>
          <w:rFonts w:ascii="Times New Roman" w:hAnsi="Times New Roman" w:cs="Times New Roman"/>
          <w:color w:val="auto"/>
          <w:sz w:val="28"/>
          <w:szCs w:val="28"/>
        </w:rPr>
        <w:t xml:space="preserve"> </w:t>
      </w:r>
      <w:r w:rsidR="002F3F7C" w:rsidRPr="00B074E9">
        <w:rPr>
          <w:rFonts w:ascii="Times New Roman" w:hAnsi="Times New Roman" w:cs="Times New Roman"/>
          <w:color w:val="auto"/>
          <w:sz w:val="28"/>
          <w:szCs w:val="28"/>
        </w:rPr>
        <w:t>развитых странах</w:t>
      </w:r>
      <w:r w:rsidR="00B074E9">
        <w:rPr>
          <w:rFonts w:ascii="Times New Roman" w:hAnsi="Times New Roman" w:cs="Times New Roman"/>
          <w:color w:val="auto"/>
          <w:sz w:val="28"/>
          <w:szCs w:val="28"/>
        </w:rPr>
        <w:t xml:space="preserve"> </w:t>
      </w:r>
      <w:r w:rsidR="002F3F7C" w:rsidRPr="00B074E9">
        <w:rPr>
          <w:rFonts w:ascii="Times New Roman" w:hAnsi="Times New Roman" w:cs="Times New Roman"/>
          <w:color w:val="auto"/>
          <w:sz w:val="28"/>
          <w:szCs w:val="28"/>
        </w:rPr>
        <w:t>государственный долг</w:t>
      </w:r>
      <w:r w:rsidR="00B074E9">
        <w:rPr>
          <w:rFonts w:ascii="Times New Roman" w:hAnsi="Times New Roman" w:cs="Times New Roman"/>
          <w:color w:val="auto"/>
          <w:sz w:val="28"/>
          <w:szCs w:val="28"/>
        </w:rPr>
        <w:t xml:space="preserve"> </w:t>
      </w:r>
      <w:r w:rsidR="002F3F7C" w:rsidRPr="00B074E9">
        <w:rPr>
          <w:rFonts w:ascii="Times New Roman" w:hAnsi="Times New Roman" w:cs="Times New Roman"/>
          <w:color w:val="auto"/>
          <w:sz w:val="28"/>
          <w:szCs w:val="28"/>
        </w:rPr>
        <w:t>определяют</w:t>
      </w:r>
      <w:r w:rsidR="00B074E9">
        <w:rPr>
          <w:rFonts w:ascii="Times New Roman" w:hAnsi="Times New Roman" w:cs="Times New Roman"/>
          <w:color w:val="auto"/>
          <w:sz w:val="28"/>
          <w:szCs w:val="28"/>
        </w:rPr>
        <w:t xml:space="preserve"> </w:t>
      </w:r>
      <w:r w:rsidR="002F3F7C" w:rsidRPr="00B074E9">
        <w:rPr>
          <w:rFonts w:ascii="Times New Roman" w:hAnsi="Times New Roman" w:cs="Times New Roman"/>
          <w:color w:val="auto"/>
          <w:sz w:val="28"/>
          <w:szCs w:val="28"/>
        </w:rPr>
        <w:t>также как общий</w:t>
      </w:r>
      <w:r w:rsidR="00B074E9">
        <w:rPr>
          <w:rFonts w:ascii="Times New Roman" w:hAnsi="Times New Roman" w:cs="Times New Roman"/>
          <w:color w:val="auto"/>
          <w:sz w:val="28"/>
          <w:szCs w:val="28"/>
        </w:rPr>
        <w:t xml:space="preserve"> </w:t>
      </w:r>
      <w:r w:rsidR="002F3F7C" w:rsidRPr="00B074E9">
        <w:rPr>
          <w:rFonts w:ascii="Times New Roman" w:hAnsi="Times New Roman" w:cs="Times New Roman"/>
          <w:color w:val="auto"/>
          <w:sz w:val="28"/>
          <w:szCs w:val="28"/>
        </w:rPr>
        <w:t>объем</w:t>
      </w:r>
      <w:r w:rsidR="00B074E9">
        <w:rPr>
          <w:rFonts w:ascii="Times New Roman" w:hAnsi="Times New Roman" w:cs="Times New Roman"/>
          <w:color w:val="auto"/>
          <w:sz w:val="28"/>
          <w:szCs w:val="28"/>
        </w:rPr>
        <w:t xml:space="preserve"> </w:t>
      </w:r>
      <w:r w:rsidR="002F3F7C" w:rsidRPr="00B074E9">
        <w:rPr>
          <w:rFonts w:ascii="Times New Roman" w:hAnsi="Times New Roman" w:cs="Times New Roman"/>
          <w:color w:val="auto"/>
          <w:sz w:val="28"/>
          <w:szCs w:val="28"/>
        </w:rPr>
        <w:t>непогашенных государственных</w:t>
      </w:r>
      <w:r w:rsidR="00B074E9">
        <w:rPr>
          <w:rFonts w:ascii="Times New Roman" w:hAnsi="Times New Roman" w:cs="Times New Roman"/>
          <w:color w:val="auto"/>
          <w:sz w:val="28"/>
          <w:szCs w:val="28"/>
        </w:rPr>
        <w:t xml:space="preserve"> </w:t>
      </w:r>
      <w:r w:rsidR="002F3F7C" w:rsidRPr="00B074E9">
        <w:rPr>
          <w:rFonts w:ascii="Times New Roman" w:hAnsi="Times New Roman" w:cs="Times New Roman"/>
          <w:color w:val="auto"/>
          <w:sz w:val="28"/>
          <w:szCs w:val="28"/>
        </w:rPr>
        <w:t>облигаций. Рост</w:t>
      </w:r>
      <w:r w:rsidR="00B074E9">
        <w:rPr>
          <w:rFonts w:ascii="Times New Roman" w:hAnsi="Times New Roman" w:cs="Times New Roman"/>
          <w:color w:val="auto"/>
          <w:sz w:val="28"/>
          <w:szCs w:val="28"/>
        </w:rPr>
        <w:t xml:space="preserve"> </w:t>
      </w:r>
      <w:r w:rsidR="002F3F7C" w:rsidRPr="00B074E9">
        <w:rPr>
          <w:rFonts w:ascii="Times New Roman" w:hAnsi="Times New Roman" w:cs="Times New Roman"/>
          <w:color w:val="auto"/>
          <w:sz w:val="28"/>
          <w:szCs w:val="28"/>
        </w:rPr>
        <w:t>государственного долга наблюдается</w:t>
      </w:r>
      <w:r w:rsidR="00B074E9">
        <w:rPr>
          <w:rFonts w:ascii="Times New Roman" w:hAnsi="Times New Roman" w:cs="Times New Roman"/>
          <w:color w:val="auto"/>
          <w:sz w:val="28"/>
          <w:szCs w:val="28"/>
        </w:rPr>
        <w:t xml:space="preserve"> </w:t>
      </w:r>
      <w:r w:rsidR="002F3F7C" w:rsidRPr="00B074E9">
        <w:rPr>
          <w:rFonts w:ascii="Times New Roman" w:hAnsi="Times New Roman" w:cs="Times New Roman"/>
          <w:color w:val="auto"/>
          <w:sz w:val="28"/>
          <w:szCs w:val="28"/>
        </w:rPr>
        <w:t>практически во всех</w:t>
      </w:r>
      <w:r w:rsidR="00B074E9">
        <w:rPr>
          <w:rFonts w:ascii="Times New Roman" w:hAnsi="Times New Roman" w:cs="Times New Roman"/>
          <w:color w:val="auto"/>
          <w:sz w:val="28"/>
          <w:szCs w:val="28"/>
        </w:rPr>
        <w:t xml:space="preserve"> </w:t>
      </w:r>
      <w:r w:rsidR="002F3F7C" w:rsidRPr="00B074E9">
        <w:rPr>
          <w:rFonts w:ascii="Times New Roman" w:hAnsi="Times New Roman" w:cs="Times New Roman"/>
          <w:color w:val="auto"/>
          <w:sz w:val="28"/>
          <w:szCs w:val="28"/>
        </w:rPr>
        <w:t>странах</w:t>
      </w:r>
      <w:r w:rsidR="00B074E9">
        <w:rPr>
          <w:rFonts w:ascii="Times New Roman" w:hAnsi="Times New Roman" w:cs="Times New Roman"/>
          <w:color w:val="auto"/>
          <w:sz w:val="28"/>
          <w:szCs w:val="28"/>
        </w:rPr>
        <w:t xml:space="preserve"> </w:t>
      </w:r>
      <w:r w:rsidR="002F3F7C" w:rsidRPr="00B074E9">
        <w:rPr>
          <w:rFonts w:ascii="Times New Roman" w:hAnsi="Times New Roman" w:cs="Times New Roman"/>
          <w:color w:val="auto"/>
          <w:sz w:val="28"/>
          <w:szCs w:val="28"/>
        </w:rPr>
        <w:t>мира, что в основном</w:t>
      </w:r>
      <w:r w:rsidR="00B074E9">
        <w:rPr>
          <w:rFonts w:ascii="Times New Roman" w:hAnsi="Times New Roman" w:cs="Times New Roman"/>
          <w:color w:val="auto"/>
          <w:sz w:val="28"/>
          <w:szCs w:val="28"/>
        </w:rPr>
        <w:t xml:space="preserve"> </w:t>
      </w:r>
      <w:r w:rsidR="002F3F7C" w:rsidRPr="00B074E9">
        <w:rPr>
          <w:rFonts w:ascii="Times New Roman" w:hAnsi="Times New Roman" w:cs="Times New Roman"/>
          <w:color w:val="auto"/>
          <w:sz w:val="28"/>
          <w:szCs w:val="28"/>
        </w:rPr>
        <w:t>объясняется хронической</w:t>
      </w:r>
      <w:r w:rsidR="00B074E9">
        <w:rPr>
          <w:rFonts w:ascii="Times New Roman" w:hAnsi="Times New Roman" w:cs="Times New Roman"/>
          <w:color w:val="auto"/>
          <w:sz w:val="28"/>
          <w:szCs w:val="28"/>
        </w:rPr>
        <w:t xml:space="preserve"> </w:t>
      </w:r>
      <w:r w:rsidR="002F3F7C" w:rsidRPr="00B074E9">
        <w:rPr>
          <w:rFonts w:ascii="Times New Roman" w:hAnsi="Times New Roman" w:cs="Times New Roman"/>
          <w:color w:val="auto"/>
          <w:sz w:val="28"/>
          <w:szCs w:val="28"/>
        </w:rPr>
        <w:t>дефицитностью государственных</w:t>
      </w:r>
      <w:r w:rsidR="00B074E9">
        <w:rPr>
          <w:rFonts w:ascii="Times New Roman" w:hAnsi="Times New Roman" w:cs="Times New Roman"/>
          <w:color w:val="auto"/>
          <w:sz w:val="28"/>
          <w:szCs w:val="28"/>
        </w:rPr>
        <w:t xml:space="preserve"> </w:t>
      </w:r>
      <w:r w:rsidR="002F3F7C" w:rsidRPr="00B074E9">
        <w:rPr>
          <w:rFonts w:ascii="Times New Roman" w:hAnsi="Times New Roman" w:cs="Times New Roman"/>
          <w:color w:val="auto"/>
          <w:sz w:val="28"/>
          <w:szCs w:val="28"/>
        </w:rPr>
        <w:t>финансов. Таким образом, государственный долг можно также определить, как задолженность,</w:t>
      </w:r>
      <w:r w:rsidR="00B074E9">
        <w:rPr>
          <w:rFonts w:ascii="Times New Roman" w:hAnsi="Times New Roman" w:cs="Times New Roman"/>
          <w:color w:val="auto"/>
          <w:sz w:val="28"/>
          <w:szCs w:val="28"/>
        </w:rPr>
        <w:t xml:space="preserve"> </w:t>
      </w:r>
      <w:r w:rsidR="002F3F7C" w:rsidRPr="00B074E9">
        <w:rPr>
          <w:rFonts w:ascii="Times New Roman" w:hAnsi="Times New Roman" w:cs="Times New Roman"/>
          <w:color w:val="auto"/>
          <w:sz w:val="28"/>
          <w:szCs w:val="28"/>
        </w:rPr>
        <w:t>накопившаяся</w:t>
      </w:r>
      <w:r w:rsidR="00B074E9">
        <w:rPr>
          <w:rFonts w:ascii="Times New Roman" w:hAnsi="Times New Roman" w:cs="Times New Roman"/>
          <w:color w:val="auto"/>
          <w:sz w:val="28"/>
          <w:szCs w:val="28"/>
        </w:rPr>
        <w:t xml:space="preserve"> </w:t>
      </w:r>
      <w:r w:rsidR="002F3F7C" w:rsidRPr="00B074E9">
        <w:rPr>
          <w:rFonts w:ascii="Times New Roman" w:hAnsi="Times New Roman" w:cs="Times New Roman"/>
          <w:color w:val="auto"/>
          <w:sz w:val="28"/>
          <w:szCs w:val="28"/>
        </w:rPr>
        <w:t>у</w:t>
      </w:r>
      <w:r w:rsidR="00B074E9">
        <w:rPr>
          <w:rFonts w:ascii="Times New Roman" w:hAnsi="Times New Roman" w:cs="Times New Roman"/>
          <w:color w:val="auto"/>
          <w:sz w:val="28"/>
          <w:szCs w:val="28"/>
        </w:rPr>
        <w:t xml:space="preserve"> </w:t>
      </w:r>
      <w:r w:rsidR="002F3F7C" w:rsidRPr="00B074E9">
        <w:rPr>
          <w:rFonts w:ascii="Times New Roman" w:hAnsi="Times New Roman" w:cs="Times New Roman"/>
          <w:color w:val="auto"/>
          <w:sz w:val="28"/>
          <w:szCs w:val="28"/>
        </w:rPr>
        <w:t>правительства,</w:t>
      </w:r>
      <w:r w:rsidR="00B074E9">
        <w:rPr>
          <w:rFonts w:ascii="Times New Roman" w:hAnsi="Times New Roman" w:cs="Times New Roman"/>
          <w:color w:val="auto"/>
          <w:sz w:val="28"/>
          <w:szCs w:val="28"/>
        </w:rPr>
        <w:t xml:space="preserve"> </w:t>
      </w:r>
      <w:r w:rsidR="002F3F7C" w:rsidRPr="00B074E9">
        <w:rPr>
          <w:rFonts w:ascii="Times New Roman" w:hAnsi="Times New Roman" w:cs="Times New Roman"/>
          <w:color w:val="auto"/>
          <w:sz w:val="28"/>
          <w:szCs w:val="28"/>
        </w:rPr>
        <w:t>в</w:t>
      </w:r>
      <w:r w:rsidR="00B074E9">
        <w:rPr>
          <w:rFonts w:ascii="Times New Roman" w:hAnsi="Times New Roman" w:cs="Times New Roman"/>
          <w:color w:val="auto"/>
          <w:sz w:val="28"/>
          <w:szCs w:val="28"/>
        </w:rPr>
        <w:t xml:space="preserve"> </w:t>
      </w:r>
      <w:r w:rsidR="002F3F7C" w:rsidRPr="00B074E9">
        <w:rPr>
          <w:rFonts w:ascii="Times New Roman" w:hAnsi="Times New Roman" w:cs="Times New Roman"/>
          <w:color w:val="auto"/>
          <w:sz w:val="28"/>
          <w:szCs w:val="28"/>
        </w:rPr>
        <w:t>результате</w:t>
      </w:r>
      <w:r w:rsidR="00B074E9">
        <w:rPr>
          <w:rFonts w:ascii="Times New Roman" w:hAnsi="Times New Roman" w:cs="Times New Roman"/>
          <w:color w:val="auto"/>
          <w:sz w:val="28"/>
          <w:szCs w:val="28"/>
        </w:rPr>
        <w:t xml:space="preserve"> </w:t>
      </w:r>
      <w:r w:rsidR="002F3F7C" w:rsidRPr="00B074E9">
        <w:rPr>
          <w:rFonts w:ascii="Times New Roman" w:hAnsi="Times New Roman" w:cs="Times New Roman"/>
          <w:color w:val="auto"/>
          <w:sz w:val="28"/>
          <w:szCs w:val="28"/>
        </w:rPr>
        <w:t>заимствования</w:t>
      </w:r>
      <w:r w:rsidR="00B074E9">
        <w:rPr>
          <w:rFonts w:ascii="Times New Roman" w:hAnsi="Times New Roman" w:cs="Times New Roman"/>
          <w:color w:val="auto"/>
          <w:sz w:val="28"/>
          <w:szCs w:val="28"/>
        </w:rPr>
        <w:t xml:space="preserve"> </w:t>
      </w:r>
      <w:r w:rsidR="002F3F7C" w:rsidRPr="00B074E9">
        <w:rPr>
          <w:rFonts w:ascii="Times New Roman" w:hAnsi="Times New Roman" w:cs="Times New Roman"/>
          <w:color w:val="auto"/>
          <w:sz w:val="28"/>
          <w:szCs w:val="28"/>
        </w:rPr>
        <w:t>денег</w:t>
      </w:r>
      <w:r w:rsidR="00B074E9">
        <w:rPr>
          <w:rFonts w:ascii="Times New Roman" w:hAnsi="Times New Roman" w:cs="Times New Roman"/>
          <w:color w:val="auto"/>
          <w:sz w:val="28"/>
          <w:szCs w:val="28"/>
        </w:rPr>
        <w:t xml:space="preserve"> </w:t>
      </w:r>
      <w:r w:rsidR="002F3F7C" w:rsidRPr="00B074E9">
        <w:rPr>
          <w:rFonts w:ascii="Times New Roman" w:hAnsi="Times New Roman" w:cs="Times New Roman"/>
          <w:color w:val="auto"/>
          <w:sz w:val="28"/>
          <w:szCs w:val="28"/>
        </w:rPr>
        <w:t>для</w:t>
      </w:r>
      <w:r w:rsidR="00B074E9">
        <w:rPr>
          <w:rFonts w:ascii="Times New Roman" w:hAnsi="Times New Roman" w:cs="Times New Roman"/>
          <w:color w:val="auto"/>
          <w:sz w:val="28"/>
          <w:szCs w:val="28"/>
        </w:rPr>
        <w:t xml:space="preserve"> </w:t>
      </w:r>
      <w:r w:rsidR="002F3F7C" w:rsidRPr="00B074E9">
        <w:rPr>
          <w:rFonts w:ascii="Times New Roman" w:hAnsi="Times New Roman" w:cs="Times New Roman"/>
          <w:color w:val="auto"/>
          <w:sz w:val="28"/>
          <w:szCs w:val="28"/>
        </w:rPr>
        <w:t>финансирования</w:t>
      </w:r>
      <w:r w:rsidR="00B074E9">
        <w:rPr>
          <w:rFonts w:ascii="Times New Roman" w:hAnsi="Times New Roman" w:cs="Times New Roman"/>
          <w:color w:val="auto"/>
          <w:sz w:val="28"/>
          <w:szCs w:val="28"/>
        </w:rPr>
        <w:t xml:space="preserve"> </w:t>
      </w:r>
      <w:r w:rsidR="002F3F7C" w:rsidRPr="00B074E9">
        <w:rPr>
          <w:rFonts w:ascii="Times New Roman" w:hAnsi="Times New Roman" w:cs="Times New Roman"/>
          <w:color w:val="auto"/>
          <w:sz w:val="28"/>
          <w:szCs w:val="28"/>
        </w:rPr>
        <w:t>прошлых</w:t>
      </w:r>
      <w:r w:rsidR="00B074E9">
        <w:rPr>
          <w:rFonts w:ascii="Times New Roman" w:hAnsi="Times New Roman" w:cs="Times New Roman"/>
          <w:color w:val="auto"/>
          <w:sz w:val="28"/>
          <w:szCs w:val="28"/>
        </w:rPr>
        <w:t xml:space="preserve"> </w:t>
      </w:r>
      <w:r w:rsidR="002F3F7C" w:rsidRPr="00B074E9">
        <w:rPr>
          <w:rFonts w:ascii="Times New Roman" w:hAnsi="Times New Roman" w:cs="Times New Roman"/>
          <w:color w:val="auto"/>
          <w:sz w:val="28"/>
          <w:szCs w:val="28"/>
        </w:rPr>
        <w:t>бюджетных</w:t>
      </w:r>
      <w:r w:rsidR="00B074E9">
        <w:rPr>
          <w:rFonts w:ascii="Times New Roman" w:hAnsi="Times New Roman" w:cs="Times New Roman"/>
          <w:color w:val="auto"/>
          <w:sz w:val="28"/>
          <w:szCs w:val="28"/>
        </w:rPr>
        <w:t xml:space="preserve"> </w:t>
      </w:r>
      <w:r w:rsidR="002F3F7C" w:rsidRPr="00B074E9">
        <w:rPr>
          <w:rFonts w:ascii="Times New Roman" w:hAnsi="Times New Roman" w:cs="Times New Roman"/>
          <w:color w:val="auto"/>
          <w:sz w:val="28"/>
          <w:szCs w:val="28"/>
        </w:rPr>
        <w:t>дефицитов.</w:t>
      </w:r>
    </w:p>
    <w:p w:rsidR="002A4176" w:rsidRPr="00B074E9" w:rsidRDefault="002A4176" w:rsidP="00B074E9">
      <w:pPr>
        <w:pStyle w:val="a3"/>
        <w:spacing w:line="360" w:lineRule="auto"/>
        <w:ind w:firstLine="709"/>
        <w:rPr>
          <w:rFonts w:ascii="Times New Roman" w:hAnsi="Times New Roman" w:cs="Times New Roman"/>
          <w:color w:val="auto"/>
          <w:sz w:val="28"/>
          <w:szCs w:val="28"/>
        </w:rPr>
      </w:pPr>
      <w:r w:rsidRPr="00B074E9">
        <w:rPr>
          <w:rFonts w:ascii="Times New Roman" w:hAnsi="Times New Roman" w:cs="Times New Roman"/>
          <w:color w:val="auto"/>
          <w:sz w:val="28"/>
          <w:szCs w:val="28"/>
        </w:rPr>
        <w:t>Государственный долг возникает в определенный момент функционирования государства, когда его расходы начинают превышать доходы, т.е. бюджетный дефицит становится хроническим явлением, а его покрытие осуществляется не эмиссионными методами, а государственными заимствованиями. Источником погашения государственных займов и выплаты процентов по ним является сфера бюджета.</w:t>
      </w:r>
    </w:p>
    <w:p w:rsidR="003B398B" w:rsidRPr="00B074E9" w:rsidRDefault="003B398B" w:rsidP="00B074E9">
      <w:pPr>
        <w:shd w:val="clear" w:color="auto" w:fill="FFFFFF"/>
        <w:spacing w:line="360" w:lineRule="auto"/>
        <w:ind w:firstLine="709"/>
        <w:jc w:val="both"/>
        <w:rPr>
          <w:sz w:val="28"/>
          <w:szCs w:val="28"/>
        </w:rPr>
      </w:pPr>
      <w:r w:rsidRPr="00B074E9">
        <w:rPr>
          <w:sz w:val="28"/>
          <w:szCs w:val="28"/>
        </w:rPr>
        <w:t>Основаниями для образования государственного долга являются:</w:t>
      </w:r>
    </w:p>
    <w:p w:rsidR="003B398B" w:rsidRPr="00B074E9" w:rsidRDefault="003B398B" w:rsidP="00B074E9">
      <w:pPr>
        <w:pStyle w:val="h1"/>
        <w:numPr>
          <w:ilvl w:val="0"/>
          <w:numId w:val="2"/>
        </w:numPr>
        <w:spacing w:before="0" w:beforeAutospacing="0" w:after="0" w:afterAutospacing="0" w:line="360" w:lineRule="auto"/>
        <w:ind w:left="0" w:firstLine="709"/>
        <w:jc w:val="both"/>
        <w:rPr>
          <w:sz w:val="28"/>
          <w:szCs w:val="28"/>
          <w:lang w:val="ru-RU"/>
        </w:rPr>
      </w:pPr>
      <w:r w:rsidRPr="00B074E9">
        <w:rPr>
          <w:sz w:val="28"/>
          <w:szCs w:val="28"/>
          <w:lang w:val="ru-RU"/>
        </w:rPr>
        <w:t xml:space="preserve">государственные и муниципальные заимствования, с помощью которых обеспечивается формирование государственного долга, а также покрытие дефицита бюджета. </w:t>
      </w:r>
    </w:p>
    <w:p w:rsidR="003B398B" w:rsidRPr="00B074E9" w:rsidRDefault="003B398B" w:rsidP="00B074E9">
      <w:pPr>
        <w:pStyle w:val="h1"/>
        <w:numPr>
          <w:ilvl w:val="0"/>
          <w:numId w:val="2"/>
        </w:numPr>
        <w:spacing w:before="0" w:beforeAutospacing="0" w:after="0" w:afterAutospacing="0" w:line="360" w:lineRule="auto"/>
        <w:ind w:left="0" w:firstLine="709"/>
        <w:jc w:val="both"/>
        <w:rPr>
          <w:sz w:val="28"/>
          <w:szCs w:val="28"/>
          <w:lang w:val="ru-RU"/>
        </w:rPr>
      </w:pPr>
      <w:r w:rsidRPr="00B074E9">
        <w:rPr>
          <w:sz w:val="28"/>
          <w:szCs w:val="28"/>
          <w:lang w:val="ru-RU"/>
        </w:rPr>
        <w:t xml:space="preserve">кредитные соглашения и договоры, которые могут заключаться от имени Российской Федерации, с кредитными организациями, иностранными государствами и международными финансовыми организациями, в пользу указанных кредиторов </w:t>
      </w:r>
    </w:p>
    <w:p w:rsidR="003B398B" w:rsidRPr="00B074E9" w:rsidRDefault="003B398B" w:rsidP="00B074E9">
      <w:pPr>
        <w:pStyle w:val="h1"/>
        <w:numPr>
          <w:ilvl w:val="0"/>
          <w:numId w:val="2"/>
        </w:numPr>
        <w:spacing w:before="0" w:beforeAutospacing="0" w:after="0" w:afterAutospacing="0" w:line="360" w:lineRule="auto"/>
        <w:ind w:left="0" w:firstLine="709"/>
        <w:jc w:val="both"/>
        <w:rPr>
          <w:sz w:val="28"/>
          <w:szCs w:val="28"/>
          <w:lang w:val="ru-RU"/>
        </w:rPr>
      </w:pPr>
      <w:r w:rsidRPr="00B074E9">
        <w:rPr>
          <w:sz w:val="28"/>
          <w:szCs w:val="28"/>
          <w:lang w:val="ru-RU"/>
        </w:rPr>
        <w:t xml:space="preserve">предоставление государственных гарантий и поручительств. В этом случае государство выступает не как заемщик, а как гарант погашения обязательств за других заемщиков. </w:t>
      </w:r>
    </w:p>
    <w:p w:rsidR="003B398B" w:rsidRPr="00B074E9" w:rsidRDefault="003B398B" w:rsidP="00B074E9">
      <w:pPr>
        <w:pStyle w:val="h1"/>
        <w:numPr>
          <w:ilvl w:val="0"/>
          <w:numId w:val="2"/>
        </w:numPr>
        <w:spacing w:before="0" w:beforeAutospacing="0" w:after="0" w:afterAutospacing="0" w:line="360" w:lineRule="auto"/>
        <w:ind w:left="0" w:firstLine="709"/>
        <w:jc w:val="both"/>
        <w:rPr>
          <w:sz w:val="28"/>
          <w:szCs w:val="28"/>
          <w:lang w:val="ru-RU"/>
        </w:rPr>
      </w:pPr>
      <w:r w:rsidRPr="00B074E9">
        <w:rPr>
          <w:sz w:val="28"/>
          <w:szCs w:val="28"/>
          <w:lang w:val="ru-RU"/>
        </w:rPr>
        <w:t xml:space="preserve">факты, когда государство или муниципалитеты принимают на себя обязательства третьих лиц. </w:t>
      </w:r>
    </w:p>
    <w:p w:rsidR="003B398B" w:rsidRPr="00B074E9" w:rsidRDefault="003B398B" w:rsidP="00B074E9">
      <w:pPr>
        <w:pStyle w:val="h1"/>
        <w:numPr>
          <w:ilvl w:val="0"/>
          <w:numId w:val="2"/>
        </w:numPr>
        <w:spacing w:before="0" w:beforeAutospacing="0" w:after="0" w:afterAutospacing="0" w:line="360" w:lineRule="auto"/>
        <w:ind w:left="0" w:firstLine="709"/>
        <w:jc w:val="both"/>
        <w:rPr>
          <w:sz w:val="28"/>
          <w:szCs w:val="28"/>
          <w:lang w:val="ru-RU"/>
        </w:rPr>
      </w:pPr>
      <w:r w:rsidRPr="00B074E9">
        <w:rPr>
          <w:sz w:val="28"/>
          <w:szCs w:val="28"/>
          <w:lang w:val="ru-RU"/>
        </w:rPr>
        <w:t>соглашения и договоры (в том числе международные), заключенные от имени Российской Федерации или субъекта РФ, о пролонгации и реструктуризации долговых обязательств Российской Федерации или субъекта РФ прошлых лет[1].</w:t>
      </w:r>
    </w:p>
    <w:p w:rsidR="003B398B" w:rsidRPr="00B074E9" w:rsidRDefault="003B398B" w:rsidP="00B074E9">
      <w:pPr>
        <w:autoSpaceDE w:val="0"/>
        <w:autoSpaceDN w:val="0"/>
        <w:adjustRightInd w:val="0"/>
        <w:spacing w:line="360" w:lineRule="auto"/>
        <w:ind w:firstLine="709"/>
        <w:jc w:val="both"/>
        <w:rPr>
          <w:rFonts w:cs="TimesNewRomanPSMT"/>
          <w:sz w:val="28"/>
          <w:szCs w:val="28"/>
        </w:rPr>
      </w:pPr>
      <w:r w:rsidRPr="00B074E9">
        <w:rPr>
          <w:rFonts w:cs="TimesNewRomanPSMT"/>
          <w:sz w:val="28"/>
          <w:szCs w:val="28"/>
        </w:rPr>
        <w:t>Государственный долг Российской Федерации полностью и без условий обеспечивается всем находящимся в федеральной собственности имуществом, составляющим государственную казну.</w:t>
      </w:r>
      <w:r w:rsidR="007A3D7E">
        <w:rPr>
          <w:rFonts w:cs="TimesNewRomanPSMT"/>
          <w:sz w:val="28"/>
          <w:szCs w:val="28"/>
        </w:rPr>
        <w:t xml:space="preserve"> </w:t>
      </w:r>
      <w:r w:rsidRPr="00B074E9">
        <w:rPr>
          <w:sz w:val="28"/>
          <w:szCs w:val="28"/>
        </w:rPr>
        <w:t>Федеральные органы государственной власти используют все полномочия по формированию доходов федерального бюджета для погашения долговых обязательств Российской Федерации и обслуживания государственного долга Российской Федерации. Предоставляя для Российской Федерации право приобретения обязательств в режиме внутреннего и внешнего долга, Бюджетный кодекс устанавливает при этом порядок определения количественных пределов таких обязательств и порядок их выполнения.</w:t>
      </w:r>
      <w:r w:rsidR="007A3D7E">
        <w:rPr>
          <w:sz w:val="28"/>
          <w:szCs w:val="28"/>
        </w:rPr>
        <w:t xml:space="preserve"> </w:t>
      </w:r>
      <w:r w:rsidRPr="00B074E9">
        <w:rPr>
          <w:sz w:val="28"/>
          <w:szCs w:val="28"/>
        </w:rPr>
        <w:t xml:space="preserve">В соответствии со ст. 106 Бюджетного Кодекса РФ </w:t>
      </w:r>
      <w:r w:rsidRPr="00B074E9">
        <w:rPr>
          <w:rFonts w:cs="TimesNewRomanPSMT"/>
          <w:sz w:val="28"/>
          <w:szCs w:val="28"/>
        </w:rPr>
        <w:t>предельные объемы государственного внутреннего долга и государственного внешнего</w:t>
      </w:r>
      <w:r w:rsidRPr="00B074E9">
        <w:rPr>
          <w:sz w:val="28"/>
          <w:szCs w:val="28"/>
        </w:rPr>
        <w:t xml:space="preserve"> </w:t>
      </w:r>
      <w:r w:rsidRPr="00B074E9">
        <w:rPr>
          <w:rFonts w:cs="TimesNewRomanPSMT"/>
          <w:sz w:val="28"/>
          <w:szCs w:val="28"/>
        </w:rPr>
        <w:t>долга, пределы внешних заимствований Российской Федерации на очередной финансовый год</w:t>
      </w:r>
      <w:r w:rsidRPr="00B074E9">
        <w:rPr>
          <w:sz w:val="28"/>
          <w:szCs w:val="28"/>
        </w:rPr>
        <w:t xml:space="preserve"> </w:t>
      </w:r>
      <w:r w:rsidRPr="00B074E9">
        <w:rPr>
          <w:rFonts w:cs="TimesNewRomanPSMT"/>
          <w:sz w:val="28"/>
          <w:szCs w:val="28"/>
        </w:rPr>
        <w:t>утверждаются федеральным законом о федеральном бюджете на очередной финансовый год с</w:t>
      </w:r>
      <w:r w:rsidRPr="00B074E9">
        <w:rPr>
          <w:sz w:val="28"/>
          <w:szCs w:val="28"/>
        </w:rPr>
        <w:t xml:space="preserve"> </w:t>
      </w:r>
      <w:r w:rsidRPr="00B074E9">
        <w:rPr>
          <w:rFonts w:cs="TimesNewRomanPSMT"/>
          <w:sz w:val="28"/>
          <w:szCs w:val="28"/>
        </w:rPr>
        <w:t>разбивкой долга по формам обеспечения обязательств.</w:t>
      </w:r>
      <w:r w:rsidR="00B074E9">
        <w:rPr>
          <w:rFonts w:cs="TimesNewRomanPSMT"/>
          <w:sz w:val="28"/>
          <w:szCs w:val="28"/>
        </w:rPr>
        <w:t xml:space="preserve"> </w:t>
      </w:r>
      <w:r w:rsidRPr="00B074E9">
        <w:rPr>
          <w:rFonts w:cs="TimesNewRomanPSMT"/>
          <w:sz w:val="28"/>
          <w:szCs w:val="28"/>
        </w:rPr>
        <w:t>Предельный объем государственных внешних заимствований Российской Федерации не должен превышать годовой объем платежей по обслуживанию и погашению государственного</w:t>
      </w:r>
      <w:r w:rsidRPr="00B074E9">
        <w:rPr>
          <w:sz w:val="28"/>
          <w:szCs w:val="28"/>
        </w:rPr>
        <w:t xml:space="preserve"> </w:t>
      </w:r>
      <w:r w:rsidRPr="00B074E9">
        <w:rPr>
          <w:rFonts w:cs="TimesNewRomanPSMT"/>
          <w:sz w:val="28"/>
          <w:szCs w:val="28"/>
        </w:rPr>
        <w:t>внешнего долга Российской Федерации.</w:t>
      </w:r>
      <w:r w:rsidRPr="00B074E9">
        <w:rPr>
          <w:sz w:val="28"/>
          <w:szCs w:val="28"/>
        </w:rPr>
        <w:t xml:space="preserve"> </w:t>
      </w:r>
      <w:r w:rsidRPr="00B074E9">
        <w:rPr>
          <w:rFonts w:cs="TimesNewRomanPSMT"/>
          <w:sz w:val="28"/>
          <w:szCs w:val="28"/>
        </w:rPr>
        <w:t>Правительство Российской Федерации вправе осуществлять внешние заимствования в</w:t>
      </w:r>
      <w:r w:rsidRPr="00B074E9">
        <w:rPr>
          <w:sz w:val="28"/>
          <w:szCs w:val="28"/>
        </w:rPr>
        <w:t xml:space="preserve"> </w:t>
      </w:r>
      <w:r w:rsidRPr="00B074E9">
        <w:rPr>
          <w:rFonts w:cs="TimesNewRomanPSMT"/>
          <w:sz w:val="28"/>
          <w:szCs w:val="28"/>
        </w:rPr>
        <w:t>объеме свыше установленного федеральным законом о федеральном бюджете на очередной</w:t>
      </w:r>
      <w:r w:rsidRPr="00B074E9">
        <w:rPr>
          <w:sz w:val="28"/>
          <w:szCs w:val="28"/>
        </w:rPr>
        <w:t xml:space="preserve"> </w:t>
      </w:r>
      <w:r w:rsidRPr="00B074E9">
        <w:rPr>
          <w:rFonts w:cs="TimesNewRomanPSMT"/>
          <w:sz w:val="28"/>
          <w:szCs w:val="28"/>
        </w:rPr>
        <w:t>финансовый год предельного объема государственных внешних заимствований, если при этом</w:t>
      </w:r>
      <w:r w:rsidRPr="00B074E9">
        <w:rPr>
          <w:sz w:val="28"/>
          <w:szCs w:val="28"/>
        </w:rPr>
        <w:t xml:space="preserve"> </w:t>
      </w:r>
      <w:r w:rsidRPr="00B074E9">
        <w:rPr>
          <w:rFonts w:cs="TimesNewRomanPSMT"/>
          <w:sz w:val="28"/>
          <w:szCs w:val="28"/>
        </w:rPr>
        <w:t>оно осуществляет такую реструктуризацию государственного внешнего долга, которая</w:t>
      </w:r>
      <w:r w:rsidRPr="00B074E9">
        <w:rPr>
          <w:sz w:val="28"/>
          <w:szCs w:val="28"/>
        </w:rPr>
        <w:t xml:space="preserve"> </w:t>
      </w:r>
      <w:r w:rsidRPr="00B074E9">
        <w:rPr>
          <w:rFonts w:cs="TimesNewRomanPSMT"/>
          <w:sz w:val="28"/>
          <w:szCs w:val="28"/>
        </w:rPr>
        <w:t>приводит к снижению расходов на его обслуживание, в рамках установленного предельного</w:t>
      </w:r>
      <w:r w:rsidRPr="00B074E9">
        <w:rPr>
          <w:sz w:val="28"/>
          <w:szCs w:val="28"/>
        </w:rPr>
        <w:t xml:space="preserve"> </w:t>
      </w:r>
      <w:r w:rsidRPr="00B074E9">
        <w:rPr>
          <w:rFonts w:cs="TimesNewRomanPSMT"/>
          <w:sz w:val="28"/>
          <w:szCs w:val="28"/>
        </w:rPr>
        <w:t>объема государственного внешнего долга.</w:t>
      </w:r>
      <w:r w:rsidRPr="00B074E9">
        <w:rPr>
          <w:sz w:val="28"/>
          <w:szCs w:val="28"/>
        </w:rPr>
        <w:t xml:space="preserve"> </w:t>
      </w:r>
      <w:r w:rsidRPr="00B074E9">
        <w:rPr>
          <w:rFonts w:cs="TimesNewRomanPSMT"/>
          <w:sz w:val="28"/>
          <w:szCs w:val="28"/>
        </w:rPr>
        <w:t>Правительство Российской Федерации имеет право осуществлять внутренние (внешние)</w:t>
      </w:r>
      <w:r w:rsidRPr="00B074E9">
        <w:rPr>
          <w:sz w:val="28"/>
          <w:szCs w:val="28"/>
        </w:rPr>
        <w:t xml:space="preserve"> </w:t>
      </w:r>
      <w:r w:rsidRPr="00B074E9">
        <w:rPr>
          <w:rFonts w:cs="TimesNewRomanPSMT"/>
          <w:sz w:val="28"/>
          <w:szCs w:val="28"/>
        </w:rPr>
        <w:t>заимствования с превышением установленного федеральным законом о федеральном бюджете</w:t>
      </w:r>
      <w:r w:rsidRPr="00B074E9">
        <w:rPr>
          <w:sz w:val="28"/>
          <w:szCs w:val="28"/>
        </w:rPr>
        <w:t xml:space="preserve"> </w:t>
      </w:r>
      <w:r w:rsidRPr="00B074E9">
        <w:rPr>
          <w:rFonts w:cs="TimesNewRomanPSMT"/>
          <w:sz w:val="28"/>
          <w:szCs w:val="28"/>
        </w:rPr>
        <w:t>на очередной финансовый год предельного объема государственного внутреннего (внешнего) долга вместо внешних заимствований, если это снижает расходы на обслуживание</w:t>
      </w:r>
      <w:r w:rsidRPr="00B074E9">
        <w:rPr>
          <w:sz w:val="28"/>
          <w:szCs w:val="28"/>
        </w:rPr>
        <w:t xml:space="preserve"> </w:t>
      </w:r>
      <w:r w:rsidRPr="00B074E9">
        <w:rPr>
          <w:rFonts w:cs="TimesNewRomanPSMT"/>
          <w:sz w:val="28"/>
          <w:szCs w:val="28"/>
        </w:rPr>
        <w:t>государственного долга в рамках установленного федеральным законом о федеральном</w:t>
      </w:r>
      <w:r w:rsidRPr="00B074E9">
        <w:rPr>
          <w:sz w:val="28"/>
          <w:szCs w:val="28"/>
        </w:rPr>
        <w:t xml:space="preserve"> </w:t>
      </w:r>
      <w:r w:rsidRPr="00B074E9">
        <w:rPr>
          <w:rFonts w:cs="TimesNewRomanPSMT"/>
          <w:sz w:val="28"/>
          <w:szCs w:val="28"/>
        </w:rPr>
        <w:t>бюджете на очередной финансовый год объема государственного долга (суммы внутреннего внешнего долга) и иной порядок реструктуризации не предусмотрен федеральным законом о федеральном бюджете на очередной финансовый год [1].</w:t>
      </w:r>
    </w:p>
    <w:p w:rsidR="00666F87" w:rsidRPr="00B074E9" w:rsidRDefault="00666F87" w:rsidP="00B074E9">
      <w:pPr>
        <w:shd w:val="clear" w:color="auto" w:fill="FFFFFF"/>
        <w:spacing w:line="360" w:lineRule="auto"/>
        <w:ind w:firstLine="709"/>
        <w:jc w:val="both"/>
        <w:rPr>
          <w:sz w:val="28"/>
          <w:szCs w:val="28"/>
        </w:rPr>
      </w:pPr>
      <w:r w:rsidRPr="00B074E9">
        <w:rPr>
          <w:sz w:val="28"/>
          <w:szCs w:val="28"/>
        </w:rPr>
        <w:t xml:space="preserve">Бюджетная, долговая и валютная политика государства неразрывно связаны между собой: государственный долг влияет на экономический рост, денежное обращение, уровень инфляции, ставки рефинансирования, занятости, объема инвестиций в экономику страны в целом и реальный сектор экономики, приводит к сокращению инвестиционных ресурсов в экономике, нарушению воспроизводственных процессов, снижению экономического роста. Рано или поздно заимствования выходят за рамки возможностей государства, что вызывает необходимость сокращения расходов на социальные, инвестиционные и другие цели, не связанные с погашением и обслуживанием долга. Необоснованная бюджетная, денежно-кредитная и курсовая политика государства вызывает неуверенность на финансовых рынках в отношении инвестиционного климата, побуждая инвесторов к выдвижению требований более высокой премии за риск. Это особенно касается стран, развивающих и формирующих рынки ценных бумаг, где заемщики и кредиторы могут воздержаться от принятия долгосрочных обязательств, что может негативно отразиться на развитии финансовых </w:t>
      </w:r>
      <w:r w:rsidR="007A3D7E">
        <w:rPr>
          <w:sz w:val="28"/>
          <w:szCs w:val="28"/>
        </w:rPr>
        <w:t>рынков и экономическом росте.</w:t>
      </w:r>
    </w:p>
    <w:p w:rsidR="006C3BED" w:rsidRPr="00B074E9" w:rsidRDefault="006C3BED" w:rsidP="00B074E9">
      <w:pPr>
        <w:shd w:val="clear" w:color="auto" w:fill="FFFFFF"/>
        <w:spacing w:line="360" w:lineRule="auto"/>
        <w:ind w:firstLine="709"/>
        <w:jc w:val="both"/>
        <w:rPr>
          <w:sz w:val="28"/>
          <w:szCs w:val="28"/>
        </w:rPr>
      </w:pPr>
    </w:p>
    <w:p w:rsidR="003B398B" w:rsidRPr="007A3D7E" w:rsidRDefault="007A3D7E" w:rsidP="007A3D7E">
      <w:pPr>
        <w:autoSpaceDE w:val="0"/>
        <w:autoSpaceDN w:val="0"/>
        <w:adjustRightInd w:val="0"/>
        <w:spacing w:line="360" w:lineRule="auto"/>
        <w:ind w:firstLine="709"/>
        <w:jc w:val="both"/>
        <w:rPr>
          <w:rFonts w:cs="TimesNewRomanPSMT"/>
          <w:b/>
          <w:sz w:val="28"/>
          <w:szCs w:val="28"/>
        </w:rPr>
      </w:pPr>
      <w:r w:rsidRPr="007A3D7E">
        <w:rPr>
          <w:rFonts w:cs="TimesNewRomanPSMT"/>
          <w:b/>
          <w:sz w:val="28"/>
          <w:szCs w:val="28"/>
        </w:rPr>
        <w:t xml:space="preserve">1.2 </w:t>
      </w:r>
      <w:r w:rsidR="003B398B" w:rsidRPr="007A3D7E">
        <w:rPr>
          <w:rFonts w:cs="TimesNewRomanPSMT"/>
          <w:b/>
          <w:sz w:val="28"/>
          <w:szCs w:val="28"/>
        </w:rPr>
        <w:t>Форм</w:t>
      </w:r>
      <w:r w:rsidRPr="007A3D7E">
        <w:rPr>
          <w:rFonts w:cs="TimesNewRomanPSMT"/>
          <w:b/>
          <w:sz w:val="28"/>
          <w:szCs w:val="28"/>
        </w:rPr>
        <w:t>ы и виды государственного долга</w:t>
      </w:r>
    </w:p>
    <w:p w:rsidR="007A3D7E" w:rsidRPr="00B074E9" w:rsidRDefault="007A3D7E" w:rsidP="007A3D7E">
      <w:pPr>
        <w:autoSpaceDE w:val="0"/>
        <w:autoSpaceDN w:val="0"/>
        <w:adjustRightInd w:val="0"/>
        <w:spacing w:line="360" w:lineRule="auto"/>
        <w:jc w:val="both"/>
        <w:rPr>
          <w:rFonts w:cs="TimesNewRomanPSMT"/>
          <w:sz w:val="28"/>
          <w:szCs w:val="28"/>
        </w:rPr>
      </w:pPr>
    </w:p>
    <w:p w:rsidR="003B398B" w:rsidRPr="00B074E9" w:rsidRDefault="003B398B" w:rsidP="00B074E9">
      <w:pPr>
        <w:pStyle w:val="ConsNormal"/>
        <w:widowControl/>
        <w:spacing w:line="360" w:lineRule="auto"/>
        <w:ind w:right="0" w:firstLine="709"/>
        <w:jc w:val="both"/>
        <w:rPr>
          <w:rFonts w:ascii="Times New Roman" w:hAnsi="Times New Roman" w:cs="Times New Roman"/>
          <w:sz w:val="28"/>
          <w:szCs w:val="28"/>
        </w:rPr>
      </w:pPr>
      <w:r w:rsidRPr="00B074E9">
        <w:rPr>
          <w:rFonts w:ascii="Times New Roman" w:hAnsi="Times New Roman" w:cs="Times New Roman"/>
          <w:sz w:val="28"/>
          <w:szCs w:val="28"/>
        </w:rPr>
        <w:t>Существует несколько классификаций государственного дога в зависимости от признака положенного в основу данной классификации.</w:t>
      </w:r>
    </w:p>
    <w:p w:rsidR="003B398B" w:rsidRPr="00B074E9" w:rsidRDefault="003B398B" w:rsidP="00B074E9">
      <w:pPr>
        <w:pStyle w:val="ConsNormal"/>
        <w:widowControl/>
        <w:spacing w:line="360" w:lineRule="auto"/>
        <w:ind w:right="0" w:firstLine="709"/>
        <w:jc w:val="both"/>
        <w:rPr>
          <w:rFonts w:ascii="Times New Roman" w:hAnsi="Times New Roman" w:cs="Times New Roman"/>
          <w:sz w:val="28"/>
          <w:szCs w:val="28"/>
        </w:rPr>
      </w:pPr>
      <w:r w:rsidRPr="00B074E9">
        <w:rPr>
          <w:rFonts w:ascii="Times New Roman" w:hAnsi="Times New Roman" w:cs="Times New Roman"/>
          <w:sz w:val="28"/>
          <w:szCs w:val="28"/>
        </w:rPr>
        <w:t>В зависимости от заемщика государственный долг подразделяется на:</w:t>
      </w:r>
    </w:p>
    <w:p w:rsidR="003B398B" w:rsidRPr="00B074E9" w:rsidRDefault="003B398B" w:rsidP="007A3D7E">
      <w:pPr>
        <w:pStyle w:val="ConsNormal"/>
        <w:widowControl/>
        <w:numPr>
          <w:ilvl w:val="0"/>
          <w:numId w:val="4"/>
        </w:numPr>
        <w:tabs>
          <w:tab w:val="clear" w:pos="1440"/>
          <w:tab w:val="num" w:pos="935"/>
        </w:tabs>
        <w:spacing w:line="360" w:lineRule="auto"/>
        <w:ind w:left="0" w:right="0" w:firstLine="709"/>
        <w:jc w:val="both"/>
        <w:rPr>
          <w:rFonts w:ascii="Times New Roman" w:hAnsi="Times New Roman" w:cs="Times New Roman"/>
          <w:sz w:val="28"/>
          <w:szCs w:val="28"/>
        </w:rPr>
      </w:pPr>
      <w:r w:rsidRPr="00B074E9">
        <w:rPr>
          <w:rFonts w:ascii="Times New Roman" w:hAnsi="Times New Roman" w:cs="Times New Roman"/>
          <w:sz w:val="28"/>
          <w:szCs w:val="28"/>
        </w:rPr>
        <w:t>государственный долг Российской Федерации;</w:t>
      </w:r>
    </w:p>
    <w:p w:rsidR="003B398B" w:rsidRPr="00B074E9" w:rsidRDefault="003B398B" w:rsidP="007A3D7E">
      <w:pPr>
        <w:pStyle w:val="ConsNormal"/>
        <w:widowControl/>
        <w:numPr>
          <w:ilvl w:val="0"/>
          <w:numId w:val="4"/>
        </w:numPr>
        <w:tabs>
          <w:tab w:val="clear" w:pos="1440"/>
          <w:tab w:val="num" w:pos="935"/>
        </w:tabs>
        <w:spacing w:line="360" w:lineRule="auto"/>
        <w:ind w:left="0" w:right="0" w:firstLine="709"/>
        <w:jc w:val="both"/>
        <w:rPr>
          <w:rFonts w:ascii="Times New Roman" w:hAnsi="Times New Roman" w:cs="Times New Roman"/>
          <w:sz w:val="28"/>
          <w:szCs w:val="28"/>
        </w:rPr>
      </w:pPr>
      <w:r w:rsidRPr="00B074E9">
        <w:rPr>
          <w:rFonts w:ascii="Times New Roman" w:hAnsi="Times New Roman" w:cs="Times New Roman"/>
          <w:sz w:val="28"/>
          <w:szCs w:val="28"/>
        </w:rPr>
        <w:t>государственный долг субъекта Российской Федерации;</w:t>
      </w:r>
    </w:p>
    <w:p w:rsidR="003B398B" w:rsidRPr="00B074E9" w:rsidRDefault="003B398B" w:rsidP="007A3D7E">
      <w:pPr>
        <w:pStyle w:val="ConsNormal"/>
        <w:widowControl/>
        <w:numPr>
          <w:ilvl w:val="0"/>
          <w:numId w:val="4"/>
        </w:numPr>
        <w:tabs>
          <w:tab w:val="clear" w:pos="1440"/>
          <w:tab w:val="num" w:pos="935"/>
        </w:tabs>
        <w:spacing w:line="360" w:lineRule="auto"/>
        <w:ind w:left="0" w:right="0" w:firstLine="709"/>
        <w:jc w:val="both"/>
        <w:rPr>
          <w:rFonts w:ascii="Times New Roman" w:hAnsi="Times New Roman" w:cs="Times New Roman"/>
          <w:sz w:val="28"/>
          <w:szCs w:val="28"/>
        </w:rPr>
      </w:pPr>
      <w:r w:rsidRPr="00B074E9">
        <w:rPr>
          <w:rFonts w:ascii="Times New Roman" w:hAnsi="Times New Roman" w:cs="Times New Roman"/>
          <w:sz w:val="28"/>
          <w:szCs w:val="28"/>
        </w:rPr>
        <w:t>муниципальный долг.</w:t>
      </w:r>
    </w:p>
    <w:p w:rsidR="003B398B" w:rsidRPr="00B074E9" w:rsidRDefault="003B398B" w:rsidP="00B074E9">
      <w:pPr>
        <w:pStyle w:val="ConsNormal"/>
        <w:widowControl/>
        <w:spacing w:line="360" w:lineRule="auto"/>
        <w:ind w:right="0" w:firstLine="709"/>
        <w:jc w:val="both"/>
        <w:rPr>
          <w:rFonts w:ascii="Times New Roman" w:hAnsi="Times New Roman" w:cs="Times New Roman"/>
          <w:sz w:val="28"/>
          <w:szCs w:val="28"/>
        </w:rPr>
      </w:pPr>
      <w:r w:rsidRPr="00B074E9">
        <w:rPr>
          <w:rFonts w:ascii="Times New Roman" w:hAnsi="Times New Roman" w:cs="Times New Roman"/>
          <w:sz w:val="28"/>
          <w:szCs w:val="28"/>
        </w:rPr>
        <w:t>Под государственным долгом Российской Федерации понимаются ее долговые обязательства перед физическими и юридическими лицами, иностранными государствами, международными организациями и иными субъектами международного права. Государственный долг Российской Федерации полностью и без условий обеспечивается всем находящимся в федеральной собственности имуществом, составляющим государственную казну.</w:t>
      </w:r>
    </w:p>
    <w:p w:rsidR="003B398B" w:rsidRPr="00B074E9" w:rsidRDefault="003B398B" w:rsidP="007A3D7E">
      <w:pPr>
        <w:pStyle w:val="ConsNormal"/>
        <w:widowControl/>
        <w:tabs>
          <w:tab w:val="left" w:pos="748"/>
        </w:tabs>
        <w:spacing w:line="360" w:lineRule="auto"/>
        <w:ind w:right="0" w:firstLine="709"/>
        <w:jc w:val="both"/>
        <w:rPr>
          <w:rFonts w:ascii="Times New Roman" w:hAnsi="Times New Roman" w:cs="Times New Roman"/>
          <w:sz w:val="28"/>
          <w:szCs w:val="28"/>
        </w:rPr>
      </w:pPr>
      <w:r w:rsidRPr="00B074E9">
        <w:rPr>
          <w:rFonts w:ascii="Times New Roman" w:hAnsi="Times New Roman" w:cs="Times New Roman"/>
          <w:sz w:val="28"/>
          <w:szCs w:val="28"/>
        </w:rPr>
        <w:tab/>
        <w:t>Под государственным долгом субъекта РФ понимается совокупность его долговых обязательств; он полностью и без условий обеспечивается всем находящимся в собственности субъекта имуществом, составляющим его казну.</w:t>
      </w:r>
      <w:r w:rsidR="007A3D7E">
        <w:rPr>
          <w:rFonts w:ascii="Times New Roman" w:hAnsi="Times New Roman" w:cs="Times New Roman"/>
          <w:sz w:val="28"/>
          <w:szCs w:val="28"/>
        </w:rPr>
        <w:t xml:space="preserve"> </w:t>
      </w:r>
      <w:r w:rsidRPr="00B074E9">
        <w:rPr>
          <w:rFonts w:ascii="Times New Roman" w:hAnsi="Times New Roman" w:cs="Times New Roman"/>
          <w:sz w:val="28"/>
          <w:szCs w:val="28"/>
        </w:rPr>
        <w:t>Под муниципальным долгом соответственно понимается совокупность долговых обязательств муниципального образования; он полностью и без условий обеспечивается всем имуществом, составляющим муниципальную казну.</w:t>
      </w:r>
      <w:r w:rsidR="007A3D7E">
        <w:rPr>
          <w:rFonts w:ascii="Times New Roman" w:hAnsi="Times New Roman" w:cs="Times New Roman"/>
          <w:sz w:val="28"/>
          <w:szCs w:val="28"/>
        </w:rPr>
        <w:t xml:space="preserve"> </w:t>
      </w:r>
      <w:r w:rsidRPr="00B074E9">
        <w:rPr>
          <w:rFonts w:ascii="Times New Roman" w:hAnsi="Times New Roman" w:cs="Times New Roman"/>
          <w:sz w:val="28"/>
          <w:szCs w:val="28"/>
        </w:rPr>
        <w:t>При этом каждый бюджетный уровень отвечает только по своим обязательствам и не отвечает по долгам других уровней, если они не были им гарантированы. Для погашения своих обязательств и обслуживания долга органы законодательной и исполнительной власти соответствующего уровня используют все свои полномочия.</w:t>
      </w:r>
      <w:r w:rsidR="007A3D7E">
        <w:rPr>
          <w:rFonts w:ascii="Times New Roman" w:hAnsi="Times New Roman" w:cs="Times New Roman"/>
          <w:sz w:val="28"/>
          <w:szCs w:val="28"/>
        </w:rPr>
        <w:t xml:space="preserve"> </w:t>
      </w:r>
      <w:r w:rsidRPr="00B074E9">
        <w:rPr>
          <w:rFonts w:ascii="Times New Roman" w:hAnsi="Times New Roman" w:cs="Times New Roman"/>
          <w:sz w:val="28"/>
          <w:szCs w:val="28"/>
        </w:rPr>
        <w:t>Согласно Бюджетному кодексу РФ в зависимости от валюты возникающих обязательств выделяют:</w:t>
      </w:r>
    </w:p>
    <w:p w:rsidR="003B398B" w:rsidRPr="00B074E9" w:rsidRDefault="003B398B" w:rsidP="007A3D7E">
      <w:pPr>
        <w:pStyle w:val="ConsNormal"/>
        <w:widowControl/>
        <w:numPr>
          <w:ilvl w:val="0"/>
          <w:numId w:val="5"/>
        </w:numPr>
        <w:tabs>
          <w:tab w:val="left" w:pos="935"/>
        </w:tabs>
        <w:spacing w:line="360" w:lineRule="auto"/>
        <w:ind w:left="0" w:right="0" w:firstLine="709"/>
        <w:jc w:val="both"/>
        <w:rPr>
          <w:rFonts w:ascii="Times New Roman" w:hAnsi="Times New Roman" w:cs="Times New Roman"/>
          <w:sz w:val="28"/>
          <w:szCs w:val="28"/>
        </w:rPr>
      </w:pPr>
      <w:r w:rsidRPr="00B074E9">
        <w:rPr>
          <w:rFonts w:ascii="Times New Roman" w:hAnsi="Times New Roman" w:cs="Times New Roman"/>
          <w:sz w:val="28"/>
          <w:szCs w:val="28"/>
        </w:rPr>
        <w:t>внутренний долг;</w:t>
      </w:r>
    </w:p>
    <w:p w:rsidR="003B398B" w:rsidRPr="00B074E9" w:rsidRDefault="003B398B" w:rsidP="007A3D7E">
      <w:pPr>
        <w:pStyle w:val="ConsNormal"/>
        <w:widowControl/>
        <w:numPr>
          <w:ilvl w:val="0"/>
          <w:numId w:val="5"/>
        </w:numPr>
        <w:tabs>
          <w:tab w:val="left" w:pos="935"/>
        </w:tabs>
        <w:spacing w:line="360" w:lineRule="auto"/>
        <w:ind w:left="0" w:right="0" w:firstLine="709"/>
        <w:jc w:val="both"/>
        <w:rPr>
          <w:rFonts w:ascii="Times New Roman" w:hAnsi="Times New Roman" w:cs="Times New Roman"/>
          <w:sz w:val="28"/>
          <w:szCs w:val="28"/>
        </w:rPr>
      </w:pPr>
      <w:r w:rsidRPr="00B074E9">
        <w:rPr>
          <w:rFonts w:ascii="Times New Roman" w:hAnsi="Times New Roman" w:cs="Times New Roman"/>
          <w:sz w:val="28"/>
          <w:szCs w:val="28"/>
        </w:rPr>
        <w:t>внешний долг;</w:t>
      </w:r>
    </w:p>
    <w:p w:rsidR="003B398B" w:rsidRPr="00B074E9" w:rsidRDefault="003B398B" w:rsidP="00B074E9">
      <w:pPr>
        <w:pStyle w:val="ConsNormal"/>
        <w:widowControl/>
        <w:spacing w:line="360" w:lineRule="auto"/>
        <w:ind w:right="0" w:firstLine="709"/>
        <w:jc w:val="both"/>
        <w:rPr>
          <w:rFonts w:ascii="Times New Roman" w:hAnsi="Times New Roman" w:cs="Times New Roman"/>
          <w:sz w:val="28"/>
          <w:szCs w:val="28"/>
        </w:rPr>
      </w:pPr>
      <w:r w:rsidRPr="00B074E9">
        <w:rPr>
          <w:rFonts w:ascii="Times New Roman" w:hAnsi="Times New Roman" w:cs="Times New Roman"/>
          <w:sz w:val="28"/>
          <w:szCs w:val="28"/>
        </w:rPr>
        <w:t>Под внутренним государственным долгом понимаются обязательства, выраженные в валюте РФ. Иностранная валюта, условные денежные единицы и драгоценные металлы могут указываться лишь в качестве соответствующей оговорки. Оплачиваться они должны в российской валюте.</w:t>
      </w:r>
    </w:p>
    <w:p w:rsidR="003B398B" w:rsidRPr="00B074E9" w:rsidRDefault="003B398B" w:rsidP="00B074E9">
      <w:pPr>
        <w:pStyle w:val="ConsNormal"/>
        <w:widowControl/>
        <w:spacing w:line="360" w:lineRule="auto"/>
        <w:ind w:right="0" w:firstLine="709"/>
        <w:jc w:val="both"/>
        <w:rPr>
          <w:rFonts w:ascii="Times New Roman" w:hAnsi="Times New Roman" w:cs="Times New Roman"/>
          <w:sz w:val="28"/>
          <w:szCs w:val="28"/>
        </w:rPr>
      </w:pPr>
      <w:r w:rsidRPr="00B074E9">
        <w:rPr>
          <w:rFonts w:ascii="Times New Roman" w:hAnsi="Times New Roman" w:cs="Times New Roman"/>
          <w:sz w:val="28"/>
          <w:szCs w:val="28"/>
        </w:rPr>
        <w:t>Под внешним государственным долгом понимаются обязательства, возникающие в иностранной валюте [18].</w:t>
      </w:r>
    </w:p>
    <w:p w:rsidR="003B398B" w:rsidRPr="00B074E9" w:rsidRDefault="003B398B" w:rsidP="00B074E9">
      <w:pPr>
        <w:pStyle w:val="ConsNormal"/>
        <w:widowControl/>
        <w:spacing w:line="360" w:lineRule="auto"/>
        <w:ind w:right="0" w:firstLine="709"/>
        <w:jc w:val="both"/>
        <w:rPr>
          <w:rFonts w:ascii="Times New Roman" w:hAnsi="Times New Roman" w:cs="Times New Roman"/>
          <w:sz w:val="28"/>
          <w:szCs w:val="28"/>
        </w:rPr>
      </w:pPr>
      <w:r w:rsidRPr="00B074E9">
        <w:rPr>
          <w:rFonts w:ascii="Times New Roman" w:hAnsi="Times New Roman" w:cs="Times New Roman"/>
          <w:sz w:val="28"/>
          <w:szCs w:val="28"/>
        </w:rPr>
        <w:t>В зависимости от срока погашения и объема обязательств</w:t>
      </w:r>
      <w:r w:rsidR="00B074E9">
        <w:rPr>
          <w:rFonts w:ascii="Times New Roman" w:hAnsi="Times New Roman" w:cs="Times New Roman"/>
          <w:sz w:val="28"/>
          <w:szCs w:val="28"/>
        </w:rPr>
        <w:t xml:space="preserve"> </w:t>
      </w:r>
      <w:r w:rsidRPr="00B074E9">
        <w:rPr>
          <w:rFonts w:ascii="Times New Roman" w:hAnsi="Times New Roman" w:cs="Times New Roman"/>
          <w:sz w:val="28"/>
          <w:szCs w:val="28"/>
        </w:rPr>
        <w:t>выделяют:</w:t>
      </w:r>
    </w:p>
    <w:p w:rsidR="003B398B" w:rsidRPr="00B074E9" w:rsidRDefault="003B398B" w:rsidP="007A3D7E">
      <w:pPr>
        <w:pStyle w:val="ConsNormal"/>
        <w:widowControl/>
        <w:numPr>
          <w:ilvl w:val="0"/>
          <w:numId w:val="6"/>
        </w:numPr>
        <w:tabs>
          <w:tab w:val="clear" w:pos="1428"/>
          <w:tab w:val="num" w:pos="935"/>
        </w:tabs>
        <w:spacing w:line="360" w:lineRule="auto"/>
        <w:ind w:left="0" w:right="0" w:firstLine="709"/>
        <w:jc w:val="both"/>
        <w:rPr>
          <w:rFonts w:ascii="Times New Roman" w:hAnsi="Times New Roman" w:cs="Times New Roman"/>
          <w:sz w:val="28"/>
          <w:szCs w:val="28"/>
        </w:rPr>
      </w:pPr>
      <w:r w:rsidRPr="00B074E9">
        <w:rPr>
          <w:rFonts w:ascii="Times New Roman" w:hAnsi="Times New Roman" w:cs="Times New Roman"/>
          <w:sz w:val="28"/>
          <w:szCs w:val="28"/>
        </w:rPr>
        <w:t>капитальный государственный долг;</w:t>
      </w:r>
    </w:p>
    <w:p w:rsidR="003B398B" w:rsidRPr="00B074E9" w:rsidRDefault="003B398B" w:rsidP="007A3D7E">
      <w:pPr>
        <w:pStyle w:val="ConsNormal"/>
        <w:widowControl/>
        <w:numPr>
          <w:ilvl w:val="0"/>
          <w:numId w:val="6"/>
        </w:numPr>
        <w:tabs>
          <w:tab w:val="clear" w:pos="1428"/>
          <w:tab w:val="num" w:pos="935"/>
        </w:tabs>
        <w:spacing w:line="360" w:lineRule="auto"/>
        <w:ind w:left="0" w:right="0" w:firstLine="709"/>
        <w:jc w:val="both"/>
        <w:rPr>
          <w:rFonts w:ascii="Times New Roman" w:hAnsi="Times New Roman" w:cs="Times New Roman"/>
          <w:sz w:val="28"/>
          <w:szCs w:val="28"/>
        </w:rPr>
      </w:pPr>
      <w:r w:rsidRPr="00B074E9">
        <w:rPr>
          <w:rFonts w:ascii="Times New Roman" w:hAnsi="Times New Roman" w:cs="Times New Roman"/>
          <w:sz w:val="28"/>
          <w:szCs w:val="28"/>
        </w:rPr>
        <w:t>текущий государственный долг;</w:t>
      </w:r>
    </w:p>
    <w:p w:rsidR="003B398B" w:rsidRPr="00B074E9" w:rsidRDefault="003B398B" w:rsidP="00B074E9">
      <w:pPr>
        <w:pStyle w:val="ConsNormal"/>
        <w:widowControl/>
        <w:spacing w:line="360" w:lineRule="auto"/>
        <w:ind w:right="0" w:firstLine="709"/>
        <w:jc w:val="both"/>
        <w:rPr>
          <w:rFonts w:ascii="Times New Roman" w:hAnsi="Times New Roman" w:cs="Times New Roman"/>
          <w:sz w:val="28"/>
          <w:szCs w:val="28"/>
        </w:rPr>
      </w:pPr>
      <w:r w:rsidRPr="00B074E9">
        <w:rPr>
          <w:rFonts w:ascii="Times New Roman" w:hAnsi="Times New Roman" w:cs="Times New Roman"/>
          <w:sz w:val="28"/>
          <w:szCs w:val="28"/>
        </w:rPr>
        <w:t>Под капитальным государственным долгом понимают всю сумму выпущенных и непогашенных долговых обязательств государства, включая начисленные проценты по этим обязательствам.</w:t>
      </w:r>
    </w:p>
    <w:p w:rsidR="003B398B" w:rsidRPr="00B074E9" w:rsidRDefault="003B398B" w:rsidP="00B074E9">
      <w:pPr>
        <w:pStyle w:val="ConsNormal"/>
        <w:widowControl/>
        <w:spacing w:line="360" w:lineRule="auto"/>
        <w:ind w:right="0" w:firstLine="709"/>
        <w:jc w:val="both"/>
        <w:rPr>
          <w:rFonts w:ascii="Times New Roman" w:hAnsi="Times New Roman" w:cs="Times New Roman"/>
          <w:sz w:val="28"/>
          <w:szCs w:val="28"/>
        </w:rPr>
      </w:pPr>
      <w:r w:rsidRPr="00B074E9">
        <w:rPr>
          <w:rFonts w:ascii="Times New Roman" w:hAnsi="Times New Roman" w:cs="Times New Roman"/>
          <w:sz w:val="28"/>
          <w:szCs w:val="28"/>
        </w:rPr>
        <w:t>Под текущим государственным долгом понимают расходы по выплате доходов кредиторам по всем долговым обязательствам государства и по погашению обязательств, срок оплаты которых наступил.</w:t>
      </w:r>
    </w:p>
    <w:p w:rsidR="003B398B" w:rsidRPr="00B074E9" w:rsidRDefault="003B398B" w:rsidP="00B074E9">
      <w:pPr>
        <w:autoSpaceDE w:val="0"/>
        <w:autoSpaceDN w:val="0"/>
        <w:adjustRightInd w:val="0"/>
        <w:spacing w:line="360" w:lineRule="auto"/>
        <w:ind w:firstLine="709"/>
        <w:jc w:val="both"/>
        <w:rPr>
          <w:rFonts w:cs="TimesNewRomanPSMT"/>
          <w:sz w:val="28"/>
          <w:szCs w:val="28"/>
        </w:rPr>
      </w:pPr>
      <w:r w:rsidRPr="00B074E9">
        <w:rPr>
          <w:rFonts w:cs="TimesNewRomanPSMT"/>
          <w:sz w:val="28"/>
          <w:szCs w:val="28"/>
        </w:rPr>
        <w:t>Долговые обязательства Российской Федерации могут существовать в форме:</w:t>
      </w:r>
    </w:p>
    <w:p w:rsidR="003B398B" w:rsidRPr="00B074E9" w:rsidRDefault="003B398B" w:rsidP="00B074E9">
      <w:pPr>
        <w:pStyle w:val="ConsNormal"/>
        <w:widowControl/>
        <w:numPr>
          <w:ilvl w:val="0"/>
          <w:numId w:val="3"/>
        </w:numPr>
        <w:spacing w:line="360" w:lineRule="auto"/>
        <w:ind w:left="0" w:right="0" w:firstLine="709"/>
        <w:jc w:val="both"/>
        <w:rPr>
          <w:rFonts w:ascii="Times New Roman" w:hAnsi="Times New Roman" w:cs="Times New Roman"/>
          <w:sz w:val="28"/>
          <w:szCs w:val="28"/>
        </w:rPr>
      </w:pPr>
      <w:r w:rsidRPr="00B074E9">
        <w:rPr>
          <w:rFonts w:ascii="Times New Roman" w:hAnsi="Times New Roman" w:cs="Times New Roman"/>
          <w:sz w:val="28"/>
          <w:szCs w:val="28"/>
        </w:rPr>
        <w:t>кредитных соглашений и договоров, заключенных от имени Российской Федерации, как заемщика, с кредитными организациями, иностранными государствами и международными финансовыми организациями;</w:t>
      </w:r>
    </w:p>
    <w:p w:rsidR="003B398B" w:rsidRPr="00B074E9" w:rsidRDefault="003B398B" w:rsidP="00B074E9">
      <w:pPr>
        <w:pStyle w:val="ConsNormal"/>
        <w:widowControl/>
        <w:numPr>
          <w:ilvl w:val="0"/>
          <w:numId w:val="3"/>
        </w:numPr>
        <w:spacing w:line="360" w:lineRule="auto"/>
        <w:ind w:left="0" w:right="0" w:firstLine="709"/>
        <w:jc w:val="both"/>
        <w:rPr>
          <w:rFonts w:ascii="Times New Roman" w:hAnsi="Times New Roman" w:cs="Times New Roman"/>
          <w:sz w:val="28"/>
          <w:szCs w:val="28"/>
        </w:rPr>
      </w:pPr>
      <w:r w:rsidRPr="00B074E9">
        <w:rPr>
          <w:rFonts w:ascii="Times New Roman" w:hAnsi="Times New Roman" w:cs="Times New Roman"/>
          <w:sz w:val="28"/>
          <w:szCs w:val="28"/>
        </w:rPr>
        <w:t>государственных займов, осуществленных путем выпуска ценных бумаг от имени Российской Федерации;</w:t>
      </w:r>
    </w:p>
    <w:p w:rsidR="003B398B" w:rsidRPr="00B074E9" w:rsidRDefault="003B398B" w:rsidP="00B074E9">
      <w:pPr>
        <w:pStyle w:val="ConsNormal"/>
        <w:widowControl/>
        <w:numPr>
          <w:ilvl w:val="0"/>
          <w:numId w:val="3"/>
        </w:numPr>
        <w:spacing w:line="360" w:lineRule="auto"/>
        <w:ind w:left="0" w:right="0" w:firstLine="709"/>
        <w:jc w:val="both"/>
        <w:rPr>
          <w:rFonts w:ascii="Times New Roman" w:hAnsi="Times New Roman" w:cs="Times New Roman"/>
          <w:sz w:val="28"/>
          <w:szCs w:val="28"/>
        </w:rPr>
      </w:pPr>
      <w:r w:rsidRPr="00B074E9">
        <w:rPr>
          <w:rFonts w:ascii="Times New Roman" w:hAnsi="Times New Roman" w:cs="Times New Roman"/>
          <w:sz w:val="28"/>
          <w:szCs w:val="28"/>
        </w:rPr>
        <w:t>договоров и соглашений о получении Российской Федерацией бюджетных кредитов от бюджетов других уровней бюджетной системы Российской Федерации;</w:t>
      </w:r>
    </w:p>
    <w:p w:rsidR="003B398B" w:rsidRPr="00B074E9" w:rsidRDefault="003B398B" w:rsidP="00B074E9">
      <w:pPr>
        <w:pStyle w:val="ConsNormal"/>
        <w:widowControl/>
        <w:numPr>
          <w:ilvl w:val="0"/>
          <w:numId w:val="3"/>
        </w:numPr>
        <w:spacing w:line="360" w:lineRule="auto"/>
        <w:ind w:left="0" w:right="0" w:firstLine="709"/>
        <w:jc w:val="both"/>
        <w:rPr>
          <w:rFonts w:ascii="Times New Roman" w:hAnsi="Times New Roman" w:cs="Times New Roman"/>
          <w:sz w:val="28"/>
          <w:szCs w:val="28"/>
        </w:rPr>
      </w:pPr>
      <w:r w:rsidRPr="00B074E9">
        <w:rPr>
          <w:rFonts w:ascii="Times New Roman" w:hAnsi="Times New Roman" w:cs="Times New Roman"/>
          <w:sz w:val="28"/>
          <w:szCs w:val="28"/>
        </w:rPr>
        <w:t>договоров о предоставлении Российской Федерацией государственных гарантий;</w:t>
      </w:r>
    </w:p>
    <w:p w:rsidR="003B398B" w:rsidRPr="00B074E9" w:rsidRDefault="003B398B" w:rsidP="00B074E9">
      <w:pPr>
        <w:pStyle w:val="ConsNormal"/>
        <w:widowControl/>
        <w:numPr>
          <w:ilvl w:val="0"/>
          <w:numId w:val="3"/>
        </w:numPr>
        <w:spacing w:line="360" w:lineRule="auto"/>
        <w:ind w:left="0" w:right="0" w:firstLine="709"/>
        <w:jc w:val="both"/>
        <w:rPr>
          <w:rFonts w:ascii="Times New Roman" w:hAnsi="Times New Roman" w:cs="Times New Roman"/>
          <w:sz w:val="28"/>
          <w:szCs w:val="28"/>
        </w:rPr>
      </w:pPr>
      <w:r w:rsidRPr="00B074E9">
        <w:rPr>
          <w:rFonts w:ascii="Times New Roman" w:hAnsi="Times New Roman" w:cs="Times New Roman"/>
          <w:sz w:val="28"/>
          <w:szCs w:val="28"/>
        </w:rPr>
        <w:t>соглашений и договоров, в том числе международных, заключенных от имени Российской Федерации, о пролонгации и реструктуризации долговых обязательств Российской Федерации прошлых лет [8].</w:t>
      </w:r>
    </w:p>
    <w:p w:rsidR="003B398B" w:rsidRPr="00B074E9" w:rsidRDefault="003B398B" w:rsidP="00B074E9">
      <w:pPr>
        <w:pStyle w:val="ConsNormal"/>
        <w:widowControl/>
        <w:spacing w:line="360" w:lineRule="auto"/>
        <w:ind w:right="0" w:firstLine="709"/>
        <w:jc w:val="both"/>
        <w:rPr>
          <w:rFonts w:ascii="Times New Roman" w:hAnsi="Times New Roman" w:cs="Times New Roman"/>
          <w:sz w:val="28"/>
          <w:szCs w:val="28"/>
        </w:rPr>
      </w:pPr>
      <w:r w:rsidRPr="00B074E9">
        <w:rPr>
          <w:rFonts w:ascii="Times New Roman" w:hAnsi="Times New Roman" w:cs="Times New Roman"/>
          <w:sz w:val="28"/>
          <w:szCs w:val="28"/>
        </w:rPr>
        <w:t>Долговые обязательства Российской Федерации могут быть краткосрочными (до одного года), среднесрочными (от одного года до пяти лет) и долгосрочными (от пяти до 30 лет). Долговые обязательства</w:t>
      </w:r>
      <w:r w:rsidR="00B074E9">
        <w:rPr>
          <w:rFonts w:ascii="Times New Roman" w:hAnsi="Times New Roman" w:cs="Times New Roman"/>
          <w:sz w:val="28"/>
          <w:szCs w:val="28"/>
        </w:rPr>
        <w:t xml:space="preserve"> </w:t>
      </w:r>
      <w:r w:rsidRPr="00B074E9">
        <w:rPr>
          <w:rFonts w:ascii="Times New Roman" w:hAnsi="Times New Roman" w:cs="Times New Roman"/>
          <w:sz w:val="28"/>
          <w:szCs w:val="28"/>
        </w:rPr>
        <w:t>погашаются в сроки, которые определяются конкретными условиями займа. По долговым обязательствам РФ и ее субъектов сроки погашения не могут превышать 30 лет, а по обязательствам муниципальных образований – 10 лет [18].</w:t>
      </w:r>
      <w:r w:rsidR="00BA235B">
        <w:rPr>
          <w:rFonts w:ascii="Times New Roman" w:hAnsi="Times New Roman" w:cs="Times New Roman"/>
          <w:sz w:val="28"/>
          <w:szCs w:val="28"/>
        </w:rPr>
        <w:t xml:space="preserve"> </w:t>
      </w:r>
      <w:r w:rsidRPr="00B074E9">
        <w:rPr>
          <w:rFonts w:ascii="Times New Roman" w:hAnsi="Times New Roman" w:cs="Times New Roman"/>
          <w:sz w:val="28"/>
          <w:szCs w:val="28"/>
        </w:rPr>
        <w:t>В подобных формах могут существовать долговые обязательства субъектов РФ и муниципальных образований, за исключением международных соглашений и договоров на уровне муниципального образования. Все упомянутые формы в рыночной практике используются достаточно активно.</w:t>
      </w:r>
    </w:p>
    <w:p w:rsidR="003B398B" w:rsidRPr="00B074E9" w:rsidRDefault="003B398B" w:rsidP="00B074E9">
      <w:pPr>
        <w:pStyle w:val="ConsNormal"/>
        <w:widowControl/>
        <w:spacing w:line="360" w:lineRule="auto"/>
        <w:ind w:right="0" w:firstLine="709"/>
        <w:jc w:val="both"/>
        <w:rPr>
          <w:rFonts w:ascii="Times New Roman" w:hAnsi="Times New Roman" w:cs="Times New Roman"/>
          <w:sz w:val="28"/>
          <w:szCs w:val="28"/>
        </w:rPr>
      </w:pPr>
    </w:p>
    <w:p w:rsidR="003B398B" w:rsidRPr="00BA235B" w:rsidRDefault="00BA235B" w:rsidP="00BA235B">
      <w:pPr>
        <w:pStyle w:val="ConsNormal"/>
        <w:widowControl/>
        <w:spacing w:line="360" w:lineRule="auto"/>
        <w:ind w:right="0" w:firstLine="709"/>
        <w:jc w:val="both"/>
        <w:rPr>
          <w:rFonts w:ascii="Times New Roman" w:hAnsi="Times New Roman" w:cs="Times New Roman"/>
          <w:b/>
          <w:sz w:val="28"/>
          <w:szCs w:val="28"/>
        </w:rPr>
      </w:pPr>
      <w:r w:rsidRPr="00BA235B">
        <w:rPr>
          <w:rFonts w:ascii="Times New Roman" w:hAnsi="Times New Roman" w:cs="Times New Roman"/>
          <w:b/>
          <w:sz w:val="28"/>
          <w:szCs w:val="28"/>
        </w:rPr>
        <w:t xml:space="preserve">1.3 </w:t>
      </w:r>
      <w:r w:rsidR="003B398B" w:rsidRPr="00BA235B">
        <w:rPr>
          <w:rFonts w:ascii="Times New Roman" w:hAnsi="Times New Roman" w:cs="Times New Roman"/>
          <w:b/>
          <w:sz w:val="28"/>
          <w:szCs w:val="28"/>
        </w:rPr>
        <w:t>Управление</w:t>
      </w:r>
      <w:r w:rsidR="009A1DF2" w:rsidRPr="00BA235B">
        <w:rPr>
          <w:rFonts w:ascii="Times New Roman" w:hAnsi="Times New Roman" w:cs="Times New Roman"/>
          <w:b/>
          <w:sz w:val="28"/>
          <w:szCs w:val="28"/>
        </w:rPr>
        <w:t xml:space="preserve"> им</w:t>
      </w:r>
    </w:p>
    <w:p w:rsidR="00BA235B" w:rsidRPr="00B074E9" w:rsidRDefault="00BA235B" w:rsidP="00BA235B">
      <w:pPr>
        <w:pStyle w:val="ConsNormal"/>
        <w:widowControl/>
        <w:spacing w:line="360" w:lineRule="auto"/>
        <w:ind w:left="709" w:right="0" w:firstLine="0"/>
        <w:jc w:val="both"/>
        <w:rPr>
          <w:rFonts w:ascii="Times New Roman" w:hAnsi="Times New Roman" w:cs="Times New Roman"/>
          <w:sz w:val="28"/>
          <w:szCs w:val="28"/>
        </w:rPr>
      </w:pPr>
    </w:p>
    <w:p w:rsidR="003B398B" w:rsidRPr="00B074E9" w:rsidRDefault="003B398B" w:rsidP="00B074E9">
      <w:pPr>
        <w:shd w:val="clear" w:color="auto" w:fill="FFFFFF"/>
        <w:spacing w:line="360" w:lineRule="auto"/>
        <w:ind w:firstLine="709"/>
        <w:jc w:val="both"/>
        <w:rPr>
          <w:sz w:val="28"/>
          <w:szCs w:val="28"/>
        </w:rPr>
      </w:pPr>
      <w:r w:rsidRPr="00B074E9">
        <w:rPr>
          <w:sz w:val="28"/>
          <w:szCs w:val="28"/>
        </w:rPr>
        <w:t>Процесс управления госдолгом — это совокупность действий, связанных с подготовкой к выпуску и размещению долговых обязательств государства, регулирование рынка государственных ценных бумаг, обслуживание и погашение государственного долга, предоставление ссуд и гарантий [10].</w:t>
      </w:r>
    </w:p>
    <w:p w:rsidR="003B398B" w:rsidRPr="00B074E9" w:rsidRDefault="003B398B" w:rsidP="00B074E9">
      <w:pPr>
        <w:spacing w:line="360" w:lineRule="auto"/>
        <w:ind w:firstLine="709"/>
        <w:jc w:val="both"/>
        <w:rPr>
          <w:sz w:val="28"/>
          <w:szCs w:val="28"/>
        </w:rPr>
      </w:pPr>
      <w:r w:rsidRPr="00B074E9">
        <w:rPr>
          <w:sz w:val="28"/>
          <w:szCs w:val="28"/>
        </w:rPr>
        <w:t>Управление государственным долгом осуществляется посредством следующих методов:</w:t>
      </w:r>
    </w:p>
    <w:p w:rsidR="003B398B" w:rsidRPr="00B074E9" w:rsidRDefault="003B398B" w:rsidP="00BA235B">
      <w:pPr>
        <w:numPr>
          <w:ilvl w:val="0"/>
          <w:numId w:val="7"/>
        </w:numPr>
        <w:tabs>
          <w:tab w:val="clear" w:pos="1429"/>
          <w:tab w:val="num" w:pos="935"/>
        </w:tabs>
        <w:spacing w:line="360" w:lineRule="auto"/>
        <w:ind w:left="0" w:firstLine="709"/>
        <w:jc w:val="both"/>
        <w:rPr>
          <w:sz w:val="28"/>
          <w:szCs w:val="28"/>
        </w:rPr>
      </w:pPr>
      <w:r w:rsidRPr="00B074E9">
        <w:rPr>
          <w:sz w:val="28"/>
          <w:szCs w:val="28"/>
        </w:rPr>
        <w:t>рефинансирование - погашение части государственного долга за вновь привлеченных средств;</w:t>
      </w:r>
    </w:p>
    <w:p w:rsidR="003B398B" w:rsidRPr="00B074E9" w:rsidRDefault="003B398B" w:rsidP="00BA235B">
      <w:pPr>
        <w:numPr>
          <w:ilvl w:val="0"/>
          <w:numId w:val="7"/>
        </w:numPr>
        <w:tabs>
          <w:tab w:val="clear" w:pos="1429"/>
          <w:tab w:val="num" w:pos="935"/>
        </w:tabs>
        <w:spacing w:line="360" w:lineRule="auto"/>
        <w:ind w:left="0" w:firstLine="709"/>
        <w:jc w:val="both"/>
        <w:rPr>
          <w:sz w:val="28"/>
          <w:szCs w:val="28"/>
        </w:rPr>
      </w:pPr>
      <w:r w:rsidRPr="00B074E9">
        <w:rPr>
          <w:sz w:val="28"/>
          <w:szCs w:val="28"/>
        </w:rPr>
        <w:t>конверсия - изменение доходности займа;</w:t>
      </w:r>
    </w:p>
    <w:p w:rsidR="003B398B" w:rsidRPr="00B074E9" w:rsidRDefault="003B398B" w:rsidP="00BA235B">
      <w:pPr>
        <w:numPr>
          <w:ilvl w:val="0"/>
          <w:numId w:val="7"/>
        </w:numPr>
        <w:tabs>
          <w:tab w:val="clear" w:pos="1429"/>
          <w:tab w:val="num" w:pos="935"/>
        </w:tabs>
        <w:spacing w:line="360" w:lineRule="auto"/>
        <w:ind w:left="0" w:firstLine="709"/>
        <w:jc w:val="both"/>
        <w:rPr>
          <w:sz w:val="28"/>
          <w:szCs w:val="28"/>
        </w:rPr>
      </w:pPr>
      <w:r w:rsidRPr="00B074E9">
        <w:rPr>
          <w:sz w:val="28"/>
          <w:szCs w:val="28"/>
        </w:rPr>
        <w:t>консолидация - превращение части имеющейся задолженности в новую с более длительным сроком погашения. Чаще всего использование этого приема связано с желанием государства устранить опасность, которая может грозить денежно-кредитной системе в случае массовых требований по погашению задолженности;</w:t>
      </w:r>
    </w:p>
    <w:p w:rsidR="003B398B" w:rsidRPr="00B074E9" w:rsidRDefault="003B398B" w:rsidP="00BA235B">
      <w:pPr>
        <w:numPr>
          <w:ilvl w:val="0"/>
          <w:numId w:val="7"/>
        </w:numPr>
        <w:tabs>
          <w:tab w:val="clear" w:pos="1429"/>
          <w:tab w:val="left" w:pos="935"/>
        </w:tabs>
        <w:spacing w:line="360" w:lineRule="auto"/>
        <w:ind w:left="0" w:firstLine="709"/>
        <w:jc w:val="both"/>
        <w:rPr>
          <w:sz w:val="28"/>
          <w:szCs w:val="28"/>
        </w:rPr>
      </w:pPr>
      <w:r w:rsidRPr="00B074E9">
        <w:rPr>
          <w:sz w:val="28"/>
          <w:szCs w:val="28"/>
        </w:rPr>
        <w:t>новация - соглашения между государством-заемщиком и кредиторами по замене обстояте6льств в рамках одного и того же кредитного договора;</w:t>
      </w:r>
    </w:p>
    <w:p w:rsidR="003B398B" w:rsidRPr="00B074E9" w:rsidRDefault="003B398B" w:rsidP="00BA235B">
      <w:pPr>
        <w:numPr>
          <w:ilvl w:val="0"/>
          <w:numId w:val="7"/>
        </w:numPr>
        <w:tabs>
          <w:tab w:val="clear" w:pos="1429"/>
          <w:tab w:val="left" w:pos="935"/>
        </w:tabs>
        <w:spacing w:line="360" w:lineRule="auto"/>
        <w:ind w:left="0" w:firstLine="709"/>
        <w:jc w:val="both"/>
        <w:rPr>
          <w:sz w:val="28"/>
          <w:szCs w:val="28"/>
        </w:rPr>
      </w:pPr>
      <w:r w:rsidRPr="00B074E9">
        <w:rPr>
          <w:sz w:val="28"/>
          <w:szCs w:val="28"/>
        </w:rPr>
        <w:t>унификация - решение государства об объединении нескольких ранее выпущенных займов;</w:t>
      </w:r>
    </w:p>
    <w:p w:rsidR="003B398B" w:rsidRPr="00B074E9" w:rsidRDefault="003B398B" w:rsidP="00BA235B">
      <w:pPr>
        <w:numPr>
          <w:ilvl w:val="0"/>
          <w:numId w:val="7"/>
        </w:numPr>
        <w:tabs>
          <w:tab w:val="clear" w:pos="1429"/>
          <w:tab w:val="left" w:pos="935"/>
        </w:tabs>
        <w:spacing w:line="360" w:lineRule="auto"/>
        <w:ind w:left="0" w:firstLine="709"/>
        <w:jc w:val="both"/>
        <w:rPr>
          <w:sz w:val="28"/>
          <w:szCs w:val="28"/>
        </w:rPr>
      </w:pPr>
      <w:r w:rsidRPr="00B074E9">
        <w:rPr>
          <w:sz w:val="28"/>
          <w:szCs w:val="28"/>
        </w:rPr>
        <w:t>отсрочка - консолидация при одновременном отказе государства от выплаты дохода по займам;</w:t>
      </w:r>
    </w:p>
    <w:p w:rsidR="003B398B" w:rsidRPr="00B074E9" w:rsidRDefault="003B398B" w:rsidP="00BA235B">
      <w:pPr>
        <w:numPr>
          <w:ilvl w:val="0"/>
          <w:numId w:val="7"/>
        </w:numPr>
        <w:tabs>
          <w:tab w:val="clear" w:pos="1429"/>
          <w:tab w:val="left" w:pos="935"/>
        </w:tabs>
        <w:spacing w:line="360" w:lineRule="auto"/>
        <w:ind w:left="0" w:firstLine="709"/>
        <w:jc w:val="both"/>
        <w:rPr>
          <w:sz w:val="28"/>
          <w:szCs w:val="28"/>
        </w:rPr>
      </w:pPr>
      <w:r w:rsidRPr="00B074E9">
        <w:rPr>
          <w:sz w:val="28"/>
          <w:szCs w:val="28"/>
        </w:rPr>
        <w:t>дефолт - отказ государства от уплаты государственного долга [12].</w:t>
      </w:r>
    </w:p>
    <w:p w:rsidR="003B398B" w:rsidRPr="00B074E9" w:rsidRDefault="003B398B" w:rsidP="00B074E9">
      <w:pPr>
        <w:spacing w:line="360" w:lineRule="auto"/>
        <w:ind w:firstLine="709"/>
        <w:jc w:val="both"/>
        <w:rPr>
          <w:sz w:val="28"/>
          <w:szCs w:val="28"/>
        </w:rPr>
      </w:pPr>
      <w:r w:rsidRPr="00B074E9">
        <w:rPr>
          <w:sz w:val="28"/>
          <w:szCs w:val="28"/>
        </w:rPr>
        <w:t>В основу управления государственным долгом положены следующие принципы:</w:t>
      </w:r>
    </w:p>
    <w:p w:rsidR="003B398B" w:rsidRPr="00B074E9" w:rsidRDefault="003B398B" w:rsidP="00BA235B">
      <w:pPr>
        <w:numPr>
          <w:ilvl w:val="0"/>
          <w:numId w:val="8"/>
        </w:numPr>
        <w:tabs>
          <w:tab w:val="clear" w:pos="1429"/>
          <w:tab w:val="num" w:pos="935"/>
        </w:tabs>
        <w:spacing w:line="360" w:lineRule="auto"/>
        <w:ind w:left="0" w:firstLine="709"/>
        <w:jc w:val="both"/>
        <w:rPr>
          <w:sz w:val="28"/>
          <w:szCs w:val="28"/>
        </w:rPr>
      </w:pPr>
      <w:r w:rsidRPr="00B074E9">
        <w:rPr>
          <w:sz w:val="28"/>
          <w:szCs w:val="28"/>
        </w:rPr>
        <w:t>безусловность - обеспечение точного и своевременного выполнения обязательств государства перед инвесторами и кредиторами без выставления дополнительных условий;</w:t>
      </w:r>
    </w:p>
    <w:p w:rsidR="003B398B" w:rsidRPr="00B074E9" w:rsidRDefault="003B398B" w:rsidP="00BA235B">
      <w:pPr>
        <w:numPr>
          <w:ilvl w:val="0"/>
          <w:numId w:val="8"/>
        </w:numPr>
        <w:tabs>
          <w:tab w:val="clear" w:pos="1429"/>
          <w:tab w:val="num" w:pos="935"/>
        </w:tabs>
        <w:spacing w:line="360" w:lineRule="auto"/>
        <w:ind w:left="0" w:firstLine="709"/>
        <w:jc w:val="both"/>
        <w:rPr>
          <w:sz w:val="28"/>
          <w:szCs w:val="28"/>
        </w:rPr>
      </w:pPr>
      <w:r w:rsidRPr="00B074E9">
        <w:rPr>
          <w:sz w:val="28"/>
          <w:szCs w:val="28"/>
        </w:rPr>
        <w:t xml:space="preserve"> единство учета - учет в процессе управления государственным долгом всех видов ценных бумаг, эмитированных федеральными органами власти, органами власти субъектов федерации и органами местного самоуправления;</w:t>
      </w:r>
    </w:p>
    <w:p w:rsidR="003B398B" w:rsidRPr="00B074E9" w:rsidRDefault="003B398B" w:rsidP="00BA235B">
      <w:pPr>
        <w:numPr>
          <w:ilvl w:val="0"/>
          <w:numId w:val="8"/>
        </w:numPr>
        <w:tabs>
          <w:tab w:val="clear" w:pos="1429"/>
          <w:tab w:val="num" w:pos="935"/>
        </w:tabs>
        <w:spacing w:line="360" w:lineRule="auto"/>
        <w:ind w:left="0" w:firstLine="709"/>
        <w:jc w:val="both"/>
        <w:rPr>
          <w:sz w:val="28"/>
          <w:szCs w:val="28"/>
        </w:rPr>
      </w:pPr>
      <w:r w:rsidRPr="00B074E9">
        <w:rPr>
          <w:sz w:val="28"/>
          <w:szCs w:val="28"/>
        </w:rPr>
        <w:t>единство долговой политики - обеспечение единого подхода в политике управления государственным долгом со стороны федерального центра по отношению к субъектам федерации и муниципальным образованиям;</w:t>
      </w:r>
    </w:p>
    <w:p w:rsidR="003B398B" w:rsidRPr="00B074E9" w:rsidRDefault="003B398B" w:rsidP="00BA235B">
      <w:pPr>
        <w:numPr>
          <w:ilvl w:val="0"/>
          <w:numId w:val="8"/>
        </w:numPr>
        <w:tabs>
          <w:tab w:val="clear" w:pos="1429"/>
          <w:tab w:val="num" w:pos="1122"/>
        </w:tabs>
        <w:spacing w:line="360" w:lineRule="auto"/>
        <w:ind w:left="0" w:firstLine="709"/>
        <w:jc w:val="both"/>
        <w:rPr>
          <w:sz w:val="28"/>
          <w:szCs w:val="28"/>
        </w:rPr>
      </w:pPr>
      <w:r w:rsidRPr="00B074E9">
        <w:rPr>
          <w:sz w:val="28"/>
          <w:szCs w:val="28"/>
        </w:rPr>
        <w:t>согласованность - обеспечение максимально возможной гармонизации интересов кредиторов и государства-заемщика;</w:t>
      </w:r>
    </w:p>
    <w:p w:rsidR="003B398B" w:rsidRPr="00B074E9" w:rsidRDefault="003B398B" w:rsidP="00BA235B">
      <w:pPr>
        <w:numPr>
          <w:ilvl w:val="0"/>
          <w:numId w:val="8"/>
        </w:numPr>
        <w:tabs>
          <w:tab w:val="clear" w:pos="1429"/>
          <w:tab w:val="num" w:pos="1122"/>
        </w:tabs>
        <w:spacing w:line="360" w:lineRule="auto"/>
        <w:ind w:left="0" w:firstLine="709"/>
        <w:jc w:val="both"/>
        <w:rPr>
          <w:sz w:val="28"/>
          <w:szCs w:val="28"/>
        </w:rPr>
      </w:pPr>
      <w:r w:rsidRPr="00B074E9">
        <w:rPr>
          <w:sz w:val="28"/>
          <w:szCs w:val="28"/>
        </w:rPr>
        <w:t>снижение рисков</w:t>
      </w:r>
      <w:r w:rsidR="00B074E9">
        <w:rPr>
          <w:sz w:val="28"/>
          <w:szCs w:val="28"/>
        </w:rPr>
        <w:t xml:space="preserve"> </w:t>
      </w:r>
      <w:r w:rsidRPr="00B074E9">
        <w:rPr>
          <w:sz w:val="28"/>
          <w:szCs w:val="28"/>
        </w:rPr>
        <w:t>выполнение всех необходимых действий, позволяющих снизить как риски кредитора, так и риски инвестора;</w:t>
      </w:r>
    </w:p>
    <w:p w:rsidR="003B398B" w:rsidRPr="00B074E9" w:rsidRDefault="003B398B" w:rsidP="00BA235B">
      <w:pPr>
        <w:numPr>
          <w:ilvl w:val="0"/>
          <w:numId w:val="8"/>
        </w:numPr>
        <w:tabs>
          <w:tab w:val="clear" w:pos="1429"/>
          <w:tab w:val="num" w:pos="1122"/>
        </w:tabs>
        <w:spacing w:line="360" w:lineRule="auto"/>
        <w:ind w:left="0" w:firstLine="709"/>
        <w:jc w:val="both"/>
        <w:rPr>
          <w:sz w:val="28"/>
          <w:szCs w:val="28"/>
        </w:rPr>
      </w:pPr>
      <w:r w:rsidRPr="00B074E9">
        <w:rPr>
          <w:sz w:val="28"/>
          <w:szCs w:val="28"/>
        </w:rPr>
        <w:t xml:space="preserve"> оптимальность - создание такой структуры государственных займов, чтобы выполнение обязательств по ним было сопряжено с минимальным риском, а также оказывало наименьшее отрицательное влияние на экономику страны;</w:t>
      </w:r>
    </w:p>
    <w:p w:rsidR="003B398B" w:rsidRPr="00B074E9" w:rsidRDefault="003B398B" w:rsidP="00BA235B">
      <w:pPr>
        <w:numPr>
          <w:ilvl w:val="0"/>
          <w:numId w:val="8"/>
        </w:numPr>
        <w:tabs>
          <w:tab w:val="clear" w:pos="1429"/>
          <w:tab w:val="num" w:pos="1122"/>
        </w:tabs>
        <w:spacing w:line="360" w:lineRule="auto"/>
        <w:ind w:left="0" w:firstLine="709"/>
        <w:jc w:val="both"/>
        <w:rPr>
          <w:sz w:val="28"/>
          <w:szCs w:val="28"/>
        </w:rPr>
      </w:pPr>
      <w:r w:rsidRPr="00B074E9">
        <w:rPr>
          <w:sz w:val="28"/>
          <w:szCs w:val="28"/>
        </w:rPr>
        <w:t>гласность - предоставление достоверной, своевременной и полной информации о параметрах займов всем заинтересованным в ней пользователям.</w:t>
      </w:r>
    </w:p>
    <w:p w:rsidR="003B398B" w:rsidRPr="00B074E9" w:rsidRDefault="003B398B" w:rsidP="00B074E9">
      <w:pPr>
        <w:shd w:val="clear" w:color="auto" w:fill="FFFFFF"/>
        <w:spacing w:line="360" w:lineRule="auto"/>
        <w:ind w:firstLine="709"/>
        <w:jc w:val="both"/>
        <w:rPr>
          <w:sz w:val="28"/>
          <w:szCs w:val="28"/>
        </w:rPr>
      </w:pPr>
      <w:r w:rsidRPr="00B074E9">
        <w:rPr>
          <w:sz w:val="28"/>
          <w:szCs w:val="28"/>
        </w:rPr>
        <w:t>Понятие и содержание управления государственной задолженностью может быть определено достаточно многомерно. Управление ею можно рассматривать как в широком, так и в узком смысле. Под управлением государственным долгом в широком смысле понимается формирование одного из направлений экономической политики государства, связанной с его деятельностью в качестве заемщика. Этот процесс включает:</w:t>
      </w:r>
    </w:p>
    <w:p w:rsidR="003B398B" w:rsidRPr="00B074E9" w:rsidRDefault="003B398B" w:rsidP="00BA235B">
      <w:pPr>
        <w:numPr>
          <w:ilvl w:val="0"/>
          <w:numId w:val="9"/>
        </w:numPr>
        <w:shd w:val="clear" w:color="auto" w:fill="FFFFFF"/>
        <w:tabs>
          <w:tab w:val="clear" w:pos="1429"/>
          <w:tab w:val="num" w:pos="935"/>
        </w:tabs>
        <w:spacing w:line="360" w:lineRule="auto"/>
        <w:ind w:left="0" w:firstLine="709"/>
        <w:jc w:val="both"/>
        <w:rPr>
          <w:sz w:val="28"/>
          <w:szCs w:val="28"/>
        </w:rPr>
      </w:pPr>
      <w:r w:rsidRPr="00B074E9">
        <w:rPr>
          <w:sz w:val="28"/>
          <w:szCs w:val="28"/>
        </w:rPr>
        <w:t>формирование государственной долговой политики;</w:t>
      </w:r>
    </w:p>
    <w:p w:rsidR="003B398B" w:rsidRPr="00B074E9" w:rsidRDefault="003B398B" w:rsidP="00BA235B">
      <w:pPr>
        <w:numPr>
          <w:ilvl w:val="0"/>
          <w:numId w:val="9"/>
        </w:numPr>
        <w:shd w:val="clear" w:color="auto" w:fill="FFFFFF"/>
        <w:tabs>
          <w:tab w:val="clear" w:pos="1429"/>
          <w:tab w:val="num" w:pos="935"/>
        </w:tabs>
        <w:spacing w:line="360" w:lineRule="auto"/>
        <w:ind w:left="0" w:firstLine="709"/>
        <w:jc w:val="both"/>
        <w:rPr>
          <w:sz w:val="28"/>
          <w:szCs w:val="28"/>
        </w:rPr>
      </w:pPr>
      <w:r w:rsidRPr="00B074E9">
        <w:rPr>
          <w:sz w:val="28"/>
          <w:szCs w:val="28"/>
        </w:rPr>
        <w:t>определение основных направлений и целей воздействия на микро- и макроэкономические показатели;</w:t>
      </w:r>
    </w:p>
    <w:p w:rsidR="003B398B" w:rsidRPr="00B074E9" w:rsidRDefault="003B398B" w:rsidP="00BA235B">
      <w:pPr>
        <w:numPr>
          <w:ilvl w:val="0"/>
          <w:numId w:val="9"/>
        </w:numPr>
        <w:shd w:val="clear" w:color="auto" w:fill="FFFFFF"/>
        <w:tabs>
          <w:tab w:val="clear" w:pos="1429"/>
          <w:tab w:val="num" w:pos="1122"/>
        </w:tabs>
        <w:spacing w:line="360" w:lineRule="auto"/>
        <w:ind w:left="0" w:firstLine="709"/>
        <w:jc w:val="both"/>
        <w:rPr>
          <w:sz w:val="28"/>
          <w:szCs w:val="28"/>
        </w:rPr>
      </w:pPr>
      <w:r w:rsidRPr="00B074E9">
        <w:rPr>
          <w:sz w:val="28"/>
          <w:szCs w:val="28"/>
        </w:rPr>
        <w:t>установление возможности и целесообразности финансирования за счет государственного долга общегосударственных программ и другие вопросы, связанные со стратегическим управлением государственным долгом;</w:t>
      </w:r>
    </w:p>
    <w:p w:rsidR="003B398B" w:rsidRPr="00B074E9" w:rsidRDefault="003B398B" w:rsidP="00BA235B">
      <w:pPr>
        <w:numPr>
          <w:ilvl w:val="0"/>
          <w:numId w:val="9"/>
        </w:numPr>
        <w:shd w:val="clear" w:color="auto" w:fill="FFFFFF"/>
        <w:tabs>
          <w:tab w:val="clear" w:pos="1429"/>
          <w:tab w:val="num" w:pos="1122"/>
        </w:tabs>
        <w:spacing w:line="360" w:lineRule="auto"/>
        <w:ind w:left="0" w:firstLine="709"/>
        <w:jc w:val="both"/>
        <w:rPr>
          <w:sz w:val="28"/>
          <w:szCs w:val="28"/>
        </w:rPr>
      </w:pPr>
      <w:r w:rsidRPr="00B074E9">
        <w:rPr>
          <w:sz w:val="28"/>
          <w:szCs w:val="28"/>
        </w:rPr>
        <w:t>установление границ задолженности.</w:t>
      </w:r>
    </w:p>
    <w:p w:rsidR="006C3BED" w:rsidRPr="00B074E9" w:rsidRDefault="003B398B" w:rsidP="00B074E9">
      <w:pPr>
        <w:shd w:val="clear" w:color="auto" w:fill="FFFFFF"/>
        <w:spacing w:line="360" w:lineRule="auto"/>
        <w:ind w:firstLine="709"/>
        <w:jc w:val="both"/>
        <w:rPr>
          <w:sz w:val="28"/>
          <w:szCs w:val="28"/>
        </w:rPr>
      </w:pPr>
      <w:r w:rsidRPr="00B074E9">
        <w:rPr>
          <w:sz w:val="28"/>
          <w:szCs w:val="28"/>
        </w:rPr>
        <w:t>Под управлением долгом в узком смысле понимается совокупность мероприятий, связанных с выпуском и размещением государственных долговых обязательств, обслуживанием, погашением и рефинансированием госдолга, а также с регулированием рынка государственных ценных бумаг.</w:t>
      </w:r>
    </w:p>
    <w:p w:rsidR="003B398B" w:rsidRPr="00B074E9" w:rsidRDefault="003B398B" w:rsidP="00B074E9">
      <w:pPr>
        <w:shd w:val="clear" w:color="auto" w:fill="FFFFFF"/>
        <w:spacing w:line="360" w:lineRule="auto"/>
        <w:ind w:firstLine="709"/>
        <w:jc w:val="both"/>
        <w:rPr>
          <w:sz w:val="28"/>
          <w:szCs w:val="28"/>
        </w:rPr>
      </w:pPr>
      <w:r w:rsidRPr="00B074E9">
        <w:rPr>
          <w:sz w:val="28"/>
          <w:szCs w:val="28"/>
        </w:rPr>
        <w:t>Процесс управления госдолгом как в широком, так и в узком смысле требует от государства системного подхода и определяет многоплановый характер регулирования существующей задолженности. В свою очередь системное управление долгом невозможно без четкой классификации задолженности.</w:t>
      </w:r>
      <w:r w:rsidR="00BA235B">
        <w:rPr>
          <w:sz w:val="28"/>
          <w:szCs w:val="28"/>
        </w:rPr>
        <w:t xml:space="preserve"> </w:t>
      </w:r>
      <w:r w:rsidRPr="00B074E9">
        <w:rPr>
          <w:sz w:val="28"/>
          <w:szCs w:val="28"/>
        </w:rPr>
        <w:t>В процессе управления госдолгом государство определяет соотношение между различными видами долговой деятельности, структуру видов долговой деятельности по срокам и доходности, механизм построения конкретных госзаймов, кредитов и гарантий, порядок предоставления и возврата государственных кредитов и гарантий и выполнение финансовых обязательств по ним, порядок выпуска и обращения госзаймов. Также устанавливаются все другие необходимые практические аспекты функционирования госдолга.</w:t>
      </w:r>
      <w:r w:rsidR="00BA235B">
        <w:rPr>
          <w:sz w:val="28"/>
          <w:szCs w:val="28"/>
        </w:rPr>
        <w:t xml:space="preserve"> </w:t>
      </w:r>
      <w:r w:rsidRPr="00B074E9">
        <w:rPr>
          <w:sz w:val="28"/>
          <w:szCs w:val="28"/>
        </w:rPr>
        <w:t>В понятие управления госдолгом включают три взаимосвязанных направления деятельности. Первое - это бюджетная политика в части планирования объема и структуры госдолга. Второе - это осуществление заимствований, проведение операций с госдолгом, которые направлены на оптимизацию его структуры и сокращение расходов на его обслуживание. Третье - это организация учета долговых обязательств и операций с долгом, функционирование платежной системы исполнения долговых обязательств[10].</w:t>
      </w:r>
    </w:p>
    <w:p w:rsidR="004023A0" w:rsidRPr="00B074E9" w:rsidRDefault="00675F84" w:rsidP="00B074E9">
      <w:pPr>
        <w:shd w:val="clear" w:color="auto" w:fill="FFFFFF"/>
        <w:spacing w:line="360" w:lineRule="auto"/>
        <w:ind w:firstLine="709"/>
        <w:jc w:val="both"/>
        <w:rPr>
          <w:sz w:val="28"/>
          <w:szCs w:val="28"/>
        </w:rPr>
      </w:pPr>
      <w:r w:rsidRPr="00B074E9">
        <w:rPr>
          <w:sz w:val="28"/>
          <w:szCs w:val="28"/>
        </w:rPr>
        <w:t>Таким образом, под государственным долгом Российской Федерации понимаются ее долговые обязательства перед физическими и юридическими лицами, иностранными государствами, международными организациями и иными субъектами международного права. Основания для образования, формы и виды государственного долга определены в Бюджетном Кодексе Российской Федерации. Управление государственным долгом осуществляется с помощью основных методов управления государственным долгом, и в его основе лежат определенные принципы.</w:t>
      </w:r>
    </w:p>
    <w:p w:rsidR="003B398B" w:rsidRPr="00B074E9" w:rsidRDefault="00BA235B" w:rsidP="00B074E9">
      <w:pPr>
        <w:shd w:val="clear" w:color="auto" w:fill="FFFFFF"/>
        <w:spacing w:line="360" w:lineRule="auto"/>
        <w:ind w:firstLine="709"/>
        <w:jc w:val="both"/>
        <w:rPr>
          <w:sz w:val="28"/>
          <w:szCs w:val="28"/>
        </w:rPr>
      </w:pPr>
      <w:r>
        <w:rPr>
          <w:rFonts w:cs="TimesNewRomanPSMT"/>
          <w:b/>
          <w:sz w:val="28"/>
          <w:szCs w:val="28"/>
        </w:rPr>
        <w:br w:type="page"/>
      </w:r>
      <w:r w:rsidR="003B398B" w:rsidRPr="00B074E9">
        <w:rPr>
          <w:rFonts w:cs="TimesNewRomanPSMT"/>
          <w:b/>
          <w:sz w:val="28"/>
          <w:szCs w:val="28"/>
        </w:rPr>
        <w:t>Глава 2. Управление государственным внутренним долгом РФ.</w:t>
      </w:r>
    </w:p>
    <w:p w:rsidR="003B398B" w:rsidRPr="00B074E9" w:rsidRDefault="003B398B" w:rsidP="00B074E9">
      <w:pPr>
        <w:autoSpaceDE w:val="0"/>
        <w:autoSpaceDN w:val="0"/>
        <w:adjustRightInd w:val="0"/>
        <w:spacing w:line="360" w:lineRule="auto"/>
        <w:ind w:firstLine="709"/>
        <w:jc w:val="both"/>
        <w:rPr>
          <w:rFonts w:cs="TimesNewRomanPSMT"/>
          <w:b/>
          <w:sz w:val="28"/>
          <w:szCs w:val="28"/>
        </w:rPr>
      </w:pPr>
    </w:p>
    <w:p w:rsidR="003B398B" w:rsidRPr="00BA235B" w:rsidRDefault="003B398B" w:rsidP="00B074E9">
      <w:pPr>
        <w:autoSpaceDE w:val="0"/>
        <w:autoSpaceDN w:val="0"/>
        <w:adjustRightInd w:val="0"/>
        <w:spacing w:line="360" w:lineRule="auto"/>
        <w:ind w:firstLine="709"/>
        <w:jc w:val="both"/>
        <w:rPr>
          <w:rFonts w:cs="TimesNewRomanPSMT"/>
          <w:b/>
          <w:sz w:val="28"/>
          <w:szCs w:val="28"/>
        </w:rPr>
      </w:pPr>
      <w:r w:rsidRPr="00BA235B">
        <w:rPr>
          <w:rFonts w:cs="TimesNewRomanPSMT"/>
          <w:b/>
          <w:sz w:val="28"/>
          <w:szCs w:val="28"/>
        </w:rPr>
        <w:t>2.1 Анализ его динамики и структуры за 2006-2008 гг.</w:t>
      </w:r>
    </w:p>
    <w:p w:rsidR="00BA235B" w:rsidRDefault="00BA235B" w:rsidP="00B074E9">
      <w:pPr>
        <w:autoSpaceDE w:val="0"/>
        <w:autoSpaceDN w:val="0"/>
        <w:adjustRightInd w:val="0"/>
        <w:spacing w:line="360" w:lineRule="auto"/>
        <w:ind w:firstLine="709"/>
        <w:jc w:val="both"/>
        <w:rPr>
          <w:sz w:val="28"/>
          <w:szCs w:val="28"/>
        </w:rPr>
      </w:pPr>
    </w:p>
    <w:p w:rsidR="003B398B" w:rsidRPr="00B074E9" w:rsidRDefault="003B398B" w:rsidP="00B074E9">
      <w:pPr>
        <w:autoSpaceDE w:val="0"/>
        <w:autoSpaceDN w:val="0"/>
        <w:adjustRightInd w:val="0"/>
        <w:spacing w:line="360" w:lineRule="auto"/>
        <w:ind w:firstLine="709"/>
        <w:jc w:val="both"/>
        <w:rPr>
          <w:sz w:val="28"/>
          <w:szCs w:val="28"/>
        </w:rPr>
      </w:pPr>
      <w:r w:rsidRPr="00B074E9">
        <w:rPr>
          <w:sz w:val="28"/>
          <w:szCs w:val="28"/>
        </w:rPr>
        <w:t>Рынок внутреннего долга не может считаться уникальным явлением в мировой практике – почти все страны мира, где финансовая сфера присутствует в более или менее оформленном виде и имеются хотя бы приблизительные очертания финансовых рынков, выпускают государственные ценные бумаги. Учреждение российского рынка внутреннего долга было призвано ликвидировать практику прямого (эмиссионного) кредитования Центробанком РФ Министерства финансов РФ. Одновременно решалась задача создания значительного по размерам рынка государственных ценных бумаг, который характеризовался бы высокой ликвидностью и низкими рисками федеральных облигаций. Развитие российского рынка внутреннего долга было непосредственно связано с эволюцией национальной финансовой сферы, действиями денежных властей, как в области осуществления макроэкономической политики, так и в проведении чисто рыночных преобразований. В результате структура совокупного денежного предложения стала менее ликвидной, снизились темпы инфляции, прочие сегменты национального рынка интенсивно развивались.</w:t>
      </w:r>
    </w:p>
    <w:p w:rsidR="003B398B" w:rsidRPr="00B074E9" w:rsidRDefault="003B398B" w:rsidP="00B074E9">
      <w:pPr>
        <w:autoSpaceDE w:val="0"/>
        <w:autoSpaceDN w:val="0"/>
        <w:adjustRightInd w:val="0"/>
        <w:spacing w:line="360" w:lineRule="auto"/>
        <w:ind w:firstLine="709"/>
        <w:jc w:val="both"/>
        <w:rPr>
          <w:sz w:val="28"/>
          <w:szCs w:val="28"/>
        </w:rPr>
      </w:pPr>
      <w:r w:rsidRPr="00B074E9">
        <w:rPr>
          <w:sz w:val="28"/>
          <w:szCs w:val="28"/>
        </w:rPr>
        <w:t>Структура современного внутреннего долга РФ состоит из:</w:t>
      </w:r>
    </w:p>
    <w:p w:rsidR="003B398B" w:rsidRPr="00B074E9" w:rsidRDefault="003B398B" w:rsidP="00B074E9">
      <w:pPr>
        <w:numPr>
          <w:ilvl w:val="0"/>
          <w:numId w:val="11"/>
        </w:numPr>
        <w:autoSpaceDE w:val="0"/>
        <w:autoSpaceDN w:val="0"/>
        <w:adjustRightInd w:val="0"/>
        <w:spacing w:line="360" w:lineRule="auto"/>
        <w:ind w:left="0" w:firstLine="709"/>
        <w:jc w:val="both"/>
        <w:rPr>
          <w:rFonts w:cs="TimesNewRomanPSMT"/>
          <w:sz w:val="28"/>
          <w:szCs w:val="28"/>
        </w:rPr>
      </w:pPr>
      <w:r w:rsidRPr="00B074E9">
        <w:rPr>
          <w:rFonts w:cs="TimesNewRomanPSMT"/>
          <w:sz w:val="28"/>
          <w:szCs w:val="28"/>
        </w:rPr>
        <w:t>Облигаций федеральных займов с постоянным купонным доходом</w:t>
      </w:r>
      <w:r w:rsidR="00B074E9">
        <w:rPr>
          <w:rFonts w:cs="TimesNewRomanPSMT"/>
          <w:sz w:val="28"/>
          <w:szCs w:val="28"/>
        </w:rPr>
        <w:t xml:space="preserve"> </w:t>
      </w:r>
      <w:r w:rsidRPr="00B074E9">
        <w:rPr>
          <w:rFonts w:cs="TimesNewRomanPSMT"/>
          <w:sz w:val="28"/>
          <w:szCs w:val="28"/>
        </w:rPr>
        <w:t>(ОФЗ-ПД). Они имеют срок обращения 3 года и нулевой купон; могут быть в установленном порядке использованы на операции по погашению просроченной задолженности по налогам в федеральный бюджет, включая штрафы и пени, образовавшейся по состоянию на 1 июля 1998г. а также в целях оплаты участия в уставном капитале кредитных организаций;</w:t>
      </w:r>
    </w:p>
    <w:p w:rsidR="003B398B" w:rsidRPr="00B074E9" w:rsidRDefault="003B398B" w:rsidP="00B074E9">
      <w:pPr>
        <w:numPr>
          <w:ilvl w:val="0"/>
          <w:numId w:val="11"/>
        </w:numPr>
        <w:autoSpaceDE w:val="0"/>
        <w:autoSpaceDN w:val="0"/>
        <w:adjustRightInd w:val="0"/>
        <w:spacing w:line="360" w:lineRule="auto"/>
        <w:ind w:left="0" w:firstLine="709"/>
        <w:jc w:val="both"/>
        <w:rPr>
          <w:rFonts w:cs="TimesNewRomanPSMT"/>
          <w:sz w:val="28"/>
          <w:szCs w:val="28"/>
        </w:rPr>
      </w:pPr>
      <w:r w:rsidRPr="00B074E9">
        <w:rPr>
          <w:rFonts w:cs="TimesNewRomanPSMT"/>
          <w:sz w:val="28"/>
          <w:szCs w:val="28"/>
        </w:rPr>
        <w:t>Облигаций федерального займа с фиксированным купонным доходом (ОФЗ-ФД) со сроками обращения 4 и 5 лет выпускаются двенадцатью равными траншами с начислением процентного дохода начиная с 19 августа 1998 г. Купонным доход по данным облигациям начисляется начиная с 19 августа 1998 г. Размер купонного дохода составил 30% годовых в первый год после 19 августа 1998 г., 25% годовых – во второй, 20% - в третий, 15% - в четвертый, далее – 10 %</w:t>
      </w:r>
      <w:r w:rsidR="00B074E9">
        <w:rPr>
          <w:rFonts w:cs="TimesNewRomanPSMT"/>
          <w:sz w:val="28"/>
          <w:szCs w:val="28"/>
        </w:rPr>
        <w:t xml:space="preserve"> </w:t>
      </w:r>
      <w:r w:rsidRPr="00B074E9">
        <w:rPr>
          <w:rFonts w:cs="TimesNewRomanPSMT"/>
          <w:sz w:val="28"/>
          <w:szCs w:val="28"/>
        </w:rPr>
        <w:t>годовых. Начиная со второго</w:t>
      </w:r>
      <w:r w:rsidR="00B074E9">
        <w:rPr>
          <w:rFonts w:cs="TimesNewRomanPSMT"/>
          <w:sz w:val="28"/>
          <w:szCs w:val="28"/>
        </w:rPr>
        <w:t xml:space="preserve"> </w:t>
      </w:r>
      <w:r w:rsidRPr="00B074E9">
        <w:rPr>
          <w:rFonts w:cs="TimesNewRomanPSMT"/>
          <w:sz w:val="28"/>
          <w:szCs w:val="28"/>
        </w:rPr>
        <w:t>купона, выплаты купонных доходов производятся каждые три месяца.</w:t>
      </w:r>
    </w:p>
    <w:p w:rsidR="003B398B" w:rsidRPr="00B074E9" w:rsidRDefault="003B398B" w:rsidP="00B074E9">
      <w:pPr>
        <w:numPr>
          <w:ilvl w:val="0"/>
          <w:numId w:val="11"/>
        </w:numPr>
        <w:autoSpaceDE w:val="0"/>
        <w:autoSpaceDN w:val="0"/>
        <w:adjustRightInd w:val="0"/>
        <w:spacing w:line="360" w:lineRule="auto"/>
        <w:ind w:left="0" w:firstLine="709"/>
        <w:jc w:val="both"/>
        <w:rPr>
          <w:rFonts w:cs="TimesNewRomanPSMT"/>
          <w:sz w:val="28"/>
          <w:szCs w:val="28"/>
        </w:rPr>
      </w:pPr>
      <w:r w:rsidRPr="00B074E9">
        <w:rPr>
          <w:rFonts w:cs="TimesNewRomanPSMT"/>
          <w:sz w:val="28"/>
          <w:szCs w:val="28"/>
        </w:rPr>
        <w:t>Государственных краткосрочных облигаций (ГКО) со сроками обращения 3, 6</w:t>
      </w:r>
      <w:r w:rsidR="00B074E9">
        <w:rPr>
          <w:rFonts w:cs="TimesNewRomanPSMT"/>
          <w:sz w:val="28"/>
          <w:szCs w:val="28"/>
        </w:rPr>
        <w:t xml:space="preserve"> </w:t>
      </w:r>
      <w:r w:rsidRPr="00B074E9">
        <w:rPr>
          <w:rFonts w:cs="TimesNewRomanPSMT"/>
          <w:sz w:val="28"/>
          <w:szCs w:val="28"/>
        </w:rPr>
        <w:t>и 12 месяцев. Выпускаются на безбумажной основе в виде записей на счетах «депо». Облигации не имеют купонов. Размешаются на аукционах с дисконтом от номинала. Первый аукцион по размещению трехмесячных ГКО прошел в мае 1993 г. на Московской межбанковской валютной бирже (ММВБ);</w:t>
      </w:r>
    </w:p>
    <w:p w:rsidR="003B398B" w:rsidRPr="00B074E9" w:rsidRDefault="003B398B" w:rsidP="00B074E9">
      <w:pPr>
        <w:numPr>
          <w:ilvl w:val="0"/>
          <w:numId w:val="11"/>
        </w:numPr>
        <w:autoSpaceDE w:val="0"/>
        <w:autoSpaceDN w:val="0"/>
        <w:adjustRightInd w:val="0"/>
        <w:spacing w:line="360" w:lineRule="auto"/>
        <w:ind w:left="0" w:firstLine="709"/>
        <w:jc w:val="both"/>
        <w:rPr>
          <w:rFonts w:cs="TimesNewRomanPSMT"/>
          <w:sz w:val="28"/>
          <w:szCs w:val="28"/>
        </w:rPr>
      </w:pPr>
      <w:r w:rsidRPr="00B074E9">
        <w:rPr>
          <w:rFonts w:cs="TimesNewRomanPSMT"/>
          <w:sz w:val="28"/>
          <w:szCs w:val="28"/>
        </w:rPr>
        <w:t>Облигаций государственного сберегательного займи (ОГСЗ) сроком обращения 1 год. Объем выпуска – 10 трлн. руб. – разбит на транши по 1 трлн. руб. Номинал – 100 и 500 тыс. рублей. Выпускаются в бланковом виде на предъявителя с набором из четырех купонов, выплачиваемых ежеквартально. Размер купона определяется по последней официально объявленной ставке купонного дохода по ОФЗ-ПК плюс премия, устанавливаемая Министерством финансов РФ;</w:t>
      </w:r>
    </w:p>
    <w:p w:rsidR="003B398B" w:rsidRPr="00B074E9" w:rsidRDefault="003B398B" w:rsidP="00B074E9">
      <w:pPr>
        <w:numPr>
          <w:ilvl w:val="0"/>
          <w:numId w:val="11"/>
        </w:numPr>
        <w:autoSpaceDE w:val="0"/>
        <w:autoSpaceDN w:val="0"/>
        <w:adjustRightInd w:val="0"/>
        <w:spacing w:line="360" w:lineRule="auto"/>
        <w:ind w:left="0" w:firstLine="709"/>
        <w:jc w:val="both"/>
        <w:rPr>
          <w:rFonts w:cs="TimesNewRomanPSMT"/>
          <w:sz w:val="28"/>
          <w:szCs w:val="28"/>
        </w:rPr>
      </w:pPr>
      <w:r w:rsidRPr="00B074E9">
        <w:rPr>
          <w:rFonts w:cs="TimesNewRomanPSMT"/>
          <w:sz w:val="28"/>
          <w:szCs w:val="28"/>
        </w:rPr>
        <w:t>Облигаций государственного нерыночного займи (ОГНЗ); выпускаются в бездокументарной форме; доход выплачивается в виде процента от номинальной стоимости, которую устанавливает Министерство финансов РФ при выпуске облигаций, но не реже одного раза в год;</w:t>
      </w:r>
    </w:p>
    <w:p w:rsidR="003B398B" w:rsidRPr="00B074E9" w:rsidRDefault="003B398B" w:rsidP="00B074E9">
      <w:pPr>
        <w:numPr>
          <w:ilvl w:val="0"/>
          <w:numId w:val="11"/>
        </w:numPr>
        <w:autoSpaceDE w:val="0"/>
        <w:autoSpaceDN w:val="0"/>
        <w:adjustRightInd w:val="0"/>
        <w:spacing w:line="360" w:lineRule="auto"/>
        <w:ind w:left="0" w:firstLine="709"/>
        <w:jc w:val="both"/>
        <w:rPr>
          <w:rFonts w:cs="TimesNewRomanPSMT"/>
          <w:sz w:val="28"/>
          <w:szCs w:val="28"/>
        </w:rPr>
      </w:pPr>
      <w:r w:rsidRPr="00B074E9">
        <w:rPr>
          <w:rFonts w:cs="TimesNewRomanPSMT"/>
          <w:sz w:val="28"/>
          <w:szCs w:val="28"/>
        </w:rPr>
        <w:t>Облигаций внутреннего валютного займа (ОВВЗ). Выпущены в 1993 г. в счет погашения задолженности Банка внешнеэкономической деятельности СССР перед юридическими лицами. Валюта займа – доллары США. Номинал облигации – 1, 10 и 100 тыс. долл. США. Первоначальный объем выпуска – 7885 млн. долл. Пятью сериями со сроками погашения 1 год, 3 года, 6, 10 и 15 лет. В 1996 г. были сделаны дополнительные эмиссии на 1550 млн. долл. и на 3500 млн. долл. Выпускаются в бланковом виде с набором купонов; купонная ставка – 3%</w:t>
      </w:r>
      <w:r w:rsidR="00B074E9">
        <w:rPr>
          <w:rFonts w:cs="TimesNewRomanPSMT"/>
          <w:sz w:val="28"/>
          <w:szCs w:val="28"/>
        </w:rPr>
        <w:t xml:space="preserve"> </w:t>
      </w:r>
      <w:r w:rsidRPr="00B074E9">
        <w:rPr>
          <w:rFonts w:cs="TimesNewRomanPSMT"/>
          <w:sz w:val="28"/>
          <w:szCs w:val="28"/>
        </w:rPr>
        <w:t>годовых выплачивается один раз в год [18].</w:t>
      </w:r>
    </w:p>
    <w:p w:rsidR="003B398B" w:rsidRDefault="003B398B" w:rsidP="00B074E9">
      <w:pPr>
        <w:autoSpaceDE w:val="0"/>
        <w:autoSpaceDN w:val="0"/>
        <w:adjustRightInd w:val="0"/>
        <w:spacing w:line="360" w:lineRule="auto"/>
        <w:ind w:firstLine="709"/>
        <w:jc w:val="both"/>
        <w:rPr>
          <w:sz w:val="28"/>
          <w:szCs w:val="28"/>
        </w:rPr>
      </w:pPr>
      <w:r w:rsidRPr="00B074E9">
        <w:rPr>
          <w:sz w:val="28"/>
          <w:szCs w:val="28"/>
        </w:rPr>
        <w:t>Основное увеличение внутреннего долга произошло в период 1993-98гг., когда бурно рос рынок государственных ценных бумаг, выпускаемых для покрытия дефицита бюджета. Тогда же задолженность различных кредиторов перед Банком России (в том числе возникших до распада СССР) принималась на государственный внутренний долг. Последовавшее за кризисом 1998 г. некоторое снижение в росте государственных заимствований сменилось их активным ростом начиная с 2003 г. Только за последние 3 года внутренний долг увеличился на 397,74 млрд. руб. (рис. 1)</w:t>
      </w:r>
    </w:p>
    <w:p w:rsidR="00BA235B" w:rsidRPr="00B074E9" w:rsidRDefault="00BA235B" w:rsidP="00B074E9">
      <w:pPr>
        <w:autoSpaceDE w:val="0"/>
        <w:autoSpaceDN w:val="0"/>
        <w:adjustRightInd w:val="0"/>
        <w:spacing w:line="360" w:lineRule="auto"/>
        <w:ind w:firstLine="709"/>
        <w:jc w:val="both"/>
        <w:rPr>
          <w:sz w:val="28"/>
          <w:szCs w:val="28"/>
        </w:rPr>
      </w:pPr>
    </w:p>
    <w:p w:rsidR="003B398B" w:rsidRPr="00B074E9" w:rsidRDefault="00CB6B5B" w:rsidP="00B074E9">
      <w:pPr>
        <w:keepNext/>
        <w:autoSpaceDE w:val="0"/>
        <w:autoSpaceDN w:val="0"/>
        <w:adjustRightInd w:val="0"/>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pt;height:207pt">
            <v:imagedata r:id="rId7" o:title=""/>
          </v:shape>
        </w:pict>
      </w:r>
    </w:p>
    <w:p w:rsidR="003B398B" w:rsidRPr="00B074E9" w:rsidRDefault="003B398B" w:rsidP="00B074E9">
      <w:pPr>
        <w:pStyle w:val="a8"/>
        <w:spacing w:before="0" w:after="0" w:line="360" w:lineRule="auto"/>
        <w:ind w:firstLine="709"/>
        <w:jc w:val="both"/>
        <w:rPr>
          <w:b w:val="0"/>
          <w:sz w:val="28"/>
          <w:szCs w:val="28"/>
        </w:rPr>
      </w:pPr>
      <w:r w:rsidRPr="00B074E9">
        <w:rPr>
          <w:b w:val="0"/>
          <w:sz w:val="28"/>
          <w:szCs w:val="28"/>
        </w:rPr>
        <w:t>Рис.1 Государственный внутренний долг, выраженный в государственных ценных бумагах, млрд. руб.</w:t>
      </w:r>
    </w:p>
    <w:p w:rsidR="003B398B" w:rsidRPr="00B074E9" w:rsidRDefault="003B398B" w:rsidP="00B074E9">
      <w:pPr>
        <w:spacing w:line="360" w:lineRule="auto"/>
        <w:ind w:firstLine="709"/>
        <w:jc w:val="both"/>
        <w:rPr>
          <w:sz w:val="28"/>
        </w:rPr>
      </w:pPr>
    </w:p>
    <w:p w:rsidR="003B398B" w:rsidRPr="00B074E9" w:rsidRDefault="003B398B" w:rsidP="00B074E9">
      <w:pPr>
        <w:spacing w:line="360" w:lineRule="auto"/>
        <w:ind w:firstLine="709"/>
        <w:jc w:val="both"/>
        <w:rPr>
          <w:sz w:val="28"/>
          <w:szCs w:val="28"/>
        </w:rPr>
      </w:pPr>
      <w:r w:rsidRPr="00B074E9">
        <w:rPr>
          <w:sz w:val="28"/>
          <w:szCs w:val="28"/>
        </w:rPr>
        <w:t>Автор предлагает проанализировать структуру внутреннего долга по</w:t>
      </w:r>
      <w:r w:rsidR="00B074E9">
        <w:rPr>
          <w:sz w:val="28"/>
          <w:szCs w:val="28"/>
        </w:rPr>
        <w:t xml:space="preserve"> </w:t>
      </w:r>
      <w:r w:rsidRPr="00B074E9">
        <w:rPr>
          <w:sz w:val="28"/>
          <w:szCs w:val="28"/>
        </w:rPr>
        <w:t>следующим данным (таб. 1).</w:t>
      </w:r>
    </w:p>
    <w:p w:rsidR="003B398B" w:rsidRPr="00BA235B" w:rsidRDefault="00BA235B" w:rsidP="00BA235B">
      <w:pPr>
        <w:spacing w:line="360" w:lineRule="auto"/>
        <w:ind w:firstLine="709"/>
        <w:jc w:val="both"/>
        <w:rPr>
          <w:sz w:val="28"/>
          <w:szCs w:val="28"/>
        </w:rPr>
      </w:pPr>
      <w:r>
        <w:rPr>
          <w:sz w:val="28"/>
          <w:szCs w:val="28"/>
        </w:rPr>
        <w:br w:type="page"/>
      </w:r>
      <w:r w:rsidR="003B398B" w:rsidRPr="00BA235B">
        <w:rPr>
          <w:sz w:val="28"/>
          <w:szCs w:val="28"/>
        </w:rPr>
        <w:t>Таблица 1</w:t>
      </w:r>
      <w:r w:rsidRPr="00BA235B">
        <w:rPr>
          <w:sz w:val="28"/>
          <w:szCs w:val="28"/>
        </w:rPr>
        <w:t xml:space="preserve">. </w:t>
      </w:r>
      <w:r w:rsidR="003B398B" w:rsidRPr="00BA235B">
        <w:rPr>
          <w:sz w:val="28"/>
          <w:szCs w:val="28"/>
        </w:rPr>
        <w:t>Государственный внутренний долг,</w:t>
      </w:r>
      <w:r w:rsidR="00B074E9" w:rsidRPr="00BA235B">
        <w:rPr>
          <w:sz w:val="28"/>
          <w:szCs w:val="28"/>
        </w:rPr>
        <w:t xml:space="preserve"> </w:t>
      </w:r>
      <w:r w:rsidR="003B398B" w:rsidRPr="00BA235B">
        <w:rPr>
          <w:sz w:val="28"/>
          <w:szCs w:val="28"/>
        </w:rPr>
        <w:t>выраженный в государственных</w:t>
      </w:r>
      <w:r w:rsidR="00B074E9" w:rsidRPr="00BA235B">
        <w:rPr>
          <w:sz w:val="28"/>
          <w:szCs w:val="28"/>
        </w:rPr>
        <w:t xml:space="preserve"> </w:t>
      </w:r>
      <w:r w:rsidR="003B398B" w:rsidRPr="00BA235B">
        <w:rPr>
          <w:sz w:val="28"/>
          <w:szCs w:val="28"/>
        </w:rPr>
        <w:t>ценных бумагах</w:t>
      </w:r>
    </w:p>
    <w:tbl>
      <w:tblPr>
        <w:tblW w:w="9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674"/>
        <w:gridCol w:w="834"/>
        <w:gridCol w:w="834"/>
        <w:gridCol w:w="834"/>
        <w:gridCol w:w="834"/>
        <w:gridCol w:w="834"/>
        <w:gridCol w:w="994"/>
        <w:gridCol w:w="994"/>
        <w:gridCol w:w="1314"/>
      </w:tblGrid>
      <w:tr w:rsidR="003B398B" w:rsidRPr="0032653F" w:rsidTr="0032653F">
        <w:trPr>
          <w:trHeight w:val="1009"/>
          <w:jc w:val="center"/>
        </w:trPr>
        <w:tc>
          <w:tcPr>
            <w:tcW w:w="1135" w:type="dxa"/>
            <w:shd w:val="clear" w:color="auto" w:fill="auto"/>
          </w:tcPr>
          <w:p w:rsidR="003B398B" w:rsidRPr="0032653F" w:rsidRDefault="003B398B" w:rsidP="0032653F">
            <w:pPr>
              <w:autoSpaceDE w:val="0"/>
              <w:autoSpaceDN w:val="0"/>
              <w:adjustRightInd w:val="0"/>
              <w:spacing w:line="360" w:lineRule="auto"/>
              <w:jc w:val="both"/>
              <w:rPr>
                <w:rFonts w:cs="TimesNewRomanPS-BoldMT"/>
                <w:bCs/>
                <w:sz w:val="20"/>
              </w:rPr>
            </w:pPr>
            <w:r w:rsidRPr="0032653F">
              <w:rPr>
                <w:rFonts w:cs="TimesNewRomanPS-BoldMT"/>
                <w:bCs/>
                <w:sz w:val="20"/>
              </w:rPr>
              <w:t>Виды</w:t>
            </w:r>
          </w:p>
          <w:p w:rsidR="003B398B" w:rsidRPr="0032653F" w:rsidRDefault="003B398B" w:rsidP="0032653F">
            <w:pPr>
              <w:autoSpaceDE w:val="0"/>
              <w:autoSpaceDN w:val="0"/>
              <w:adjustRightInd w:val="0"/>
              <w:spacing w:line="360" w:lineRule="auto"/>
              <w:jc w:val="both"/>
              <w:rPr>
                <w:rFonts w:cs="TimesNewRomanPS-BoldMT"/>
                <w:bCs/>
                <w:sz w:val="20"/>
              </w:rPr>
            </w:pPr>
            <w:r w:rsidRPr="0032653F">
              <w:rPr>
                <w:rFonts w:cs="TimesNewRomanPS-BoldMT"/>
                <w:bCs/>
                <w:sz w:val="20"/>
              </w:rPr>
              <w:t>ценных</w:t>
            </w:r>
          </w:p>
          <w:p w:rsidR="003B398B" w:rsidRPr="0032653F" w:rsidRDefault="003B398B" w:rsidP="0032653F">
            <w:pPr>
              <w:autoSpaceDE w:val="0"/>
              <w:autoSpaceDN w:val="0"/>
              <w:adjustRightInd w:val="0"/>
              <w:spacing w:line="360" w:lineRule="auto"/>
              <w:jc w:val="both"/>
              <w:rPr>
                <w:rFonts w:cs="TimesNewRomanPS-BoldMT"/>
                <w:sz w:val="20"/>
              </w:rPr>
            </w:pPr>
            <w:r w:rsidRPr="0032653F">
              <w:rPr>
                <w:rFonts w:cs="TimesNewRomanPS-BoldMT"/>
                <w:bCs/>
                <w:sz w:val="20"/>
              </w:rPr>
              <w:t>бумаг</w:t>
            </w:r>
          </w:p>
        </w:tc>
        <w:tc>
          <w:tcPr>
            <w:tcW w:w="674" w:type="dxa"/>
            <w:shd w:val="clear" w:color="auto" w:fill="auto"/>
          </w:tcPr>
          <w:p w:rsidR="003B398B" w:rsidRPr="0032653F" w:rsidRDefault="003B398B" w:rsidP="0032653F">
            <w:pPr>
              <w:autoSpaceDE w:val="0"/>
              <w:autoSpaceDN w:val="0"/>
              <w:adjustRightInd w:val="0"/>
              <w:spacing w:line="360" w:lineRule="auto"/>
              <w:jc w:val="both"/>
              <w:rPr>
                <w:rFonts w:cs="TimesNewRomanPS-BoldMT"/>
                <w:sz w:val="20"/>
              </w:rPr>
            </w:pPr>
            <w:r w:rsidRPr="0032653F">
              <w:rPr>
                <w:rFonts w:cs="TimesNewRomanPS-BoldMT"/>
                <w:bCs/>
                <w:sz w:val="20"/>
              </w:rPr>
              <w:t>ГКО</w:t>
            </w:r>
          </w:p>
          <w:p w:rsidR="003B398B" w:rsidRPr="0032653F" w:rsidRDefault="003B398B" w:rsidP="0032653F">
            <w:pPr>
              <w:spacing w:line="360" w:lineRule="auto"/>
              <w:jc w:val="both"/>
              <w:rPr>
                <w:sz w:val="20"/>
              </w:rPr>
            </w:pPr>
          </w:p>
        </w:tc>
        <w:tc>
          <w:tcPr>
            <w:tcW w:w="834" w:type="dxa"/>
            <w:shd w:val="clear" w:color="auto" w:fill="auto"/>
          </w:tcPr>
          <w:p w:rsidR="003B398B" w:rsidRPr="0032653F" w:rsidRDefault="003B398B" w:rsidP="0032653F">
            <w:pPr>
              <w:spacing w:line="360" w:lineRule="auto"/>
              <w:jc w:val="both"/>
              <w:rPr>
                <w:sz w:val="20"/>
              </w:rPr>
            </w:pPr>
            <w:r w:rsidRPr="0032653F">
              <w:rPr>
                <w:rFonts w:cs="TimesNewRomanPS-BoldMT"/>
                <w:bCs/>
                <w:sz w:val="20"/>
              </w:rPr>
              <w:t>ОФЗ-ПК</w:t>
            </w:r>
          </w:p>
        </w:tc>
        <w:tc>
          <w:tcPr>
            <w:tcW w:w="834" w:type="dxa"/>
            <w:shd w:val="clear" w:color="auto" w:fill="auto"/>
          </w:tcPr>
          <w:p w:rsidR="003B398B" w:rsidRPr="0032653F" w:rsidRDefault="003B398B" w:rsidP="0032653F">
            <w:pPr>
              <w:spacing w:line="360" w:lineRule="auto"/>
              <w:jc w:val="both"/>
              <w:rPr>
                <w:sz w:val="20"/>
              </w:rPr>
            </w:pPr>
            <w:r w:rsidRPr="0032653F">
              <w:rPr>
                <w:rFonts w:cs="TimesNewRomanPS-BoldMT"/>
                <w:bCs/>
                <w:sz w:val="20"/>
              </w:rPr>
              <w:t>ОФЗ-ПД</w:t>
            </w:r>
          </w:p>
        </w:tc>
        <w:tc>
          <w:tcPr>
            <w:tcW w:w="834" w:type="dxa"/>
            <w:shd w:val="clear" w:color="auto" w:fill="auto"/>
          </w:tcPr>
          <w:p w:rsidR="003B398B" w:rsidRPr="0032653F" w:rsidRDefault="003B398B" w:rsidP="0032653F">
            <w:pPr>
              <w:spacing w:line="360" w:lineRule="auto"/>
              <w:jc w:val="both"/>
              <w:rPr>
                <w:sz w:val="20"/>
              </w:rPr>
            </w:pPr>
            <w:r w:rsidRPr="0032653F">
              <w:rPr>
                <w:rFonts w:cs="TimesNewRomanPS-BoldMT"/>
                <w:bCs/>
                <w:sz w:val="20"/>
              </w:rPr>
              <w:t>ОФЗ-ФК</w:t>
            </w:r>
          </w:p>
        </w:tc>
        <w:tc>
          <w:tcPr>
            <w:tcW w:w="834" w:type="dxa"/>
            <w:shd w:val="clear" w:color="auto" w:fill="auto"/>
          </w:tcPr>
          <w:p w:rsidR="003B398B" w:rsidRPr="0032653F" w:rsidRDefault="003B398B" w:rsidP="0032653F">
            <w:pPr>
              <w:spacing w:line="360" w:lineRule="auto"/>
              <w:jc w:val="both"/>
              <w:rPr>
                <w:sz w:val="20"/>
              </w:rPr>
            </w:pPr>
            <w:r w:rsidRPr="0032653F">
              <w:rPr>
                <w:rFonts w:cs="TimesNewRomanPS-BoldMT"/>
                <w:bCs/>
                <w:sz w:val="20"/>
              </w:rPr>
              <w:t>ОФЗ-АД</w:t>
            </w:r>
          </w:p>
        </w:tc>
        <w:tc>
          <w:tcPr>
            <w:tcW w:w="834" w:type="dxa"/>
            <w:shd w:val="clear" w:color="auto" w:fill="auto"/>
          </w:tcPr>
          <w:p w:rsidR="003B398B" w:rsidRPr="0032653F" w:rsidRDefault="003B398B" w:rsidP="0032653F">
            <w:pPr>
              <w:spacing w:line="360" w:lineRule="auto"/>
              <w:jc w:val="both"/>
              <w:rPr>
                <w:sz w:val="20"/>
              </w:rPr>
            </w:pPr>
            <w:r w:rsidRPr="0032653F">
              <w:rPr>
                <w:rFonts w:cs="TimesNewRomanPS-BoldMT"/>
                <w:bCs/>
                <w:sz w:val="20"/>
              </w:rPr>
              <w:t>ГСО-ППС</w:t>
            </w:r>
          </w:p>
        </w:tc>
        <w:tc>
          <w:tcPr>
            <w:tcW w:w="994" w:type="dxa"/>
            <w:shd w:val="clear" w:color="auto" w:fill="auto"/>
          </w:tcPr>
          <w:p w:rsidR="003B398B" w:rsidRPr="0032653F" w:rsidRDefault="003B398B" w:rsidP="0032653F">
            <w:pPr>
              <w:spacing w:line="360" w:lineRule="auto"/>
              <w:jc w:val="both"/>
              <w:rPr>
                <w:sz w:val="20"/>
              </w:rPr>
            </w:pPr>
            <w:r w:rsidRPr="0032653F">
              <w:rPr>
                <w:rFonts w:cs="TimesNewRomanPS-BoldMT"/>
                <w:bCs/>
                <w:sz w:val="20"/>
              </w:rPr>
              <w:t>ГСО-ФПС</w:t>
            </w:r>
          </w:p>
        </w:tc>
        <w:tc>
          <w:tcPr>
            <w:tcW w:w="994" w:type="dxa"/>
            <w:shd w:val="clear" w:color="auto" w:fill="auto"/>
          </w:tcPr>
          <w:p w:rsidR="003B398B" w:rsidRPr="0032653F" w:rsidRDefault="003B398B" w:rsidP="0032653F">
            <w:pPr>
              <w:autoSpaceDE w:val="0"/>
              <w:autoSpaceDN w:val="0"/>
              <w:adjustRightInd w:val="0"/>
              <w:spacing w:line="360" w:lineRule="auto"/>
              <w:jc w:val="both"/>
              <w:rPr>
                <w:rFonts w:cs="TimesNewRomanPS-BoldMT"/>
                <w:bCs/>
                <w:sz w:val="20"/>
              </w:rPr>
            </w:pPr>
            <w:r w:rsidRPr="0032653F">
              <w:rPr>
                <w:rFonts w:cs="TimesNewRomanPS-BoldMT"/>
                <w:bCs/>
                <w:sz w:val="20"/>
              </w:rPr>
              <w:t>ОРВВЗ</w:t>
            </w:r>
          </w:p>
          <w:p w:rsidR="003B398B" w:rsidRPr="0032653F" w:rsidRDefault="003B398B" w:rsidP="0032653F">
            <w:pPr>
              <w:spacing w:line="360" w:lineRule="auto"/>
              <w:jc w:val="both"/>
              <w:rPr>
                <w:rFonts w:cs="TimesNewRomanPS-BoldMT"/>
                <w:bCs/>
                <w:sz w:val="20"/>
              </w:rPr>
            </w:pPr>
            <w:r w:rsidRPr="0032653F">
              <w:rPr>
                <w:rFonts w:cs="TimesNewRomanPS-BoldMT"/>
                <w:bCs/>
                <w:sz w:val="20"/>
              </w:rPr>
              <w:t>1992 года</w:t>
            </w:r>
          </w:p>
        </w:tc>
        <w:tc>
          <w:tcPr>
            <w:tcW w:w="1314" w:type="dxa"/>
            <w:shd w:val="clear" w:color="auto" w:fill="auto"/>
          </w:tcPr>
          <w:p w:rsidR="003B398B" w:rsidRPr="0032653F" w:rsidRDefault="003B398B" w:rsidP="0032653F">
            <w:pPr>
              <w:autoSpaceDE w:val="0"/>
              <w:autoSpaceDN w:val="0"/>
              <w:adjustRightInd w:val="0"/>
              <w:spacing w:line="360" w:lineRule="auto"/>
              <w:jc w:val="both"/>
              <w:rPr>
                <w:rFonts w:cs="TimesNewRomanPS-BoldMT"/>
                <w:bCs/>
                <w:sz w:val="20"/>
              </w:rPr>
            </w:pPr>
            <w:r w:rsidRPr="0032653F">
              <w:rPr>
                <w:rFonts w:cs="TimesNewRomanPS-BoldMT"/>
                <w:bCs/>
                <w:sz w:val="20"/>
              </w:rPr>
              <w:t>Итого</w:t>
            </w:r>
          </w:p>
          <w:p w:rsidR="003B398B" w:rsidRPr="0032653F" w:rsidRDefault="003B398B" w:rsidP="0032653F">
            <w:pPr>
              <w:autoSpaceDE w:val="0"/>
              <w:autoSpaceDN w:val="0"/>
              <w:adjustRightInd w:val="0"/>
              <w:spacing w:line="360" w:lineRule="auto"/>
              <w:jc w:val="both"/>
              <w:rPr>
                <w:rFonts w:cs="TimesNewRomanPS-BoldMT"/>
                <w:bCs/>
                <w:sz w:val="20"/>
              </w:rPr>
            </w:pPr>
            <w:r w:rsidRPr="0032653F">
              <w:rPr>
                <w:rFonts w:cs="TimesNewRomanPS-BoldMT"/>
                <w:bCs/>
                <w:sz w:val="20"/>
              </w:rPr>
              <w:t>внутренний</w:t>
            </w:r>
          </w:p>
          <w:p w:rsidR="003B398B" w:rsidRPr="0032653F" w:rsidRDefault="003B398B" w:rsidP="0032653F">
            <w:pPr>
              <w:spacing w:line="360" w:lineRule="auto"/>
              <w:jc w:val="both"/>
              <w:rPr>
                <w:sz w:val="20"/>
              </w:rPr>
            </w:pPr>
            <w:r w:rsidRPr="0032653F">
              <w:rPr>
                <w:rFonts w:cs="TimesNewRomanPS-BoldMT"/>
                <w:bCs/>
                <w:sz w:val="20"/>
              </w:rPr>
              <w:t>долг</w:t>
            </w:r>
          </w:p>
        </w:tc>
      </w:tr>
      <w:tr w:rsidR="003B398B" w:rsidRPr="0032653F" w:rsidTr="0032653F">
        <w:trPr>
          <w:trHeight w:val="683"/>
          <w:jc w:val="center"/>
        </w:trPr>
        <w:tc>
          <w:tcPr>
            <w:tcW w:w="1135" w:type="dxa"/>
            <w:shd w:val="clear" w:color="auto" w:fill="auto"/>
            <w:vAlign w:val="center"/>
          </w:tcPr>
          <w:p w:rsidR="003B398B" w:rsidRPr="0032653F" w:rsidRDefault="003B398B" w:rsidP="0032653F">
            <w:pPr>
              <w:spacing w:line="360" w:lineRule="auto"/>
              <w:jc w:val="both"/>
              <w:rPr>
                <w:sz w:val="20"/>
                <w:szCs w:val="20"/>
              </w:rPr>
            </w:pPr>
            <w:r w:rsidRPr="0032653F">
              <w:rPr>
                <w:sz w:val="20"/>
                <w:szCs w:val="20"/>
              </w:rPr>
              <w:t>На 1.01.2006</w:t>
            </w:r>
          </w:p>
        </w:tc>
        <w:tc>
          <w:tcPr>
            <w:tcW w:w="674" w:type="dxa"/>
            <w:shd w:val="clear" w:color="auto" w:fill="auto"/>
            <w:vAlign w:val="center"/>
          </w:tcPr>
          <w:p w:rsidR="003B398B" w:rsidRPr="0032653F" w:rsidRDefault="003B398B" w:rsidP="0032653F">
            <w:pPr>
              <w:spacing w:line="360" w:lineRule="auto"/>
              <w:jc w:val="both"/>
              <w:rPr>
                <w:sz w:val="20"/>
                <w:szCs w:val="20"/>
              </w:rPr>
            </w:pPr>
            <w:r w:rsidRPr="0032653F">
              <w:rPr>
                <w:rFonts w:cs="TimesNewRomanPSMT"/>
                <w:sz w:val="20"/>
                <w:szCs w:val="20"/>
              </w:rPr>
              <w:t>0,02</w:t>
            </w:r>
          </w:p>
        </w:tc>
        <w:tc>
          <w:tcPr>
            <w:tcW w:w="834" w:type="dxa"/>
            <w:shd w:val="clear" w:color="auto" w:fill="auto"/>
            <w:vAlign w:val="center"/>
          </w:tcPr>
          <w:p w:rsidR="003B398B" w:rsidRPr="0032653F" w:rsidRDefault="003B398B" w:rsidP="0032653F">
            <w:pPr>
              <w:spacing w:line="360" w:lineRule="auto"/>
              <w:jc w:val="both"/>
              <w:rPr>
                <w:sz w:val="20"/>
                <w:szCs w:val="20"/>
              </w:rPr>
            </w:pPr>
            <w:r w:rsidRPr="0032653F">
              <w:rPr>
                <w:rFonts w:cs="TimesNewRomanPSMT"/>
                <w:sz w:val="20"/>
                <w:szCs w:val="20"/>
              </w:rPr>
              <w:t>0,001</w:t>
            </w:r>
          </w:p>
        </w:tc>
        <w:tc>
          <w:tcPr>
            <w:tcW w:w="834" w:type="dxa"/>
            <w:shd w:val="clear" w:color="auto" w:fill="auto"/>
            <w:vAlign w:val="center"/>
          </w:tcPr>
          <w:p w:rsidR="003B398B" w:rsidRPr="0032653F" w:rsidRDefault="003B398B" w:rsidP="0032653F">
            <w:pPr>
              <w:spacing w:line="360" w:lineRule="auto"/>
              <w:jc w:val="both"/>
              <w:rPr>
                <w:sz w:val="20"/>
                <w:szCs w:val="20"/>
              </w:rPr>
            </w:pPr>
            <w:r w:rsidRPr="0032653F">
              <w:rPr>
                <w:rFonts w:cs="TimesNewRomanPSMT"/>
                <w:sz w:val="20"/>
                <w:szCs w:val="20"/>
              </w:rPr>
              <w:t>123,64</w:t>
            </w:r>
          </w:p>
        </w:tc>
        <w:tc>
          <w:tcPr>
            <w:tcW w:w="834" w:type="dxa"/>
            <w:shd w:val="clear" w:color="auto" w:fill="auto"/>
            <w:vAlign w:val="center"/>
          </w:tcPr>
          <w:p w:rsidR="003B398B" w:rsidRPr="0032653F" w:rsidRDefault="003B398B" w:rsidP="0032653F">
            <w:pPr>
              <w:spacing w:line="360" w:lineRule="auto"/>
              <w:jc w:val="both"/>
              <w:rPr>
                <w:sz w:val="20"/>
                <w:szCs w:val="20"/>
              </w:rPr>
            </w:pPr>
            <w:r w:rsidRPr="0032653F">
              <w:rPr>
                <w:rFonts w:cs="TimesNewRomanPSMT"/>
                <w:sz w:val="20"/>
                <w:szCs w:val="20"/>
              </w:rPr>
              <w:t>131,13</w:t>
            </w:r>
          </w:p>
        </w:tc>
        <w:tc>
          <w:tcPr>
            <w:tcW w:w="834" w:type="dxa"/>
            <w:shd w:val="clear" w:color="auto" w:fill="auto"/>
            <w:vAlign w:val="center"/>
          </w:tcPr>
          <w:p w:rsidR="003B398B" w:rsidRPr="0032653F" w:rsidRDefault="003B398B" w:rsidP="0032653F">
            <w:pPr>
              <w:spacing w:line="360" w:lineRule="auto"/>
              <w:jc w:val="both"/>
              <w:rPr>
                <w:sz w:val="20"/>
                <w:szCs w:val="20"/>
              </w:rPr>
            </w:pPr>
            <w:r w:rsidRPr="0032653F">
              <w:rPr>
                <w:rFonts w:cs="TimesNewRomanPSMT"/>
                <w:sz w:val="20"/>
                <w:szCs w:val="20"/>
              </w:rPr>
              <w:t>596,33</w:t>
            </w:r>
          </w:p>
        </w:tc>
        <w:tc>
          <w:tcPr>
            <w:tcW w:w="834" w:type="dxa"/>
            <w:shd w:val="clear" w:color="auto" w:fill="auto"/>
            <w:vAlign w:val="center"/>
          </w:tcPr>
          <w:p w:rsidR="003B398B" w:rsidRPr="0032653F" w:rsidRDefault="003B398B" w:rsidP="0032653F">
            <w:pPr>
              <w:spacing w:line="360" w:lineRule="auto"/>
              <w:jc w:val="both"/>
              <w:rPr>
                <w:sz w:val="20"/>
                <w:szCs w:val="20"/>
              </w:rPr>
            </w:pPr>
            <w:r w:rsidRPr="0032653F">
              <w:rPr>
                <w:sz w:val="20"/>
                <w:szCs w:val="20"/>
              </w:rPr>
              <w:t>-</w:t>
            </w:r>
          </w:p>
        </w:tc>
        <w:tc>
          <w:tcPr>
            <w:tcW w:w="994" w:type="dxa"/>
            <w:shd w:val="clear" w:color="auto" w:fill="auto"/>
            <w:vAlign w:val="center"/>
          </w:tcPr>
          <w:p w:rsidR="003B398B" w:rsidRPr="0032653F" w:rsidRDefault="003B398B" w:rsidP="0032653F">
            <w:pPr>
              <w:spacing w:line="360" w:lineRule="auto"/>
              <w:jc w:val="both"/>
              <w:rPr>
                <w:sz w:val="20"/>
                <w:szCs w:val="20"/>
              </w:rPr>
            </w:pPr>
            <w:r w:rsidRPr="0032653F">
              <w:rPr>
                <w:sz w:val="20"/>
                <w:szCs w:val="20"/>
              </w:rPr>
              <w:t>-</w:t>
            </w:r>
          </w:p>
        </w:tc>
        <w:tc>
          <w:tcPr>
            <w:tcW w:w="994" w:type="dxa"/>
            <w:shd w:val="clear" w:color="auto" w:fill="auto"/>
            <w:vAlign w:val="center"/>
          </w:tcPr>
          <w:p w:rsidR="003B398B" w:rsidRPr="0032653F" w:rsidRDefault="003B398B" w:rsidP="0032653F">
            <w:pPr>
              <w:spacing w:line="360" w:lineRule="auto"/>
              <w:jc w:val="both"/>
              <w:rPr>
                <w:sz w:val="20"/>
                <w:szCs w:val="20"/>
              </w:rPr>
            </w:pPr>
            <w:r w:rsidRPr="0032653F">
              <w:rPr>
                <w:rFonts w:cs="TimesNewRomanPSMT"/>
                <w:sz w:val="20"/>
                <w:szCs w:val="20"/>
              </w:rPr>
              <w:t>0,03</w:t>
            </w:r>
          </w:p>
        </w:tc>
        <w:tc>
          <w:tcPr>
            <w:tcW w:w="1314" w:type="dxa"/>
            <w:shd w:val="clear" w:color="auto" w:fill="auto"/>
            <w:vAlign w:val="center"/>
          </w:tcPr>
          <w:p w:rsidR="003B398B" w:rsidRPr="0032653F" w:rsidRDefault="003B398B" w:rsidP="0032653F">
            <w:pPr>
              <w:spacing w:line="360" w:lineRule="auto"/>
              <w:jc w:val="both"/>
              <w:rPr>
                <w:sz w:val="20"/>
                <w:szCs w:val="20"/>
              </w:rPr>
            </w:pPr>
            <w:r w:rsidRPr="0032653F">
              <w:rPr>
                <w:rFonts w:cs="TimesNewRomanPS-BoldMT"/>
                <w:bCs/>
                <w:sz w:val="20"/>
                <w:szCs w:val="20"/>
              </w:rPr>
              <w:t>851,15</w:t>
            </w:r>
          </w:p>
        </w:tc>
      </w:tr>
      <w:tr w:rsidR="003B398B" w:rsidRPr="0032653F" w:rsidTr="0032653F">
        <w:trPr>
          <w:trHeight w:val="551"/>
          <w:jc w:val="center"/>
        </w:trPr>
        <w:tc>
          <w:tcPr>
            <w:tcW w:w="1135" w:type="dxa"/>
            <w:shd w:val="clear" w:color="auto" w:fill="auto"/>
            <w:vAlign w:val="center"/>
          </w:tcPr>
          <w:p w:rsidR="003B398B" w:rsidRPr="0032653F" w:rsidRDefault="003B398B" w:rsidP="0032653F">
            <w:pPr>
              <w:spacing w:line="360" w:lineRule="auto"/>
              <w:jc w:val="both"/>
              <w:rPr>
                <w:sz w:val="20"/>
                <w:szCs w:val="20"/>
              </w:rPr>
            </w:pPr>
            <w:r w:rsidRPr="0032653F">
              <w:rPr>
                <w:sz w:val="20"/>
                <w:szCs w:val="20"/>
              </w:rPr>
              <w:t>На 1.12.2006</w:t>
            </w:r>
          </w:p>
        </w:tc>
        <w:tc>
          <w:tcPr>
            <w:tcW w:w="674" w:type="dxa"/>
            <w:shd w:val="clear" w:color="auto" w:fill="auto"/>
            <w:vAlign w:val="center"/>
          </w:tcPr>
          <w:p w:rsidR="003B398B" w:rsidRPr="0032653F" w:rsidRDefault="003B398B" w:rsidP="0032653F">
            <w:pPr>
              <w:autoSpaceDE w:val="0"/>
              <w:autoSpaceDN w:val="0"/>
              <w:adjustRightInd w:val="0"/>
              <w:spacing w:line="360" w:lineRule="auto"/>
              <w:jc w:val="both"/>
              <w:rPr>
                <w:rFonts w:cs="TimesNewRomanPSMT"/>
                <w:sz w:val="20"/>
                <w:szCs w:val="20"/>
              </w:rPr>
            </w:pPr>
            <w:r w:rsidRPr="0032653F">
              <w:rPr>
                <w:rFonts w:cs="TimesNewRomanPSMT"/>
                <w:sz w:val="20"/>
                <w:szCs w:val="20"/>
              </w:rPr>
              <w:t>-</w:t>
            </w:r>
          </w:p>
        </w:tc>
        <w:tc>
          <w:tcPr>
            <w:tcW w:w="834" w:type="dxa"/>
            <w:shd w:val="clear" w:color="auto" w:fill="auto"/>
            <w:vAlign w:val="center"/>
          </w:tcPr>
          <w:p w:rsidR="003B398B" w:rsidRPr="0032653F" w:rsidRDefault="003B398B" w:rsidP="0032653F">
            <w:pPr>
              <w:autoSpaceDE w:val="0"/>
              <w:autoSpaceDN w:val="0"/>
              <w:adjustRightInd w:val="0"/>
              <w:spacing w:line="360" w:lineRule="auto"/>
              <w:jc w:val="both"/>
              <w:rPr>
                <w:rFonts w:cs="TimesNewRomanPSMT"/>
                <w:sz w:val="20"/>
                <w:szCs w:val="20"/>
              </w:rPr>
            </w:pPr>
            <w:r w:rsidRPr="0032653F">
              <w:rPr>
                <w:rFonts w:cs="TimesNewRomanPSMT"/>
                <w:sz w:val="20"/>
                <w:szCs w:val="20"/>
              </w:rPr>
              <w:t>-</w:t>
            </w:r>
          </w:p>
        </w:tc>
        <w:tc>
          <w:tcPr>
            <w:tcW w:w="834" w:type="dxa"/>
            <w:shd w:val="clear" w:color="auto" w:fill="auto"/>
            <w:vAlign w:val="center"/>
          </w:tcPr>
          <w:p w:rsidR="003B398B" w:rsidRPr="0032653F" w:rsidRDefault="003B398B" w:rsidP="0032653F">
            <w:pPr>
              <w:autoSpaceDE w:val="0"/>
              <w:autoSpaceDN w:val="0"/>
              <w:adjustRightInd w:val="0"/>
              <w:spacing w:line="360" w:lineRule="auto"/>
              <w:jc w:val="both"/>
              <w:rPr>
                <w:rFonts w:cs="TimesNewRomanPSMT"/>
                <w:sz w:val="20"/>
                <w:szCs w:val="20"/>
              </w:rPr>
            </w:pPr>
            <w:r w:rsidRPr="0032653F">
              <w:rPr>
                <w:rFonts w:cs="TimesNewRomanPSMT"/>
                <w:sz w:val="20"/>
                <w:szCs w:val="20"/>
              </w:rPr>
              <w:t>200,12</w:t>
            </w:r>
          </w:p>
        </w:tc>
        <w:tc>
          <w:tcPr>
            <w:tcW w:w="834" w:type="dxa"/>
            <w:shd w:val="clear" w:color="auto" w:fill="auto"/>
            <w:vAlign w:val="center"/>
          </w:tcPr>
          <w:p w:rsidR="003B398B" w:rsidRPr="0032653F" w:rsidRDefault="003B398B" w:rsidP="0032653F">
            <w:pPr>
              <w:autoSpaceDE w:val="0"/>
              <w:autoSpaceDN w:val="0"/>
              <w:adjustRightInd w:val="0"/>
              <w:spacing w:line="360" w:lineRule="auto"/>
              <w:jc w:val="both"/>
              <w:rPr>
                <w:rFonts w:cs="TimesNewRomanPSMT"/>
                <w:sz w:val="20"/>
                <w:szCs w:val="20"/>
              </w:rPr>
            </w:pPr>
            <w:r w:rsidRPr="0032653F">
              <w:rPr>
                <w:rFonts w:cs="TimesNewRomanPSMT"/>
                <w:sz w:val="20"/>
                <w:szCs w:val="20"/>
              </w:rPr>
              <w:t>94,83</w:t>
            </w:r>
          </w:p>
        </w:tc>
        <w:tc>
          <w:tcPr>
            <w:tcW w:w="834" w:type="dxa"/>
            <w:shd w:val="clear" w:color="auto" w:fill="auto"/>
            <w:vAlign w:val="center"/>
          </w:tcPr>
          <w:p w:rsidR="003B398B" w:rsidRPr="0032653F" w:rsidRDefault="003B398B" w:rsidP="0032653F">
            <w:pPr>
              <w:autoSpaceDE w:val="0"/>
              <w:autoSpaceDN w:val="0"/>
              <w:adjustRightInd w:val="0"/>
              <w:spacing w:line="360" w:lineRule="auto"/>
              <w:jc w:val="both"/>
              <w:rPr>
                <w:rFonts w:cs="TimesNewRomanPSMT"/>
                <w:sz w:val="20"/>
                <w:szCs w:val="20"/>
              </w:rPr>
            </w:pPr>
            <w:r w:rsidRPr="0032653F">
              <w:rPr>
                <w:rFonts w:cs="TimesNewRomanPSMT"/>
                <w:sz w:val="20"/>
                <w:szCs w:val="20"/>
              </w:rPr>
              <w:t>667,43</w:t>
            </w:r>
          </w:p>
        </w:tc>
        <w:tc>
          <w:tcPr>
            <w:tcW w:w="834" w:type="dxa"/>
            <w:shd w:val="clear" w:color="auto" w:fill="auto"/>
            <w:vAlign w:val="center"/>
          </w:tcPr>
          <w:p w:rsidR="003B398B" w:rsidRPr="0032653F" w:rsidRDefault="003B398B" w:rsidP="0032653F">
            <w:pPr>
              <w:spacing w:line="360" w:lineRule="auto"/>
              <w:jc w:val="both"/>
              <w:rPr>
                <w:sz w:val="20"/>
                <w:szCs w:val="20"/>
              </w:rPr>
            </w:pPr>
            <w:r w:rsidRPr="0032653F">
              <w:rPr>
                <w:sz w:val="20"/>
                <w:szCs w:val="20"/>
              </w:rPr>
              <w:t>-</w:t>
            </w:r>
          </w:p>
        </w:tc>
        <w:tc>
          <w:tcPr>
            <w:tcW w:w="994" w:type="dxa"/>
            <w:shd w:val="clear" w:color="auto" w:fill="auto"/>
            <w:vAlign w:val="center"/>
          </w:tcPr>
          <w:p w:rsidR="003B398B" w:rsidRPr="0032653F" w:rsidRDefault="003B398B" w:rsidP="0032653F">
            <w:pPr>
              <w:spacing w:line="360" w:lineRule="auto"/>
              <w:jc w:val="both"/>
              <w:rPr>
                <w:sz w:val="20"/>
                <w:szCs w:val="20"/>
              </w:rPr>
            </w:pPr>
            <w:r w:rsidRPr="0032653F">
              <w:rPr>
                <w:sz w:val="20"/>
                <w:szCs w:val="20"/>
              </w:rPr>
              <w:t>40,00</w:t>
            </w:r>
          </w:p>
        </w:tc>
        <w:tc>
          <w:tcPr>
            <w:tcW w:w="994" w:type="dxa"/>
            <w:shd w:val="clear" w:color="auto" w:fill="auto"/>
            <w:vAlign w:val="center"/>
          </w:tcPr>
          <w:p w:rsidR="003B398B" w:rsidRPr="0032653F" w:rsidRDefault="003B398B" w:rsidP="0032653F">
            <w:pPr>
              <w:autoSpaceDE w:val="0"/>
              <w:autoSpaceDN w:val="0"/>
              <w:adjustRightInd w:val="0"/>
              <w:spacing w:line="360" w:lineRule="auto"/>
              <w:jc w:val="both"/>
              <w:rPr>
                <w:rFonts w:cs="TimesNewRomanPSMT"/>
                <w:sz w:val="20"/>
                <w:szCs w:val="20"/>
              </w:rPr>
            </w:pPr>
            <w:r w:rsidRPr="0032653F">
              <w:rPr>
                <w:rFonts w:cs="TimesNewRomanPSMT"/>
                <w:sz w:val="20"/>
                <w:szCs w:val="20"/>
              </w:rPr>
              <w:t>0,03</w:t>
            </w:r>
          </w:p>
        </w:tc>
        <w:tc>
          <w:tcPr>
            <w:tcW w:w="1314" w:type="dxa"/>
            <w:shd w:val="clear" w:color="auto" w:fill="auto"/>
            <w:vAlign w:val="center"/>
          </w:tcPr>
          <w:p w:rsidR="003B398B" w:rsidRPr="0032653F" w:rsidRDefault="003B398B" w:rsidP="0032653F">
            <w:pPr>
              <w:autoSpaceDE w:val="0"/>
              <w:autoSpaceDN w:val="0"/>
              <w:adjustRightInd w:val="0"/>
              <w:spacing w:line="360" w:lineRule="auto"/>
              <w:jc w:val="both"/>
              <w:rPr>
                <w:rFonts w:cs="TimesNewRomanPS-BoldMT"/>
                <w:bCs/>
                <w:sz w:val="20"/>
                <w:szCs w:val="20"/>
              </w:rPr>
            </w:pPr>
            <w:r w:rsidRPr="0032653F">
              <w:rPr>
                <w:rFonts w:cs="TimesNewRomanPS-BoldMT"/>
                <w:bCs/>
                <w:sz w:val="20"/>
                <w:szCs w:val="20"/>
              </w:rPr>
              <w:t>1002,41</w:t>
            </w:r>
          </w:p>
        </w:tc>
      </w:tr>
      <w:tr w:rsidR="003B398B" w:rsidRPr="0032653F" w:rsidTr="0032653F">
        <w:trPr>
          <w:trHeight w:val="689"/>
          <w:jc w:val="center"/>
        </w:trPr>
        <w:tc>
          <w:tcPr>
            <w:tcW w:w="1135" w:type="dxa"/>
            <w:shd w:val="clear" w:color="auto" w:fill="auto"/>
            <w:vAlign w:val="center"/>
          </w:tcPr>
          <w:p w:rsidR="003B398B" w:rsidRPr="0032653F" w:rsidRDefault="003B398B" w:rsidP="0032653F">
            <w:pPr>
              <w:spacing w:line="360" w:lineRule="auto"/>
              <w:jc w:val="both"/>
              <w:rPr>
                <w:sz w:val="20"/>
                <w:szCs w:val="20"/>
              </w:rPr>
            </w:pPr>
            <w:r w:rsidRPr="0032653F">
              <w:rPr>
                <w:sz w:val="20"/>
                <w:szCs w:val="20"/>
              </w:rPr>
              <w:t>На 1.01.2007</w:t>
            </w:r>
          </w:p>
        </w:tc>
        <w:tc>
          <w:tcPr>
            <w:tcW w:w="674" w:type="dxa"/>
            <w:shd w:val="clear" w:color="auto" w:fill="auto"/>
            <w:vAlign w:val="center"/>
          </w:tcPr>
          <w:p w:rsidR="003B398B" w:rsidRPr="0032653F" w:rsidRDefault="003B398B" w:rsidP="0032653F">
            <w:pPr>
              <w:spacing w:line="360" w:lineRule="auto"/>
              <w:jc w:val="both"/>
              <w:rPr>
                <w:sz w:val="20"/>
                <w:szCs w:val="20"/>
              </w:rPr>
            </w:pPr>
            <w:r w:rsidRPr="0032653F">
              <w:rPr>
                <w:sz w:val="20"/>
                <w:szCs w:val="20"/>
              </w:rPr>
              <w:t>-</w:t>
            </w:r>
          </w:p>
        </w:tc>
        <w:tc>
          <w:tcPr>
            <w:tcW w:w="834" w:type="dxa"/>
            <w:shd w:val="clear" w:color="auto" w:fill="auto"/>
            <w:vAlign w:val="center"/>
          </w:tcPr>
          <w:p w:rsidR="003B398B" w:rsidRPr="0032653F" w:rsidRDefault="003B398B" w:rsidP="0032653F">
            <w:pPr>
              <w:spacing w:line="360" w:lineRule="auto"/>
              <w:jc w:val="both"/>
              <w:rPr>
                <w:sz w:val="20"/>
                <w:szCs w:val="20"/>
              </w:rPr>
            </w:pPr>
            <w:r w:rsidRPr="0032653F">
              <w:rPr>
                <w:sz w:val="20"/>
                <w:szCs w:val="20"/>
              </w:rPr>
              <w:t>-</w:t>
            </w:r>
          </w:p>
        </w:tc>
        <w:tc>
          <w:tcPr>
            <w:tcW w:w="834" w:type="dxa"/>
            <w:shd w:val="clear" w:color="auto" w:fill="auto"/>
            <w:vAlign w:val="center"/>
          </w:tcPr>
          <w:p w:rsidR="003B398B" w:rsidRPr="0032653F" w:rsidRDefault="003B398B" w:rsidP="0032653F">
            <w:pPr>
              <w:spacing w:line="360" w:lineRule="auto"/>
              <w:jc w:val="both"/>
              <w:rPr>
                <w:sz w:val="20"/>
                <w:szCs w:val="20"/>
              </w:rPr>
            </w:pPr>
            <w:r w:rsidRPr="0032653F">
              <w:rPr>
                <w:rFonts w:cs="TimesNewRomanPSMT"/>
                <w:sz w:val="20"/>
                <w:szCs w:val="20"/>
              </w:rPr>
              <w:t>205,62</w:t>
            </w:r>
          </w:p>
        </w:tc>
        <w:tc>
          <w:tcPr>
            <w:tcW w:w="834" w:type="dxa"/>
            <w:shd w:val="clear" w:color="auto" w:fill="auto"/>
            <w:vAlign w:val="center"/>
          </w:tcPr>
          <w:p w:rsidR="003B398B" w:rsidRPr="0032653F" w:rsidRDefault="003B398B" w:rsidP="0032653F">
            <w:pPr>
              <w:spacing w:line="360" w:lineRule="auto"/>
              <w:jc w:val="both"/>
              <w:rPr>
                <w:sz w:val="20"/>
                <w:szCs w:val="20"/>
              </w:rPr>
            </w:pPr>
            <w:r w:rsidRPr="0032653F">
              <w:rPr>
                <w:rFonts w:cs="TimesNewRomanPSMT"/>
                <w:sz w:val="20"/>
                <w:szCs w:val="20"/>
              </w:rPr>
              <w:t>94,83</w:t>
            </w:r>
          </w:p>
        </w:tc>
        <w:tc>
          <w:tcPr>
            <w:tcW w:w="834" w:type="dxa"/>
            <w:shd w:val="clear" w:color="auto" w:fill="auto"/>
            <w:vAlign w:val="center"/>
          </w:tcPr>
          <w:p w:rsidR="003B398B" w:rsidRPr="0032653F" w:rsidRDefault="003B398B" w:rsidP="0032653F">
            <w:pPr>
              <w:spacing w:line="360" w:lineRule="auto"/>
              <w:jc w:val="both"/>
              <w:rPr>
                <w:sz w:val="20"/>
                <w:szCs w:val="20"/>
              </w:rPr>
            </w:pPr>
            <w:r w:rsidRPr="0032653F">
              <w:rPr>
                <w:rFonts w:cs="TimesNewRomanPSMT"/>
                <w:sz w:val="20"/>
                <w:szCs w:val="20"/>
              </w:rPr>
              <w:t>675,16</w:t>
            </w:r>
          </w:p>
        </w:tc>
        <w:tc>
          <w:tcPr>
            <w:tcW w:w="834" w:type="dxa"/>
            <w:shd w:val="clear" w:color="auto" w:fill="auto"/>
            <w:vAlign w:val="center"/>
          </w:tcPr>
          <w:p w:rsidR="003B398B" w:rsidRPr="0032653F" w:rsidRDefault="00BA235B" w:rsidP="0032653F">
            <w:pPr>
              <w:spacing w:line="360" w:lineRule="auto"/>
              <w:jc w:val="both"/>
              <w:rPr>
                <w:sz w:val="20"/>
                <w:szCs w:val="20"/>
              </w:rPr>
            </w:pPr>
            <w:r w:rsidRPr="0032653F">
              <w:rPr>
                <w:rFonts w:cs="TimesNewRomanPSMT"/>
                <w:sz w:val="20"/>
                <w:szCs w:val="20"/>
              </w:rPr>
              <w:t>0,42</w:t>
            </w:r>
          </w:p>
        </w:tc>
        <w:tc>
          <w:tcPr>
            <w:tcW w:w="994" w:type="dxa"/>
            <w:shd w:val="clear" w:color="auto" w:fill="auto"/>
            <w:vAlign w:val="center"/>
          </w:tcPr>
          <w:p w:rsidR="003B398B" w:rsidRPr="0032653F" w:rsidRDefault="003B398B" w:rsidP="0032653F">
            <w:pPr>
              <w:spacing w:line="360" w:lineRule="auto"/>
              <w:jc w:val="both"/>
              <w:rPr>
                <w:sz w:val="20"/>
                <w:szCs w:val="20"/>
              </w:rPr>
            </w:pPr>
            <w:r w:rsidRPr="0032653F">
              <w:rPr>
                <w:rFonts w:cs="TimesNewRomanPSMT"/>
                <w:sz w:val="20"/>
                <w:szCs w:val="20"/>
              </w:rPr>
              <w:t>52,00</w:t>
            </w:r>
          </w:p>
        </w:tc>
        <w:tc>
          <w:tcPr>
            <w:tcW w:w="994" w:type="dxa"/>
            <w:shd w:val="clear" w:color="auto" w:fill="auto"/>
            <w:vAlign w:val="center"/>
          </w:tcPr>
          <w:p w:rsidR="003B398B" w:rsidRPr="0032653F" w:rsidRDefault="003B398B" w:rsidP="0032653F">
            <w:pPr>
              <w:spacing w:line="360" w:lineRule="auto"/>
              <w:jc w:val="both"/>
              <w:rPr>
                <w:sz w:val="20"/>
                <w:szCs w:val="20"/>
              </w:rPr>
            </w:pPr>
            <w:r w:rsidRPr="0032653F">
              <w:rPr>
                <w:rFonts w:cs="TimesNewRomanPSMT"/>
                <w:sz w:val="20"/>
                <w:szCs w:val="20"/>
              </w:rPr>
              <w:t>0,03</w:t>
            </w:r>
          </w:p>
        </w:tc>
        <w:tc>
          <w:tcPr>
            <w:tcW w:w="1314" w:type="dxa"/>
            <w:shd w:val="clear" w:color="auto" w:fill="auto"/>
            <w:vAlign w:val="center"/>
          </w:tcPr>
          <w:p w:rsidR="003B398B" w:rsidRPr="0032653F" w:rsidRDefault="003B398B" w:rsidP="0032653F">
            <w:pPr>
              <w:spacing w:line="360" w:lineRule="auto"/>
              <w:jc w:val="both"/>
              <w:rPr>
                <w:sz w:val="20"/>
                <w:szCs w:val="20"/>
              </w:rPr>
            </w:pPr>
            <w:r w:rsidRPr="0032653F">
              <w:rPr>
                <w:rFonts w:cs="TimesNewRomanPS-BoldMT"/>
                <w:bCs/>
                <w:sz w:val="20"/>
                <w:szCs w:val="20"/>
              </w:rPr>
              <w:t>1 028,06</w:t>
            </w:r>
          </w:p>
        </w:tc>
      </w:tr>
      <w:tr w:rsidR="003B398B" w:rsidRPr="0032653F" w:rsidTr="0032653F">
        <w:trPr>
          <w:trHeight w:val="557"/>
          <w:jc w:val="center"/>
        </w:trPr>
        <w:tc>
          <w:tcPr>
            <w:tcW w:w="1135" w:type="dxa"/>
            <w:shd w:val="clear" w:color="auto" w:fill="auto"/>
            <w:vAlign w:val="center"/>
          </w:tcPr>
          <w:p w:rsidR="003B398B" w:rsidRPr="0032653F" w:rsidRDefault="003B398B" w:rsidP="0032653F">
            <w:pPr>
              <w:spacing w:line="360" w:lineRule="auto"/>
              <w:jc w:val="both"/>
              <w:rPr>
                <w:sz w:val="20"/>
                <w:szCs w:val="20"/>
              </w:rPr>
            </w:pPr>
            <w:r w:rsidRPr="0032653F">
              <w:rPr>
                <w:sz w:val="20"/>
                <w:szCs w:val="20"/>
              </w:rPr>
              <w:t>На 1.12.2007</w:t>
            </w:r>
          </w:p>
        </w:tc>
        <w:tc>
          <w:tcPr>
            <w:tcW w:w="674" w:type="dxa"/>
            <w:shd w:val="clear" w:color="auto" w:fill="auto"/>
            <w:vAlign w:val="center"/>
          </w:tcPr>
          <w:p w:rsidR="003B398B" w:rsidRPr="0032653F" w:rsidRDefault="003B398B" w:rsidP="0032653F">
            <w:pPr>
              <w:spacing w:line="360" w:lineRule="auto"/>
              <w:jc w:val="both"/>
              <w:rPr>
                <w:sz w:val="20"/>
                <w:szCs w:val="20"/>
              </w:rPr>
            </w:pPr>
            <w:r w:rsidRPr="0032653F">
              <w:rPr>
                <w:sz w:val="20"/>
                <w:szCs w:val="20"/>
              </w:rPr>
              <w:t>-</w:t>
            </w:r>
          </w:p>
        </w:tc>
        <w:tc>
          <w:tcPr>
            <w:tcW w:w="834" w:type="dxa"/>
            <w:shd w:val="clear" w:color="auto" w:fill="auto"/>
            <w:vAlign w:val="center"/>
          </w:tcPr>
          <w:p w:rsidR="003B398B" w:rsidRPr="0032653F" w:rsidRDefault="003B398B" w:rsidP="0032653F">
            <w:pPr>
              <w:spacing w:line="360" w:lineRule="auto"/>
              <w:jc w:val="both"/>
              <w:rPr>
                <w:sz w:val="20"/>
                <w:szCs w:val="20"/>
              </w:rPr>
            </w:pPr>
            <w:r w:rsidRPr="0032653F">
              <w:rPr>
                <w:sz w:val="20"/>
                <w:szCs w:val="20"/>
              </w:rPr>
              <w:t>-</w:t>
            </w:r>
          </w:p>
        </w:tc>
        <w:tc>
          <w:tcPr>
            <w:tcW w:w="834" w:type="dxa"/>
            <w:shd w:val="clear" w:color="auto" w:fill="auto"/>
            <w:vAlign w:val="center"/>
          </w:tcPr>
          <w:p w:rsidR="003B398B" w:rsidRPr="0032653F" w:rsidRDefault="003B398B" w:rsidP="0032653F">
            <w:pPr>
              <w:autoSpaceDE w:val="0"/>
              <w:autoSpaceDN w:val="0"/>
              <w:adjustRightInd w:val="0"/>
              <w:spacing w:line="360" w:lineRule="auto"/>
              <w:jc w:val="both"/>
              <w:rPr>
                <w:rFonts w:cs="TimesNewRomanPSMT"/>
                <w:sz w:val="20"/>
                <w:szCs w:val="20"/>
              </w:rPr>
            </w:pPr>
            <w:r w:rsidRPr="0032653F">
              <w:rPr>
                <w:rFonts w:cs="TimesNewRomanPSMT"/>
                <w:sz w:val="20"/>
                <w:szCs w:val="20"/>
              </w:rPr>
              <w:t>288,12</w:t>
            </w:r>
          </w:p>
        </w:tc>
        <w:tc>
          <w:tcPr>
            <w:tcW w:w="834" w:type="dxa"/>
            <w:shd w:val="clear" w:color="auto" w:fill="auto"/>
            <w:vAlign w:val="center"/>
          </w:tcPr>
          <w:p w:rsidR="003B398B" w:rsidRPr="0032653F" w:rsidRDefault="003B398B" w:rsidP="0032653F">
            <w:pPr>
              <w:autoSpaceDE w:val="0"/>
              <w:autoSpaceDN w:val="0"/>
              <w:adjustRightInd w:val="0"/>
              <w:spacing w:line="360" w:lineRule="auto"/>
              <w:jc w:val="both"/>
              <w:rPr>
                <w:rFonts w:cs="TimesNewRomanPSMT"/>
                <w:sz w:val="20"/>
                <w:szCs w:val="20"/>
              </w:rPr>
            </w:pPr>
            <w:r w:rsidRPr="0032653F">
              <w:rPr>
                <w:rFonts w:cs="TimesNewRomanPSMT"/>
                <w:sz w:val="20"/>
                <w:szCs w:val="20"/>
              </w:rPr>
              <w:t>51,43</w:t>
            </w:r>
          </w:p>
        </w:tc>
        <w:tc>
          <w:tcPr>
            <w:tcW w:w="834" w:type="dxa"/>
            <w:shd w:val="clear" w:color="auto" w:fill="auto"/>
            <w:vAlign w:val="center"/>
          </w:tcPr>
          <w:p w:rsidR="003B398B" w:rsidRPr="0032653F" w:rsidRDefault="003B398B" w:rsidP="0032653F">
            <w:pPr>
              <w:autoSpaceDE w:val="0"/>
              <w:autoSpaceDN w:val="0"/>
              <w:adjustRightInd w:val="0"/>
              <w:spacing w:line="360" w:lineRule="auto"/>
              <w:jc w:val="both"/>
              <w:rPr>
                <w:rFonts w:cs="TimesNewRomanPSMT"/>
                <w:sz w:val="20"/>
                <w:szCs w:val="20"/>
              </w:rPr>
            </w:pPr>
            <w:r w:rsidRPr="0032653F">
              <w:rPr>
                <w:rFonts w:cs="TimesNewRomanPSMT"/>
                <w:sz w:val="20"/>
                <w:szCs w:val="20"/>
              </w:rPr>
              <w:t>803,69</w:t>
            </w:r>
          </w:p>
        </w:tc>
        <w:tc>
          <w:tcPr>
            <w:tcW w:w="834" w:type="dxa"/>
            <w:shd w:val="clear" w:color="auto" w:fill="auto"/>
            <w:vAlign w:val="center"/>
          </w:tcPr>
          <w:p w:rsidR="003B398B" w:rsidRPr="0032653F" w:rsidRDefault="003B398B" w:rsidP="0032653F">
            <w:pPr>
              <w:autoSpaceDE w:val="0"/>
              <w:autoSpaceDN w:val="0"/>
              <w:adjustRightInd w:val="0"/>
              <w:spacing w:line="360" w:lineRule="auto"/>
              <w:jc w:val="both"/>
              <w:rPr>
                <w:rFonts w:cs="TimesNewRomanPSMT"/>
                <w:sz w:val="20"/>
                <w:szCs w:val="20"/>
              </w:rPr>
            </w:pPr>
            <w:r w:rsidRPr="0032653F">
              <w:rPr>
                <w:rFonts w:cs="TimesNewRomanPSMT"/>
                <w:sz w:val="20"/>
                <w:szCs w:val="20"/>
              </w:rPr>
              <w:t>10,42</w:t>
            </w:r>
          </w:p>
        </w:tc>
        <w:tc>
          <w:tcPr>
            <w:tcW w:w="994" w:type="dxa"/>
            <w:shd w:val="clear" w:color="auto" w:fill="auto"/>
            <w:vAlign w:val="center"/>
          </w:tcPr>
          <w:p w:rsidR="003B398B" w:rsidRPr="0032653F" w:rsidRDefault="003B398B" w:rsidP="0032653F">
            <w:pPr>
              <w:autoSpaceDE w:val="0"/>
              <w:autoSpaceDN w:val="0"/>
              <w:adjustRightInd w:val="0"/>
              <w:spacing w:line="360" w:lineRule="auto"/>
              <w:jc w:val="both"/>
              <w:rPr>
                <w:rFonts w:cs="TimesNewRomanPSMT"/>
                <w:sz w:val="20"/>
                <w:szCs w:val="20"/>
              </w:rPr>
            </w:pPr>
            <w:r w:rsidRPr="0032653F">
              <w:rPr>
                <w:rFonts w:cs="TimesNewRomanPSMT"/>
                <w:sz w:val="20"/>
                <w:szCs w:val="20"/>
              </w:rPr>
              <w:t>85,00</w:t>
            </w:r>
          </w:p>
        </w:tc>
        <w:tc>
          <w:tcPr>
            <w:tcW w:w="994" w:type="dxa"/>
            <w:shd w:val="clear" w:color="auto" w:fill="auto"/>
            <w:vAlign w:val="center"/>
          </w:tcPr>
          <w:p w:rsidR="003B398B" w:rsidRPr="0032653F" w:rsidRDefault="003B398B" w:rsidP="0032653F">
            <w:pPr>
              <w:autoSpaceDE w:val="0"/>
              <w:autoSpaceDN w:val="0"/>
              <w:adjustRightInd w:val="0"/>
              <w:spacing w:line="360" w:lineRule="auto"/>
              <w:jc w:val="both"/>
              <w:rPr>
                <w:rFonts w:cs="TimesNewRomanPSMT"/>
                <w:sz w:val="20"/>
                <w:szCs w:val="20"/>
              </w:rPr>
            </w:pPr>
            <w:r w:rsidRPr="0032653F">
              <w:rPr>
                <w:rFonts w:cs="TimesNewRomanPSMT"/>
                <w:sz w:val="20"/>
                <w:szCs w:val="20"/>
              </w:rPr>
              <w:t>0,03</w:t>
            </w:r>
          </w:p>
        </w:tc>
        <w:tc>
          <w:tcPr>
            <w:tcW w:w="1314" w:type="dxa"/>
            <w:shd w:val="clear" w:color="auto" w:fill="auto"/>
            <w:vAlign w:val="center"/>
          </w:tcPr>
          <w:p w:rsidR="003B398B" w:rsidRPr="0032653F" w:rsidRDefault="003B398B" w:rsidP="0032653F">
            <w:pPr>
              <w:autoSpaceDE w:val="0"/>
              <w:autoSpaceDN w:val="0"/>
              <w:adjustRightInd w:val="0"/>
              <w:spacing w:line="360" w:lineRule="auto"/>
              <w:jc w:val="both"/>
              <w:rPr>
                <w:rFonts w:cs="TimesNewRomanPS-BoldMT"/>
                <w:bCs/>
                <w:sz w:val="20"/>
                <w:szCs w:val="20"/>
              </w:rPr>
            </w:pPr>
            <w:r w:rsidRPr="0032653F">
              <w:rPr>
                <w:rFonts w:cs="TimesNewRomanPS-BoldMT"/>
                <w:bCs/>
                <w:sz w:val="20"/>
                <w:szCs w:val="20"/>
              </w:rPr>
              <w:t>1238,69</w:t>
            </w:r>
          </w:p>
        </w:tc>
      </w:tr>
      <w:tr w:rsidR="003B398B" w:rsidRPr="0032653F" w:rsidTr="0032653F">
        <w:trPr>
          <w:trHeight w:val="567"/>
          <w:jc w:val="center"/>
        </w:trPr>
        <w:tc>
          <w:tcPr>
            <w:tcW w:w="1135" w:type="dxa"/>
            <w:shd w:val="clear" w:color="auto" w:fill="auto"/>
            <w:vAlign w:val="center"/>
          </w:tcPr>
          <w:p w:rsidR="003B398B" w:rsidRPr="0032653F" w:rsidRDefault="003B398B" w:rsidP="0032653F">
            <w:pPr>
              <w:spacing w:line="360" w:lineRule="auto"/>
              <w:jc w:val="both"/>
              <w:rPr>
                <w:sz w:val="20"/>
                <w:szCs w:val="20"/>
              </w:rPr>
            </w:pPr>
            <w:r w:rsidRPr="0032653F">
              <w:rPr>
                <w:sz w:val="20"/>
                <w:szCs w:val="20"/>
              </w:rPr>
              <w:t>На 1.01.2008</w:t>
            </w:r>
          </w:p>
        </w:tc>
        <w:tc>
          <w:tcPr>
            <w:tcW w:w="674" w:type="dxa"/>
            <w:shd w:val="clear" w:color="auto" w:fill="auto"/>
            <w:vAlign w:val="center"/>
          </w:tcPr>
          <w:p w:rsidR="003B398B" w:rsidRPr="0032653F" w:rsidRDefault="003B398B" w:rsidP="0032653F">
            <w:pPr>
              <w:spacing w:line="360" w:lineRule="auto"/>
              <w:jc w:val="both"/>
              <w:rPr>
                <w:sz w:val="20"/>
                <w:szCs w:val="20"/>
              </w:rPr>
            </w:pPr>
            <w:r w:rsidRPr="0032653F">
              <w:rPr>
                <w:sz w:val="20"/>
                <w:szCs w:val="20"/>
              </w:rPr>
              <w:t>-</w:t>
            </w:r>
          </w:p>
        </w:tc>
        <w:tc>
          <w:tcPr>
            <w:tcW w:w="834" w:type="dxa"/>
            <w:shd w:val="clear" w:color="auto" w:fill="auto"/>
            <w:vAlign w:val="center"/>
          </w:tcPr>
          <w:p w:rsidR="003B398B" w:rsidRPr="0032653F" w:rsidRDefault="003B398B" w:rsidP="0032653F">
            <w:pPr>
              <w:spacing w:line="360" w:lineRule="auto"/>
              <w:jc w:val="both"/>
              <w:rPr>
                <w:sz w:val="20"/>
                <w:szCs w:val="20"/>
              </w:rPr>
            </w:pPr>
            <w:r w:rsidRPr="0032653F">
              <w:rPr>
                <w:sz w:val="20"/>
                <w:szCs w:val="20"/>
              </w:rPr>
              <w:t>-</w:t>
            </w:r>
          </w:p>
        </w:tc>
        <w:tc>
          <w:tcPr>
            <w:tcW w:w="834" w:type="dxa"/>
            <w:shd w:val="clear" w:color="auto" w:fill="auto"/>
            <w:vAlign w:val="center"/>
          </w:tcPr>
          <w:p w:rsidR="003B398B" w:rsidRPr="0032653F" w:rsidRDefault="003B398B" w:rsidP="0032653F">
            <w:pPr>
              <w:spacing w:line="360" w:lineRule="auto"/>
              <w:jc w:val="both"/>
              <w:rPr>
                <w:sz w:val="20"/>
                <w:szCs w:val="20"/>
              </w:rPr>
            </w:pPr>
            <w:r w:rsidRPr="0032653F">
              <w:rPr>
                <w:rFonts w:cs="TimesNewRomanPSMT"/>
                <w:sz w:val="20"/>
                <w:szCs w:val="20"/>
              </w:rPr>
              <w:t>288,42</w:t>
            </w:r>
          </w:p>
        </w:tc>
        <w:tc>
          <w:tcPr>
            <w:tcW w:w="834" w:type="dxa"/>
            <w:shd w:val="clear" w:color="auto" w:fill="auto"/>
            <w:vAlign w:val="center"/>
          </w:tcPr>
          <w:p w:rsidR="003B398B" w:rsidRPr="0032653F" w:rsidRDefault="003B398B" w:rsidP="0032653F">
            <w:pPr>
              <w:spacing w:line="360" w:lineRule="auto"/>
              <w:jc w:val="both"/>
              <w:rPr>
                <w:sz w:val="20"/>
                <w:szCs w:val="20"/>
              </w:rPr>
            </w:pPr>
            <w:r w:rsidRPr="0032653F">
              <w:rPr>
                <w:rFonts w:cs="TimesNewRomanPSMT"/>
                <w:sz w:val="20"/>
                <w:szCs w:val="20"/>
              </w:rPr>
              <w:t>51,43</w:t>
            </w:r>
          </w:p>
        </w:tc>
        <w:tc>
          <w:tcPr>
            <w:tcW w:w="834" w:type="dxa"/>
            <w:shd w:val="clear" w:color="auto" w:fill="auto"/>
            <w:vAlign w:val="center"/>
          </w:tcPr>
          <w:p w:rsidR="003B398B" w:rsidRPr="0032653F" w:rsidRDefault="003B398B" w:rsidP="0032653F">
            <w:pPr>
              <w:spacing w:line="360" w:lineRule="auto"/>
              <w:jc w:val="both"/>
              <w:rPr>
                <w:sz w:val="20"/>
                <w:szCs w:val="20"/>
              </w:rPr>
            </w:pPr>
            <w:r w:rsidRPr="0032653F">
              <w:rPr>
                <w:rFonts w:cs="TimesNewRomanPSMT"/>
                <w:sz w:val="20"/>
                <w:szCs w:val="20"/>
              </w:rPr>
              <w:t>807,59</w:t>
            </w:r>
          </w:p>
        </w:tc>
        <w:tc>
          <w:tcPr>
            <w:tcW w:w="834" w:type="dxa"/>
            <w:shd w:val="clear" w:color="auto" w:fill="auto"/>
            <w:vAlign w:val="center"/>
          </w:tcPr>
          <w:p w:rsidR="003B398B" w:rsidRPr="0032653F" w:rsidRDefault="003B398B" w:rsidP="0032653F">
            <w:pPr>
              <w:spacing w:line="360" w:lineRule="auto"/>
              <w:jc w:val="both"/>
              <w:rPr>
                <w:sz w:val="20"/>
                <w:szCs w:val="20"/>
              </w:rPr>
            </w:pPr>
            <w:r w:rsidRPr="0032653F">
              <w:rPr>
                <w:rFonts w:cs="TimesNewRomanPSMT"/>
                <w:sz w:val="20"/>
                <w:szCs w:val="20"/>
              </w:rPr>
              <w:t xml:space="preserve">10,42 </w:t>
            </w:r>
          </w:p>
        </w:tc>
        <w:tc>
          <w:tcPr>
            <w:tcW w:w="994" w:type="dxa"/>
            <w:shd w:val="clear" w:color="auto" w:fill="auto"/>
            <w:vAlign w:val="center"/>
          </w:tcPr>
          <w:p w:rsidR="003B398B" w:rsidRPr="0032653F" w:rsidRDefault="003B398B" w:rsidP="0032653F">
            <w:pPr>
              <w:spacing w:line="360" w:lineRule="auto"/>
              <w:jc w:val="both"/>
              <w:rPr>
                <w:sz w:val="20"/>
                <w:szCs w:val="20"/>
              </w:rPr>
            </w:pPr>
            <w:r w:rsidRPr="0032653F">
              <w:rPr>
                <w:rFonts w:cs="TimesNewRomanPSMT"/>
                <w:sz w:val="20"/>
                <w:szCs w:val="20"/>
              </w:rPr>
              <w:t>91,00</w:t>
            </w:r>
          </w:p>
        </w:tc>
        <w:tc>
          <w:tcPr>
            <w:tcW w:w="994" w:type="dxa"/>
            <w:shd w:val="clear" w:color="auto" w:fill="auto"/>
            <w:vAlign w:val="center"/>
          </w:tcPr>
          <w:p w:rsidR="003B398B" w:rsidRPr="0032653F" w:rsidRDefault="003B398B" w:rsidP="0032653F">
            <w:pPr>
              <w:spacing w:line="360" w:lineRule="auto"/>
              <w:jc w:val="both"/>
              <w:rPr>
                <w:sz w:val="20"/>
                <w:szCs w:val="20"/>
              </w:rPr>
            </w:pPr>
            <w:r w:rsidRPr="0032653F">
              <w:rPr>
                <w:rFonts w:cs="TimesNewRomanPSMT"/>
                <w:sz w:val="20"/>
                <w:szCs w:val="20"/>
              </w:rPr>
              <w:t>0,03</w:t>
            </w:r>
          </w:p>
        </w:tc>
        <w:tc>
          <w:tcPr>
            <w:tcW w:w="1314" w:type="dxa"/>
            <w:shd w:val="clear" w:color="auto" w:fill="auto"/>
            <w:vAlign w:val="center"/>
          </w:tcPr>
          <w:p w:rsidR="003B398B" w:rsidRPr="0032653F" w:rsidRDefault="003B398B" w:rsidP="0032653F">
            <w:pPr>
              <w:spacing w:line="360" w:lineRule="auto"/>
              <w:jc w:val="both"/>
              <w:rPr>
                <w:sz w:val="20"/>
                <w:szCs w:val="20"/>
              </w:rPr>
            </w:pPr>
            <w:r w:rsidRPr="0032653F">
              <w:rPr>
                <w:rFonts w:cs="TimesNewRomanPS-BoldMT"/>
                <w:bCs/>
                <w:sz w:val="20"/>
                <w:szCs w:val="20"/>
              </w:rPr>
              <w:t>1 248,89</w:t>
            </w:r>
          </w:p>
        </w:tc>
      </w:tr>
      <w:tr w:rsidR="003B398B" w:rsidRPr="0032653F" w:rsidTr="0032653F">
        <w:trPr>
          <w:trHeight w:val="577"/>
          <w:jc w:val="center"/>
        </w:trPr>
        <w:tc>
          <w:tcPr>
            <w:tcW w:w="1135" w:type="dxa"/>
            <w:shd w:val="clear" w:color="auto" w:fill="auto"/>
            <w:vAlign w:val="center"/>
          </w:tcPr>
          <w:p w:rsidR="003B398B" w:rsidRPr="0032653F" w:rsidRDefault="003B398B" w:rsidP="0032653F">
            <w:pPr>
              <w:spacing w:line="360" w:lineRule="auto"/>
              <w:jc w:val="both"/>
              <w:rPr>
                <w:sz w:val="20"/>
                <w:szCs w:val="20"/>
              </w:rPr>
            </w:pPr>
            <w:r w:rsidRPr="0032653F">
              <w:rPr>
                <w:sz w:val="20"/>
                <w:szCs w:val="20"/>
              </w:rPr>
              <w:t>На 1.12.2008</w:t>
            </w:r>
          </w:p>
        </w:tc>
        <w:tc>
          <w:tcPr>
            <w:tcW w:w="674" w:type="dxa"/>
            <w:shd w:val="clear" w:color="auto" w:fill="auto"/>
            <w:vAlign w:val="center"/>
          </w:tcPr>
          <w:p w:rsidR="003B398B" w:rsidRPr="0032653F" w:rsidRDefault="003B398B" w:rsidP="0032653F">
            <w:pPr>
              <w:spacing w:line="360" w:lineRule="auto"/>
              <w:jc w:val="both"/>
              <w:rPr>
                <w:sz w:val="20"/>
                <w:szCs w:val="20"/>
              </w:rPr>
            </w:pPr>
            <w:r w:rsidRPr="0032653F">
              <w:rPr>
                <w:sz w:val="20"/>
                <w:szCs w:val="20"/>
              </w:rPr>
              <w:t>-</w:t>
            </w:r>
          </w:p>
        </w:tc>
        <w:tc>
          <w:tcPr>
            <w:tcW w:w="834" w:type="dxa"/>
            <w:shd w:val="clear" w:color="auto" w:fill="auto"/>
            <w:vAlign w:val="center"/>
          </w:tcPr>
          <w:p w:rsidR="003B398B" w:rsidRPr="0032653F" w:rsidRDefault="003B398B" w:rsidP="0032653F">
            <w:pPr>
              <w:spacing w:line="360" w:lineRule="auto"/>
              <w:jc w:val="both"/>
              <w:rPr>
                <w:sz w:val="20"/>
                <w:szCs w:val="20"/>
              </w:rPr>
            </w:pPr>
            <w:r w:rsidRPr="0032653F">
              <w:rPr>
                <w:sz w:val="20"/>
                <w:szCs w:val="20"/>
              </w:rPr>
              <w:t>-</w:t>
            </w:r>
          </w:p>
        </w:tc>
        <w:tc>
          <w:tcPr>
            <w:tcW w:w="834" w:type="dxa"/>
            <w:shd w:val="clear" w:color="auto" w:fill="auto"/>
            <w:vAlign w:val="center"/>
          </w:tcPr>
          <w:p w:rsidR="003B398B" w:rsidRPr="0032653F" w:rsidRDefault="003B398B" w:rsidP="0032653F">
            <w:pPr>
              <w:autoSpaceDE w:val="0"/>
              <w:autoSpaceDN w:val="0"/>
              <w:adjustRightInd w:val="0"/>
              <w:spacing w:line="360" w:lineRule="auto"/>
              <w:jc w:val="both"/>
              <w:rPr>
                <w:rFonts w:cs="TimesNewRomanPSMT"/>
                <w:sz w:val="20"/>
                <w:szCs w:val="20"/>
              </w:rPr>
            </w:pPr>
            <w:r w:rsidRPr="0032653F">
              <w:rPr>
                <w:rFonts w:cs="TimesNewRomanPSMT"/>
                <w:sz w:val="20"/>
                <w:szCs w:val="20"/>
              </w:rPr>
              <w:t>328,17</w:t>
            </w:r>
          </w:p>
        </w:tc>
        <w:tc>
          <w:tcPr>
            <w:tcW w:w="834" w:type="dxa"/>
            <w:shd w:val="clear" w:color="auto" w:fill="auto"/>
            <w:vAlign w:val="center"/>
          </w:tcPr>
          <w:p w:rsidR="003B398B" w:rsidRPr="0032653F" w:rsidRDefault="003B398B" w:rsidP="0032653F">
            <w:pPr>
              <w:autoSpaceDE w:val="0"/>
              <w:autoSpaceDN w:val="0"/>
              <w:adjustRightInd w:val="0"/>
              <w:spacing w:line="360" w:lineRule="auto"/>
              <w:jc w:val="both"/>
              <w:rPr>
                <w:rFonts w:cs="TimesNewRomanPSMT"/>
                <w:sz w:val="20"/>
                <w:szCs w:val="20"/>
              </w:rPr>
            </w:pPr>
            <w:r w:rsidRPr="0032653F">
              <w:rPr>
                <w:rFonts w:cs="TimesNewRomanPSMT"/>
                <w:sz w:val="20"/>
                <w:szCs w:val="20"/>
              </w:rPr>
              <w:t>33,83</w:t>
            </w:r>
          </w:p>
        </w:tc>
        <w:tc>
          <w:tcPr>
            <w:tcW w:w="834" w:type="dxa"/>
            <w:shd w:val="clear" w:color="auto" w:fill="auto"/>
            <w:vAlign w:val="center"/>
          </w:tcPr>
          <w:p w:rsidR="003B398B" w:rsidRPr="0032653F" w:rsidRDefault="003B398B" w:rsidP="0032653F">
            <w:pPr>
              <w:autoSpaceDE w:val="0"/>
              <w:autoSpaceDN w:val="0"/>
              <w:adjustRightInd w:val="0"/>
              <w:spacing w:line="360" w:lineRule="auto"/>
              <w:jc w:val="both"/>
              <w:rPr>
                <w:rFonts w:cs="TimesNewRomanPSMT"/>
                <w:sz w:val="20"/>
                <w:szCs w:val="20"/>
              </w:rPr>
            </w:pPr>
            <w:r w:rsidRPr="0032653F">
              <w:rPr>
                <w:rFonts w:cs="TimesNewRomanPSMT"/>
                <w:sz w:val="20"/>
                <w:szCs w:val="20"/>
              </w:rPr>
              <w:t>882,03</w:t>
            </w:r>
          </w:p>
        </w:tc>
        <w:tc>
          <w:tcPr>
            <w:tcW w:w="834" w:type="dxa"/>
            <w:shd w:val="clear" w:color="auto" w:fill="auto"/>
            <w:vAlign w:val="center"/>
          </w:tcPr>
          <w:p w:rsidR="003B398B" w:rsidRPr="0032653F" w:rsidRDefault="003B398B" w:rsidP="0032653F">
            <w:pPr>
              <w:autoSpaceDE w:val="0"/>
              <w:autoSpaceDN w:val="0"/>
              <w:adjustRightInd w:val="0"/>
              <w:spacing w:line="360" w:lineRule="auto"/>
              <w:jc w:val="both"/>
              <w:rPr>
                <w:rFonts w:cs="TimesNewRomanPSMT"/>
                <w:sz w:val="20"/>
                <w:szCs w:val="20"/>
              </w:rPr>
            </w:pPr>
            <w:r w:rsidRPr="0032653F">
              <w:rPr>
                <w:rFonts w:cs="TimesNewRomanPSMT"/>
                <w:sz w:val="20"/>
                <w:szCs w:val="20"/>
              </w:rPr>
              <w:t>10,42</w:t>
            </w:r>
          </w:p>
        </w:tc>
        <w:tc>
          <w:tcPr>
            <w:tcW w:w="994" w:type="dxa"/>
            <w:shd w:val="clear" w:color="auto" w:fill="auto"/>
            <w:vAlign w:val="center"/>
          </w:tcPr>
          <w:p w:rsidR="003B398B" w:rsidRPr="0032653F" w:rsidRDefault="003B398B" w:rsidP="0032653F">
            <w:pPr>
              <w:autoSpaceDE w:val="0"/>
              <w:autoSpaceDN w:val="0"/>
              <w:adjustRightInd w:val="0"/>
              <w:spacing w:line="360" w:lineRule="auto"/>
              <w:jc w:val="both"/>
              <w:rPr>
                <w:rFonts w:cs="TimesNewRomanPSMT"/>
                <w:sz w:val="20"/>
                <w:szCs w:val="20"/>
              </w:rPr>
            </w:pPr>
            <w:r w:rsidRPr="0032653F">
              <w:rPr>
                <w:rFonts w:cs="TimesNewRomanPSMT"/>
                <w:sz w:val="20"/>
                <w:szCs w:val="20"/>
              </w:rPr>
              <w:t>132,00</w:t>
            </w:r>
          </w:p>
        </w:tc>
        <w:tc>
          <w:tcPr>
            <w:tcW w:w="994" w:type="dxa"/>
            <w:shd w:val="clear" w:color="auto" w:fill="auto"/>
            <w:vAlign w:val="center"/>
          </w:tcPr>
          <w:p w:rsidR="003B398B" w:rsidRPr="0032653F" w:rsidRDefault="003B398B" w:rsidP="0032653F">
            <w:pPr>
              <w:autoSpaceDE w:val="0"/>
              <w:autoSpaceDN w:val="0"/>
              <w:adjustRightInd w:val="0"/>
              <w:spacing w:line="360" w:lineRule="auto"/>
              <w:jc w:val="both"/>
              <w:rPr>
                <w:rFonts w:cs="TimesNewRomanPSMT"/>
                <w:sz w:val="20"/>
                <w:szCs w:val="20"/>
              </w:rPr>
            </w:pPr>
            <w:r w:rsidRPr="0032653F">
              <w:rPr>
                <w:rFonts w:cs="TimesNewRomanPSMT"/>
                <w:sz w:val="20"/>
                <w:szCs w:val="20"/>
              </w:rPr>
              <w:t>0,03</w:t>
            </w:r>
          </w:p>
        </w:tc>
        <w:tc>
          <w:tcPr>
            <w:tcW w:w="1314" w:type="dxa"/>
            <w:shd w:val="clear" w:color="auto" w:fill="auto"/>
            <w:vAlign w:val="center"/>
          </w:tcPr>
          <w:p w:rsidR="003B398B" w:rsidRPr="0032653F" w:rsidRDefault="003B398B" w:rsidP="0032653F">
            <w:pPr>
              <w:autoSpaceDE w:val="0"/>
              <w:autoSpaceDN w:val="0"/>
              <w:adjustRightInd w:val="0"/>
              <w:spacing w:line="360" w:lineRule="auto"/>
              <w:jc w:val="both"/>
              <w:rPr>
                <w:rFonts w:cs="TimesNewRomanPS-BoldMT"/>
                <w:bCs/>
                <w:sz w:val="20"/>
                <w:szCs w:val="20"/>
              </w:rPr>
            </w:pPr>
            <w:r w:rsidRPr="0032653F">
              <w:rPr>
                <w:rFonts w:cs="TimesNewRomanPS-BoldMT"/>
                <w:bCs/>
                <w:sz w:val="20"/>
                <w:szCs w:val="20"/>
              </w:rPr>
              <w:t>1386,48</w:t>
            </w:r>
          </w:p>
        </w:tc>
      </w:tr>
    </w:tbl>
    <w:p w:rsidR="00D137A2" w:rsidRDefault="00D137A2" w:rsidP="00B074E9">
      <w:pPr>
        <w:autoSpaceDE w:val="0"/>
        <w:autoSpaceDN w:val="0"/>
        <w:adjustRightInd w:val="0"/>
        <w:spacing w:line="360" w:lineRule="auto"/>
        <w:ind w:firstLine="709"/>
        <w:jc w:val="both"/>
        <w:rPr>
          <w:rFonts w:cs="TimesNewRomanPS-BoldMT"/>
          <w:b/>
          <w:bCs/>
          <w:sz w:val="28"/>
          <w:szCs w:val="32"/>
        </w:rPr>
      </w:pPr>
    </w:p>
    <w:p w:rsidR="003B398B" w:rsidRDefault="00D137A2" w:rsidP="00B074E9">
      <w:pPr>
        <w:autoSpaceDE w:val="0"/>
        <w:autoSpaceDN w:val="0"/>
        <w:adjustRightInd w:val="0"/>
        <w:spacing w:line="360" w:lineRule="auto"/>
        <w:ind w:firstLine="709"/>
        <w:jc w:val="both"/>
        <w:rPr>
          <w:rFonts w:cs="TimesNewRomanPS-BoldMT"/>
          <w:b/>
          <w:bCs/>
          <w:sz w:val="28"/>
          <w:szCs w:val="32"/>
        </w:rPr>
      </w:pPr>
      <w:r>
        <w:rPr>
          <w:rFonts w:cs="TimesNewRomanPS-BoldMT"/>
          <w:b/>
          <w:bCs/>
          <w:sz w:val="28"/>
          <w:szCs w:val="32"/>
        </w:rPr>
        <w:t>Госу</w:t>
      </w:r>
      <w:r w:rsidR="003B398B" w:rsidRPr="00B074E9">
        <w:rPr>
          <w:rFonts w:cs="TimesNewRomanPS-BoldMT"/>
          <w:b/>
          <w:bCs/>
          <w:sz w:val="28"/>
          <w:szCs w:val="32"/>
        </w:rPr>
        <w:t>дарственный внутр</w:t>
      </w:r>
      <w:r>
        <w:rPr>
          <w:rFonts w:cs="TimesNewRomanPS-BoldMT"/>
          <w:b/>
          <w:bCs/>
          <w:sz w:val="28"/>
          <w:szCs w:val="32"/>
        </w:rPr>
        <w:t>енний долг Российской Федерации</w:t>
      </w:r>
    </w:p>
    <w:p w:rsidR="003B398B" w:rsidRPr="00B074E9" w:rsidRDefault="003B398B" w:rsidP="00B074E9">
      <w:pPr>
        <w:autoSpaceDE w:val="0"/>
        <w:autoSpaceDN w:val="0"/>
        <w:adjustRightInd w:val="0"/>
        <w:spacing w:line="360" w:lineRule="auto"/>
        <w:ind w:firstLine="709"/>
        <w:jc w:val="both"/>
        <w:rPr>
          <w:rFonts w:cs="TimesNewRomanPS-BoldMT"/>
          <w:bCs/>
          <w:sz w:val="28"/>
          <w:szCs w:val="28"/>
        </w:rPr>
      </w:pPr>
      <w:r w:rsidRPr="00B074E9">
        <w:rPr>
          <w:rFonts w:cs="TimesNewRomanPSMT"/>
          <w:sz w:val="28"/>
          <w:szCs w:val="28"/>
        </w:rPr>
        <w:t xml:space="preserve">Государственный внутренний долг РФ на 1.12.2006 года составил </w:t>
      </w:r>
      <w:r w:rsidRPr="00B074E9">
        <w:rPr>
          <w:rFonts w:cs="TimesNewRomanPS-BoldMT"/>
          <w:bCs/>
          <w:sz w:val="28"/>
          <w:szCs w:val="28"/>
        </w:rPr>
        <w:t>1002,41 млрд. руб.</w:t>
      </w:r>
      <w:r w:rsidR="00D137A2">
        <w:rPr>
          <w:rFonts w:cs="TimesNewRomanPS-BoldMT"/>
          <w:bCs/>
          <w:sz w:val="28"/>
          <w:szCs w:val="28"/>
        </w:rPr>
        <w:t xml:space="preserve"> </w:t>
      </w:r>
      <w:r w:rsidRPr="00B074E9">
        <w:rPr>
          <w:rFonts w:cs="TimesNewRomanPS-BoldMT"/>
          <w:bCs/>
          <w:sz w:val="28"/>
          <w:szCs w:val="28"/>
        </w:rPr>
        <w:t>В структуре государственного долга наибольшую его часть на 1 декабря 2006 года составляют:</w:t>
      </w:r>
    </w:p>
    <w:p w:rsidR="003B398B" w:rsidRPr="00B074E9" w:rsidRDefault="003B398B" w:rsidP="00B074E9">
      <w:pPr>
        <w:autoSpaceDE w:val="0"/>
        <w:autoSpaceDN w:val="0"/>
        <w:adjustRightInd w:val="0"/>
        <w:spacing w:line="360" w:lineRule="auto"/>
        <w:ind w:firstLine="709"/>
        <w:jc w:val="both"/>
        <w:rPr>
          <w:rFonts w:cs="TimesNewRomanPS-BoldMT"/>
          <w:bCs/>
          <w:sz w:val="28"/>
          <w:szCs w:val="28"/>
        </w:rPr>
      </w:pPr>
      <w:r w:rsidRPr="00B074E9">
        <w:rPr>
          <w:rFonts w:cs="TimesNewRomanPS-BoldMT"/>
          <w:bCs/>
          <w:sz w:val="28"/>
          <w:szCs w:val="28"/>
        </w:rPr>
        <w:t>ОФЗ-АД – 667,43 млрд. руб. (на 71,1 млрд. больше, чем на 1января 2006 года).</w:t>
      </w:r>
    </w:p>
    <w:p w:rsidR="003B398B" w:rsidRPr="00B074E9" w:rsidRDefault="003B398B" w:rsidP="00B074E9">
      <w:pPr>
        <w:autoSpaceDE w:val="0"/>
        <w:autoSpaceDN w:val="0"/>
        <w:adjustRightInd w:val="0"/>
        <w:spacing w:line="360" w:lineRule="auto"/>
        <w:ind w:firstLine="709"/>
        <w:jc w:val="both"/>
        <w:rPr>
          <w:rFonts w:cs="TimesNewRomanPS-BoldMT"/>
          <w:bCs/>
          <w:sz w:val="28"/>
          <w:szCs w:val="28"/>
        </w:rPr>
      </w:pPr>
      <w:r w:rsidRPr="00B074E9">
        <w:rPr>
          <w:rFonts w:cs="TimesNewRomanPS-BoldMT"/>
          <w:bCs/>
          <w:sz w:val="28"/>
          <w:szCs w:val="28"/>
        </w:rPr>
        <w:t>Затем следуют:</w:t>
      </w:r>
    </w:p>
    <w:p w:rsidR="003B398B" w:rsidRPr="00B074E9" w:rsidRDefault="003B398B" w:rsidP="00B074E9">
      <w:pPr>
        <w:autoSpaceDE w:val="0"/>
        <w:autoSpaceDN w:val="0"/>
        <w:adjustRightInd w:val="0"/>
        <w:spacing w:line="360" w:lineRule="auto"/>
        <w:ind w:firstLine="709"/>
        <w:jc w:val="both"/>
        <w:rPr>
          <w:rFonts w:cs="TimesNewRomanPS-BoldMT"/>
          <w:bCs/>
          <w:sz w:val="28"/>
          <w:szCs w:val="28"/>
        </w:rPr>
      </w:pPr>
      <w:r w:rsidRPr="00B074E9">
        <w:rPr>
          <w:sz w:val="28"/>
          <w:szCs w:val="28"/>
        </w:rPr>
        <w:t>ОФЗ-ПД – 200,12 млрд. руб.(на 76,48 млрд. больше, чем на 1 января 2006 года);</w:t>
      </w:r>
    </w:p>
    <w:p w:rsidR="003B398B" w:rsidRPr="00B074E9" w:rsidRDefault="003B398B" w:rsidP="00B074E9">
      <w:pPr>
        <w:autoSpaceDE w:val="0"/>
        <w:autoSpaceDN w:val="0"/>
        <w:adjustRightInd w:val="0"/>
        <w:spacing w:line="360" w:lineRule="auto"/>
        <w:ind w:firstLine="709"/>
        <w:jc w:val="both"/>
        <w:rPr>
          <w:sz w:val="28"/>
          <w:szCs w:val="28"/>
        </w:rPr>
      </w:pPr>
      <w:r w:rsidRPr="00B074E9">
        <w:rPr>
          <w:sz w:val="28"/>
          <w:szCs w:val="28"/>
        </w:rPr>
        <w:t>ОФЗ-ФК – 94,83 млрд. руб. (на 36,30 млрд. меньше, чем на 1 января 2006 года);</w:t>
      </w:r>
    </w:p>
    <w:p w:rsidR="003B398B" w:rsidRPr="00B074E9" w:rsidRDefault="003B398B" w:rsidP="00B074E9">
      <w:pPr>
        <w:autoSpaceDE w:val="0"/>
        <w:autoSpaceDN w:val="0"/>
        <w:adjustRightInd w:val="0"/>
        <w:spacing w:line="360" w:lineRule="auto"/>
        <w:ind w:firstLine="709"/>
        <w:jc w:val="both"/>
        <w:rPr>
          <w:rFonts w:cs="TimesNewRomanPSMT"/>
          <w:sz w:val="28"/>
          <w:szCs w:val="28"/>
        </w:rPr>
      </w:pPr>
      <w:r w:rsidRPr="00B074E9">
        <w:rPr>
          <w:rFonts w:cs="TimesNewRomanPS-BoldMT"/>
          <w:bCs/>
          <w:sz w:val="28"/>
          <w:szCs w:val="28"/>
        </w:rPr>
        <w:t>В целом с начала года государственный внутренний долг увеличился на 151,26 млрд. руб.</w:t>
      </w:r>
      <w:r w:rsidRPr="00B074E9">
        <w:rPr>
          <w:rFonts w:cs="TimesNewRomanPSMT"/>
          <w:sz w:val="28"/>
          <w:szCs w:val="28"/>
        </w:rPr>
        <w:t xml:space="preserve"> </w:t>
      </w:r>
    </w:p>
    <w:p w:rsidR="003B398B" w:rsidRPr="00B074E9" w:rsidRDefault="003B398B" w:rsidP="00B074E9">
      <w:pPr>
        <w:autoSpaceDE w:val="0"/>
        <w:autoSpaceDN w:val="0"/>
        <w:adjustRightInd w:val="0"/>
        <w:spacing w:line="360" w:lineRule="auto"/>
        <w:ind w:firstLine="709"/>
        <w:jc w:val="both"/>
        <w:rPr>
          <w:rFonts w:cs="TimesNewRomanPS-BoldMT"/>
          <w:bCs/>
          <w:sz w:val="28"/>
          <w:szCs w:val="28"/>
        </w:rPr>
      </w:pPr>
      <w:r w:rsidRPr="00B074E9">
        <w:rPr>
          <w:rFonts w:cs="TimesNewRomanPSMT"/>
          <w:sz w:val="28"/>
          <w:szCs w:val="28"/>
        </w:rPr>
        <w:t>Государственный внутренний долг РФ на 1.12.2007 года составил 1238,69 млрд. руб.</w:t>
      </w:r>
      <w:r w:rsidR="00D137A2">
        <w:rPr>
          <w:rFonts w:cs="TimesNewRomanPSMT"/>
          <w:sz w:val="28"/>
          <w:szCs w:val="28"/>
        </w:rPr>
        <w:t xml:space="preserve"> </w:t>
      </w:r>
      <w:r w:rsidRPr="00B074E9">
        <w:rPr>
          <w:rFonts w:cs="TimesNewRomanPS-BoldMT"/>
          <w:bCs/>
          <w:sz w:val="28"/>
          <w:szCs w:val="28"/>
        </w:rPr>
        <w:t>В структуре государственного долга наибольшую его часть на 1 декабря 2007 года составляют:</w:t>
      </w:r>
    </w:p>
    <w:p w:rsidR="003B398B" w:rsidRPr="00B074E9" w:rsidRDefault="003B398B" w:rsidP="00B074E9">
      <w:pPr>
        <w:autoSpaceDE w:val="0"/>
        <w:autoSpaceDN w:val="0"/>
        <w:adjustRightInd w:val="0"/>
        <w:spacing w:line="360" w:lineRule="auto"/>
        <w:ind w:firstLine="709"/>
        <w:jc w:val="both"/>
        <w:rPr>
          <w:rFonts w:cs="TimesNewRomanPSMT"/>
          <w:sz w:val="28"/>
          <w:szCs w:val="28"/>
        </w:rPr>
      </w:pPr>
      <w:r w:rsidRPr="00B074E9">
        <w:rPr>
          <w:rFonts w:cs="TimesNewRomanPS-BoldMT"/>
          <w:bCs/>
          <w:sz w:val="28"/>
          <w:szCs w:val="28"/>
        </w:rPr>
        <w:t xml:space="preserve">ОФЗ-АД – </w:t>
      </w:r>
      <w:r w:rsidRPr="00B074E9">
        <w:rPr>
          <w:rFonts w:cs="TimesNewRomanPSMT"/>
          <w:sz w:val="28"/>
          <w:szCs w:val="28"/>
        </w:rPr>
        <w:t>803,69 млрд. руб. (на 128,53 млрд. руб. больше, чем на 1 января 2007 года).</w:t>
      </w:r>
    </w:p>
    <w:p w:rsidR="003B398B" w:rsidRPr="00B074E9" w:rsidRDefault="003B398B" w:rsidP="00B074E9">
      <w:pPr>
        <w:autoSpaceDE w:val="0"/>
        <w:autoSpaceDN w:val="0"/>
        <w:adjustRightInd w:val="0"/>
        <w:spacing w:line="360" w:lineRule="auto"/>
        <w:ind w:firstLine="709"/>
        <w:jc w:val="both"/>
        <w:rPr>
          <w:rFonts w:cs="TimesNewRomanPSMT"/>
          <w:sz w:val="28"/>
          <w:szCs w:val="28"/>
        </w:rPr>
      </w:pPr>
      <w:r w:rsidRPr="00B074E9">
        <w:rPr>
          <w:rFonts w:cs="TimesNewRomanPSMT"/>
          <w:sz w:val="28"/>
          <w:szCs w:val="28"/>
        </w:rPr>
        <w:t xml:space="preserve">Затем </w:t>
      </w:r>
      <w:r w:rsidRPr="00B074E9">
        <w:rPr>
          <w:rFonts w:cs="TimesNewRomanPS-BoldMT"/>
          <w:bCs/>
          <w:sz w:val="28"/>
          <w:szCs w:val="28"/>
        </w:rPr>
        <w:t>следуют:</w:t>
      </w:r>
    </w:p>
    <w:p w:rsidR="003B398B" w:rsidRPr="00B074E9" w:rsidRDefault="003B398B" w:rsidP="00B074E9">
      <w:pPr>
        <w:autoSpaceDE w:val="0"/>
        <w:autoSpaceDN w:val="0"/>
        <w:adjustRightInd w:val="0"/>
        <w:spacing w:line="360" w:lineRule="auto"/>
        <w:ind w:firstLine="709"/>
        <w:jc w:val="both"/>
        <w:rPr>
          <w:rFonts w:cs="TimesNewRomanPSMT"/>
          <w:sz w:val="28"/>
          <w:szCs w:val="28"/>
        </w:rPr>
      </w:pPr>
      <w:r w:rsidRPr="00B074E9">
        <w:rPr>
          <w:rFonts w:cs="TimesNewRomanPS-BoldMT"/>
          <w:bCs/>
          <w:sz w:val="28"/>
          <w:szCs w:val="28"/>
        </w:rPr>
        <w:t xml:space="preserve">ОФЗ-ПД – 288,12 млрд. руб. (на 82,50 млрд. руб. больше, чем на </w:t>
      </w:r>
      <w:r w:rsidRPr="00B074E9">
        <w:rPr>
          <w:rFonts w:cs="TimesNewRomanPSMT"/>
          <w:sz w:val="28"/>
          <w:szCs w:val="28"/>
        </w:rPr>
        <w:t>1 января 2007 года);</w:t>
      </w:r>
    </w:p>
    <w:p w:rsidR="003B398B" w:rsidRPr="00B074E9" w:rsidRDefault="003B398B" w:rsidP="00B074E9">
      <w:pPr>
        <w:autoSpaceDE w:val="0"/>
        <w:autoSpaceDN w:val="0"/>
        <w:adjustRightInd w:val="0"/>
        <w:spacing w:line="360" w:lineRule="auto"/>
        <w:ind w:firstLine="709"/>
        <w:jc w:val="both"/>
        <w:rPr>
          <w:rFonts w:cs="TimesNewRomanPSMT"/>
          <w:sz w:val="28"/>
          <w:szCs w:val="28"/>
        </w:rPr>
      </w:pPr>
      <w:r w:rsidRPr="00B074E9">
        <w:rPr>
          <w:rFonts w:cs="TimesNewRomanPS-BoldMT"/>
          <w:bCs/>
          <w:sz w:val="28"/>
          <w:szCs w:val="28"/>
        </w:rPr>
        <w:t xml:space="preserve">ГСО-ФПС – 85,00 млрд. руб. (на 33,00 млрд. руб. больше, чем на </w:t>
      </w:r>
      <w:r w:rsidRPr="00B074E9">
        <w:rPr>
          <w:rFonts w:cs="TimesNewRomanPSMT"/>
          <w:sz w:val="28"/>
          <w:szCs w:val="28"/>
        </w:rPr>
        <w:t>1 января 2007 года);</w:t>
      </w:r>
    </w:p>
    <w:p w:rsidR="003B398B" w:rsidRPr="00B074E9" w:rsidRDefault="003B398B" w:rsidP="00B074E9">
      <w:pPr>
        <w:autoSpaceDE w:val="0"/>
        <w:autoSpaceDN w:val="0"/>
        <w:adjustRightInd w:val="0"/>
        <w:spacing w:line="360" w:lineRule="auto"/>
        <w:ind w:firstLine="709"/>
        <w:jc w:val="both"/>
        <w:rPr>
          <w:rFonts w:cs="TimesNewRomanPSMT"/>
          <w:sz w:val="28"/>
          <w:szCs w:val="28"/>
        </w:rPr>
      </w:pPr>
      <w:r w:rsidRPr="00B074E9">
        <w:rPr>
          <w:rFonts w:cs="TimesNewRomanPS-BoldMT"/>
          <w:bCs/>
          <w:sz w:val="28"/>
          <w:szCs w:val="28"/>
        </w:rPr>
        <w:t>ОФЗ-ФК – 51,43 млрд. руб. (на 43,40 млрд. руб. меньше, чем</w:t>
      </w:r>
      <w:r w:rsidR="00B074E9">
        <w:rPr>
          <w:rFonts w:cs="TimesNewRomanPS-BoldMT"/>
          <w:bCs/>
          <w:sz w:val="28"/>
          <w:szCs w:val="28"/>
        </w:rPr>
        <w:t xml:space="preserve"> </w:t>
      </w:r>
      <w:r w:rsidRPr="00B074E9">
        <w:rPr>
          <w:rFonts w:cs="TimesNewRomanPS-BoldMT"/>
          <w:bCs/>
          <w:sz w:val="28"/>
          <w:szCs w:val="28"/>
        </w:rPr>
        <w:t xml:space="preserve">на </w:t>
      </w:r>
      <w:r w:rsidRPr="00B074E9">
        <w:rPr>
          <w:rFonts w:cs="TimesNewRomanPSMT"/>
          <w:sz w:val="28"/>
          <w:szCs w:val="28"/>
        </w:rPr>
        <w:t>1 января 2007 года);</w:t>
      </w:r>
    </w:p>
    <w:p w:rsidR="003B398B" w:rsidRPr="00B074E9" w:rsidRDefault="003B398B" w:rsidP="00B074E9">
      <w:pPr>
        <w:autoSpaceDE w:val="0"/>
        <w:autoSpaceDN w:val="0"/>
        <w:adjustRightInd w:val="0"/>
        <w:spacing w:line="360" w:lineRule="auto"/>
        <w:ind w:firstLine="709"/>
        <w:jc w:val="both"/>
        <w:rPr>
          <w:rFonts w:cs="TimesNewRomanPSMT"/>
          <w:sz w:val="28"/>
          <w:szCs w:val="28"/>
        </w:rPr>
      </w:pPr>
      <w:r w:rsidRPr="00B074E9">
        <w:rPr>
          <w:rFonts w:cs="TimesNewRomanPS-BoldMT"/>
          <w:bCs/>
          <w:sz w:val="28"/>
          <w:szCs w:val="28"/>
        </w:rPr>
        <w:t>ГСО-ППС – 10,42 млрд. руб. (на 10,00 млрд. руб.</w:t>
      </w:r>
      <w:r w:rsidR="00B074E9">
        <w:rPr>
          <w:rFonts w:cs="TimesNewRomanPS-BoldMT"/>
          <w:bCs/>
          <w:sz w:val="28"/>
          <w:szCs w:val="28"/>
        </w:rPr>
        <w:t xml:space="preserve"> </w:t>
      </w:r>
      <w:r w:rsidRPr="00B074E9">
        <w:rPr>
          <w:rFonts w:cs="TimesNewRomanPS-BoldMT"/>
          <w:bCs/>
          <w:sz w:val="28"/>
          <w:szCs w:val="28"/>
        </w:rPr>
        <w:t>больше, чем</w:t>
      </w:r>
      <w:r w:rsidR="00B074E9">
        <w:rPr>
          <w:rFonts w:cs="TimesNewRomanPS-BoldMT"/>
          <w:bCs/>
          <w:sz w:val="28"/>
          <w:szCs w:val="28"/>
        </w:rPr>
        <w:t xml:space="preserve"> </w:t>
      </w:r>
      <w:r w:rsidRPr="00B074E9">
        <w:rPr>
          <w:rFonts w:cs="TimesNewRomanPS-BoldMT"/>
          <w:bCs/>
          <w:sz w:val="28"/>
          <w:szCs w:val="28"/>
        </w:rPr>
        <w:t xml:space="preserve">на </w:t>
      </w:r>
      <w:r w:rsidRPr="00B074E9">
        <w:rPr>
          <w:rFonts w:cs="TimesNewRomanPSMT"/>
          <w:sz w:val="28"/>
          <w:szCs w:val="28"/>
        </w:rPr>
        <w:t>1 января 2007 года);</w:t>
      </w:r>
    </w:p>
    <w:p w:rsidR="003B398B" w:rsidRPr="00B074E9" w:rsidRDefault="003B398B" w:rsidP="00B074E9">
      <w:pPr>
        <w:autoSpaceDE w:val="0"/>
        <w:autoSpaceDN w:val="0"/>
        <w:adjustRightInd w:val="0"/>
        <w:spacing w:line="360" w:lineRule="auto"/>
        <w:ind w:firstLine="709"/>
        <w:jc w:val="both"/>
        <w:rPr>
          <w:rFonts w:cs="TimesNewRomanPS-BoldMT"/>
          <w:bCs/>
          <w:sz w:val="28"/>
          <w:szCs w:val="28"/>
        </w:rPr>
      </w:pPr>
      <w:r w:rsidRPr="00B074E9">
        <w:rPr>
          <w:rFonts w:cs="TimesNewRomanPS-BoldMT"/>
          <w:bCs/>
          <w:sz w:val="28"/>
          <w:szCs w:val="28"/>
        </w:rPr>
        <w:t xml:space="preserve">В целом с начала года государственный внутренний долг увеличился на 210,63 млрд. руб. </w:t>
      </w:r>
    </w:p>
    <w:p w:rsidR="003B398B" w:rsidRPr="00B074E9" w:rsidRDefault="003B398B" w:rsidP="00B074E9">
      <w:pPr>
        <w:autoSpaceDE w:val="0"/>
        <w:autoSpaceDN w:val="0"/>
        <w:adjustRightInd w:val="0"/>
        <w:spacing w:line="360" w:lineRule="auto"/>
        <w:ind w:firstLine="709"/>
        <w:jc w:val="both"/>
        <w:rPr>
          <w:rFonts w:cs="TimesNewRomanPS-BoldMT"/>
          <w:bCs/>
          <w:sz w:val="28"/>
          <w:szCs w:val="28"/>
        </w:rPr>
      </w:pPr>
      <w:r w:rsidRPr="00B074E9">
        <w:rPr>
          <w:rFonts w:cs="TimesNewRomanPSMT"/>
          <w:sz w:val="28"/>
          <w:szCs w:val="28"/>
        </w:rPr>
        <w:t xml:space="preserve">Государственный внутренний долг РФ на 1.12.2008 года составил </w:t>
      </w:r>
      <w:r w:rsidRPr="00B074E9">
        <w:rPr>
          <w:rFonts w:cs="TimesNewRomanPS-BoldMT"/>
          <w:bCs/>
          <w:sz w:val="28"/>
          <w:szCs w:val="28"/>
        </w:rPr>
        <w:t>1386,48 млрд. руб. В структуре государственного долга наибольшую его часть на 1 декабря 2008 года составляют:</w:t>
      </w:r>
    </w:p>
    <w:p w:rsidR="003B398B" w:rsidRPr="00B074E9" w:rsidRDefault="003B398B" w:rsidP="00B074E9">
      <w:pPr>
        <w:autoSpaceDE w:val="0"/>
        <w:autoSpaceDN w:val="0"/>
        <w:adjustRightInd w:val="0"/>
        <w:spacing w:line="360" w:lineRule="auto"/>
        <w:ind w:firstLine="709"/>
        <w:jc w:val="both"/>
        <w:rPr>
          <w:rFonts w:cs="TimesNewRomanPSMT"/>
          <w:sz w:val="28"/>
          <w:szCs w:val="28"/>
        </w:rPr>
      </w:pPr>
      <w:r w:rsidRPr="00B074E9">
        <w:rPr>
          <w:rFonts w:cs="TimesNewRomanPS-BoldMT"/>
          <w:bCs/>
          <w:sz w:val="28"/>
          <w:szCs w:val="28"/>
        </w:rPr>
        <w:t xml:space="preserve">ОФЗ-АД - </w:t>
      </w:r>
      <w:r w:rsidRPr="00B074E9">
        <w:rPr>
          <w:rFonts w:cs="TimesNewRomanPSMT"/>
          <w:sz w:val="28"/>
          <w:szCs w:val="28"/>
        </w:rPr>
        <w:t xml:space="preserve">882,03 млрд. руб. (на 74,44 млрд. руб. больше, </w:t>
      </w:r>
      <w:r w:rsidRPr="00B074E9">
        <w:rPr>
          <w:rFonts w:cs="TimesNewRomanPS-BoldMT"/>
          <w:bCs/>
          <w:sz w:val="28"/>
          <w:szCs w:val="28"/>
        </w:rPr>
        <w:t>чем</w:t>
      </w:r>
      <w:r w:rsidR="00B074E9">
        <w:rPr>
          <w:rFonts w:cs="TimesNewRomanPS-BoldMT"/>
          <w:bCs/>
          <w:sz w:val="28"/>
          <w:szCs w:val="28"/>
        </w:rPr>
        <w:t xml:space="preserve"> </w:t>
      </w:r>
      <w:r w:rsidRPr="00B074E9">
        <w:rPr>
          <w:rFonts w:cs="TimesNewRomanPS-BoldMT"/>
          <w:bCs/>
          <w:sz w:val="28"/>
          <w:szCs w:val="28"/>
        </w:rPr>
        <w:t xml:space="preserve">на </w:t>
      </w:r>
      <w:r w:rsidRPr="00B074E9">
        <w:rPr>
          <w:rFonts w:cs="TimesNewRomanPSMT"/>
          <w:sz w:val="28"/>
          <w:szCs w:val="28"/>
        </w:rPr>
        <w:t>1 января 2008 года);</w:t>
      </w:r>
    </w:p>
    <w:p w:rsidR="003B398B" w:rsidRPr="00B074E9" w:rsidRDefault="003B398B" w:rsidP="00B074E9">
      <w:pPr>
        <w:autoSpaceDE w:val="0"/>
        <w:autoSpaceDN w:val="0"/>
        <w:adjustRightInd w:val="0"/>
        <w:spacing w:line="360" w:lineRule="auto"/>
        <w:ind w:firstLine="709"/>
        <w:jc w:val="both"/>
        <w:rPr>
          <w:rFonts w:cs="TimesNewRomanPSMT"/>
          <w:sz w:val="28"/>
          <w:szCs w:val="28"/>
        </w:rPr>
      </w:pPr>
      <w:r w:rsidRPr="00B074E9">
        <w:rPr>
          <w:rFonts w:cs="TimesNewRomanPSMT"/>
          <w:sz w:val="28"/>
          <w:szCs w:val="28"/>
        </w:rPr>
        <w:t xml:space="preserve">Затем </w:t>
      </w:r>
      <w:r w:rsidRPr="00B074E9">
        <w:rPr>
          <w:rFonts w:cs="TimesNewRomanPS-BoldMT"/>
          <w:bCs/>
          <w:sz w:val="28"/>
          <w:szCs w:val="28"/>
        </w:rPr>
        <w:t>следуют:</w:t>
      </w:r>
    </w:p>
    <w:p w:rsidR="003B398B" w:rsidRPr="00B074E9" w:rsidRDefault="003B398B" w:rsidP="00B074E9">
      <w:pPr>
        <w:autoSpaceDE w:val="0"/>
        <w:autoSpaceDN w:val="0"/>
        <w:adjustRightInd w:val="0"/>
        <w:spacing w:line="360" w:lineRule="auto"/>
        <w:ind w:firstLine="709"/>
        <w:jc w:val="both"/>
        <w:rPr>
          <w:rFonts w:cs="TimesNewRomanPSMT"/>
          <w:sz w:val="28"/>
          <w:szCs w:val="28"/>
        </w:rPr>
      </w:pPr>
      <w:r w:rsidRPr="00B074E9">
        <w:rPr>
          <w:rFonts w:cs="TimesNewRomanPS-BoldMT"/>
          <w:bCs/>
          <w:sz w:val="28"/>
          <w:szCs w:val="28"/>
        </w:rPr>
        <w:t>ОФЗ-ПД</w:t>
      </w:r>
      <w:r w:rsidRPr="00B074E9">
        <w:rPr>
          <w:sz w:val="28"/>
          <w:szCs w:val="28"/>
        </w:rPr>
        <w:t xml:space="preserve"> - </w:t>
      </w:r>
      <w:r w:rsidRPr="00B074E9">
        <w:rPr>
          <w:rFonts w:cs="TimesNewRomanPSMT"/>
          <w:sz w:val="28"/>
          <w:szCs w:val="28"/>
        </w:rPr>
        <w:t>328,17 млрд. руб. (на 39,75 млрд. руб.</w:t>
      </w:r>
      <w:r w:rsidR="00B074E9">
        <w:rPr>
          <w:rFonts w:cs="TimesNewRomanPSMT"/>
          <w:sz w:val="28"/>
          <w:szCs w:val="28"/>
        </w:rPr>
        <w:t xml:space="preserve"> </w:t>
      </w:r>
      <w:r w:rsidRPr="00B074E9">
        <w:rPr>
          <w:rFonts w:cs="TimesNewRomanPSMT"/>
          <w:sz w:val="28"/>
          <w:szCs w:val="28"/>
        </w:rPr>
        <w:t xml:space="preserve">больше, </w:t>
      </w:r>
      <w:r w:rsidRPr="00B074E9">
        <w:rPr>
          <w:rFonts w:cs="TimesNewRomanPS-BoldMT"/>
          <w:bCs/>
          <w:sz w:val="28"/>
          <w:szCs w:val="28"/>
        </w:rPr>
        <w:t>чем</w:t>
      </w:r>
      <w:r w:rsidR="00B074E9">
        <w:rPr>
          <w:rFonts w:cs="TimesNewRomanPS-BoldMT"/>
          <w:bCs/>
          <w:sz w:val="28"/>
          <w:szCs w:val="28"/>
        </w:rPr>
        <w:t xml:space="preserve"> </w:t>
      </w:r>
      <w:r w:rsidRPr="00B074E9">
        <w:rPr>
          <w:rFonts w:cs="TimesNewRomanPS-BoldMT"/>
          <w:bCs/>
          <w:sz w:val="28"/>
          <w:szCs w:val="28"/>
        </w:rPr>
        <w:t xml:space="preserve">на </w:t>
      </w:r>
      <w:r w:rsidRPr="00B074E9">
        <w:rPr>
          <w:rFonts w:cs="TimesNewRomanPSMT"/>
          <w:sz w:val="28"/>
          <w:szCs w:val="28"/>
        </w:rPr>
        <w:t>1 января 2008 года);</w:t>
      </w:r>
    </w:p>
    <w:p w:rsidR="003B398B" w:rsidRPr="00B074E9" w:rsidRDefault="003B398B" w:rsidP="00B074E9">
      <w:pPr>
        <w:autoSpaceDE w:val="0"/>
        <w:autoSpaceDN w:val="0"/>
        <w:adjustRightInd w:val="0"/>
        <w:spacing w:line="360" w:lineRule="auto"/>
        <w:ind w:firstLine="709"/>
        <w:jc w:val="both"/>
        <w:rPr>
          <w:rFonts w:cs="TimesNewRomanPSMT"/>
          <w:sz w:val="28"/>
          <w:szCs w:val="28"/>
        </w:rPr>
      </w:pPr>
      <w:r w:rsidRPr="00B074E9">
        <w:rPr>
          <w:bCs/>
          <w:sz w:val="28"/>
          <w:szCs w:val="28"/>
        </w:rPr>
        <w:t>ГСО-ФПС</w:t>
      </w:r>
      <w:r w:rsidRPr="00B074E9">
        <w:rPr>
          <w:sz w:val="28"/>
          <w:szCs w:val="28"/>
        </w:rPr>
        <w:t xml:space="preserve"> - 132,00</w:t>
      </w:r>
      <w:r w:rsidRPr="00B074E9">
        <w:rPr>
          <w:rFonts w:cs="TimesNewRomanPSMT"/>
          <w:sz w:val="28"/>
          <w:szCs w:val="28"/>
        </w:rPr>
        <w:t xml:space="preserve"> млрд. руб. (на 41,00 млрд. руб. больше, </w:t>
      </w:r>
      <w:r w:rsidRPr="00B074E9">
        <w:rPr>
          <w:rFonts w:cs="TimesNewRomanPS-BoldMT"/>
          <w:bCs/>
          <w:sz w:val="28"/>
          <w:szCs w:val="28"/>
        </w:rPr>
        <w:t>чем</w:t>
      </w:r>
      <w:r w:rsidR="00B074E9">
        <w:rPr>
          <w:rFonts w:cs="TimesNewRomanPS-BoldMT"/>
          <w:bCs/>
          <w:sz w:val="28"/>
          <w:szCs w:val="28"/>
        </w:rPr>
        <w:t xml:space="preserve"> </w:t>
      </w:r>
      <w:r w:rsidRPr="00B074E9">
        <w:rPr>
          <w:rFonts w:cs="TimesNewRomanPS-BoldMT"/>
          <w:bCs/>
          <w:sz w:val="28"/>
          <w:szCs w:val="28"/>
        </w:rPr>
        <w:t xml:space="preserve">на </w:t>
      </w:r>
      <w:r w:rsidRPr="00B074E9">
        <w:rPr>
          <w:rFonts w:cs="TimesNewRomanPSMT"/>
          <w:sz w:val="28"/>
          <w:szCs w:val="28"/>
        </w:rPr>
        <w:t>1 января 2008 года);</w:t>
      </w:r>
    </w:p>
    <w:p w:rsidR="003B398B" w:rsidRPr="00B074E9" w:rsidRDefault="003B398B" w:rsidP="00B074E9">
      <w:pPr>
        <w:autoSpaceDE w:val="0"/>
        <w:autoSpaceDN w:val="0"/>
        <w:adjustRightInd w:val="0"/>
        <w:spacing w:line="360" w:lineRule="auto"/>
        <w:ind w:firstLine="709"/>
        <w:jc w:val="both"/>
        <w:rPr>
          <w:rFonts w:cs="TimesNewRomanPSMT"/>
          <w:sz w:val="28"/>
          <w:szCs w:val="28"/>
        </w:rPr>
      </w:pPr>
      <w:r w:rsidRPr="00B074E9">
        <w:rPr>
          <w:bCs/>
          <w:sz w:val="28"/>
          <w:szCs w:val="28"/>
        </w:rPr>
        <w:t>ОФЗ-ФК</w:t>
      </w:r>
      <w:r w:rsidRPr="00B074E9">
        <w:rPr>
          <w:sz w:val="28"/>
          <w:szCs w:val="28"/>
        </w:rPr>
        <w:t xml:space="preserve"> - 33,83 млрд. руб. (на 17,6 млрд. руб. меньше, </w:t>
      </w:r>
      <w:r w:rsidRPr="00B074E9">
        <w:rPr>
          <w:rFonts w:cs="TimesNewRomanPS-BoldMT"/>
          <w:bCs/>
          <w:sz w:val="28"/>
          <w:szCs w:val="28"/>
        </w:rPr>
        <w:t>чем</w:t>
      </w:r>
      <w:r w:rsidR="00B074E9">
        <w:rPr>
          <w:rFonts w:cs="TimesNewRomanPS-BoldMT"/>
          <w:bCs/>
          <w:sz w:val="28"/>
          <w:szCs w:val="28"/>
        </w:rPr>
        <w:t xml:space="preserve"> </w:t>
      </w:r>
      <w:r w:rsidRPr="00B074E9">
        <w:rPr>
          <w:rFonts w:cs="TimesNewRomanPS-BoldMT"/>
          <w:bCs/>
          <w:sz w:val="28"/>
          <w:szCs w:val="28"/>
        </w:rPr>
        <w:t xml:space="preserve">на </w:t>
      </w:r>
      <w:r w:rsidRPr="00B074E9">
        <w:rPr>
          <w:rFonts w:cs="TimesNewRomanPSMT"/>
          <w:sz w:val="28"/>
          <w:szCs w:val="28"/>
        </w:rPr>
        <w:t>1 января 2008 года);</w:t>
      </w:r>
    </w:p>
    <w:p w:rsidR="003B398B" w:rsidRPr="00B074E9" w:rsidRDefault="003B398B" w:rsidP="00B074E9">
      <w:pPr>
        <w:spacing w:line="360" w:lineRule="auto"/>
        <w:ind w:firstLine="709"/>
        <w:jc w:val="both"/>
        <w:rPr>
          <w:sz w:val="28"/>
          <w:szCs w:val="28"/>
        </w:rPr>
      </w:pPr>
      <w:r w:rsidRPr="00B074E9">
        <w:rPr>
          <w:bCs/>
          <w:sz w:val="28"/>
          <w:szCs w:val="28"/>
        </w:rPr>
        <w:t>ГСО-ППС</w:t>
      </w:r>
      <w:r w:rsidRPr="00B074E9">
        <w:rPr>
          <w:sz w:val="28"/>
          <w:szCs w:val="28"/>
        </w:rPr>
        <w:t xml:space="preserve"> - 10,42 млрд. руб. (без изменений).</w:t>
      </w:r>
    </w:p>
    <w:p w:rsidR="003B398B" w:rsidRPr="00D137A2" w:rsidRDefault="003B398B" w:rsidP="00D137A2">
      <w:pPr>
        <w:autoSpaceDE w:val="0"/>
        <w:autoSpaceDN w:val="0"/>
        <w:adjustRightInd w:val="0"/>
        <w:spacing w:line="360" w:lineRule="auto"/>
        <w:ind w:firstLine="709"/>
        <w:jc w:val="both"/>
        <w:rPr>
          <w:sz w:val="28"/>
          <w:szCs w:val="28"/>
        </w:rPr>
      </w:pPr>
      <w:r w:rsidRPr="00D137A2">
        <w:rPr>
          <w:bCs/>
          <w:sz w:val="28"/>
          <w:szCs w:val="28"/>
        </w:rPr>
        <w:t>В целом с начала года государственный внутренний долг увеличился на 137,59 млрд. руб.</w:t>
      </w:r>
      <w:r w:rsidR="00D137A2" w:rsidRPr="00D137A2">
        <w:rPr>
          <w:bCs/>
          <w:sz w:val="28"/>
          <w:szCs w:val="28"/>
        </w:rPr>
        <w:t xml:space="preserve"> </w:t>
      </w:r>
      <w:r w:rsidRPr="00D137A2">
        <w:rPr>
          <w:sz w:val="28"/>
          <w:szCs w:val="28"/>
        </w:rPr>
        <w:t>В соответствии с Федеральным</w:t>
      </w:r>
      <w:r w:rsidR="00B074E9" w:rsidRPr="00D137A2">
        <w:rPr>
          <w:sz w:val="28"/>
          <w:szCs w:val="28"/>
        </w:rPr>
        <w:t xml:space="preserve"> </w:t>
      </w:r>
      <w:r w:rsidRPr="00D137A2">
        <w:rPr>
          <w:sz w:val="28"/>
          <w:szCs w:val="28"/>
        </w:rPr>
        <w:t>законом "О федеральном бюджете на 2009 год и на плановый период 2010 и 2011 годов" от 27.11.2008г.,</w:t>
      </w:r>
      <w:r w:rsidR="00B074E9" w:rsidRPr="00D137A2">
        <w:rPr>
          <w:sz w:val="28"/>
          <w:szCs w:val="28"/>
        </w:rPr>
        <w:t xml:space="preserve"> </w:t>
      </w:r>
      <w:r w:rsidRPr="00D137A2">
        <w:rPr>
          <w:sz w:val="28"/>
          <w:szCs w:val="28"/>
        </w:rPr>
        <w:t>утверждена Программа государственных внутренних заимствований Российской Федерации на 2009 год и на плановый период 2010 и 2011 годов (Приложение 1)</w:t>
      </w:r>
    </w:p>
    <w:p w:rsidR="003B398B" w:rsidRPr="00B074E9" w:rsidRDefault="003B398B" w:rsidP="00B074E9">
      <w:pPr>
        <w:pStyle w:val="a3"/>
        <w:spacing w:line="360" w:lineRule="auto"/>
        <w:ind w:firstLine="709"/>
        <w:rPr>
          <w:rFonts w:ascii="Times New Roman" w:hAnsi="Times New Roman" w:cs="Times New Roman"/>
          <w:color w:val="auto"/>
          <w:sz w:val="28"/>
          <w:szCs w:val="28"/>
        </w:rPr>
      </w:pPr>
    </w:p>
    <w:p w:rsidR="003B398B" w:rsidRPr="00D137A2" w:rsidRDefault="003B398B" w:rsidP="00B074E9">
      <w:pPr>
        <w:pStyle w:val="a3"/>
        <w:spacing w:line="360" w:lineRule="auto"/>
        <w:ind w:firstLine="709"/>
        <w:rPr>
          <w:rFonts w:ascii="Times New Roman" w:hAnsi="Times New Roman" w:cs="Times New Roman"/>
          <w:b/>
          <w:color w:val="auto"/>
          <w:sz w:val="28"/>
          <w:szCs w:val="28"/>
        </w:rPr>
      </w:pPr>
      <w:r w:rsidRPr="00D137A2">
        <w:rPr>
          <w:rFonts w:ascii="Times New Roman" w:hAnsi="Times New Roman" w:cs="Times New Roman"/>
          <w:b/>
          <w:color w:val="auto"/>
          <w:sz w:val="28"/>
          <w:szCs w:val="28"/>
        </w:rPr>
        <w:t>2.2 Основные спос</w:t>
      </w:r>
      <w:r w:rsidR="00D137A2" w:rsidRPr="00D137A2">
        <w:rPr>
          <w:rFonts w:ascii="Times New Roman" w:hAnsi="Times New Roman" w:cs="Times New Roman"/>
          <w:b/>
          <w:color w:val="auto"/>
          <w:sz w:val="28"/>
          <w:szCs w:val="28"/>
        </w:rPr>
        <w:t>обы погашения внутреннего долга</w:t>
      </w:r>
    </w:p>
    <w:p w:rsidR="00D137A2" w:rsidRDefault="00D137A2" w:rsidP="00B074E9">
      <w:pPr>
        <w:spacing w:line="360" w:lineRule="auto"/>
        <w:ind w:firstLine="709"/>
        <w:jc w:val="both"/>
        <w:rPr>
          <w:sz w:val="28"/>
          <w:szCs w:val="28"/>
        </w:rPr>
      </w:pPr>
    </w:p>
    <w:p w:rsidR="00C87C10" w:rsidRPr="00B074E9" w:rsidRDefault="00C87C10" w:rsidP="00B074E9">
      <w:pPr>
        <w:spacing w:line="360" w:lineRule="auto"/>
        <w:ind w:firstLine="709"/>
        <w:jc w:val="both"/>
        <w:rPr>
          <w:sz w:val="28"/>
          <w:szCs w:val="28"/>
        </w:rPr>
      </w:pPr>
      <w:r w:rsidRPr="00B074E9">
        <w:rPr>
          <w:sz w:val="28"/>
          <w:szCs w:val="28"/>
        </w:rPr>
        <w:t>Для того чтобы</w:t>
      </w:r>
      <w:r w:rsidR="00B074E9">
        <w:rPr>
          <w:sz w:val="28"/>
          <w:szCs w:val="28"/>
        </w:rPr>
        <w:t xml:space="preserve"> </w:t>
      </w:r>
      <w:r w:rsidRPr="00B074E9">
        <w:rPr>
          <w:sz w:val="28"/>
          <w:szCs w:val="28"/>
        </w:rPr>
        <w:t>последствия роста</w:t>
      </w:r>
      <w:r w:rsidR="00B074E9">
        <w:rPr>
          <w:sz w:val="28"/>
          <w:szCs w:val="28"/>
        </w:rPr>
        <w:t xml:space="preserve"> </w:t>
      </w:r>
      <w:r w:rsidRPr="00B074E9">
        <w:rPr>
          <w:sz w:val="28"/>
          <w:szCs w:val="28"/>
        </w:rPr>
        <w:t>внутреннего долга</w:t>
      </w:r>
      <w:r w:rsidR="00B074E9">
        <w:rPr>
          <w:sz w:val="28"/>
          <w:szCs w:val="28"/>
        </w:rPr>
        <w:t xml:space="preserve"> </w:t>
      </w:r>
      <w:r w:rsidRPr="00B074E9">
        <w:rPr>
          <w:sz w:val="28"/>
          <w:szCs w:val="28"/>
        </w:rPr>
        <w:t>для</w:t>
      </w:r>
      <w:r w:rsidR="00B074E9">
        <w:rPr>
          <w:sz w:val="28"/>
          <w:szCs w:val="28"/>
        </w:rPr>
        <w:t xml:space="preserve"> </w:t>
      </w:r>
      <w:r w:rsidRPr="00B074E9">
        <w:rPr>
          <w:sz w:val="28"/>
          <w:szCs w:val="28"/>
        </w:rPr>
        <w:t>страны</w:t>
      </w:r>
      <w:r w:rsidR="00B074E9">
        <w:rPr>
          <w:sz w:val="28"/>
          <w:szCs w:val="28"/>
        </w:rPr>
        <w:t xml:space="preserve"> </w:t>
      </w:r>
      <w:r w:rsidRPr="00B074E9">
        <w:rPr>
          <w:sz w:val="28"/>
          <w:szCs w:val="28"/>
        </w:rPr>
        <w:t>не</w:t>
      </w:r>
      <w:r w:rsidR="00B074E9">
        <w:rPr>
          <w:sz w:val="28"/>
          <w:szCs w:val="28"/>
        </w:rPr>
        <w:t xml:space="preserve"> </w:t>
      </w:r>
      <w:r w:rsidRPr="00B074E9">
        <w:rPr>
          <w:sz w:val="28"/>
          <w:szCs w:val="28"/>
        </w:rPr>
        <w:t>стали</w:t>
      </w:r>
      <w:r w:rsidR="00B074E9">
        <w:rPr>
          <w:sz w:val="28"/>
          <w:szCs w:val="28"/>
        </w:rPr>
        <w:t xml:space="preserve"> </w:t>
      </w:r>
      <w:r w:rsidRPr="00B074E9">
        <w:rPr>
          <w:sz w:val="28"/>
          <w:szCs w:val="28"/>
        </w:rPr>
        <w:t>слишком</w:t>
      </w:r>
      <w:r w:rsidR="00B074E9">
        <w:rPr>
          <w:sz w:val="28"/>
          <w:szCs w:val="28"/>
        </w:rPr>
        <w:t xml:space="preserve"> </w:t>
      </w:r>
      <w:r w:rsidRPr="00B074E9">
        <w:rPr>
          <w:sz w:val="28"/>
          <w:szCs w:val="28"/>
        </w:rPr>
        <w:t>тяжелыми правительство</w:t>
      </w:r>
      <w:r w:rsidR="00B074E9">
        <w:rPr>
          <w:sz w:val="28"/>
          <w:szCs w:val="28"/>
        </w:rPr>
        <w:t xml:space="preserve"> </w:t>
      </w:r>
      <w:r w:rsidRPr="00B074E9">
        <w:rPr>
          <w:sz w:val="28"/>
          <w:szCs w:val="28"/>
        </w:rPr>
        <w:t>должно предпринимать определенные</w:t>
      </w:r>
      <w:r w:rsidR="00B074E9">
        <w:rPr>
          <w:sz w:val="28"/>
          <w:szCs w:val="28"/>
        </w:rPr>
        <w:t xml:space="preserve"> </w:t>
      </w:r>
      <w:r w:rsidRPr="00B074E9">
        <w:rPr>
          <w:sz w:val="28"/>
          <w:szCs w:val="28"/>
        </w:rPr>
        <w:t>меры по управлению</w:t>
      </w:r>
      <w:r w:rsidR="00B074E9">
        <w:rPr>
          <w:sz w:val="28"/>
          <w:szCs w:val="28"/>
        </w:rPr>
        <w:t xml:space="preserve"> </w:t>
      </w:r>
      <w:r w:rsidRPr="00B074E9">
        <w:rPr>
          <w:sz w:val="28"/>
          <w:szCs w:val="28"/>
        </w:rPr>
        <w:t>долгом. Это</w:t>
      </w:r>
      <w:r w:rsidR="00B074E9">
        <w:rPr>
          <w:sz w:val="28"/>
          <w:szCs w:val="28"/>
        </w:rPr>
        <w:t xml:space="preserve"> </w:t>
      </w:r>
      <w:r w:rsidRPr="00B074E9">
        <w:rPr>
          <w:sz w:val="28"/>
          <w:szCs w:val="28"/>
        </w:rPr>
        <w:t>могут быть, во-первых, инфляция, во-вторых, введение специальных</w:t>
      </w:r>
      <w:r w:rsidR="00B074E9">
        <w:rPr>
          <w:sz w:val="28"/>
          <w:szCs w:val="28"/>
        </w:rPr>
        <w:t xml:space="preserve"> </w:t>
      </w:r>
      <w:r w:rsidRPr="00B074E9">
        <w:rPr>
          <w:sz w:val="28"/>
          <w:szCs w:val="28"/>
        </w:rPr>
        <w:t>налогов и, в-третьих, секвестирование</w:t>
      </w:r>
      <w:r w:rsidR="00B074E9">
        <w:rPr>
          <w:sz w:val="28"/>
          <w:szCs w:val="28"/>
        </w:rPr>
        <w:t xml:space="preserve"> </w:t>
      </w:r>
      <w:r w:rsidRPr="00B074E9">
        <w:rPr>
          <w:sz w:val="28"/>
          <w:szCs w:val="28"/>
        </w:rPr>
        <w:t>бюджета. Если государство</w:t>
      </w:r>
      <w:r w:rsidR="00B074E9">
        <w:rPr>
          <w:sz w:val="28"/>
          <w:szCs w:val="28"/>
        </w:rPr>
        <w:t xml:space="preserve"> </w:t>
      </w:r>
      <w:r w:rsidRPr="00B074E9">
        <w:rPr>
          <w:sz w:val="28"/>
          <w:szCs w:val="28"/>
        </w:rPr>
        <w:t>финансирует</w:t>
      </w:r>
      <w:r w:rsidR="00B074E9">
        <w:rPr>
          <w:sz w:val="28"/>
          <w:szCs w:val="28"/>
        </w:rPr>
        <w:t xml:space="preserve"> </w:t>
      </w:r>
      <w:r w:rsidRPr="00B074E9">
        <w:rPr>
          <w:sz w:val="28"/>
          <w:szCs w:val="28"/>
        </w:rPr>
        <w:t>дефицит</w:t>
      </w:r>
      <w:r w:rsidR="00B074E9">
        <w:rPr>
          <w:sz w:val="28"/>
          <w:szCs w:val="28"/>
        </w:rPr>
        <w:t xml:space="preserve"> </w:t>
      </w:r>
      <w:r w:rsidRPr="00B074E9">
        <w:rPr>
          <w:sz w:val="28"/>
          <w:szCs w:val="28"/>
        </w:rPr>
        <w:t>бюджета</w:t>
      </w:r>
      <w:r w:rsidR="00B074E9">
        <w:rPr>
          <w:sz w:val="28"/>
          <w:szCs w:val="28"/>
        </w:rPr>
        <w:t xml:space="preserve"> </w:t>
      </w:r>
      <w:r w:rsidRPr="00B074E9">
        <w:rPr>
          <w:sz w:val="28"/>
          <w:szCs w:val="28"/>
        </w:rPr>
        <w:t>путем</w:t>
      </w:r>
      <w:r w:rsidR="00B074E9">
        <w:rPr>
          <w:sz w:val="28"/>
          <w:szCs w:val="28"/>
        </w:rPr>
        <w:t xml:space="preserve"> </w:t>
      </w:r>
      <w:r w:rsidRPr="00B074E9">
        <w:rPr>
          <w:sz w:val="28"/>
          <w:szCs w:val="28"/>
        </w:rPr>
        <w:t>выпуска денег, то</w:t>
      </w:r>
      <w:r w:rsidR="00B074E9">
        <w:rPr>
          <w:sz w:val="28"/>
          <w:szCs w:val="28"/>
        </w:rPr>
        <w:t xml:space="preserve"> </w:t>
      </w:r>
      <w:r w:rsidRPr="00B074E9">
        <w:rPr>
          <w:sz w:val="28"/>
          <w:szCs w:val="28"/>
        </w:rPr>
        <w:t>это приводит к</w:t>
      </w:r>
      <w:r w:rsidR="00B074E9">
        <w:rPr>
          <w:sz w:val="28"/>
          <w:szCs w:val="28"/>
        </w:rPr>
        <w:t xml:space="preserve"> </w:t>
      </w:r>
      <w:r w:rsidRPr="00B074E9">
        <w:rPr>
          <w:sz w:val="28"/>
          <w:szCs w:val="28"/>
        </w:rPr>
        <w:t>инфляции. Она</w:t>
      </w:r>
      <w:r w:rsidR="00B074E9">
        <w:rPr>
          <w:sz w:val="28"/>
          <w:szCs w:val="28"/>
        </w:rPr>
        <w:t xml:space="preserve"> </w:t>
      </w:r>
      <w:r w:rsidRPr="00B074E9">
        <w:rPr>
          <w:sz w:val="28"/>
          <w:szCs w:val="28"/>
        </w:rPr>
        <w:t>обесценивает</w:t>
      </w:r>
      <w:r w:rsidR="00B074E9">
        <w:rPr>
          <w:sz w:val="28"/>
          <w:szCs w:val="28"/>
        </w:rPr>
        <w:t xml:space="preserve"> </w:t>
      </w:r>
      <w:r w:rsidRPr="00B074E9">
        <w:rPr>
          <w:sz w:val="28"/>
          <w:szCs w:val="28"/>
        </w:rPr>
        <w:t>номинальный внутренний долг и</w:t>
      </w:r>
      <w:r w:rsidR="00B074E9">
        <w:rPr>
          <w:sz w:val="28"/>
          <w:szCs w:val="28"/>
        </w:rPr>
        <w:t xml:space="preserve"> </w:t>
      </w:r>
      <w:r w:rsidRPr="00B074E9">
        <w:rPr>
          <w:sz w:val="28"/>
          <w:szCs w:val="28"/>
        </w:rPr>
        <w:t>процентные</w:t>
      </w:r>
      <w:r w:rsidR="00B074E9">
        <w:rPr>
          <w:sz w:val="28"/>
          <w:szCs w:val="28"/>
        </w:rPr>
        <w:t xml:space="preserve"> </w:t>
      </w:r>
      <w:r w:rsidRPr="00B074E9">
        <w:rPr>
          <w:sz w:val="28"/>
          <w:szCs w:val="28"/>
        </w:rPr>
        <w:t>выплаты</w:t>
      </w:r>
      <w:r w:rsidR="00B074E9">
        <w:rPr>
          <w:sz w:val="28"/>
          <w:szCs w:val="28"/>
        </w:rPr>
        <w:t xml:space="preserve"> </w:t>
      </w:r>
      <w:r w:rsidRPr="00B074E9">
        <w:rPr>
          <w:sz w:val="28"/>
          <w:szCs w:val="28"/>
        </w:rPr>
        <w:t>по нему. Более того, высокие</w:t>
      </w:r>
      <w:r w:rsidR="00B074E9">
        <w:rPr>
          <w:sz w:val="28"/>
          <w:szCs w:val="28"/>
        </w:rPr>
        <w:t xml:space="preserve"> </w:t>
      </w:r>
      <w:r w:rsidRPr="00B074E9">
        <w:rPr>
          <w:sz w:val="28"/>
          <w:szCs w:val="28"/>
        </w:rPr>
        <w:t>темпы</w:t>
      </w:r>
      <w:r w:rsidR="00B074E9">
        <w:rPr>
          <w:sz w:val="28"/>
          <w:szCs w:val="28"/>
        </w:rPr>
        <w:t xml:space="preserve"> </w:t>
      </w:r>
      <w:r w:rsidRPr="00B074E9">
        <w:rPr>
          <w:sz w:val="28"/>
          <w:szCs w:val="28"/>
        </w:rPr>
        <w:t>инфляции</w:t>
      </w:r>
      <w:r w:rsidR="00B074E9">
        <w:rPr>
          <w:sz w:val="28"/>
          <w:szCs w:val="28"/>
        </w:rPr>
        <w:t xml:space="preserve"> </w:t>
      </w:r>
      <w:r w:rsidRPr="00B074E9">
        <w:rPr>
          <w:sz w:val="28"/>
          <w:szCs w:val="28"/>
        </w:rPr>
        <w:t>могут</w:t>
      </w:r>
      <w:r w:rsidR="00B074E9">
        <w:rPr>
          <w:sz w:val="28"/>
          <w:szCs w:val="28"/>
        </w:rPr>
        <w:t xml:space="preserve"> </w:t>
      </w:r>
      <w:r w:rsidRPr="00B074E9">
        <w:rPr>
          <w:sz w:val="28"/>
          <w:szCs w:val="28"/>
        </w:rPr>
        <w:t>сделать</w:t>
      </w:r>
      <w:r w:rsidR="00B074E9">
        <w:rPr>
          <w:sz w:val="28"/>
          <w:szCs w:val="28"/>
        </w:rPr>
        <w:t xml:space="preserve"> </w:t>
      </w:r>
      <w:r w:rsidRPr="00B074E9">
        <w:rPr>
          <w:sz w:val="28"/>
          <w:szCs w:val="28"/>
        </w:rPr>
        <w:t>процентные</w:t>
      </w:r>
      <w:r w:rsidR="00B074E9">
        <w:rPr>
          <w:sz w:val="28"/>
          <w:szCs w:val="28"/>
        </w:rPr>
        <w:t xml:space="preserve"> </w:t>
      </w:r>
      <w:r w:rsidRPr="00B074E9">
        <w:rPr>
          <w:sz w:val="28"/>
          <w:szCs w:val="28"/>
        </w:rPr>
        <w:t>ставки по</w:t>
      </w:r>
      <w:r w:rsidR="00B074E9">
        <w:rPr>
          <w:sz w:val="28"/>
          <w:szCs w:val="28"/>
        </w:rPr>
        <w:t xml:space="preserve"> </w:t>
      </w:r>
      <w:r w:rsidRPr="00B074E9">
        <w:rPr>
          <w:sz w:val="28"/>
          <w:szCs w:val="28"/>
        </w:rPr>
        <w:t>государственным</w:t>
      </w:r>
      <w:r w:rsidR="00B074E9">
        <w:rPr>
          <w:sz w:val="28"/>
          <w:szCs w:val="28"/>
        </w:rPr>
        <w:t xml:space="preserve"> </w:t>
      </w:r>
      <w:r w:rsidRPr="00B074E9">
        <w:rPr>
          <w:sz w:val="28"/>
          <w:szCs w:val="28"/>
        </w:rPr>
        <w:t>ценным</w:t>
      </w:r>
      <w:r w:rsidR="00B074E9">
        <w:rPr>
          <w:sz w:val="28"/>
          <w:szCs w:val="28"/>
        </w:rPr>
        <w:t xml:space="preserve"> </w:t>
      </w:r>
      <w:r w:rsidRPr="00B074E9">
        <w:rPr>
          <w:sz w:val="28"/>
          <w:szCs w:val="28"/>
        </w:rPr>
        <w:t>бумагам даже</w:t>
      </w:r>
      <w:r w:rsidR="00B074E9">
        <w:rPr>
          <w:sz w:val="28"/>
          <w:szCs w:val="28"/>
        </w:rPr>
        <w:t xml:space="preserve"> </w:t>
      </w:r>
      <w:r w:rsidRPr="00B074E9">
        <w:rPr>
          <w:sz w:val="28"/>
          <w:szCs w:val="28"/>
        </w:rPr>
        <w:t>отрицательными. Однако</w:t>
      </w:r>
      <w:r w:rsidR="00B074E9">
        <w:rPr>
          <w:sz w:val="28"/>
          <w:szCs w:val="28"/>
        </w:rPr>
        <w:t xml:space="preserve"> </w:t>
      </w:r>
      <w:r w:rsidRPr="00B074E9">
        <w:rPr>
          <w:sz w:val="28"/>
          <w:szCs w:val="28"/>
        </w:rPr>
        <w:t>такой ход</w:t>
      </w:r>
      <w:r w:rsidR="00B074E9">
        <w:rPr>
          <w:sz w:val="28"/>
          <w:szCs w:val="28"/>
        </w:rPr>
        <w:t xml:space="preserve"> </w:t>
      </w:r>
      <w:r w:rsidRPr="00B074E9">
        <w:rPr>
          <w:sz w:val="28"/>
          <w:szCs w:val="28"/>
        </w:rPr>
        <w:t>событий может привести к</w:t>
      </w:r>
      <w:r w:rsidR="00B074E9">
        <w:rPr>
          <w:sz w:val="28"/>
          <w:szCs w:val="28"/>
        </w:rPr>
        <w:t xml:space="preserve"> </w:t>
      </w:r>
      <w:r w:rsidRPr="00B074E9">
        <w:rPr>
          <w:sz w:val="28"/>
          <w:szCs w:val="28"/>
        </w:rPr>
        <w:t>гиперинфляции, которая разрушительная</w:t>
      </w:r>
      <w:r w:rsidR="00B074E9">
        <w:rPr>
          <w:sz w:val="28"/>
          <w:szCs w:val="28"/>
        </w:rPr>
        <w:t xml:space="preserve"> </w:t>
      </w:r>
      <w:r w:rsidRPr="00B074E9">
        <w:rPr>
          <w:sz w:val="28"/>
          <w:szCs w:val="28"/>
        </w:rPr>
        <w:t>для</w:t>
      </w:r>
      <w:r w:rsidR="00B074E9">
        <w:rPr>
          <w:sz w:val="28"/>
          <w:szCs w:val="28"/>
        </w:rPr>
        <w:t xml:space="preserve"> </w:t>
      </w:r>
      <w:r w:rsidRPr="00B074E9">
        <w:rPr>
          <w:sz w:val="28"/>
          <w:szCs w:val="28"/>
        </w:rPr>
        <w:t>экономики</w:t>
      </w:r>
      <w:r w:rsidR="00B074E9">
        <w:rPr>
          <w:sz w:val="28"/>
          <w:szCs w:val="28"/>
        </w:rPr>
        <w:t xml:space="preserve"> </w:t>
      </w:r>
      <w:r w:rsidRPr="00B074E9">
        <w:rPr>
          <w:sz w:val="28"/>
          <w:szCs w:val="28"/>
        </w:rPr>
        <w:t>страны. Следует</w:t>
      </w:r>
      <w:r w:rsidR="00B074E9">
        <w:rPr>
          <w:sz w:val="28"/>
          <w:szCs w:val="28"/>
        </w:rPr>
        <w:t xml:space="preserve"> </w:t>
      </w:r>
      <w:r w:rsidRPr="00B074E9">
        <w:rPr>
          <w:sz w:val="28"/>
          <w:szCs w:val="28"/>
        </w:rPr>
        <w:t>учитывать также, что значительная доля государственного долга</w:t>
      </w:r>
      <w:r w:rsidR="00B074E9">
        <w:rPr>
          <w:sz w:val="28"/>
          <w:szCs w:val="28"/>
        </w:rPr>
        <w:t xml:space="preserve"> </w:t>
      </w:r>
      <w:r w:rsidRPr="00B074E9">
        <w:rPr>
          <w:sz w:val="28"/>
          <w:szCs w:val="28"/>
        </w:rPr>
        <w:t>сейчас</w:t>
      </w:r>
      <w:r w:rsidR="00B074E9">
        <w:rPr>
          <w:sz w:val="28"/>
          <w:szCs w:val="28"/>
        </w:rPr>
        <w:t xml:space="preserve"> </w:t>
      </w:r>
      <w:r w:rsidRPr="00B074E9">
        <w:rPr>
          <w:sz w:val="28"/>
          <w:szCs w:val="28"/>
        </w:rPr>
        <w:t>представлена</w:t>
      </w:r>
      <w:r w:rsidR="00B074E9">
        <w:rPr>
          <w:sz w:val="28"/>
          <w:szCs w:val="28"/>
        </w:rPr>
        <w:t xml:space="preserve"> </w:t>
      </w:r>
      <w:r w:rsidRPr="00B074E9">
        <w:rPr>
          <w:sz w:val="28"/>
          <w:szCs w:val="28"/>
        </w:rPr>
        <w:t>краткосрочными</w:t>
      </w:r>
      <w:r w:rsidR="00B074E9">
        <w:rPr>
          <w:sz w:val="28"/>
          <w:szCs w:val="28"/>
        </w:rPr>
        <w:t xml:space="preserve"> </w:t>
      </w:r>
      <w:r w:rsidRPr="00B074E9">
        <w:rPr>
          <w:sz w:val="28"/>
          <w:szCs w:val="28"/>
        </w:rPr>
        <w:t>государственными</w:t>
      </w:r>
      <w:r w:rsidR="00B074E9">
        <w:rPr>
          <w:sz w:val="28"/>
          <w:szCs w:val="28"/>
        </w:rPr>
        <w:t xml:space="preserve"> </w:t>
      </w:r>
      <w:r w:rsidRPr="00B074E9">
        <w:rPr>
          <w:sz w:val="28"/>
          <w:szCs w:val="28"/>
        </w:rPr>
        <w:t>бумагами, а в</w:t>
      </w:r>
      <w:r w:rsidR="00B074E9">
        <w:rPr>
          <w:sz w:val="28"/>
          <w:szCs w:val="28"/>
        </w:rPr>
        <w:t xml:space="preserve"> </w:t>
      </w:r>
      <w:r w:rsidRPr="00B074E9">
        <w:rPr>
          <w:sz w:val="28"/>
          <w:szCs w:val="28"/>
        </w:rPr>
        <w:t>условиях</w:t>
      </w:r>
      <w:r w:rsidR="00B074E9">
        <w:rPr>
          <w:sz w:val="28"/>
          <w:szCs w:val="28"/>
        </w:rPr>
        <w:t xml:space="preserve"> </w:t>
      </w:r>
      <w:r w:rsidRPr="00B074E9">
        <w:rPr>
          <w:sz w:val="28"/>
          <w:szCs w:val="28"/>
        </w:rPr>
        <w:t>инфляции</w:t>
      </w:r>
      <w:r w:rsidR="00B074E9">
        <w:rPr>
          <w:sz w:val="28"/>
          <w:szCs w:val="28"/>
        </w:rPr>
        <w:t xml:space="preserve"> </w:t>
      </w:r>
      <w:r w:rsidRPr="00B074E9">
        <w:rPr>
          <w:sz w:val="28"/>
          <w:szCs w:val="28"/>
        </w:rPr>
        <w:t>при каждом</w:t>
      </w:r>
      <w:r w:rsidR="00B074E9">
        <w:rPr>
          <w:sz w:val="28"/>
          <w:szCs w:val="28"/>
        </w:rPr>
        <w:t xml:space="preserve"> </w:t>
      </w:r>
      <w:r w:rsidRPr="00B074E9">
        <w:rPr>
          <w:sz w:val="28"/>
          <w:szCs w:val="28"/>
        </w:rPr>
        <w:t>новом</w:t>
      </w:r>
      <w:r w:rsidR="00B074E9">
        <w:rPr>
          <w:sz w:val="28"/>
          <w:szCs w:val="28"/>
        </w:rPr>
        <w:t xml:space="preserve"> </w:t>
      </w:r>
      <w:r w:rsidRPr="00B074E9">
        <w:rPr>
          <w:sz w:val="28"/>
          <w:szCs w:val="28"/>
        </w:rPr>
        <w:t>выпуске</w:t>
      </w:r>
      <w:r w:rsidR="00B074E9">
        <w:rPr>
          <w:sz w:val="28"/>
          <w:szCs w:val="28"/>
        </w:rPr>
        <w:t xml:space="preserve"> </w:t>
      </w:r>
      <w:r w:rsidRPr="00B074E9">
        <w:rPr>
          <w:sz w:val="28"/>
          <w:szCs w:val="28"/>
        </w:rPr>
        <w:t>государственных бумаг</w:t>
      </w:r>
      <w:r w:rsidR="00B074E9">
        <w:rPr>
          <w:sz w:val="28"/>
          <w:szCs w:val="28"/>
        </w:rPr>
        <w:t xml:space="preserve"> </w:t>
      </w:r>
      <w:r w:rsidRPr="00B074E9">
        <w:rPr>
          <w:sz w:val="28"/>
          <w:szCs w:val="28"/>
        </w:rPr>
        <w:t>ставка</w:t>
      </w:r>
      <w:r w:rsidR="00B074E9">
        <w:rPr>
          <w:sz w:val="28"/>
          <w:szCs w:val="28"/>
        </w:rPr>
        <w:t xml:space="preserve"> </w:t>
      </w:r>
      <w:r w:rsidRPr="00B074E9">
        <w:rPr>
          <w:sz w:val="28"/>
          <w:szCs w:val="28"/>
        </w:rPr>
        <w:t>дохода</w:t>
      </w:r>
      <w:r w:rsidR="00B074E9">
        <w:rPr>
          <w:sz w:val="28"/>
          <w:szCs w:val="28"/>
        </w:rPr>
        <w:t xml:space="preserve"> </w:t>
      </w:r>
      <w:r w:rsidRPr="00B074E9">
        <w:rPr>
          <w:sz w:val="28"/>
          <w:szCs w:val="28"/>
        </w:rPr>
        <w:t>будет</w:t>
      </w:r>
      <w:r w:rsidR="00B074E9">
        <w:rPr>
          <w:sz w:val="28"/>
          <w:szCs w:val="28"/>
        </w:rPr>
        <w:t xml:space="preserve"> </w:t>
      </w:r>
      <w:r w:rsidRPr="00B074E9">
        <w:rPr>
          <w:sz w:val="28"/>
          <w:szCs w:val="28"/>
        </w:rPr>
        <w:t>возрастать. Получили</w:t>
      </w:r>
      <w:r w:rsidR="00B074E9">
        <w:rPr>
          <w:sz w:val="28"/>
          <w:szCs w:val="28"/>
        </w:rPr>
        <w:t xml:space="preserve"> </w:t>
      </w:r>
      <w:r w:rsidRPr="00B074E9">
        <w:rPr>
          <w:sz w:val="28"/>
          <w:szCs w:val="28"/>
        </w:rPr>
        <w:t>распространение также ценные</w:t>
      </w:r>
      <w:r w:rsidR="00B074E9">
        <w:rPr>
          <w:sz w:val="28"/>
          <w:szCs w:val="28"/>
        </w:rPr>
        <w:t xml:space="preserve"> </w:t>
      </w:r>
      <w:r w:rsidRPr="00B074E9">
        <w:rPr>
          <w:sz w:val="28"/>
          <w:szCs w:val="28"/>
        </w:rPr>
        <w:t>бумаги</w:t>
      </w:r>
      <w:r w:rsidR="00B074E9">
        <w:rPr>
          <w:sz w:val="28"/>
          <w:szCs w:val="28"/>
        </w:rPr>
        <w:t xml:space="preserve"> </w:t>
      </w:r>
      <w:r w:rsidRPr="00B074E9">
        <w:rPr>
          <w:sz w:val="28"/>
          <w:szCs w:val="28"/>
        </w:rPr>
        <w:t>с</w:t>
      </w:r>
      <w:r w:rsidR="00B074E9">
        <w:rPr>
          <w:sz w:val="28"/>
          <w:szCs w:val="28"/>
        </w:rPr>
        <w:t xml:space="preserve"> </w:t>
      </w:r>
      <w:r w:rsidRPr="00B074E9">
        <w:rPr>
          <w:sz w:val="28"/>
          <w:szCs w:val="28"/>
        </w:rPr>
        <w:t>плавающей</w:t>
      </w:r>
      <w:r w:rsidR="00B074E9">
        <w:rPr>
          <w:sz w:val="28"/>
          <w:szCs w:val="28"/>
        </w:rPr>
        <w:t xml:space="preserve"> </w:t>
      </w:r>
      <w:r w:rsidRPr="00B074E9">
        <w:rPr>
          <w:sz w:val="28"/>
          <w:szCs w:val="28"/>
        </w:rPr>
        <w:t>процентной</w:t>
      </w:r>
      <w:r w:rsidR="00B074E9">
        <w:rPr>
          <w:sz w:val="28"/>
          <w:szCs w:val="28"/>
        </w:rPr>
        <w:t xml:space="preserve"> </w:t>
      </w:r>
      <w:r w:rsidRPr="00B074E9">
        <w:rPr>
          <w:sz w:val="28"/>
          <w:szCs w:val="28"/>
        </w:rPr>
        <w:t>ставкой, которая</w:t>
      </w:r>
      <w:r w:rsidR="00B074E9">
        <w:rPr>
          <w:sz w:val="28"/>
          <w:szCs w:val="28"/>
        </w:rPr>
        <w:t xml:space="preserve"> </w:t>
      </w:r>
      <w:r w:rsidRPr="00B074E9">
        <w:rPr>
          <w:sz w:val="28"/>
          <w:szCs w:val="28"/>
        </w:rPr>
        <w:t>изменяется при</w:t>
      </w:r>
      <w:r w:rsidR="00B074E9">
        <w:rPr>
          <w:sz w:val="28"/>
          <w:szCs w:val="28"/>
        </w:rPr>
        <w:t xml:space="preserve"> </w:t>
      </w:r>
      <w:r w:rsidRPr="00B074E9">
        <w:rPr>
          <w:sz w:val="28"/>
          <w:szCs w:val="28"/>
        </w:rPr>
        <w:t>изменении ставки</w:t>
      </w:r>
      <w:r w:rsidR="00B074E9">
        <w:rPr>
          <w:sz w:val="28"/>
          <w:szCs w:val="28"/>
        </w:rPr>
        <w:t xml:space="preserve"> </w:t>
      </w:r>
      <w:r w:rsidRPr="00B074E9">
        <w:rPr>
          <w:sz w:val="28"/>
          <w:szCs w:val="28"/>
        </w:rPr>
        <w:t>ссудного</w:t>
      </w:r>
      <w:r w:rsidR="00B074E9">
        <w:rPr>
          <w:sz w:val="28"/>
          <w:szCs w:val="28"/>
        </w:rPr>
        <w:t xml:space="preserve"> </w:t>
      </w:r>
      <w:r w:rsidRPr="00B074E9">
        <w:rPr>
          <w:sz w:val="28"/>
          <w:szCs w:val="28"/>
        </w:rPr>
        <w:t>процента или</w:t>
      </w:r>
      <w:r w:rsidR="00B074E9">
        <w:rPr>
          <w:sz w:val="28"/>
          <w:szCs w:val="28"/>
        </w:rPr>
        <w:t xml:space="preserve"> </w:t>
      </w:r>
      <w:r w:rsidRPr="00B074E9">
        <w:rPr>
          <w:sz w:val="28"/>
          <w:szCs w:val="28"/>
        </w:rPr>
        <w:t>учетной</w:t>
      </w:r>
      <w:r w:rsidR="00B074E9">
        <w:rPr>
          <w:sz w:val="28"/>
          <w:szCs w:val="28"/>
        </w:rPr>
        <w:t xml:space="preserve"> </w:t>
      </w:r>
      <w:r w:rsidRPr="00B074E9">
        <w:rPr>
          <w:sz w:val="28"/>
          <w:szCs w:val="28"/>
        </w:rPr>
        <w:t>ставки. Это ограничивает</w:t>
      </w:r>
      <w:r w:rsidR="00B074E9">
        <w:rPr>
          <w:sz w:val="28"/>
          <w:szCs w:val="28"/>
        </w:rPr>
        <w:t xml:space="preserve"> </w:t>
      </w:r>
      <w:r w:rsidRPr="00B074E9">
        <w:rPr>
          <w:sz w:val="28"/>
          <w:szCs w:val="28"/>
        </w:rPr>
        <w:t>возможности</w:t>
      </w:r>
      <w:r w:rsidR="00B074E9">
        <w:rPr>
          <w:sz w:val="28"/>
          <w:szCs w:val="28"/>
        </w:rPr>
        <w:t xml:space="preserve"> </w:t>
      </w:r>
      <w:r w:rsidRPr="00B074E9">
        <w:rPr>
          <w:sz w:val="28"/>
          <w:szCs w:val="28"/>
        </w:rPr>
        <w:t>инфляции.</w:t>
      </w:r>
    </w:p>
    <w:p w:rsidR="00C87C10" w:rsidRPr="00D137A2" w:rsidRDefault="00C87C10" w:rsidP="00D137A2">
      <w:pPr>
        <w:spacing w:line="360" w:lineRule="auto"/>
        <w:ind w:firstLine="709"/>
        <w:jc w:val="both"/>
        <w:rPr>
          <w:sz w:val="28"/>
          <w:szCs w:val="28"/>
        </w:rPr>
      </w:pPr>
      <w:r w:rsidRPr="00D137A2">
        <w:rPr>
          <w:sz w:val="28"/>
          <w:szCs w:val="28"/>
        </w:rPr>
        <w:t>Введение</w:t>
      </w:r>
      <w:r w:rsidR="00B074E9" w:rsidRPr="00D137A2">
        <w:rPr>
          <w:sz w:val="28"/>
          <w:szCs w:val="28"/>
        </w:rPr>
        <w:t xml:space="preserve"> </w:t>
      </w:r>
      <w:r w:rsidRPr="00D137A2">
        <w:rPr>
          <w:sz w:val="28"/>
          <w:szCs w:val="28"/>
        </w:rPr>
        <w:t>специальных</w:t>
      </w:r>
      <w:r w:rsidR="00B074E9" w:rsidRPr="00D137A2">
        <w:rPr>
          <w:sz w:val="28"/>
          <w:szCs w:val="28"/>
        </w:rPr>
        <w:t xml:space="preserve"> </w:t>
      </w:r>
      <w:r w:rsidRPr="00D137A2">
        <w:rPr>
          <w:sz w:val="28"/>
          <w:szCs w:val="28"/>
        </w:rPr>
        <w:t>налогов или</w:t>
      </w:r>
      <w:r w:rsidR="00B074E9" w:rsidRPr="00D137A2">
        <w:rPr>
          <w:sz w:val="28"/>
          <w:szCs w:val="28"/>
        </w:rPr>
        <w:t xml:space="preserve"> </w:t>
      </w:r>
      <w:r w:rsidRPr="00D137A2">
        <w:rPr>
          <w:sz w:val="28"/>
          <w:szCs w:val="28"/>
        </w:rPr>
        <w:t>повышение</w:t>
      </w:r>
      <w:r w:rsidR="00B074E9" w:rsidRPr="00D137A2">
        <w:rPr>
          <w:sz w:val="28"/>
          <w:szCs w:val="28"/>
        </w:rPr>
        <w:t xml:space="preserve"> </w:t>
      </w:r>
      <w:r w:rsidRPr="00D137A2">
        <w:rPr>
          <w:sz w:val="28"/>
          <w:szCs w:val="28"/>
        </w:rPr>
        <w:t>налоговых</w:t>
      </w:r>
      <w:r w:rsidR="00B074E9" w:rsidRPr="00D137A2">
        <w:rPr>
          <w:sz w:val="28"/>
          <w:szCs w:val="28"/>
        </w:rPr>
        <w:t xml:space="preserve"> </w:t>
      </w:r>
      <w:r w:rsidRPr="00D137A2">
        <w:rPr>
          <w:sz w:val="28"/>
          <w:szCs w:val="28"/>
        </w:rPr>
        <w:t>ставок</w:t>
      </w:r>
      <w:r w:rsidR="00B074E9" w:rsidRPr="00D137A2">
        <w:rPr>
          <w:sz w:val="28"/>
          <w:szCs w:val="28"/>
        </w:rPr>
        <w:t xml:space="preserve"> </w:t>
      </w:r>
      <w:r w:rsidRPr="00D137A2">
        <w:rPr>
          <w:sz w:val="28"/>
          <w:szCs w:val="28"/>
        </w:rPr>
        <w:t>позволит в</w:t>
      </w:r>
      <w:r w:rsidR="00B074E9" w:rsidRPr="00D137A2">
        <w:rPr>
          <w:sz w:val="28"/>
          <w:szCs w:val="28"/>
        </w:rPr>
        <w:t xml:space="preserve"> </w:t>
      </w:r>
      <w:r w:rsidRPr="00D137A2">
        <w:rPr>
          <w:sz w:val="28"/>
          <w:szCs w:val="28"/>
        </w:rPr>
        <w:t>краткосрочном</w:t>
      </w:r>
      <w:r w:rsidR="00B074E9" w:rsidRPr="00D137A2">
        <w:rPr>
          <w:sz w:val="28"/>
          <w:szCs w:val="28"/>
        </w:rPr>
        <w:t xml:space="preserve"> </w:t>
      </w:r>
      <w:r w:rsidRPr="00D137A2">
        <w:rPr>
          <w:sz w:val="28"/>
          <w:szCs w:val="28"/>
        </w:rPr>
        <w:t>периоде увеличить</w:t>
      </w:r>
      <w:r w:rsidR="00B074E9" w:rsidRPr="00D137A2">
        <w:rPr>
          <w:sz w:val="28"/>
          <w:szCs w:val="28"/>
        </w:rPr>
        <w:t xml:space="preserve"> </w:t>
      </w:r>
      <w:r w:rsidRPr="00D137A2">
        <w:rPr>
          <w:sz w:val="28"/>
          <w:szCs w:val="28"/>
        </w:rPr>
        <w:t>доходы</w:t>
      </w:r>
      <w:r w:rsidR="00B074E9" w:rsidRPr="00D137A2">
        <w:rPr>
          <w:sz w:val="28"/>
          <w:szCs w:val="28"/>
        </w:rPr>
        <w:t xml:space="preserve"> </w:t>
      </w:r>
      <w:r w:rsidRPr="00D137A2">
        <w:rPr>
          <w:sz w:val="28"/>
          <w:szCs w:val="28"/>
        </w:rPr>
        <w:t>бюджета, а</w:t>
      </w:r>
      <w:r w:rsidR="00B074E9" w:rsidRPr="00D137A2">
        <w:rPr>
          <w:sz w:val="28"/>
          <w:szCs w:val="28"/>
        </w:rPr>
        <w:t xml:space="preserve"> </w:t>
      </w:r>
      <w:r w:rsidRPr="00D137A2">
        <w:rPr>
          <w:sz w:val="28"/>
          <w:szCs w:val="28"/>
        </w:rPr>
        <w:t>значит, уменьшить</w:t>
      </w:r>
      <w:r w:rsidR="00B074E9" w:rsidRPr="00D137A2">
        <w:rPr>
          <w:sz w:val="28"/>
          <w:szCs w:val="28"/>
        </w:rPr>
        <w:t xml:space="preserve"> </w:t>
      </w:r>
      <w:r w:rsidRPr="00D137A2">
        <w:rPr>
          <w:sz w:val="28"/>
          <w:szCs w:val="28"/>
        </w:rPr>
        <w:t>государственный долг. В</w:t>
      </w:r>
      <w:r w:rsidR="00B074E9" w:rsidRPr="00D137A2">
        <w:rPr>
          <w:sz w:val="28"/>
          <w:szCs w:val="28"/>
        </w:rPr>
        <w:t xml:space="preserve"> </w:t>
      </w:r>
      <w:r w:rsidRPr="00D137A2">
        <w:rPr>
          <w:sz w:val="28"/>
          <w:szCs w:val="28"/>
        </w:rPr>
        <w:t>долгосрочном</w:t>
      </w:r>
      <w:r w:rsidR="00B074E9" w:rsidRPr="00D137A2">
        <w:rPr>
          <w:sz w:val="28"/>
          <w:szCs w:val="28"/>
        </w:rPr>
        <w:t xml:space="preserve"> </w:t>
      </w:r>
      <w:r w:rsidRPr="00D137A2">
        <w:rPr>
          <w:sz w:val="28"/>
          <w:szCs w:val="28"/>
        </w:rPr>
        <w:t>временном</w:t>
      </w:r>
      <w:r w:rsidR="00B074E9" w:rsidRPr="00D137A2">
        <w:rPr>
          <w:sz w:val="28"/>
          <w:szCs w:val="28"/>
        </w:rPr>
        <w:t xml:space="preserve"> </w:t>
      </w:r>
      <w:r w:rsidRPr="00D137A2">
        <w:rPr>
          <w:sz w:val="28"/>
          <w:szCs w:val="28"/>
        </w:rPr>
        <w:t>интервале</w:t>
      </w:r>
      <w:r w:rsidR="00B074E9" w:rsidRPr="00D137A2">
        <w:rPr>
          <w:sz w:val="28"/>
          <w:szCs w:val="28"/>
        </w:rPr>
        <w:t xml:space="preserve"> </w:t>
      </w:r>
      <w:r w:rsidRPr="00D137A2">
        <w:rPr>
          <w:sz w:val="28"/>
          <w:szCs w:val="28"/>
        </w:rPr>
        <w:t>это</w:t>
      </w:r>
      <w:r w:rsidR="00B074E9" w:rsidRPr="00D137A2">
        <w:rPr>
          <w:sz w:val="28"/>
          <w:szCs w:val="28"/>
        </w:rPr>
        <w:t xml:space="preserve"> </w:t>
      </w:r>
      <w:r w:rsidRPr="00D137A2">
        <w:rPr>
          <w:sz w:val="28"/>
          <w:szCs w:val="28"/>
        </w:rPr>
        <w:t>может</w:t>
      </w:r>
      <w:r w:rsidR="00B074E9" w:rsidRPr="00D137A2">
        <w:rPr>
          <w:sz w:val="28"/>
          <w:szCs w:val="28"/>
        </w:rPr>
        <w:t xml:space="preserve"> </w:t>
      </w:r>
      <w:r w:rsidRPr="00D137A2">
        <w:rPr>
          <w:sz w:val="28"/>
          <w:szCs w:val="28"/>
        </w:rPr>
        <w:t>привести к</w:t>
      </w:r>
      <w:r w:rsidR="00B074E9" w:rsidRPr="00D137A2">
        <w:rPr>
          <w:sz w:val="28"/>
          <w:szCs w:val="28"/>
        </w:rPr>
        <w:t xml:space="preserve"> </w:t>
      </w:r>
      <w:r w:rsidRPr="00D137A2">
        <w:rPr>
          <w:sz w:val="28"/>
          <w:szCs w:val="28"/>
        </w:rPr>
        <w:t>сокращению</w:t>
      </w:r>
      <w:r w:rsidR="00B074E9" w:rsidRPr="00D137A2">
        <w:rPr>
          <w:sz w:val="28"/>
          <w:szCs w:val="28"/>
        </w:rPr>
        <w:t xml:space="preserve"> </w:t>
      </w:r>
      <w:r w:rsidRPr="00D137A2">
        <w:rPr>
          <w:sz w:val="28"/>
          <w:szCs w:val="28"/>
        </w:rPr>
        <w:t>производства, сужению</w:t>
      </w:r>
      <w:r w:rsidR="00B074E9" w:rsidRPr="00D137A2">
        <w:rPr>
          <w:sz w:val="28"/>
          <w:szCs w:val="28"/>
        </w:rPr>
        <w:t xml:space="preserve"> </w:t>
      </w:r>
      <w:r w:rsidRPr="00D137A2">
        <w:rPr>
          <w:sz w:val="28"/>
          <w:szCs w:val="28"/>
        </w:rPr>
        <w:t>базы</w:t>
      </w:r>
      <w:r w:rsidR="00B074E9" w:rsidRPr="00D137A2">
        <w:rPr>
          <w:sz w:val="28"/>
          <w:szCs w:val="28"/>
        </w:rPr>
        <w:t xml:space="preserve"> </w:t>
      </w:r>
      <w:r w:rsidRPr="00D137A2">
        <w:rPr>
          <w:sz w:val="28"/>
          <w:szCs w:val="28"/>
        </w:rPr>
        <w:t>налогообложения и, следовательно, к</w:t>
      </w:r>
      <w:r w:rsidR="00B074E9" w:rsidRPr="00D137A2">
        <w:rPr>
          <w:sz w:val="28"/>
          <w:szCs w:val="28"/>
        </w:rPr>
        <w:t xml:space="preserve"> </w:t>
      </w:r>
      <w:r w:rsidRPr="00D137A2">
        <w:rPr>
          <w:sz w:val="28"/>
          <w:szCs w:val="28"/>
        </w:rPr>
        <w:t>уменьшению</w:t>
      </w:r>
      <w:r w:rsidR="00B074E9" w:rsidRPr="00D137A2">
        <w:rPr>
          <w:sz w:val="28"/>
          <w:szCs w:val="28"/>
        </w:rPr>
        <w:t xml:space="preserve"> </w:t>
      </w:r>
      <w:r w:rsidRPr="00D137A2">
        <w:rPr>
          <w:sz w:val="28"/>
          <w:szCs w:val="28"/>
        </w:rPr>
        <w:t>налоговых</w:t>
      </w:r>
      <w:r w:rsidR="00B074E9" w:rsidRPr="00D137A2">
        <w:rPr>
          <w:sz w:val="28"/>
          <w:szCs w:val="28"/>
        </w:rPr>
        <w:t xml:space="preserve"> </w:t>
      </w:r>
      <w:r w:rsidRPr="00D137A2">
        <w:rPr>
          <w:sz w:val="28"/>
          <w:szCs w:val="28"/>
        </w:rPr>
        <w:t>поступлений в</w:t>
      </w:r>
      <w:r w:rsidR="00B074E9" w:rsidRPr="00D137A2">
        <w:rPr>
          <w:sz w:val="28"/>
          <w:szCs w:val="28"/>
        </w:rPr>
        <w:t xml:space="preserve"> </w:t>
      </w:r>
      <w:r w:rsidRPr="00D137A2">
        <w:rPr>
          <w:sz w:val="28"/>
          <w:szCs w:val="28"/>
        </w:rPr>
        <w:t>казну.</w:t>
      </w:r>
      <w:r w:rsidR="00B074E9" w:rsidRPr="00D137A2">
        <w:rPr>
          <w:sz w:val="28"/>
          <w:szCs w:val="28"/>
        </w:rPr>
        <w:t xml:space="preserve"> </w:t>
      </w:r>
      <w:r w:rsidRPr="00D137A2">
        <w:rPr>
          <w:sz w:val="28"/>
          <w:szCs w:val="28"/>
        </w:rPr>
        <w:t>В</w:t>
      </w:r>
      <w:r w:rsidR="00B074E9" w:rsidRPr="00D137A2">
        <w:rPr>
          <w:sz w:val="28"/>
          <w:szCs w:val="28"/>
        </w:rPr>
        <w:t xml:space="preserve"> </w:t>
      </w:r>
      <w:r w:rsidRPr="00D137A2">
        <w:rPr>
          <w:sz w:val="28"/>
          <w:szCs w:val="28"/>
        </w:rPr>
        <w:t>некоторых случаях</w:t>
      </w:r>
      <w:r w:rsidR="00B074E9" w:rsidRPr="00D137A2">
        <w:rPr>
          <w:sz w:val="28"/>
          <w:szCs w:val="28"/>
        </w:rPr>
        <w:t xml:space="preserve"> </w:t>
      </w:r>
      <w:r w:rsidRPr="00D137A2">
        <w:rPr>
          <w:sz w:val="28"/>
          <w:szCs w:val="28"/>
        </w:rPr>
        <w:t>целесообразно</w:t>
      </w:r>
      <w:r w:rsidR="00B074E9" w:rsidRPr="00D137A2">
        <w:rPr>
          <w:sz w:val="28"/>
          <w:szCs w:val="28"/>
        </w:rPr>
        <w:t xml:space="preserve"> </w:t>
      </w:r>
      <w:r w:rsidRPr="00D137A2">
        <w:rPr>
          <w:sz w:val="28"/>
          <w:szCs w:val="28"/>
        </w:rPr>
        <w:t>прибегнуть к</w:t>
      </w:r>
      <w:r w:rsidR="00B074E9" w:rsidRPr="00D137A2">
        <w:rPr>
          <w:sz w:val="28"/>
          <w:szCs w:val="28"/>
        </w:rPr>
        <w:t xml:space="preserve"> </w:t>
      </w:r>
      <w:r w:rsidRPr="00D137A2">
        <w:rPr>
          <w:sz w:val="28"/>
          <w:szCs w:val="28"/>
        </w:rPr>
        <w:t>сокращению</w:t>
      </w:r>
      <w:r w:rsidR="00B074E9" w:rsidRPr="00D137A2">
        <w:rPr>
          <w:sz w:val="28"/>
          <w:szCs w:val="28"/>
        </w:rPr>
        <w:t xml:space="preserve"> </w:t>
      </w:r>
      <w:r w:rsidRPr="00D137A2">
        <w:rPr>
          <w:sz w:val="28"/>
          <w:szCs w:val="28"/>
        </w:rPr>
        <w:t>государственных</w:t>
      </w:r>
      <w:r w:rsidR="00B074E9" w:rsidRPr="00D137A2">
        <w:rPr>
          <w:sz w:val="28"/>
          <w:szCs w:val="28"/>
        </w:rPr>
        <w:t xml:space="preserve"> </w:t>
      </w:r>
      <w:r w:rsidRPr="00D137A2">
        <w:rPr>
          <w:sz w:val="28"/>
          <w:szCs w:val="28"/>
        </w:rPr>
        <w:t>расходов</w:t>
      </w:r>
      <w:r w:rsidR="00B074E9" w:rsidRPr="00D137A2">
        <w:rPr>
          <w:sz w:val="28"/>
          <w:szCs w:val="28"/>
        </w:rPr>
        <w:t xml:space="preserve"> </w:t>
      </w:r>
      <w:r w:rsidRPr="00D137A2">
        <w:rPr>
          <w:sz w:val="28"/>
          <w:szCs w:val="28"/>
        </w:rPr>
        <w:t>путем</w:t>
      </w:r>
      <w:r w:rsidR="00B074E9" w:rsidRPr="00D137A2">
        <w:rPr>
          <w:sz w:val="28"/>
          <w:szCs w:val="28"/>
        </w:rPr>
        <w:t xml:space="preserve"> </w:t>
      </w:r>
      <w:r w:rsidRPr="00D137A2">
        <w:rPr>
          <w:sz w:val="28"/>
          <w:szCs w:val="28"/>
        </w:rPr>
        <w:t>секвестирования. Секвестирование —пропорциональное</w:t>
      </w:r>
      <w:r w:rsidR="00B074E9" w:rsidRPr="00D137A2">
        <w:rPr>
          <w:sz w:val="28"/>
          <w:szCs w:val="28"/>
        </w:rPr>
        <w:t xml:space="preserve"> </w:t>
      </w:r>
      <w:r w:rsidRPr="00D137A2">
        <w:rPr>
          <w:sz w:val="28"/>
          <w:szCs w:val="28"/>
        </w:rPr>
        <w:t>снижение расходов (на 5 или 10,15% и т.д.) ежемесячно практически по</w:t>
      </w:r>
      <w:r w:rsidR="00B074E9" w:rsidRPr="00D137A2">
        <w:rPr>
          <w:sz w:val="28"/>
          <w:szCs w:val="28"/>
        </w:rPr>
        <w:t xml:space="preserve"> </w:t>
      </w:r>
      <w:r w:rsidRPr="00D137A2">
        <w:rPr>
          <w:sz w:val="28"/>
          <w:szCs w:val="28"/>
        </w:rPr>
        <w:t>всем</w:t>
      </w:r>
      <w:r w:rsidR="00B074E9" w:rsidRPr="00D137A2">
        <w:rPr>
          <w:sz w:val="28"/>
          <w:szCs w:val="28"/>
        </w:rPr>
        <w:t xml:space="preserve"> </w:t>
      </w:r>
      <w:r w:rsidRPr="00D137A2">
        <w:rPr>
          <w:sz w:val="28"/>
          <w:szCs w:val="28"/>
        </w:rPr>
        <w:t>статьям</w:t>
      </w:r>
      <w:r w:rsidR="00B074E9" w:rsidRPr="00D137A2">
        <w:rPr>
          <w:sz w:val="28"/>
          <w:szCs w:val="28"/>
        </w:rPr>
        <w:t xml:space="preserve"> </w:t>
      </w:r>
      <w:r w:rsidRPr="00D137A2">
        <w:rPr>
          <w:sz w:val="28"/>
          <w:szCs w:val="28"/>
        </w:rPr>
        <w:t>бюджета до</w:t>
      </w:r>
      <w:r w:rsidR="00B074E9" w:rsidRPr="00D137A2">
        <w:rPr>
          <w:sz w:val="28"/>
          <w:szCs w:val="28"/>
        </w:rPr>
        <w:t xml:space="preserve"> </w:t>
      </w:r>
      <w:r w:rsidRPr="00D137A2">
        <w:rPr>
          <w:sz w:val="28"/>
          <w:szCs w:val="28"/>
        </w:rPr>
        <w:t>конца</w:t>
      </w:r>
      <w:r w:rsidR="00B074E9" w:rsidRPr="00D137A2">
        <w:rPr>
          <w:sz w:val="28"/>
          <w:szCs w:val="28"/>
        </w:rPr>
        <w:t xml:space="preserve"> </w:t>
      </w:r>
      <w:r w:rsidRPr="00D137A2">
        <w:rPr>
          <w:sz w:val="28"/>
          <w:szCs w:val="28"/>
        </w:rPr>
        <w:t>текущего финансового года. Секвестированию не</w:t>
      </w:r>
      <w:r w:rsidR="00B074E9" w:rsidRPr="00D137A2">
        <w:rPr>
          <w:sz w:val="28"/>
          <w:szCs w:val="28"/>
        </w:rPr>
        <w:t xml:space="preserve"> </w:t>
      </w:r>
      <w:r w:rsidRPr="00D137A2">
        <w:rPr>
          <w:sz w:val="28"/>
          <w:szCs w:val="28"/>
        </w:rPr>
        <w:t>подлежат</w:t>
      </w:r>
      <w:r w:rsidR="00B074E9" w:rsidRPr="00D137A2">
        <w:rPr>
          <w:sz w:val="28"/>
          <w:szCs w:val="28"/>
        </w:rPr>
        <w:t xml:space="preserve"> </w:t>
      </w:r>
      <w:r w:rsidRPr="00D137A2">
        <w:rPr>
          <w:sz w:val="28"/>
          <w:szCs w:val="28"/>
        </w:rPr>
        <w:t>защищенные статьи, состав</w:t>
      </w:r>
      <w:r w:rsidR="00B074E9" w:rsidRPr="00D137A2">
        <w:rPr>
          <w:sz w:val="28"/>
          <w:szCs w:val="28"/>
        </w:rPr>
        <w:t xml:space="preserve"> </w:t>
      </w:r>
      <w:r w:rsidRPr="00D137A2">
        <w:rPr>
          <w:sz w:val="28"/>
          <w:szCs w:val="28"/>
        </w:rPr>
        <w:t xml:space="preserve">которых определяется высшими органами власти. </w:t>
      </w:r>
      <w:r w:rsidR="00B074E9" w:rsidRPr="00D137A2">
        <w:rPr>
          <w:sz w:val="28"/>
          <w:szCs w:val="28"/>
        </w:rPr>
        <w:t xml:space="preserve"> </w:t>
      </w:r>
      <w:r w:rsidRPr="00D137A2">
        <w:rPr>
          <w:sz w:val="28"/>
          <w:szCs w:val="28"/>
        </w:rPr>
        <w:t>Существуют также статьи, секвестирование</w:t>
      </w:r>
      <w:r w:rsidR="00B074E9" w:rsidRPr="00D137A2">
        <w:rPr>
          <w:sz w:val="28"/>
          <w:szCs w:val="28"/>
        </w:rPr>
        <w:t xml:space="preserve"> </w:t>
      </w:r>
      <w:r w:rsidRPr="00D137A2">
        <w:rPr>
          <w:sz w:val="28"/>
          <w:szCs w:val="28"/>
        </w:rPr>
        <w:t>которых невозможно (выплата</w:t>
      </w:r>
      <w:r w:rsidR="00B074E9" w:rsidRPr="00D137A2">
        <w:rPr>
          <w:sz w:val="28"/>
          <w:szCs w:val="28"/>
        </w:rPr>
        <w:t xml:space="preserve"> </w:t>
      </w:r>
      <w:r w:rsidRPr="00D137A2">
        <w:rPr>
          <w:sz w:val="28"/>
          <w:szCs w:val="28"/>
        </w:rPr>
        <w:t>процентов по государственному</w:t>
      </w:r>
      <w:r w:rsidR="00B074E9" w:rsidRPr="00D137A2">
        <w:rPr>
          <w:sz w:val="28"/>
          <w:szCs w:val="28"/>
        </w:rPr>
        <w:t xml:space="preserve"> </w:t>
      </w:r>
      <w:r w:rsidRPr="00D137A2">
        <w:rPr>
          <w:sz w:val="28"/>
          <w:szCs w:val="28"/>
        </w:rPr>
        <w:t>долгу и</w:t>
      </w:r>
      <w:r w:rsidR="00B074E9" w:rsidRPr="00D137A2">
        <w:rPr>
          <w:sz w:val="28"/>
          <w:szCs w:val="28"/>
        </w:rPr>
        <w:t xml:space="preserve"> </w:t>
      </w:r>
      <w:r w:rsidRPr="00D137A2">
        <w:rPr>
          <w:sz w:val="28"/>
          <w:szCs w:val="28"/>
        </w:rPr>
        <w:t>др.). Например, в</w:t>
      </w:r>
      <w:r w:rsidR="00B074E9" w:rsidRPr="00D137A2">
        <w:rPr>
          <w:sz w:val="28"/>
          <w:szCs w:val="28"/>
        </w:rPr>
        <w:t xml:space="preserve"> </w:t>
      </w:r>
      <w:r w:rsidRPr="00D137A2">
        <w:rPr>
          <w:sz w:val="28"/>
          <w:szCs w:val="28"/>
        </w:rPr>
        <w:t>США</w:t>
      </w:r>
      <w:r w:rsidR="00B074E9" w:rsidRPr="00D137A2">
        <w:rPr>
          <w:sz w:val="28"/>
          <w:szCs w:val="28"/>
        </w:rPr>
        <w:t xml:space="preserve"> </w:t>
      </w:r>
      <w:r w:rsidRPr="00D137A2">
        <w:rPr>
          <w:sz w:val="28"/>
          <w:szCs w:val="28"/>
        </w:rPr>
        <w:t>все</w:t>
      </w:r>
      <w:r w:rsidR="00B074E9" w:rsidRPr="00D137A2">
        <w:rPr>
          <w:sz w:val="28"/>
          <w:szCs w:val="28"/>
        </w:rPr>
        <w:t xml:space="preserve"> </w:t>
      </w:r>
      <w:r w:rsidRPr="00D137A2">
        <w:rPr>
          <w:sz w:val="28"/>
          <w:szCs w:val="28"/>
        </w:rPr>
        <w:t>федеральные</w:t>
      </w:r>
      <w:r w:rsidR="00B074E9" w:rsidRPr="00D137A2">
        <w:rPr>
          <w:sz w:val="28"/>
          <w:szCs w:val="28"/>
        </w:rPr>
        <w:t xml:space="preserve"> </w:t>
      </w:r>
      <w:r w:rsidRPr="00D137A2">
        <w:rPr>
          <w:sz w:val="28"/>
          <w:szCs w:val="28"/>
        </w:rPr>
        <w:t>расходы</w:t>
      </w:r>
      <w:r w:rsidR="00B074E9" w:rsidRPr="00D137A2">
        <w:rPr>
          <w:sz w:val="28"/>
          <w:szCs w:val="28"/>
        </w:rPr>
        <w:t xml:space="preserve"> </w:t>
      </w:r>
      <w:r w:rsidRPr="00D137A2">
        <w:rPr>
          <w:sz w:val="28"/>
          <w:szCs w:val="28"/>
        </w:rPr>
        <w:t>делятся на</w:t>
      </w:r>
      <w:r w:rsidR="00B074E9" w:rsidRPr="00D137A2">
        <w:rPr>
          <w:sz w:val="28"/>
          <w:szCs w:val="28"/>
        </w:rPr>
        <w:t xml:space="preserve"> </w:t>
      </w:r>
      <w:r w:rsidRPr="00D137A2">
        <w:rPr>
          <w:sz w:val="28"/>
          <w:szCs w:val="28"/>
        </w:rPr>
        <w:t>две</w:t>
      </w:r>
      <w:r w:rsidR="00B074E9" w:rsidRPr="00D137A2">
        <w:rPr>
          <w:sz w:val="28"/>
          <w:szCs w:val="28"/>
        </w:rPr>
        <w:t xml:space="preserve"> </w:t>
      </w:r>
      <w:r w:rsidRPr="00D137A2">
        <w:rPr>
          <w:sz w:val="28"/>
          <w:szCs w:val="28"/>
        </w:rPr>
        <w:t>части</w:t>
      </w:r>
      <w:r w:rsidR="00D137A2">
        <w:rPr>
          <w:sz w:val="28"/>
          <w:szCs w:val="28"/>
        </w:rPr>
        <w:t xml:space="preserve"> </w:t>
      </w:r>
      <w:r w:rsidRPr="00D137A2">
        <w:rPr>
          <w:sz w:val="28"/>
          <w:szCs w:val="28"/>
        </w:rPr>
        <w:t>—</w:t>
      </w:r>
      <w:r w:rsidR="00D137A2">
        <w:rPr>
          <w:sz w:val="28"/>
          <w:szCs w:val="28"/>
        </w:rPr>
        <w:t xml:space="preserve"> </w:t>
      </w:r>
      <w:r w:rsidRPr="00D137A2">
        <w:rPr>
          <w:sz w:val="28"/>
          <w:szCs w:val="28"/>
        </w:rPr>
        <w:t>прямые (обязательные) и</w:t>
      </w:r>
      <w:r w:rsidR="00B074E9" w:rsidRPr="00D137A2">
        <w:rPr>
          <w:sz w:val="28"/>
          <w:szCs w:val="28"/>
        </w:rPr>
        <w:t xml:space="preserve"> </w:t>
      </w:r>
      <w:r w:rsidRPr="00D137A2">
        <w:rPr>
          <w:sz w:val="28"/>
          <w:szCs w:val="28"/>
        </w:rPr>
        <w:t>дискреционные. К</w:t>
      </w:r>
      <w:r w:rsidR="00B074E9" w:rsidRPr="00D137A2">
        <w:rPr>
          <w:sz w:val="28"/>
          <w:szCs w:val="28"/>
        </w:rPr>
        <w:t xml:space="preserve"> </w:t>
      </w:r>
      <w:r w:rsidRPr="00D137A2">
        <w:rPr>
          <w:sz w:val="28"/>
          <w:szCs w:val="28"/>
        </w:rPr>
        <w:t>прямым</w:t>
      </w:r>
      <w:r w:rsidR="00B074E9" w:rsidRPr="00D137A2">
        <w:rPr>
          <w:sz w:val="28"/>
          <w:szCs w:val="28"/>
        </w:rPr>
        <w:t xml:space="preserve"> </w:t>
      </w:r>
      <w:r w:rsidRPr="00D137A2">
        <w:rPr>
          <w:sz w:val="28"/>
          <w:szCs w:val="28"/>
        </w:rPr>
        <w:t>относят</w:t>
      </w:r>
      <w:r w:rsidR="00B074E9" w:rsidRPr="00D137A2">
        <w:rPr>
          <w:sz w:val="28"/>
          <w:szCs w:val="28"/>
        </w:rPr>
        <w:t xml:space="preserve"> </w:t>
      </w:r>
      <w:r w:rsidRPr="00D137A2">
        <w:rPr>
          <w:sz w:val="28"/>
          <w:szCs w:val="28"/>
        </w:rPr>
        <w:t>те</w:t>
      </w:r>
      <w:r w:rsidR="00B074E9" w:rsidRPr="00D137A2">
        <w:rPr>
          <w:sz w:val="28"/>
          <w:szCs w:val="28"/>
        </w:rPr>
        <w:t xml:space="preserve"> </w:t>
      </w:r>
      <w:r w:rsidRPr="00D137A2">
        <w:rPr>
          <w:sz w:val="28"/>
          <w:szCs w:val="28"/>
        </w:rPr>
        <w:t>расходы, которые</w:t>
      </w:r>
      <w:r w:rsidR="00B074E9" w:rsidRPr="00D137A2">
        <w:rPr>
          <w:sz w:val="28"/>
          <w:szCs w:val="28"/>
        </w:rPr>
        <w:t xml:space="preserve"> </w:t>
      </w:r>
      <w:r w:rsidRPr="00D137A2">
        <w:rPr>
          <w:sz w:val="28"/>
          <w:szCs w:val="28"/>
        </w:rPr>
        <w:t>регламентируются</w:t>
      </w:r>
      <w:r w:rsidR="00B074E9" w:rsidRPr="00D137A2">
        <w:rPr>
          <w:sz w:val="28"/>
          <w:szCs w:val="28"/>
        </w:rPr>
        <w:t xml:space="preserve"> </w:t>
      </w:r>
      <w:r w:rsidRPr="00D137A2">
        <w:rPr>
          <w:sz w:val="28"/>
          <w:szCs w:val="28"/>
        </w:rPr>
        <w:t>постоянно</w:t>
      </w:r>
      <w:r w:rsidR="00B074E9" w:rsidRPr="00D137A2">
        <w:rPr>
          <w:sz w:val="28"/>
          <w:szCs w:val="28"/>
        </w:rPr>
        <w:t xml:space="preserve"> </w:t>
      </w:r>
      <w:r w:rsidRPr="00D137A2">
        <w:rPr>
          <w:sz w:val="28"/>
          <w:szCs w:val="28"/>
        </w:rPr>
        <w:t>действующим</w:t>
      </w:r>
      <w:r w:rsidR="00B074E9" w:rsidRPr="00D137A2">
        <w:rPr>
          <w:sz w:val="28"/>
          <w:szCs w:val="28"/>
        </w:rPr>
        <w:t xml:space="preserve"> </w:t>
      </w:r>
      <w:r w:rsidRPr="00D137A2">
        <w:rPr>
          <w:sz w:val="28"/>
          <w:szCs w:val="28"/>
        </w:rPr>
        <w:t>законодательством (пособие</w:t>
      </w:r>
      <w:r w:rsidR="00B074E9" w:rsidRPr="00D137A2">
        <w:rPr>
          <w:sz w:val="28"/>
          <w:szCs w:val="28"/>
        </w:rPr>
        <w:t xml:space="preserve"> </w:t>
      </w:r>
      <w:r w:rsidRPr="00D137A2">
        <w:rPr>
          <w:sz w:val="28"/>
          <w:szCs w:val="28"/>
        </w:rPr>
        <w:t>по</w:t>
      </w:r>
      <w:r w:rsidR="00B074E9" w:rsidRPr="00D137A2">
        <w:rPr>
          <w:sz w:val="28"/>
          <w:szCs w:val="28"/>
        </w:rPr>
        <w:t xml:space="preserve"> </w:t>
      </w:r>
      <w:r w:rsidRPr="00D137A2">
        <w:rPr>
          <w:sz w:val="28"/>
          <w:szCs w:val="28"/>
        </w:rPr>
        <w:t>безработице, программы</w:t>
      </w:r>
      <w:r w:rsidR="00B074E9" w:rsidRPr="00D137A2">
        <w:rPr>
          <w:sz w:val="28"/>
          <w:szCs w:val="28"/>
        </w:rPr>
        <w:t xml:space="preserve"> </w:t>
      </w:r>
      <w:r w:rsidRPr="00D137A2">
        <w:rPr>
          <w:sz w:val="28"/>
          <w:szCs w:val="28"/>
        </w:rPr>
        <w:t>медицинского</w:t>
      </w:r>
      <w:r w:rsidR="00B074E9" w:rsidRPr="00D137A2">
        <w:rPr>
          <w:sz w:val="28"/>
          <w:szCs w:val="28"/>
        </w:rPr>
        <w:t xml:space="preserve"> </w:t>
      </w:r>
      <w:r w:rsidRPr="00D137A2">
        <w:rPr>
          <w:sz w:val="28"/>
          <w:szCs w:val="28"/>
        </w:rPr>
        <w:t>обслуживания и т.д.).</w:t>
      </w:r>
      <w:r w:rsidR="00B074E9" w:rsidRPr="00D137A2">
        <w:rPr>
          <w:sz w:val="28"/>
          <w:szCs w:val="28"/>
        </w:rPr>
        <w:t xml:space="preserve"> </w:t>
      </w:r>
      <w:r w:rsidRPr="00D137A2">
        <w:rPr>
          <w:sz w:val="28"/>
          <w:szCs w:val="28"/>
        </w:rPr>
        <w:t>К</w:t>
      </w:r>
      <w:r w:rsidR="00B074E9" w:rsidRPr="00D137A2">
        <w:rPr>
          <w:sz w:val="28"/>
          <w:szCs w:val="28"/>
        </w:rPr>
        <w:t xml:space="preserve"> </w:t>
      </w:r>
      <w:r w:rsidRPr="00D137A2">
        <w:rPr>
          <w:sz w:val="28"/>
          <w:szCs w:val="28"/>
        </w:rPr>
        <w:t>дискреционным</w:t>
      </w:r>
      <w:r w:rsidR="00D137A2">
        <w:rPr>
          <w:sz w:val="28"/>
          <w:szCs w:val="28"/>
        </w:rPr>
        <w:t xml:space="preserve"> </w:t>
      </w:r>
      <w:r w:rsidRPr="00D137A2">
        <w:rPr>
          <w:sz w:val="28"/>
          <w:szCs w:val="28"/>
        </w:rPr>
        <w:t>—</w:t>
      </w:r>
      <w:r w:rsidR="00D137A2">
        <w:rPr>
          <w:sz w:val="28"/>
          <w:szCs w:val="28"/>
        </w:rPr>
        <w:t xml:space="preserve"> </w:t>
      </w:r>
      <w:r w:rsidRPr="00D137A2">
        <w:rPr>
          <w:sz w:val="28"/>
          <w:szCs w:val="28"/>
        </w:rPr>
        <w:t>расходы, которые зависят от</w:t>
      </w:r>
      <w:r w:rsidR="00B074E9" w:rsidRPr="00D137A2">
        <w:rPr>
          <w:sz w:val="28"/>
          <w:szCs w:val="28"/>
        </w:rPr>
        <w:t xml:space="preserve"> </w:t>
      </w:r>
      <w:r w:rsidRPr="00D137A2">
        <w:rPr>
          <w:sz w:val="28"/>
          <w:szCs w:val="28"/>
        </w:rPr>
        <w:t>конкретного состояния дел в</w:t>
      </w:r>
      <w:r w:rsidR="00B074E9" w:rsidRPr="00D137A2">
        <w:rPr>
          <w:sz w:val="28"/>
          <w:szCs w:val="28"/>
        </w:rPr>
        <w:t xml:space="preserve"> </w:t>
      </w:r>
      <w:r w:rsidRPr="00D137A2">
        <w:rPr>
          <w:sz w:val="28"/>
          <w:szCs w:val="28"/>
        </w:rPr>
        <w:t>экономике и</w:t>
      </w:r>
      <w:r w:rsidR="00B074E9" w:rsidRPr="00D137A2">
        <w:rPr>
          <w:sz w:val="28"/>
          <w:szCs w:val="28"/>
        </w:rPr>
        <w:t xml:space="preserve"> </w:t>
      </w:r>
      <w:r w:rsidRPr="00D137A2">
        <w:rPr>
          <w:sz w:val="28"/>
          <w:szCs w:val="28"/>
        </w:rPr>
        <w:t>ежегодно рассматриваются и</w:t>
      </w:r>
      <w:r w:rsidR="00B074E9" w:rsidRPr="00D137A2">
        <w:rPr>
          <w:sz w:val="28"/>
          <w:szCs w:val="28"/>
        </w:rPr>
        <w:t xml:space="preserve"> </w:t>
      </w:r>
      <w:r w:rsidRPr="00D137A2">
        <w:rPr>
          <w:sz w:val="28"/>
          <w:szCs w:val="28"/>
        </w:rPr>
        <w:t>утверждаются</w:t>
      </w:r>
      <w:r w:rsidR="00B074E9" w:rsidRPr="00D137A2">
        <w:rPr>
          <w:sz w:val="28"/>
          <w:szCs w:val="28"/>
        </w:rPr>
        <w:t xml:space="preserve"> </w:t>
      </w:r>
      <w:r w:rsidRPr="00D137A2">
        <w:rPr>
          <w:sz w:val="28"/>
          <w:szCs w:val="28"/>
        </w:rPr>
        <w:t>конгрессом</w:t>
      </w:r>
      <w:r w:rsidR="00B074E9" w:rsidRPr="00D137A2">
        <w:rPr>
          <w:sz w:val="28"/>
          <w:szCs w:val="28"/>
        </w:rPr>
        <w:t xml:space="preserve"> </w:t>
      </w:r>
      <w:r w:rsidRPr="00D137A2">
        <w:rPr>
          <w:sz w:val="28"/>
          <w:szCs w:val="28"/>
        </w:rPr>
        <w:t>США. По</w:t>
      </w:r>
      <w:r w:rsidR="00B074E9" w:rsidRPr="00D137A2">
        <w:rPr>
          <w:sz w:val="28"/>
          <w:szCs w:val="28"/>
        </w:rPr>
        <w:t xml:space="preserve"> </w:t>
      </w:r>
      <w:r w:rsidRPr="00D137A2">
        <w:rPr>
          <w:sz w:val="28"/>
          <w:szCs w:val="28"/>
        </w:rPr>
        <w:t>данным</w:t>
      </w:r>
      <w:r w:rsidR="00B074E9" w:rsidRPr="00D137A2">
        <w:rPr>
          <w:sz w:val="28"/>
          <w:szCs w:val="28"/>
        </w:rPr>
        <w:t xml:space="preserve"> </w:t>
      </w:r>
      <w:r w:rsidRPr="00D137A2">
        <w:rPr>
          <w:sz w:val="28"/>
          <w:szCs w:val="28"/>
        </w:rPr>
        <w:t>статьям Конгрессом устанавливается</w:t>
      </w:r>
      <w:r w:rsidR="00B074E9" w:rsidRPr="00D137A2">
        <w:rPr>
          <w:sz w:val="28"/>
          <w:szCs w:val="28"/>
        </w:rPr>
        <w:t xml:space="preserve"> </w:t>
      </w:r>
      <w:r w:rsidRPr="00D137A2">
        <w:rPr>
          <w:sz w:val="28"/>
          <w:szCs w:val="28"/>
        </w:rPr>
        <w:t>ежегодно</w:t>
      </w:r>
      <w:r w:rsidR="00B074E9" w:rsidRPr="00D137A2">
        <w:rPr>
          <w:sz w:val="28"/>
          <w:szCs w:val="28"/>
        </w:rPr>
        <w:t xml:space="preserve"> </w:t>
      </w:r>
      <w:r w:rsidRPr="00D137A2">
        <w:rPr>
          <w:sz w:val="28"/>
          <w:szCs w:val="28"/>
        </w:rPr>
        <w:t>лимит</w:t>
      </w:r>
      <w:r w:rsidR="00B074E9" w:rsidRPr="00D137A2">
        <w:rPr>
          <w:sz w:val="28"/>
          <w:szCs w:val="28"/>
        </w:rPr>
        <w:t xml:space="preserve"> </w:t>
      </w:r>
      <w:r w:rsidRPr="00D137A2">
        <w:rPr>
          <w:sz w:val="28"/>
          <w:szCs w:val="28"/>
        </w:rPr>
        <w:t>расходов. Если</w:t>
      </w:r>
      <w:r w:rsidR="00B074E9" w:rsidRPr="00D137A2">
        <w:rPr>
          <w:sz w:val="28"/>
          <w:szCs w:val="28"/>
        </w:rPr>
        <w:t xml:space="preserve"> </w:t>
      </w:r>
      <w:r w:rsidRPr="00D137A2">
        <w:rPr>
          <w:sz w:val="28"/>
          <w:szCs w:val="28"/>
        </w:rPr>
        <w:t>фактические расходы</w:t>
      </w:r>
      <w:r w:rsidR="00B074E9" w:rsidRPr="00D137A2">
        <w:rPr>
          <w:sz w:val="28"/>
          <w:szCs w:val="28"/>
        </w:rPr>
        <w:t xml:space="preserve"> </w:t>
      </w:r>
      <w:r w:rsidRPr="00D137A2">
        <w:rPr>
          <w:sz w:val="28"/>
          <w:szCs w:val="28"/>
        </w:rPr>
        <w:t>начинали</w:t>
      </w:r>
      <w:r w:rsidR="00B074E9" w:rsidRPr="00D137A2">
        <w:rPr>
          <w:sz w:val="28"/>
          <w:szCs w:val="28"/>
        </w:rPr>
        <w:t xml:space="preserve"> </w:t>
      </w:r>
      <w:r w:rsidRPr="00D137A2">
        <w:rPr>
          <w:sz w:val="28"/>
          <w:szCs w:val="28"/>
        </w:rPr>
        <w:t>превышать</w:t>
      </w:r>
      <w:r w:rsidR="00B074E9" w:rsidRPr="00D137A2">
        <w:rPr>
          <w:sz w:val="28"/>
          <w:szCs w:val="28"/>
        </w:rPr>
        <w:t xml:space="preserve"> </w:t>
      </w:r>
      <w:r w:rsidRPr="00D137A2">
        <w:rPr>
          <w:sz w:val="28"/>
          <w:szCs w:val="28"/>
        </w:rPr>
        <w:t>лимиты, то в</w:t>
      </w:r>
      <w:r w:rsidR="00B074E9" w:rsidRPr="00D137A2">
        <w:rPr>
          <w:sz w:val="28"/>
          <w:szCs w:val="28"/>
        </w:rPr>
        <w:t xml:space="preserve"> </w:t>
      </w:r>
      <w:r w:rsidRPr="00D137A2">
        <w:rPr>
          <w:sz w:val="28"/>
          <w:szCs w:val="28"/>
        </w:rPr>
        <w:t>действие</w:t>
      </w:r>
      <w:r w:rsidR="00B074E9" w:rsidRPr="00D137A2">
        <w:rPr>
          <w:sz w:val="28"/>
          <w:szCs w:val="28"/>
        </w:rPr>
        <w:t xml:space="preserve"> </w:t>
      </w:r>
      <w:r w:rsidRPr="00D137A2">
        <w:rPr>
          <w:sz w:val="28"/>
          <w:szCs w:val="28"/>
        </w:rPr>
        <w:t>вступал</w:t>
      </w:r>
      <w:r w:rsidR="00B074E9" w:rsidRPr="00D137A2">
        <w:rPr>
          <w:sz w:val="28"/>
          <w:szCs w:val="28"/>
        </w:rPr>
        <w:t xml:space="preserve"> </w:t>
      </w:r>
      <w:r w:rsidRPr="00D137A2">
        <w:rPr>
          <w:sz w:val="28"/>
          <w:szCs w:val="28"/>
        </w:rPr>
        <w:t>механизм</w:t>
      </w:r>
      <w:r w:rsidR="00B074E9" w:rsidRPr="00D137A2">
        <w:rPr>
          <w:sz w:val="28"/>
          <w:szCs w:val="28"/>
        </w:rPr>
        <w:t xml:space="preserve"> </w:t>
      </w:r>
      <w:r w:rsidRPr="00D137A2">
        <w:rPr>
          <w:sz w:val="28"/>
          <w:szCs w:val="28"/>
        </w:rPr>
        <w:t>секвестирования, что</w:t>
      </w:r>
      <w:r w:rsidR="00B074E9" w:rsidRPr="00D137A2">
        <w:rPr>
          <w:sz w:val="28"/>
          <w:szCs w:val="28"/>
        </w:rPr>
        <w:t xml:space="preserve"> </w:t>
      </w:r>
      <w:r w:rsidRPr="00D137A2">
        <w:rPr>
          <w:sz w:val="28"/>
          <w:szCs w:val="28"/>
        </w:rPr>
        <w:t>позволяло</w:t>
      </w:r>
      <w:r w:rsidR="00B074E9" w:rsidRPr="00D137A2">
        <w:rPr>
          <w:sz w:val="28"/>
          <w:szCs w:val="28"/>
        </w:rPr>
        <w:t xml:space="preserve"> </w:t>
      </w:r>
      <w:r w:rsidRPr="00D137A2">
        <w:rPr>
          <w:sz w:val="28"/>
          <w:szCs w:val="28"/>
        </w:rPr>
        <w:t>уменьшить</w:t>
      </w:r>
      <w:r w:rsidR="00B074E9" w:rsidRPr="00D137A2">
        <w:rPr>
          <w:sz w:val="28"/>
          <w:szCs w:val="28"/>
        </w:rPr>
        <w:t xml:space="preserve"> </w:t>
      </w:r>
      <w:r w:rsidRPr="00D137A2">
        <w:rPr>
          <w:sz w:val="28"/>
          <w:szCs w:val="28"/>
        </w:rPr>
        <w:t>бюджетный</w:t>
      </w:r>
      <w:r w:rsidR="00B074E9" w:rsidRPr="00D137A2">
        <w:rPr>
          <w:sz w:val="28"/>
          <w:szCs w:val="28"/>
        </w:rPr>
        <w:t xml:space="preserve"> </w:t>
      </w:r>
      <w:r w:rsidRPr="00D137A2">
        <w:rPr>
          <w:sz w:val="28"/>
          <w:szCs w:val="28"/>
        </w:rPr>
        <w:t>дефицит</w:t>
      </w:r>
      <w:r w:rsidR="00B074E9" w:rsidRPr="00D137A2">
        <w:rPr>
          <w:sz w:val="28"/>
          <w:szCs w:val="28"/>
        </w:rPr>
        <w:t xml:space="preserve"> </w:t>
      </w:r>
      <w:r w:rsidRPr="00D137A2">
        <w:rPr>
          <w:sz w:val="28"/>
          <w:szCs w:val="28"/>
        </w:rPr>
        <w:t>и государственный долг.</w:t>
      </w:r>
    </w:p>
    <w:p w:rsidR="003B398B" w:rsidRDefault="003B398B" w:rsidP="00B074E9">
      <w:pPr>
        <w:pStyle w:val="2"/>
        <w:spacing w:after="0" w:line="360" w:lineRule="auto"/>
        <w:ind w:left="0" w:firstLine="709"/>
        <w:jc w:val="both"/>
        <w:rPr>
          <w:sz w:val="28"/>
          <w:szCs w:val="28"/>
        </w:rPr>
      </w:pPr>
      <w:r w:rsidRPr="00B074E9">
        <w:rPr>
          <w:sz w:val="28"/>
          <w:szCs w:val="28"/>
        </w:rPr>
        <w:t>В структуре погашения долга относительно ровная кривая складывается после 2022 года (см. рис.2). Часть, относящаяся к 2020-2030 гг., - это портфель Центрального банка, который переоформили в ОФЗ. Минфин практически не допускаем платежных пиков и считает, что до 2010 г. объем погашения не превысит 100-110 млрд. руб. В условиях такого исполнения бюджета</w:t>
      </w:r>
      <w:r w:rsidR="00B074E9">
        <w:rPr>
          <w:sz w:val="28"/>
          <w:szCs w:val="28"/>
        </w:rPr>
        <w:t xml:space="preserve"> </w:t>
      </w:r>
      <w:r w:rsidRPr="00B074E9">
        <w:rPr>
          <w:sz w:val="28"/>
          <w:szCs w:val="28"/>
        </w:rPr>
        <w:t xml:space="preserve">годовое погашение значительно меньше месячного поступления дохода в федеральный бюджет. Это позволяет говорить практически </w:t>
      </w:r>
      <w:r w:rsidR="00D67E5B">
        <w:rPr>
          <w:sz w:val="28"/>
          <w:szCs w:val="28"/>
        </w:rPr>
        <w:t>об отсутствии кредитных рисков.</w:t>
      </w:r>
    </w:p>
    <w:p w:rsidR="003B398B" w:rsidRPr="00B074E9" w:rsidRDefault="00043985" w:rsidP="00B074E9">
      <w:pPr>
        <w:autoSpaceDE w:val="0"/>
        <w:autoSpaceDN w:val="0"/>
        <w:adjustRightInd w:val="0"/>
        <w:spacing w:line="360" w:lineRule="auto"/>
        <w:ind w:firstLine="709"/>
        <w:jc w:val="both"/>
        <w:rPr>
          <w:sz w:val="28"/>
          <w:szCs w:val="28"/>
        </w:rPr>
      </w:pPr>
      <w:r>
        <w:rPr>
          <w:sz w:val="28"/>
          <w:szCs w:val="28"/>
        </w:rPr>
        <w:br w:type="page"/>
      </w:r>
      <w:r w:rsidR="00CB6B5B">
        <w:rPr>
          <w:sz w:val="28"/>
          <w:szCs w:val="28"/>
        </w:rPr>
        <w:pict>
          <v:shape id="_x0000_i1026" type="#_x0000_t75" style="width:336.75pt;height:168pt">
            <v:imagedata r:id="rId8" o:title=""/>
          </v:shape>
        </w:pict>
      </w:r>
    </w:p>
    <w:p w:rsidR="003B398B" w:rsidRPr="00B074E9" w:rsidRDefault="003B398B" w:rsidP="00B074E9">
      <w:pPr>
        <w:autoSpaceDE w:val="0"/>
        <w:autoSpaceDN w:val="0"/>
        <w:adjustRightInd w:val="0"/>
        <w:spacing w:line="360" w:lineRule="auto"/>
        <w:ind w:firstLine="709"/>
        <w:jc w:val="both"/>
        <w:rPr>
          <w:sz w:val="28"/>
          <w:szCs w:val="28"/>
        </w:rPr>
      </w:pPr>
      <w:r w:rsidRPr="00B074E9">
        <w:rPr>
          <w:sz w:val="28"/>
          <w:szCs w:val="28"/>
        </w:rPr>
        <w:t>Рис.2. Структура государственного долга РФ по срокам погашения, млрд. руб.</w:t>
      </w:r>
    </w:p>
    <w:p w:rsidR="003B398B" w:rsidRPr="00B074E9" w:rsidRDefault="003B398B" w:rsidP="00B074E9">
      <w:pPr>
        <w:autoSpaceDE w:val="0"/>
        <w:autoSpaceDN w:val="0"/>
        <w:adjustRightInd w:val="0"/>
        <w:spacing w:line="360" w:lineRule="auto"/>
        <w:ind w:firstLine="709"/>
        <w:jc w:val="both"/>
        <w:rPr>
          <w:rFonts w:cs="TimesNewRomanPS-BoldMT"/>
          <w:bCs/>
          <w:sz w:val="28"/>
          <w:szCs w:val="28"/>
        </w:rPr>
      </w:pPr>
    </w:p>
    <w:p w:rsidR="003B398B" w:rsidRPr="00B074E9" w:rsidRDefault="003B398B" w:rsidP="00B074E9">
      <w:pPr>
        <w:spacing w:line="360" w:lineRule="auto"/>
        <w:ind w:firstLine="709"/>
        <w:jc w:val="both"/>
        <w:rPr>
          <w:sz w:val="28"/>
          <w:szCs w:val="28"/>
        </w:rPr>
      </w:pPr>
      <w:r w:rsidRPr="00B074E9">
        <w:rPr>
          <w:sz w:val="28"/>
          <w:szCs w:val="28"/>
        </w:rPr>
        <w:t>В апреле 2005 г. Правительство РФ рассмотрело долговую стратегию на 2006-2008 гг. В принципе документ сохраняет ту позицию, которую Минфин выбрал ранее: государственный долг Российской Федерации и совокупный государственный долг должен уменьшаться по отношению к ВВП, при этом доля государственного внутреннего долга должна расти.</w:t>
      </w:r>
    </w:p>
    <w:p w:rsidR="003B398B" w:rsidRPr="00B074E9" w:rsidRDefault="003B398B" w:rsidP="00B074E9">
      <w:pPr>
        <w:spacing w:line="360" w:lineRule="auto"/>
        <w:ind w:firstLine="709"/>
        <w:jc w:val="both"/>
        <w:rPr>
          <w:sz w:val="28"/>
          <w:szCs w:val="28"/>
        </w:rPr>
      </w:pPr>
    </w:p>
    <w:p w:rsidR="003B398B" w:rsidRPr="00D67E5B" w:rsidRDefault="003B398B" w:rsidP="00B074E9">
      <w:pPr>
        <w:autoSpaceDE w:val="0"/>
        <w:autoSpaceDN w:val="0"/>
        <w:adjustRightInd w:val="0"/>
        <w:spacing w:line="360" w:lineRule="auto"/>
        <w:ind w:firstLine="709"/>
        <w:jc w:val="both"/>
        <w:rPr>
          <w:rFonts w:cs="TimesNewRomanPS-BoldMT"/>
          <w:b/>
          <w:bCs/>
          <w:sz w:val="28"/>
          <w:szCs w:val="28"/>
        </w:rPr>
      </w:pPr>
      <w:r w:rsidRPr="00D67E5B">
        <w:rPr>
          <w:rFonts w:cs="TimesNewRomanPS-BoldMT"/>
          <w:b/>
          <w:bCs/>
          <w:sz w:val="28"/>
          <w:szCs w:val="28"/>
        </w:rPr>
        <w:t>2.3 Специфика управления</w:t>
      </w:r>
      <w:r w:rsidR="009A1DF2" w:rsidRPr="00D67E5B">
        <w:rPr>
          <w:rFonts w:cs="TimesNewRomanPS-BoldMT"/>
          <w:b/>
          <w:bCs/>
          <w:sz w:val="28"/>
          <w:szCs w:val="28"/>
        </w:rPr>
        <w:t xml:space="preserve"> им</w:t>
      </w:r>
    </w:p>
    <w:p w:rsidR="00D67E5B" w:rsidRDefault="00D67E5B" w:rsidP="00B074E9">
      <w:pPr>
        <w:pStyle w:val="2"/>
        <w:spacing w:after="0" w:line="360" w:lineRule="auto"/>
        <w:ind w:left="0" w:firstLine="709"/>
        <w:jc w:val="both"/>
        <w:rPr>
          <w:sz w:val="28"/>
          <w:szCs w:val="28"/>
        </w:rPr>
      </w:pPr>
    </w:p>
    <w:p w:rsidR="003B398B" w:rsidRPr="00B074E9" w:rsidRDefault="003B398B" w:rsidP="00B074E9">
      <w:pPr>
        <w:pStyle w:val="2"/>
        <w:spacing w:after="0" w:line="360" w:lineRule="auto"/>
        <w:ind w:left="0" w:firstLine="709"/>
        <w:jc w:val="both"/>
        <w:rPr>
          <w:sz w:val="28"/>
          <w:szCs w:val="28"/>
        </w:rPr>
      </w:pPr>
      <w:r w:rsidRPr="00B074E9">
        <w:rPr>
          <w:sz w:val="28"/>
          <w:szCs w:val="28"/>
        </w:rPr>
        <w:t>Под управлением государственным долгом понимается совокупность мероприятий государства по выплате доходов кредиторам и погашению займов, изменению условий уже выпущенных займов, определение условий и выпуску новых государственных ценных бумаг.</w:t>
      </w:r>
    </w:p>
    <w:p w:rsidR="003B398B" w:rsidRPr="00B074E9" w:rsidRDefault="003B398B" w:rsidP="00B074E9">
      <w:pPr>
        <w:pStyle w:val="aa"/>
        <w:spacing w:after="0" w:line="360" w:lineRule="auto"/>
        <w:ind w:left="0" w:firstLine="709"/>
        <w:jc w:val="both"/>
        <w:rPr>
          <w:rFonts w:eastAsia="Times-Roman"/>
          <w:sz w:val="28"/>
          <w:szCs w:val="28"/>
        </w:rPr>
      </w:pPr>
      <w:r w:rsidRPr="00B074E9">
        <w:rPr>
          <w:sz w:val="28"/>
          <w:szCs w:val="28"/>
        </w:rPr>
        <w:t xml:space="preserve">Хотя и существует график выплат госдолга, но управление реальной динамикой долговых обязательств предполагает контроль за двумя важнейшими показателями – величиной государственного долга и стоимостью его обслуживания. В условиях экономического роста важны не абсолютные их размеры, а доля государственного долга в ВВП и соотношение реального процента (стоимости обслуживания за вычетом инфляционной составляющей) и темпа экономического роста. </w:t>
      </w:r>
      <w:r w:rsidRPr="00B074E9">
        <w:rPr>
          <w:rFonts w:eastAsia="Times-Roman"/>
          <w:sz w:val="28"/>
          <w:szCs w:val="28"/>
        </w:rPr>
        <w:t>В настоящее время основными принципами государственной политики РФ в области внутренних заимствований являются следующие:</w:t>
      </w:r>
    </w:p>
    <w:p w:rsidR="003B398B" w:rsidRPr="00B074E9" w:rsidRDefault="003B398B" w:rsidP="00B074E9">
      <w:pPr>
        <w:pStyle w:val="aa"/>
        <w:spacing w:after="0" w:line="360" w:lineRule="auto"/>
        <w:ind w:left="0" w:firstLine="709"/>
        <w:jc w:val="both"/>
        <w:rPr>
          <w:rFonts w:eastAsia="Times-Roman"/>
          <w:sz w:val="28"/>
          <w:szCs w:val="28"/>
        </w:rPr>
      </w:pPr>
      <w:r w:rsidRPr="00B074E9">
        <w:rPr>
          <w:rFonts w:eastAsia="Times-Roman"/>
          <w:sz w:val="28"/>
          <w:szCs w:val="28"/>
        </w:rPr>
        <w:t xml:space="preserve">1. Замещение государственного внешнего долга РФ внутренними заимствованиями, т.е. увеличение размеров государственного внутреннего долга в ближайшие годы будет обусловлено использованием его на погашение внешнего долга. </w:t>
      </w:r>
    </w:p>
    <w:p w:rsidR="003B398B" w:rsidRPr="00B074E9" w:rsidRDefault="003B398B" w:rsidP="00B074E9">
      <w:pPr>
        <w:pStyle w:val="aa"/>
        <w:spacing w:after="0" w:line="360" w:lineRule="auto"/>
        <w:ind w:left="0" w:firstLine="709"/>
        <w:jc w:val="both"/>
        <w:rPr>
          <w:rFonts w:eastAsia="Times-Roman"/>
          <w:sz w:val="28"/>
          <w:szCs w:val="28"/>
        </w:rPr>
      </w:pPr>
      <w:r w:rsidRPr="00B074E9">
        <w:rPr>
          <w:rFonts w:eastAsia="Times-Roman"/>
          <w:sz w:val="28"/>
          <w:szCs w:val="28"/>
        </w:rPr>
        <w:t xml:space="preserve">2. Удлинение сроков заимствования. В настоящее время планируется отказаться от краткосрочных (до 1 года) заимствований и перейти на обслуживание ценных бумаг, носящих средне- и долгосрочный характер. Для решения этой задачи доходность краткосрочных ценных бумаг будет сокращаться до 6,5% годовых, а среднесрочных и долгосрочных повышаться — до 8,5 — 10,5%. </w:t>
      </w:r>
    </w:p>
    <w:p w:rsidR="003B398B" w:rsidRPr="00B074E9" w:rsidRDefault="003B398B" w:rsidP="00B074E9">
      <w:pPr>
        <w:pStyle w:val="aa"/>
        <w:spacing w:after="0" w:line="360" w:lineRule="auto"/>
        <w:ind w:left="0" w:firstLine="709"/>
        <w:jc w:val="both"/>
        <w:rPr>
          <w:rFonts w:eastAsia="Times-Roman"/>
          <w:sz w:val="28"/>
          <w:szCs w:val="28"/>
        </w:rPr>
      </w:pPr>
      <w:r w:rsidRPr="00B074E9">
        <w:rPr>
          <w:rFonts w:eastAsia="Times-Roman"/>
          <w:sz w:val="28"/>
          <w:szCs w:val="28"/>
        </w:rPr>
        <w:t xml:space="preserve">3. Повышение уровня рыночной ликвидности и расширение круга активных инвесторов. Для этого совместно Минфином РФ и Банком России подготовлена Программа введения института первичных дилеров и эталонных выпусков на рынке ГКО-ОФЗ. В частности, в настоящее время предусматривается, что одним из активных инвесторов на рынке государственных ценных бумаг должен стать Пенсионный фонд РФ. С этой целью в 2004 г. было принято решение осуществить первое размещение нового вида государственных ценных бумаг — государственных сберегательных облигаций — ГСО. Часть этих бумаг будет использоваться для инвестирования средств пенсионных накоплений. </w:t>
      </w:r>
    </w:p>
    <w:p w:rsidR="007A1835" w:rsidRPr="00B074E9" w:rsidRDefault="003B398B" w:rsidP="00B074E9">
      <w:pPr>
        <w:pStyle w:val="aa"/>
        <w:spacing w:after="0" w:line="360" w:lineRule="auto"/>
        <w:ind w:left="0" w:firstLine="709"/>
        <w:jc w:val="both"/>
        <w:rPr>
          <w:rFonts w:eastAsia="Times-Roman"/>
          <w:sz w:val="28"/>
          <w:szCs w:val="28"/>
        </w:rPr>
      </w:pPr>
      <w:r w:rsidRPr="00B074E9">
        <w:rPr>
          <w:rFonts w:eastAsia="Times-Roman"/>
          <w:sz w:val="28"/>
          <w:szCs w:val="28"/>
        </w:rPr>
        <w:t>Государственный внутренний долг является важным инструментом перераспределения доходов в обществе и мобилизации временно свободных средств граждан и хозяйствующих субъектов. С его помощью государство может регулировать многие экономические процессы, включая уровень ссудного процента, степень инвестиционной активности и др. [11].</w:t>
      </w:r>
    </w:p>
    <w:p w:rsidR="006C3BED" w:rsidRPr="00B074E9" w:rsidRDefault="006C3BED" w:rsidP="00B074E9">
      <w:pPr>
        <w:spacing w:line="360" w:lineRule="auto"/>
        <w:ind w:firstLine="709"/>
        <w:jc w:val="both"/>
        <w:rPr>
          <w:sz w:val="28"/>
          <w:szCs w:val="28"/>
        </w:rPr>
      </w:pPr>
      <w:r w:rsidRPr="00B074E9">
        <w:rPr>
          <w:sz w:val="28"/>
          <w:szCs w:val="28"/>
        </w:rPr>
        <w:t>Нельзя</w:t>
      </w:r>
      <w:r w:rsidR="00B074E9">
        <w:rPr>
          <w:sz w:val="28"/>
          <w:szCs w:val="28"/>
        </w:rPr>
        <w:t xml:space="preserve"> </w:t>
      </w:r>
      <w:r w:rsidRPr="00B074E9">
        <w:rPr>
          <w:sz w:val="28"/>
          <w:szCs w:val="28"/>
        </w:rPr>
        <w:t>недооценивать негативные</w:t>
      </w:r>
      <w:r w:rsidR="00B074E9">
        <w:rPr>
          <w:sz w:val="28"/>
          <w:szCs w:val="28"/>
        </w:rPr>
        <w:t xml:space="preserve"> </w:t>
      </w:r>
      <w:r w:rsidRPr="00B074E9">
        <w:rPr>
          <w:sz w:val="28"/>
          <w:szCs w:val="28"/>
        </w:rPr>
        <w:t>последствия внутреннего</w:t>
      </w:r>
      <w:r w:rsidR="00B074E9">
        <w:rPr>
          <w:sz w:val="28"/>
          <w:szCs w:val="28"/>
        </w:rPr>
        <w:t xml:space="preserve"> </w:t>
      </w:r>
      <w:r w:rsidRPr="00B074E9">
        <w:rPr>
          <w:sz w:val="28"/>
          <w:szCs w:val="28"/>
        </w:rPr>
        <w:t>долга, потому что при определенных</w:t>
      </w:r>
      <w:r w:rsidR="00B074E9">
        <w:rPr>
          <w:sz w:val="28"/>
          <w:szCs w:val="28"/>
        </w:rPr>
        <w:t xml:space="preserve"> </w:t>
      </w:r>
      <w:r w:rsidRPr="00B074E9">
        <w:rPr>
          <w:sz w:val="28"/>
          <w:szCs w:val="28"/>
        </w:rPr>
        <w:t>условиях он</w:t>
      </w:r>
      <w:r w:rsidR="00B074E9">
        <w:rPr>
          <w:sz w:val="28"/>
          <w:szCs w:val="28"/>
        </w:rPr>
        <w:t xml:space="preserve"> </w:t>
      </w:r>
      <w:r w:rsidRPr="00B074E9">
        <w:rPr>
          <w:sz w:val="28"/>
          <w:szCs w:val="28"/>
        </w:rPr>
        <w:t>может</w:t>
      </w:r>
      <w:r w:rsidR="00B074E9">
        <w:rPr>
          <w:sz w:val="28"/>
          <w:szCs w:val="28"/>
        </w:rPr>
        <w:t xml:space="preserve"> </w:t>
      </w:r>
      <w:r w:rsidRPr="00B074E9">
        <w:rPr>
          <w:sz w:val="28"/>
          <w:szCs w:val="28"/>
        </w:rPr>
        <w:t>стать</w:t>
      </w:r>
      <w:r w:rsidR="00B074E9">
        <w:rPr>
          <w:sz w:val="28"/>
          <w:szCs w:val="28"/>
        </w:rPr>
        <w:t xml:space="preserve"> </w:t>
      </w:r>
      <w:r w:rsidRPr="00B074E9">
        <w:rPr>
          <w:sz w:val="28"/>
          <w:szCs w:val="28"/>
        </w:rPr>
        <w:t>серьезной</w:t>
      </w:r>
      <w:r w:rsidR="00B074E9">
        <w:rPr>
          <w:sz w:val="28"/>
          <w:szCs w:val="28"/>
        </w:rPr>
        <w:t xml:space="preserve"> </w:t>
      </w:r>
      <w:r w:rsidRPr="00B074E9">
        <w:rPr>
          <w:sz w:val="28"/>
          <w:szCs w:val="28"/>
        </w:rPr>
        <w:t>проблемой</w:t>
      </w:r>
      <w:r w:rsidR="00B074E9">
        <w:rPr>
          <w:sz w:val="28"/>
          <w:szCs w:val="28"/>
        </w:rPr>
        <w:t xml:space="preserve"> </w:t>
      </w:r>
      <w:r w:rsidRPr="00B074E9">
        <w:rPr>
          <w:sz w:val="28"/>
          <w:szCs w:val="28"/>
        </w:rPr>
        <w:t>для</w:t>
      </w:r>
      <w:r w:rsidR="00B074E9">
        <w:rPr>
          <w:sz w:val="28"/>
          <w:szCs w:val="28"/>
        </w:rPr>
        <w:t xml:space="preserve"> </w:t>
      </w:r>
      <w:r w:rsidRPr="00B074E9">
        <w:rPr>
          <w:sz w:val="28"/>
          <w:szCs w:val="28"/>
        </w:rPr>
        <w:t>экономики</w:t>
      </w:r>
      <w:r w:rsidR="00B074E9">
        <w:rPr>
          <w:sz w:val="28"/>
          <w:szCs w:val="28"/>
        </w:rPr>
        <w:t xml:space="preserve"> </w:t>
      </w:r>
      <w:r w:rsidRPr="00B074E9">
        <w:rPr>
          <w:sz w:val="28"/>
          <w:szCs w:val="28"/>
        </w:rPr>
        <w:t>страны. Рассмотрим некоторые</w:t>
      </w:r>
      <w:r w:rsidR="00B074E9">
        <w:rPr>
          <w:sz w:val="28"/>
          <w:szCs w:val="28"/>
        </w:rPr>
        <w:t xml:space="preserve"> </w:t>
      </w:r>
      <w:r w:rsidRPr="00B074E9">
        <w:rPr>
          <w:sz w:val="28"/>
          <w:szCs w:val="28"/>
        </w:rPr>
        <w:t>из</w:t>
      </w:r>
      <w:r w:rsidR="00B074E9">
        <w:rPr>
          <w:sz w:val="28"/>
          <w:szCs w:val="28"/>
        </w:rPr>
        <w:t xml:space="preserve"> </w:t>
      </w:r>
      <w:r w:rsidRPr="00B074E9">
        <w:rPr>
          <w:sz w:val="28"/>
          <w:szCs w:val="28"/>
        </w:rPr>
        <w:t>самых</w:t>
      </w:r>
      <w:r w:rsidR="00B074E9">
        <w:rPr>
          <w:sz w:val="28"/>
          <w:szCs w:val="28"/>
        </w:rPr>
        <w:t xml:space="preserve"> </w:t>
      </w:r>
      <w:r w:rsidRPr="00B074E9">
        <w:rPr>
          <w:sz w:val="28"/>
          <w:szCs w:val="28"/>
        </w:rPr>
        <w:t>ярких проблем.</w:t>
      </w:r>
      <w:r w:rsidR="00B074E9">
        <w:rPr>
          <w:sz w:val="28"/>
          <w:szCs w:val="28"/>
        </w:rPr>
        <w:t xml:space="preserve"> </w:t>
      </w:r>
      <w:r w:rsidRPr="00B074E9">
        <w:rPr>
          <w:sz w:val="28"/>
          <w:szCs w:val="28"/>
        </w:rPr>
        <w:t>Рост</w:t>
      </w:r>
      <w:r w:rsidR="00B074E9">
        <w:rPr>
          <w:sz w:val="28"/>
          <w:szCs w:val="28"/>
        </w:rPr>
        <w:t xml:space="preserve"> </w:t>
      </w:r>
      <w:r w:rsidRPr="00B074E9">
        <w:rPr>
          <w:sz w:val="28"/>
          <w:szCs w:val="28"/>
        </w:rPr>
        <w:t>внутреннего долга</w:t>
      </w:r>
      <w:r w:rsidR="00B074E9">
        <w:rPr>
          <w:sz w:val="28"/>
          <w:szCs w:val="28"/>
        </w:rPr>
        <w:t xml:space="preserve"> </w:t>
      </w:r>
      <w:r w:rsidRPr="00B074E9">
        <w:rPr>
          <w:sz w:val="28"/>
          <w:szCs w:val="28"/>
        </w:rPr>
        <w:t>опасен для</w:t>
      </w:r>
      <w:r w:rsidR="00B074E9">
        <w:rPr>
          <w:sz w:val="28"/>
          <w:szCs w:val="28"/>
        </w:rPr>
        <w:t xml:space="preserve"> </w:t>
      </w:r>
      <w:r w:rsidRPr="00B074E9">
        <w:rPr>
          <w:sz w:val="28"/>
          <w:szCs w:val="28"/>
        </w:rPr>
        <w:t>страны с низким</w:t>
      </w:r>
      <w:r w:rsidR="00B074E9">
        <w:rPr>
          <w:sz w:val="28"/>
          <w:szCs w:val="28"/>
        </w:rPr>
        <w:t xml:space="preserve"> </w:t>
      </w:r>
      <w:r w:rsidRPr="00B074E9">
        <w:rPr>
          <w:sz w:val="28"/>
          <w:szCs w:val="28"/>
        </w:rPr>
        <w:t>уровнем</w:t>
      </w:r>
      <w:r w:rsidR="00B074E9">
        <w:rPr>
          <w:sz w:val="28"/>
          <w:szCs w:val="28"/>
        </w:rPr>
        <w:t xml:space="preserve"> </w:t>
      </w:r>
      <w:r w:rsidRPr="00B074E9">
        <w:rPr>
          <w:sz w:val="28"/>
          <w:szCs w:val="28"/>
        </w:rPr>
        <w:t>доходов,</w:t>
      </w:r>
      <w:r w:rsidR="00B074E9">
        <w:rPr>
          <w:sz w:val="28"/>
          <w:szCs w:val="28"/>
        </w:rPr>
        <w:t xml:space="preserve"> </w:t>
      </w:r>
      <w:r w:rsidRPr="00B074E9">
        <w:rPr>
          <w:sz w:val="28"/>
          <w:szCs w:val="28"/>
        </w:rPr>
        <w:t>но</w:t>
      </w:r>
      <w:r w:rsidR="00B074E9">
        <w:rPr>
          <w:sz w:val="28"/>
          <w:szCs w:val="28"/>
        </w:rPr>
        <w:t xml:space="preserve"> </w:t>
      </w:r>
      <w:r w:rsidRPr="00B074E9">
        <w:rPr>
          <w:sz w:val="28"/>
          <w:szCs w:val="28"/>
        </w:rPr>
        <w:t>следовательно, и</w:t>
      </w:r>
      <w:r w:rsidR="00B074E9">
        <w:rPr>
          <w:sz w:val="28"/>
          <w:szCs w:val="28"/>
        </w:rPr>
        <w:t xml:space="preserve"> </w:t>
      </w:r>
      <w:r w:rsidRPr="00B074E9">
        <w:rPr>
          <w:sz w:val="28"/>
          <w:szCs w:val="28"/>
        </w:rPr>
        <w:t>сбережений. Покупка населением, субъектами хозяйствования</w:t>
      </w:r>
      <w:r w:rsidR="00B074E9">
        <w:rPr>
          <w:sz w:val="28"/>
          <w:szCs w:val="28"/>
        </w:rPr>
        <w:t xml:space="preserve"> </w:t>
      </w:r>
      <w:r w:rsidRPr="00B074E9">
        <w:rPr>
          <w:sz w:val="28"/>
          <w:szCs w:val="28"/>
        </w:rPr>
        <w:t>государственных</w:t>
      </w:r>
      <w:r w:rsidR="00B074E9">
        <w:rPr>
          <w:sz w:val="28"/>
          <w:szCs w:val="28"/>
        </w:rPr>
        <w:t xml:space="preserve"> </w:t>
      </w:r>
      <w:r w:rsidRPr="00B074E9">
        <w:rPr>
          <w:sz w:val="28"/>
          <w:szCs w:val="28"/>
        </w:rPr>
        <w:t>ценных</w:t>
      </w:r>
      <w:r w:rsidR="00B074E9">
        <w:rPr>
          <w:sz w:val="28"/>
          <w:szCs w:val="28"/>
        </w:rPr>
        <w:t xml:space="preserve"> </w:t>
      </w:r>
      <w:r w:rsidRPr="00B074E9">
        <w:rPr>
          <w:sz w:val="28"/>
          <w:szCs w:val="28"/>
        </w:rPr>
        <w:t>бумаг является</w:t>
      </w:r>
      <w:r w:rsidR="00B074E9">
        <w:rPr>
          <w:sz w:val="28"/>
          <w:szCs w:val="28"/>
        </w:rPr>
        <w:t xml:space="preserve"> </w:t>
      </w:r>
      <w:r w:rsidRPr="00B074E9">
        <w:rPr>
          <w:sz w:val="28"/>
          <w:szCs w:val="28"/>
        </w:rPr>
        <w:t>альтернативой</w:t>
      </w:r>
      <w:r w:rsidR="00B074E9">
        <w:rPr>
          <w:sz w:val="28"/>
          <w:szCs w:val="28"/>
        </w:rPr>
        <w:t xml:space="preserve"> </w:t>
      </w:r>
      <w:r w:rsidRPr="00B074E9">
        <w:rPr>
          <w:sz w:val="28"/>
          <w:szCs w:val="28"/>
        </w:rPr>
        <w:t>инвестированию</w:t>
      </w:r>
      <w:r w:rsidR="00B074E9">
        <w:rPr>
          <w:sz w:val="28"/>
          <w:szCs w:val="28"/>
        </w:rPr>
        <w:t xml:space="preserve"> </w:t>
      </w:r>
      <w:r w:rsidRPr="00B074E9">
        <w:rPr>
          <w:sz w:val="28"/>
          <w:szCs w:val="28"/>
        </w:rPr>
        <w:t>свободных</w:t>
      </w:r>
      <w:r w:rsidR="00B074E9">
        <w:rPr>
          <w:sz w:val="28"/>
          <w:szCs w:val="28"/>
        </w:rPr>
        <w:t xml:space="preserve"> </w:t>
      </w:r>
      <w:r w:rsidRPr="00B074E9">
        <w:rPr>
          <w:sz w:val="28"/>
          <w:szCs w:val="28"/>
        </w:rPr>
        <w:t>денежных</w:t>
      </w:r>
      <w:r w:rsidR="00B074E9">
        <w:rPr>
          <w:sz w:val="28"/>
          <w:szCs w:val="28"/>
        </w:rPr>
        <w:t xml:space="preserve"> </w:t>
      </w:r>
      <w:r w:rsidRPr="00B074E9">
        <w:rPr>
          <w:sz w:val="28"/>
          <w:szCs w:val="28"/>
        </w:rPr>
        <w:t>средств в</w:t>
      </w:r>
      <w:r w:rsidR="00B074E9">
        <w:rPr>
          <w:sz w:val="28"/>
          <w:szCs w:val="28"/>
        </w:rPr>
        <w:t xml:space="preserve"> </w:t>
      </w:r>
      <w:r w:rsidRPr="00B074E9">
        <w:rPr>
          <w:sz w:val="28"/>
          <w:szCs w:val="28"/>
        </w:rPr>
        <w:t>производство. Поэтому</w:t>
      </w:r>
      <w:r w:rsidR="00B074E9">
        <w:rPr>
          <w:sz w:val="28"/>
          <w:szCs w:val="28"/>
        </w:rPr>
        <w:t xml:space="preserve"> </w:t>
      </w:r>
      <w:r w:rsidRPr="00B074E9">
        <w:rPr>
          <w:sz w:val="28"/>
          <w:szCs w:val="28"/>
        </w:rPr>
        <w:t>наращивание быстрыми</w:t>
      </w:r>
      <w:r w:rsidR="00B074E9">
        <w:rPr>
          <w:sz w:val="28"/>
          <w:szCs w:val="28"/>
        </w:rPr>
        <w:t xml:space="preserve"> </w:t>
      </w:r>
      <w:r w:rsidRPr="00B074E9">
        <w:rPr>
          <w:sz w:val="28"/>
          <w:szCs w:val="28"/>
        </w:rPr>
        <w:t>темпами</w:t>
      </w:r>
      <w:r w:rsidR="00B074E9">
        <w:rPr>
          <w:sz w:val="28"/>
          <w:szCs w:val="28"/>
        </w:rPr>
        <w:t xml:space="preserve"> </w:t>
      </w:r>
      <w:r w:rsidRPr="00B074E9">
        <w:rPr>
          <w:sz w:val="28"/>
          <w:szCs w:val="28"/>
        </w:rPr>
        <w:t>выпуска государственных</w:t>
      </w:r>
      <w:r w:rsidR="00B074E9">
        <w:rPr>
          <w:sz w:val="28"/>
          <w:szCs w:val="28"/>
        </w:rPr>
        <w:t xml:space="preserve"> </w:t>
      </w:r>
      <w:r w:rsidRPr="00B074E9">
        <w:rPr>
          <w:sz w:val="28"/>
          <w:szCs w:val="28"/>
        </w:rPr>
        <w:t>ценных</w:t>
      </w:r>
      <w:r w:rsidR="00B074E9">
        <w:rPr>
          <w:sz w:val="28"/>
          <w:szCs w:val="28"/>
        </w:rPr>
        <w:t xml:space="preserve"> </w:t>
      </w:r>
      <w:r w:rsidRPr="00B074E9">
        <w:rPr>
          <w:sz w:val="28"/>
          <w:szCs w:val="28"/>
        </w:rPr>
        <w:t>бумаг может</w:t>
      </w:r>
      <w:r w:rsidR="00B074E9">
        <w:rPr>
          <w:sz w:val="28"/>
          <w:szCs w:val="28"/>
        </w:rPr>
        <w:t xml:space="preserve"> </w:t>
      </w:r>
      <w:r w:rsidRPr="00B074E9">
        <w:rPr>
          <w:sz w:val="28"/>
          <w:szCs w:val="28"/>
        </w:rPr>
        <w:t>привести к</w:t>
      </w:r>
      <w:r w:rsidR="00B074E9">
        <w:rPr>
          <w:sz w:val="28"/>
          <w:szCs w:val="28"/>
        </w:rPr>
        <w:t xml:space="preserve"> </w:t>
      </w:r>
      <w:r w:rsidRPr="00B074E9">
        <w:rPr>
          <w:sz w:val="28"/>
          <w:szCs w:val="28"/>
        </w:rPr>
        <w:t>сокращению</w:t>
      </w:r>
      <w:r w:rsidR="00B074E9">
        <w:rPr>
          <w:sz w:val="28"/>
          <w:szCs w:val="28"/>
        </w:rPr>
        <w:t xml:space="preserve"> </w:t>
      </w:r>
      <w:r w:rsidRPr="00B074E9">
        <w:rPr>
          <w:sz w:val="28"/>
          <w:szCs w:val="28"/>
        </w:rPr>
        <w:t>основного</w:t>
      </w:r>
      <w:r w:rsidR="00B074E9">
        <w:rPr>
          <w:sz w:val="28"/>
          <w:szCs w:val="28"/>
        </w:rPr>
        <w:t xml:space="preserve"> </w:t>
      </w:r>
      <w:r w:rsidRPr="00B074E9">
        <w:rPr>
          <w:sz w:val="28"/>
          <w:szCs w:val="28"/>
        </w:rPr>
        <w:t>капитала.</w:t>
      </w:r>
      <w:r w:rsidR="00B074E9">
        <w:rPr>
          <w:sz w:val="28"/>
          <w:szCs w:val="28"/>
        </w:rPr>
        <w:t xml:space="preserve"> </w:t>
      </w:r>
      <w:r w:rsidRPr="00B074E9">
        <w:rPr>
          <w:sz w:val="28"/>
          <w:szCs w:val="28"/>
        </w:rPr>
        <w:t>Другая</w:t>
      </w:r>
      <w:r w:rsidR="00B074E9">
        <w:rPr>
          <w:sz w:val="28"/>
          <w:szCs w:val="28"/>
        </w:rPr>
        <w:t xml:space="preserve"> </w:t>
      </w:r>
      <w:r w:rsidRPr="00B074E9">
        <w:rPr>
          <w:sz w:val="28"/>
          <w:szCs w:val="28"/>
        </w:rPr>
        <w:t>опасность связана</w:t>
      </w:r>
      <w:r w:rsidR="00B074E9">
        <w:rPr>
          <w:sz w:val="28"/>
          <w:szCs w:val="28"/>
        </w:rPr>
        <w:t xml:space="preserve"> </w:t>
      </w:r>
      <w:r w:rsidRPr="00B074E9">
        <w:rPr>
          <w:sz w:val="28"/>
          <w:szCs w:val="28"/>
        </w:rPr>
        <w:t>с</w:t>
      </w:r>
      <w:r w:rsidR="00B074E9">
        <w:rPr>
          <w:sz w:val="28"/>
          <w:szCs w:val="28"/>
        </w:rPr>
        <w:t xml:space="preserve"> </w:t>
      </w:r>
      <w:r w:rsidRPr="00B074E9">
        <w:rPr>
          <w:sz w:val="28"/>
          <w:szCs w:val="28"/>
        </w:rPr>
        <w:t>тем,</w:t>
      </w:r>
      <w:r w:rsidR="00B074E9">
        <w:rPr>
          <w:sz w:val="28"/>
          <w:szCs w:val="28"/>
        </w:rPr>
        <w:t xml:space="preserve"> </w:t>
      </w:r>
      <w:r w:rsidRPr="00B074E9">
        <w:rPr>
          <w:sz w:val="28"/>
          <w:szCs w:val="28"/>
        </w:rPr>
        <w:t>что</w:t>
      </w:r>
      <w:r w:rsidR="00B074E9">
        <w:rPr>
          <w:sz w:val="28"/>
          <w:szCs w:val="28"/>
        </w:rPr>
        <w:t xml:space="preserve"> </w:t>
      </w:r>
      <w:r w:rsidRPr="00B074E9">
        <w:rPr>
          <w:sz w:val="28"/>
          <w:szCs w:val="28"/>
        </w:rPr>
        <w:t>государство,</w:t>
      </w:r>
      <w:r w:rsidR="00B074E9">
        <w:rPr>
          <w:sz w:val="28"/>
          <w:szCs w:val="28"/>
        </w:rPr>
        <w:t xml:space="preserve"> </w:t>
      </w:r>
      <w:r w:rsidRPr="00B074E9">
        <w:rPr>
          <w:sz w:val="28"/>
          <w:szCs w:val="28"/>
        </w:rPr>
        <w:t>продавая</w:t>
      </w:r>
      <w:r w:rsidR="00B074E9">
        <w:rPr>
          <w:sz w:val="28"/>
          <w:szCs w:val="28"/>
        </w:rPr>
        <w:t xml:space="preserve"> </w:t>
      </w:r>
      <w:r w:rsidRPr="00B074E9">
        <w:rPr>
          <w:sz w:val="28"/>
          <w:szCs w:val="28"/>
        </w:rPr>
        <w:t>ценные</w:t>
      </w:r>
      <w:r w:rsidR="00B074E9">
        <w:rPr>
          <w:sz w:val="28"/>
          <w:szCs w:val="28"/>
        </w:rPr>
        <w:t xml:space="preserve"> </w:t>
      </w:r>
      <w:r w:rsidRPr="00B074E9">
        <w:rPr>
          <w:sz w:val="28"/>
          <w:szCs w:val="28"/>
        </w:rPr>
        <w:t>бумаги, конкурирует</w:t>
      </w:r>
      <w:r w:rsidR="00B074E9">
        <w:rPr>
          <w:sz w:val="28"/>
          <w:szCs w:val="28"/>
        </w:rPr>
        <w:t xml:space="preserve"> </w:t>
      </w:r>
      <w:r w:rsidRPr="00B074E9">
        <w:rPr>
          <w:sz w:val="28"/>
          <w:szCs w:val="28"/>
        </w:rPr>
        <w:t>на</w:t>
      </w:r>
      <w:r w:rsidR="00B074E9">
        <w:rPr>
          <w:sz w:val="28"/>
          <w:szCs w:val="28"/>
        </w:rPr>
        <w:t xml:space="preserve"> </w:t>
      </w:r>
      <w:r w:rsidRPr="00B074E9">
        <w:rPr>
          <w:sz w:val="28"/>
          <w:szCs w:val="28"/>
        </w:rPr>
        <w:t>рынке</w:t>
      </w:r>
      <w:r w:rsidR="00B074E9">
        <w:rPr>
          <w:sz w:val="28"/>
          <w:szCs w:val="28"/>
        </w:rPr>
        <w:t xml:space="preserve"> </w:t>
      </w:r>
      <w:r w:rsidRPr="00B074E9">
        <w:rPr>
          <w:sz w:val="28"/>
          <w:szCs w:val="28"/>
        </w:rPr>
        <w:t>ссудного</w:t>
      </w:r>
      <w:r w:rsidR="00B074E9">
        <w:rPr>
          <w:sz w:val="28"/>
          <w:szCs w:val="28"/>
        </w:rPr>
        <w:t xml:space="preserve"> </w:t>
      </w:r>
      <w:r w:rsidRPr="00B074E9">
        <w:rPr>
          <w:sz w:val="28"/>
          <w:szCs w:val="28"/>
        </w:rPr>
        <w:t>капитала с</w:t>
      </w:r>
      <w:r w:rsidR="00B074E9">
        <w:rPr>
          <w:sz w:val="28"/>
          <w:szCs w:val="28"/>
        </w:rPr>
        <w:t xml:space="preserve"> </w:t>
      </w:r>
      <w:r w:rsidRPr="00B074E9">
        <w:rPr>
          <w:sz w:val="28"/>
          <w:szCs w:val="28"/>
        </w:rPr>
        <w:t>частным</w:t>
      </w:r>
      <w:r w:rsidR="00B074E9">
        <w:rPr>
          <w:sz w:val="28"/>
          <w:szCs w:val="28"/>
        </w:rPr>
        <w:t xml:space="preserve"> </w:t>
      </w:r>
      <w:r w:rsidRPr="00B074E9">
        <w:rPr>
          <w:sz w:val="28"/>
          <w:szCs w:val="28"/>
        </w:rPr>
        <w:t>сектором.</w:t>
      </w:r>
      <w:r w:rsidR="00B074E9">
        <w:rPr>
          <w:sz w:val="28"/>
          <w:szCs w:val="28"/>
        </w:rPr>
        <w:t xml:space="preserve"> </w:t>
      </w:r>
      <w:r w:rsidRPr="00B074E9">
        <w:rPr>
          <w:sz w:val="28"/>
          <w:szCs w:val="28"/>
        </w:rPr>
        <w:t>В</w:t>
      </w:r>
      <w:r w:rsidR="00B074E9">
        <w:rPr>
          <w:sz w:val="28"/>
          <w:szCs w:val="28"/>
        </w:rPr>
        <w:t xml:space="preserve"> </w:t>
      </w:r>
      <w:r w:rsidRPr="00B074E9">
        <w:rPr>
          <w:sz w:val="28"/>
          <w:szCs w:val="28"/>
        </w:rPr>
        <w:t>результате конкуренции ставка ссудного</w:t>
      </w:r>
      <w:r w:rsidR="00B074E9">
        <w:rPr>
          <w:sz w:val="28"/>
          <w:szCs w:val="28"/>
        </w:rPr>
        <w:t xml:space="preserve"> </w:t>
      </w:r>
      <w:r w:rsidRPr="00B074E9">
        <w:rPr>
          <w:sz w:val="28"/>
          <w:szCs w:val="28"/>
        </w:rPr>
        <w:t>процента</w:t>
      </w:r>
      <w:r w:rsidR="00B074E9">
        <w:rPr>
          <w:sz w:val="28"/>
          <w:szCs w:val="28"/>
        </w:rPr>
        <w:t xml:space="preserve"> </w:t>
      </w:r>
      <w:r w:rsidRPr="00B074E9">
        <w:rPr>
          <w:sz w:val="28"/>
          <w:szCs w:val="28"/>
        </w:rPr>
        <w:t>повышается, что</w:t>
      </w:r>
      <w:r w:rsidR="00B074E9">
        <w:rPr>
          <w:sz w:val="28"/>
          <w:szCs w:val="28"/>
        </w:rPr>
        <w:t xml:space="preserve"> </w:t>
      </w:r>
      <w:r w:rsidRPr="00B074E9">
        <w:rPr>
          <w:sz w:val="28"/>
          <w:szCs w:val="28"/>
        </w:rPr>
        <w:t>ведет к</w:t>
      </w:r>
      <w:r w:rsidR="00B074E9">
        <w:rPr>
          <w:sz w:val="28"/>
          <w:szCs w:val="28"/>
        </w:rPr>
        <w:t xml:space="preserve"> </w:t>
      </w:r>
      <w:r w:rsidRPr="00B074E9">
        <w:rPr>
          <w:sz w:val="28"/>
          <w:szCs w:val="28"/>
        </w:rPr>
        <w:t>совращению частных</w:t>
      </w:r>
      <w:r w:rsidR="00B074E9">
        <w:rPr>
          <w:sz w:val="28"/>
          <w:szCs w:val="28"/>
        </w:rPr>
        <w:t xml:space="preserve"> </w:t>
      </w:r>
      <w:r w:rsidRPr="00B074E9">
        <w:rPr>
          <w:sz w:val="28"/>
          <w:szCs w:val="28"/>
        </w:rPr>
        <w:t>инвестиций в</w:t>
      </w:r>
      <w:r w:rsidR="00B074E9">
        <w:rPr>
          <w:sz w:val="28"/>
          <w:szCs w:val="28"/>
        </w:rPr>
        <w:t xml:space="preserve"> </w:t>
      </w:r>
      <w:r w:rsidRPr="00B074E9">
        <w:rPr>
          <w:sz w:val="28"/>
          <w:szCs w:val="28"/>
        </w:rPr>
        <w:t>экономику</w:t>
      </w:r>
      <w:r w:rsidR="00B074E9">
        <w:rPr>
          <w:sz w:val="28"/>
          <w:szCs w:val="28"/>
        </w:rPr>
        <w:t xml:space="preserve"> </w:t>
      </w:r>
      <w:r w:rsidRPr="00B074E9">
        <w:rPr>
          <w:sz w:val="28"/>
          <w:szCs w:val="28"/>
        </w:rPr>
        <w:t>страны, чистого экспорта</w:t>
      </w:r>
      <w:r w:rsidR="00B074E9">
        <w:rPr>
          <w:sz w:val="28"/>
          <w:szCs w:val="28"/>
        </w:rPr>
        <w:t xml:space="preserve"> </w:t>
      </w:r>
      <w:r w:rsidRPr="00B074E9">
        <w:rPr>
          <w:sz w:val="28"/>
          <w:szCs w:val="28"/>
        </w:rPr>
        <w:t>и</w:t>
      </w:r>
      <w:r w:rsidR="00B074E9">
        <w:rPr>
          <w:sz w:val="28"/>
          <w:szCs w:val="28"/>
        </w:rPr>
        <w:t xml:space="preserve"> </w:t>
      </w:r>
      <w:r w:rsidRPr="00B074E9">
        <w:rPr>
          <w:sz w:val="28"/>
          <w:szCs w:val="28"/>
        </w:rPr>
        <w:t>частично</w:t>
      </w:r>
      <w:r w:rsidR="00B074E9">
        <w:rPr>
          <w:sz w:val="28"/>
          <w:szCs w:val="28"/>
        </w:rPr>
        <w:t xml:space="preserve"> </w:t>
      </w:r>
      <w:r w:rsidRPr="00B074E9">
        <w:rPr>
          <w:sz w:val="28"/>
          <w:szCs w:val="28"/>
        </w:rPr>
        <w:t>потребительских</w:t>
      </w:r>
      <w:r w:rsidR="00B074E9">
        <w:rPr>
          <w:sz w:val="28"/>
          <w:szCs w:val="28"/>
        </w:rPr>
        <w:t xml:space="preserve"> </w:t>
      </w:r>
      <w:r w:rsidRPr="00B074E9">
        <w:rPr>
          <w:sz w:val="28"/>
          <w:szCs w:val="28"/>
        </w:rPr>
        <w:t>расходов.</w:t>
      </w:r>
      <w:r w:rsidR="00B074E9">
        <w:rPr>
          <w:sz w:val="28"/>
          <w:szCs w:val="28"/>
        </w:rPr>
        <w:t xml:space="preserve"> </w:t>
      </w:r>
      <w:r w:rsidRPr="00B074E9">
        <w:rPr>
          <w:sz w:val="28"/>
          <w:szCs w:val="28"/>
        </w:rPr>
        <w:t>Негативным</w:t>
      </w:r>
      <w:r w:rsidR="00B074E9">
        <w:rPr>
          <w:sz w:val="28"/>
          <w:szCs w:val="28"/>
        </w:rPr>
        <w:t xml:space="preserve"> </w:t>
      </w:r>
      <w:r w:rsidRPr="00B074E9">
        <w:rPr>
          <w:sz w:val="28"/>
          <w:szCs w:val="28"/>
        </w:rPr>
        <w:t>последствием роста</w:t>
      </w:r>
      <w:r w:rsidR="00B074E9">
        <w:rPr>
          <w:sz w:val="28"/>
          <w:szCs w:val="28"/>
        </w:rPr>
        <w:t xml:space="preserve"> </w:t>
      </w:r>
      <w:r w:rsidRPr="00B074E9">
        <w:rPr>
          <w:sz w:val="28"/>
          <w:szCs w:val="28"/>
        </w:rPr>
        <w:t>внутреннего</w:t>
      </w:r>
      <w:r w:rsidR="00B074E9">
        <w:rPr>
          <w:sz w:val="28"/>
          <w:szCs w:val="28"/>
        </w:rPr>
        <w:t xml:space="preserve"> </w:t>
      </w:r>
      <w:r w:rsidRPr="00B074E9">
        <w:rPr>
          <w:sz w:val="28"/>
          <w:szCs w:val="28"/>
        </w:rPr>
        <w:t>долга</w:t>
      </w:r>
      <w:r w:rsidR="00B074E9">
        <w:rPr>
          <w:sz w:val="28"/>
          <w:szCs w:val="28"/>
        </w:rPr>
        <w:t xml:space="preserve"> </w:t>
      </w:r>
      <w:r w:rsidRPr="00B074E9">
        <w:rPr>
          <w:sz w:val="28"/>
          <w:szCs w:val="28"/>
        </w:rPr>
        <w:t>является увеличение суммы процентных</w:t>
      </w:r>
      <w:r w:rsidR="00B074E9">
        <w:rPr>
          <w:sz w:val="28"/>
          <w:szCs w:val="28"/>
        </w:rPr>
        <w:t xml:space="preserve"> </w:t>
      </w:r>
      <w:r w:rsidRPr="00B074E9">
        <w:rPr>
          <w:sz w:val="28"/>
          <w:szCs w:val="28"/>
        </w:rPr>
        <w:t>выплат по нему. Если</w:t>
      </w:r>
      <w:r w:rsidR="00B074E9">
        <w:rPr>
          <w:sz w:val="28"/>
          <w:szCs w:val="28"/>
        </w:rPr>
        <w:t xml:space="preserve"> </w:t>
      </w:r>
      <w:r w:rsidRPr="00B074E9">
        <w:rPr>
          <w:sz w:val="28"/>
          <w:szCs w:val="28"/>
        </w:rPr>
        <w:t>в</w:t>
      </w:r>
      <w:r w:rsidR="00B074E9">
        <w:rPr>
          <w:sz w:val="28"/>
          <w:szCs w:val="28"/>
        </w:rPr>
        <w:t xml:space="preserve"> </w:t>
      </w:r>
      <w:r w:rsidRPr="00B074E9">
        <w:rPr>
          <w:sz w:val="28"/>
          <w:szCs w:val="28"/>
        </w:rPr>
        <w:t>экономике</w:t>
      </w:r>
      <w:r w:rsidR="00B074E9">
        <w:rPr>
          <w:sz w:val="28"/>
          <w:szCs w:val="28"/>
        </w:rPr>
        <w:t xml:space="preserve"> </w:t>
      </w:r>
      <w:r w:rsidRPr="00B074E9">
        <w:rPr>
          <w:sz w:val="28"/>
          <w:szCs w:val="28"/>
        </w:rPr>
        <w:t>наблюдается стагнация или</w:t>
      </w:r>
      <w:r w:rsidR="00B074E9">
        <w:rPr>
          <w:sz w:val="28"/>
          <w:szCs w:val="28"/>
        </w:rPr>
        <w:t xml:space="preserve"> </w:t>
      </w:r>
      <w:r w:rsidRPr="00B074E9">
        <w:rPr>
          <w:sz w:val="28"/>
          <w:szCs w:val="28"/>
        </w:rPr>
        <w:t>спад</w:t>
      </w:r>
      <w:r w:rsidR="00B074E9">
        <w:rPr>
          <w:sz w:val="28"/>
          <w:szCs w:val="28"/>
        </w:rPr>
        <w:t xml:space="preserve"> </w:t>
      </w:r>
      <w:r w:rsidRPr="00B074E9">
        <w:rPr>
          <w:sz w:val="28"/>
          <w:szCs w:val="28"/>
        </w:rPr>
        <w:t>производства, то</w:t>
      </w:r>
      <w:r w:rsidR="00B074E9">
        <w:rPr>
          <w:sz w:val="28"/>
          <w:szCs w:val="28"/>
        </w:rPr>
        <w:t xml:space="preserve"> </w:t>
      </w:r>
      <w:r w:rsidRPr="00B074E9">
        <w:rPr>
          <w:sz w:val="28"/>
          <w:szCs w:val="28"/>
        </w:rPr>
        <w:t>процентные</w:t>
      </w:r>
      <w:r w:rsidR="00B074E9">
        <w:rPr>
          <w:sz w:val="28"/>
          <w:szCs w:val="28"/>
        </w:rPr>
        <w:t xml:space="preserve"> </w:t>
      </w:r>
      <w:r w:rsidRPr="00B074E9">
        <w:rPr>
          <w:sz w:val="28"/>
          <w:szCs w:val="28"/>
        </w:rPr>
        <w:t>выплаты</w:t>
      </w:r>
      <w:r w:rsidR="00B074E9">
        <w:rPr>
          <w:sz w:val="28"/>
          <w:szCs w:val="28"/>
        </w:rPr>
        <w:t xml:space="preserve"> </w:t>
      </w:r>
      <w:r w:rsidRPr="00B074E9">
        <w:rPr>
          <w:sz w:val="28"/>
          <w:szCs w:val="28"/>
        </w:rPr>
        <w:t>могут оказаться неподъемными</w:t>
      </w:r>
      <w:r w:rsidR="00B074E9">
        <w:rPr>
          <w:sz w:val="28"/>
          <w:szCs w:val="28"/>
        </w:rPr>
        <w:t xml:space="preserve"> </w:t>
      </w:r>
      <w:r w:rsidRPr="00B074E9">
        <w:rPr>
          <w:sz w:val="28"/>
          <w:szCs w:val="28"/>
        </w:rPr>
        <w:t>для</w:t>
      </w:r>
      <w:r w:rsidR="00B074E9">
        <w:rPr>
          <w:sz w:val="28"/>
          <w:szCs w:val="28"/>
        </w:rPr>
        <w:t xml:space="preserve"> </w:t>
      </w:r>
      <w:r w:rsidRPr="00B074E9">
        <w:rPr>
          <w:sz w:val="28"/>
          <w:szCs w:val="28"/>
        </w:rPr>
        <w:t>страны. Поэтому необходимо</w:t>
      </w:r>
      <w:r w:rsidR="00B074E9">
        <w:rPr>
          <w:sz w:val="28"/>
          <w:szCs w:val="28"/>
        </w:rPr>
        <w:t xml:space="preserve"> </w:t>
      </w:r>
      <w:r w:rsidRPr="00B074E9">
        <w:rPr>
          <w:sz w:val="28"/>
          <w:szCs w:val="28"/>
        </w:rPr>
        <w:t>постоянно отслеживать</w:t>
      </w:r>
      <w:r w:rsidR="00B074E9">
        <w:rPr>
          <w:sz w:val="28"/>
          <w:szCs w:val="28"/>
        </w:rPr>
        <w:t xml:space="preserve"> </w:t>
      </w:r>
      <w:r w:rsidRPr="00B074E9">
        <w:rPr>
          <w:sz w:val="28"/>
          <w:szCs w:val="28"/>
        </w:rPr>
        <w:t>динамику</w:t>
      </w:r>
      <w:r w:rsidR="00B074E9">
        <w:rPr>
          <w:sz w:val="28"/>
          <w:szCs w:val="28"/>
        </w:rPr>
        <w:t xml:space="preserve"> </w:t>
      </w:r>
      <w:r w:rsidRPr="00B074E9">
        <w:rPr>
          <w:sz w:val="28"/>
          <w:szCs w:val="28"/>
        </w:rPr>
        <w:t>соотношения между</w:t>
      </w:r>
      <w:r w:rsidR="00B074E9">
        <w:rPr>
          <w:sz w:val="28"/>
          <w:szCs w:val="28"/>
        </w:rPr>
        <w:t xml:space="preserve"> </w:t>
      </w:r>
      <w:r w:rsidRPr="00B074E9">
        <w:rPr>
          <w:sz w:val="28"/>
          <w:szCs w:val="28"/>
        </w:rPr>
        <w:t>внутренним долгом</w:t>
      </w:r>
      <w:r w:rsidR="00B074E9">
        <w:rPr>
          <w:sz w:val="28"/>
          <w:szCs w:val="28"/>
        </w:rPr>
        <w:t xml:space="preserve"> </w:t>
      </w:r>
      <w:r w:rsidRPr="00B074E9">
        <w:rPr>
          <w:sz w:val="28"/>
          <w:szCs w:val="28"/>
        </w:rPr>
        <w:t>и</w:t>
      </w:r>
      <w:r w:rsidR="00B074E9">
        <w:rPr>
          <w:sz w:val="28"/>
          <w:szCs w:val="28"/>
        </w:rPr>
        <w:t xml:space="preserve"> </w:t>
      </w:r>
      <w:r w:rsidRPr="00B074E9">
        <w:rPr>
          <w:sz w:val="28"/>
          <w:szCs w:val="28"/>
        </w:rPr>
        <w:t>объемом</w:t>
      </w:r>
      <w:r w:rsidR="00B074E9">
        <w:rPr>
          <w:sz w:val="28"/>
          <w:szCs w:val="28"/>
        </w:rPr>
        <w:t xml:space="preserve"> </w:t>
      </w:r>
      <w:r w:rsidRPr="00B074E9">
        <w:rPr>
          <w:sz w:val="28"/>
          <w:szCs w:val="28"/>
        </w:rPr>
        <w:t>национального производства. Если</w:t>
      </w:r>
      <w:r w:rsidR="00B074E9">
        <w:rPr>
          <w:sz w:val="28"/>
          <w:szCs w:val="28"/>
        </w:rPr>
        <w:t xml:space="preserve"> </w:t>
      </w:r>
      <w:r w:rsidRPr="00B074E9">
        <w:rPr>
          <w:sz w:val="28"/>
          <w:szCs w:val="28"/>
        </w:rPr>
        <w:t>долг</w:t>
      </w:r>
      <w:r w:rsidR="00B074E9">
        <w:rPr>
          <w:sz w:val="28"/>
          <w:szCs w:val="28"/>
        </w:rPr>
        <w:t xml:space="preserve"> </w:t>
      </w:r>
      <w:r w:rsidRPr="00B074E9">
        <w:rPr>
          <w:sz w:val="28"/>
          <w:szCs w:val="28"/>
        </w:rPr>
        <w:t>растет</w:t>
      </w:r>
      <w:r w:rsidR="00B074E9">
        <w:rPr>
          <w:sz w:val="28"/>
          <w:szCs w:val="28"/>
        </w:rPr>
        <w:t xml:space="preserve"> </w:t>
      </w:r>
      <w:r w:rsidRPr="00B074E9">
        <w:rPr>
          <w:sz w:val="28"/>
          <w:szCs w:val="28"/>
        </w:rPr>
        <w:t>медленнее, чем объем</w:t>
      </w:r>
      <w:r w:rsidR="00B074E9">
        <w:rPr>
          <w:sz w:val="28"/>
          <w:szCs w:val="28"/>
        </w:rPr>
        <w:t xml:space="preserve"> </w:t>
      </w:r>
      <w:r w:rsidRPr="00B074E9">
        <w:rPr>
          <w:sz w:val="28"/>
          <w:szCs w:val="28"/>
        </w:rPr>
        <w:t>валового внутреннего</w:t>
      </w:r>
      <w:r w:rsidR="00B074E9">
        <w:rPr>
          <w:sz w:val="28"/>
          <w:szCs w:val="28"/>
        </w:rPr>
        <w:t xml:space="preserve"> </w:t>
      </w:r>
      <w:r w:rsidRPr="00B074E9">
        <w:rPr>
          <w:sz w:val="28"/>
          <w:szCs w:val="28"/>
        </w:rPr>
        <w:t>продукта, то</w:t>
      </w:r>
      <w:r w:rsidR="00B074E9">
        <w:rPr>
          <w:sz w:val="28"/>
          <w:szCs w:val="28"/>
        </w:rPr>
        <w:t xml:space="preserve"> </w:t>
      </w:r>
      <w:r w:rsidRPr="00B074E9">
        <w:rPr>
          <w:sz w:val="28"/>
          <w:szCs w:val="28"/>
        </w:rPr>
        <w:t>это</w:t>
      </w:r>
      <w:r w:rsidR="00B074E9">
        <w:rPr>
          <w:sz w:val="28"/>
          <w:szCs w:val="28"/>
        </w:rPr>
        <w:t xml:space="preserve"> </w:t>
      </w:r>
      <w:r w:rsidRPr="00B074E9">
        <w:rPr>
          <w:sz w:val="28"/>
          <w:szCs w:val="28"/>
        </w:rPr>
        <w:t>означает уменьшение</w:t>
      </w:r>
      <w:r w:rsidR="00B074E9">
        <w:rPr>
          <w:sz w:val="28"/>
          <w:szCs w:val="28"/>
        </w:rPr>
        <w:t xml:space="preserve"> </w:t>
      </w:r>
      <w:r w:rsidRPr="00B074E9">
        <w:rPr>
          <w:sz w:val="28"/>
          <w:szCs w:val="28"/>
        </w:rPr>
        <w:t>его</w:t>
      </w:r>
      <w:r w:rsidR="00B074E9">
        <w:rPr>
          <w:sz w:val="28"/>
          <w:szCs w:val="28"/>
        </w:rPr>
        <w:t xml:space="preserve"> </w:t>
      </w:r>
      <w:r w:rsidRPr="00B074E9">
        <w:rPr>
          <w:sz w:val="28"/>
          <w:szCs w:val="28"/>
        </w:rPr>
        <w:t>доли в</w:t>
      </w:r>
      <w:r w:rsidR="00B074E9">
        <w:rPr>
          <w:sz w:val="28"/>
          <w:szCs w:val="28"/>
        </w:rPr>
        <w:t xml:space="preserve"> </w:t>
      </w:r>
      <w:r w:rsidRPr="00B074E9">
        <w:rPr>
          <w:sz w:val="28"/>
          <w:szCs w:val="28"/>
        </w:rPr>
        <w:t>национальном продукте. Если</w:t>
      </w:r>
      <w:r w:rsidR="00B074E9">
        <w:rPr>
          <w:sz w:val="28"/>
          <w:szCs w:val="28"/>
        </w:rPr>
        <w:t xml:space="preserve"> </w:t>
      </w:r>
      <w:r w:rsidRPr="00B074E9">
        <w:rPr>
          <w:sz w:val="28"/>
          <w:szCs w:val="28"/>
        </w:rPr>
        <w:t>же</w:t>
      </w:r>
      <w:r w:rsidR="00B074E9">
        <w:rPr>
          <w:sz w:val="28"/>
          <w:szCs w:val="28"/>
        </w:rPr>
        <w:t xml:space="preserve"> </w:t>
      </w:r>
      <w:r w:rsidRPr="00B074E9">
        <w:rPr>
          <w:sz w:val="28"/>
          <w:szCs w:val="28"/>
        </w:rPr>
        <w:t>темпы роста</w:t>
      </w:r>
      <w:r w:rsidR="00B074E9">
        <w:rPr>
          <w:sz w:val="28"/>
          <w:szCs w:val="28"/>
        </w:rPr>
        <w:t xml:space="preserve"> </w:t>
      </w:r>
      <w:r w:rsidRPr="00B074E9">
        <w:rPr>
          <w:sz w:val="28"/>
          <w:szCs w:val="28"/>
        </w:rPr>
        <w:t>внутреннего долга обгоняют</w:t>
      </w:r>
      <w:r w:rsidR="00B074E9">
        <w:rPr>
          <w:sz w:val="28"/>
          <w:szCs w:val="28"/>
        </w:rPr>
        <w:t xml:space="preserve"> </w:t>
      </w:r>
      <w:r w:rsidRPr="00B074E9">
        <w:rPr>
          <w:sz w:val="28"/>
          <w:szCs w:val="28"/>
        </w:rPr>
        <w:t>темпы</w:t>
      </w:r>
      <w:r w:rsidR="00B074E9">
        <w:rPr>
          <w:sz w:val="28"/>
          <w:szCs w:val="28"/>
        </w:rPr>
        <w:t xml:space="preserve"> </w:t>
      </w:r>
      <w:r w:rsidRPr="00B074E9">
        <w:rPr>
          <w:sz w:val="28"/>
          <w:szCs w:val="28"/>
        </w:rPr>
        <w:t>роста валового</w:t>
      </w:r>
      <w:r w:rsidR="00B074E9">
        <w:rPr>
          <w:sz w:val="28"/>
          <w:szCs w:val="28"/>
        </w:rPr>
        <w:t xml:space="preserve"> </w:t>
      </w:r>
      <w:r w:rsidRPr="00B074E9">
        <w:rPr>
          <w:sz w:val="28"/>
          <w:szCs w:val="28"/>
        </w:rPr>
        <w:t>внутреннего</w:t>
      </w:r>
      <w:r w:rsidR="00B074E9">
        <w:rPr>
          <w:sz w:val="28"/>
          <w:szCs w:val="28"/>
        </w:rPr>
        <w:t xml:space="preserve"> </w:t>
      </w:r>
      <w:r w:rsidRPr="00B074E9">
        <w:rPr>
          <w:sz w:val="28"/>
          <w:szCs w:val="28"/>
        </w:rPr>
        <w:t>продукта, то</w:t>
      </w:r>
      <w:r w:rsidR="00B074E9">
        <w:rPr>
          <w:sz w:val="28"/>
          <w:szCs w:val="28"/>
        </w:rPr>
        <w:t xml:space="preserve"> </w:t>
      </w:r>
      <w:r w:rsidRPr="00B074E9">
        <w:rPr>
          <w:sz w:val="28"/>
          <w:szCs w:val="28"/>
        </w:rPr>
        <w:t>доля</w:t>
      </w:r>
      <w:r w:rsidR="00B074E9">
        <w:rPr>
          <w:sz w:val="28"/>
          <w:szCs w:val="28"/>
        </w:rPr>
        <w:t xml:space="preserve"> </w:t>
      </w:r>
      <w:r w:rsidRPr="00B074E9">
        <w:rPr>
          <w:sz w:val="28"/>
          <w:szCs w:val="28"/>
        </w:rPr>
        <w:t>государственного долга</w:t>
      </w:r>
      <w:r w:rsidR="00B074E9">
        <w:rPr>
          <w:sz w:val="28"/>
          <w:szCs w:val="28"/>
        </w:rPr>
        <w:t xml:space="preserve"> </w:t>
      </w:r>
      <w:r w:rsidRPr="00B074E9">
        <w:rPr>
          <w:sz w:val="28"/>
          <w:szCs w:val="28"/>
        </w:rPr>
        <w:t>в последнем</w:t>
      </w:r>
      <w:r w:rsidR="00B074E9">
        <w:rPr>
          <w:sz w:val="28"/>
          <w:szCs w:val="28"/>
        </w:rPr>
        <w:t xml:space="preserve"> </w:t>
      </w:r>
      <w:r w:rsidRPr="00B074E9">
        <w:rPr>
          <w:sz w:val="28"/>
          <w:szCs w:val="28"/>
        </w:rPr>
        <w:t>будет</w:t>
      </w:r>
      <w:r w:rsidR="00B074E9">
        <w:rPr>
          <w:sz w:val="28"/>
          <w:szCs w:val="28"/>
        </w:rPr>
        <w:t xml:space="preserve"> </w:t>
      </w:r>
      <w:r w:rsidRPr="00B074E9">
        <w:rPr>
          <w:sz w:val="28"/>
          <w:szCs w:val="28"/>
        </w:rPr>
        <w:t>увеличиваться. Чтобы</w:t>
      </w:r>
      <w:r w:rsidR="00B074E9">
        <w:rPr>
          <w:sz w:val="28"/>
          <w:szCs w:val="28"/>
        </w:rPr>
        <w:t xml:space="preserve"> </w:t>
      </w:r>
      <w:r w:rsidRPr="00B074E9">
        <w:rPr>
          <w:sz w:val="28"/>
          <w:szCs w:val="28"/>
        </w:rPr>
        <w:t>при этом</w:t>
      </w:r>
      <w:r w:rsidR="00B074E9">
        <w:rPr>
          <w:sz w:val="28"/>
          <w:szCs w:val="28"/>
        </w:rPr>
        <w:t xml:space="preserve"> </w:t>
      </w:r>
      <w:r w:rsidRPr="00B074E9">
        <w:rPr>
          <w:sz w:val="28"/>
          <w:szCs w:val="28"/>
        </w:rPr>
        <w:t>его</w:t>
      </w:r>
      <w:r w:rsidR="00B074E9">
        <w:rPr>
          <w:sz w:val="28"/>
          <w:szCs w:val="28"/>
        </w:rPr>
        <w:t xml:space="preserve"> </w:t>
      </w:r>
      <w:r w:rsidRPr="00B074E9">
        <w:rPr>
          <w:sz w:val="28"/>
          <w:szCs w:val="28"/>
        </w:rPr>
        <w:t>последствия не</w:t>
      </w:r>
      <w:r w:rsidR="00B074E9">
        <w:rPr>
          <w:sz w:val="28"/>
          <w:szCs w:val="28"/>
        </w:rPr>
        <w:t xml:space="preserve"> </w:t>
      </w:r>
      <w:r w:rsidRPr="00B074E9">
        <w:rPr>
          <w:sz w:val="28"/>
          <w:szCs w:val="28"/>
        </w:rPr>
        <w:t>стали</w:t>
      </w:r>
      <w:r w:rsidR="00B074E9">
        <w:rPr>
          <w:sz w:val="28"/>
          <w:szCs w:val="28"/>
        </w:rPr>
        <w:t xml:space="preserve"> </w:t>
      </w:r>
      <w:r w:rsidRPr="00B074E9">
        <w:rPr>
          <w:sz w:val="28"/>
          <w:szCs w:val="28"/>
        </w:rPr>
        <w:t>слишком тяжелыми</w:t>
      </w:r>
      <w:r w:rsidR="00B074E9">
        <w:rPr>
          <w:sz w:val="28"/>
          <w:szCs w:val="28"/>
        </w:rPr>
        <w:t xml:space="preserve"> </w:t>
      </w:r>
      <w:r w:rsidRPr="00B074E9">
        <w:rPr>
          <w:sz w:val="28"/>
          <w:szCs w:val="28"/>
        </w:rPr>
        <w:t>для</w:t>
      </w:r>
      <w:r w:rsidR="00B074E9">
        <w:rPr>
          <w:sz w:val="28"/>
          <w:szCs w:val="28"/>
        </w:rPr>
        <w:t xml:space="preserve"> </w:t>
      </w:r>
      <w:r w:rsidRPr="00B074E9">
        <w:rPr>
          <w:sz w:val="28"/>
          <w:szCs w:val="28"/>
        </w:rPr>
        <w:t>экономики, правительство должно</w:t>
      </w:r>
      <w:r w:rsidR="00B074E9">
        <w:rPr>
          <w:sz w:val="28"/>
          <w:szCs w:val="28"/>
        </w:rPr>
        <w:t xml:space="preserve"> </w:t>
      </w:r>
      <w:r w:rsidRPr="00B074E9">
        <w:rPr>
          <w:sz w:val="28"/>
          <w:szCs w:val="28"/>
        </w:rPr>
        <w:t>предпринять</w:t>
      </w:r>
      <w:r w:rsidR="00B074E9">
        <w:rPr>
          <w:sz w:val="28"/>
          <w:szCs w:val="28"/>
        </w:rPr>
        <w:t xml:space="preserve"> </w:t>
      </w:r>
      <w:r w:rsidRPr="00B074E9">
        <w:rPr>
          <w:sz w:val="28"/>
          <w:szCs w:val="28"/>
        </w:rPr>
        <w:t>определенные</w:t>
      </w:r>
      <w:r w:rsidR="00B074E9">
        <w:rPr>
          <w:sz w:val="28"/>
          <w:szCs w:val="28"/>
        </w:rPr>
        <w:t xml:space="preserve"> </w:t>
      </w:r>
      <w:r w:rsidRPr="00B074E9">
        <w:rPr>
          <w:sz w:val="28"/>
          <w:szCs w:val="28"/>
        </w:rPr>
        <w:t>меры</w:t>
      </w:r>
      <w:r w:rsidR="00B074E9">
        <w:rPr>
          <w:sz w:val="28"/>
          <w:szCs w:val="28"/>
        </w:rPr>
        <w:t xml:space="preserve"> </w:t>
      </w:r>
      <w:r w:rsidRPr="00B074E9">
        <w:rPr>
          <w:sz w:val="28"/>
          <w:szCs w:val="28"/>
        </w:rPr>
        <w:t>по</w:t>
      </w:r>
      <w:r w:rsidR="00B074E9">
        <w:rPr>
          <w:sz w:val="28"/>
          <w:szCs w:val="28"/>
        </w:rPr>
        <w:t xml:space="preserve"> </w:t>
      </w:r>
      <w:r w:rsidRPr="00B074E9">
        <w:rPr>
          <w:sz w:val="28"/>
          <w:szCs w:val="28"/>
        </w:rPr>
        <w:t>управлению</w:t>
      </w:r>
      <w:r w:rsidR="00B074E9">
        <w:rPr>
          <w:sz w:val="28"/>
          <w:szCs w:val="28"/>
        </w:rPr>
        <w:t xml:space="preserve"> </w:t>
      </w:r>
      <w:r w:rsidRPr="00B074E9">
        <w:rPr>
          <w:sz w:val="28"/>
          <w:szCs w:val="28"/>
        </w:rPr>
        <w:t>государственным</w:t>
      </w:r>
      <w:r w:rsidR="00B074E9">
        <w:rPr>
          <w:sz w:val="28"/>
          <w:szCs w:val="28"/>
        </w:rPr>
        <w:t xml:space="preserve"> </w:t>
      </w:r>
      <w:r w:rsidRPr="00B074E9">
        <w:rPr>
          <w:sz w:val="28"/>
          <w:szCs w:val="28"/>
        </w:rPr>
        <w:t>долгом.</w:t>
      </w:r>
    </w:p>
    <w:p w:rsidR="003B398B" w:rsidRPr="00B074E9" w:rsidRDefault="00D67E5B" w:rsidP="00B074E9">
      <w:pPr>
        <w:spacing w:line="360" w:lineRule="auto"/>
        <w:ind w:firstLine="709"/>
        <w:jc w:val="both"/>
        <w:rPr>
          <w:b/>
          <w:sz w:val="28"/>
          <w:szCs w:val="28"/>
        </w:rPr>
      </w:pPr>
      <w:r>
        <w:rPr>
          <w:b/>
          <w:sz w:val="28"/>
          <w:szCs w:val="28"/>
        </w:rPr>
        <w:br w:type="page"/>
      </w:r>
      <w:r w:rsidR="003B398B" w:rsidRPr="00B074E9">
        <w:rPr>
          <w:b/>
          <w:sz w:val="28"/>
          <w:szCs w:val="28"/>
        </w:rPr>
        <w:t>Глава 3. Основные направления совершенствования управления</w:t>
      </w:r>
      <w:r>
        <w:rPr>
          <w:b/>
          <w:sz w:val="28"/>
          <w:szCs w:val="28"/>
        </w:rPr>
        <w:t xml:space="preserve"> </w:t>
      </w:r>
      <w:r w:rsidR="003B398B" w:rsidRPr="00B074E9">
        <w:rPr>
          <w:b/>
          <w:sz w:val="28"/>
          <w:szCs w:val="28"/>
        </w:rPr>
        <w:t>государственным внутренним долгом в РФ</w:t>
      </w:r>
    </w:p>
    <w:p w:rsidR="003B398B" w:rsidRPr="00B074E9" w:rsidRDefault="003B398B" w:rsidP="00B074E9">
      <w:pPr>
        <w:spacing w:line="360" w:lineRule="auto"/>
        <w:ind w:firstLine="709"/>
        <w:jc w:val="both"/>
        <w:rPr>
          <w:b/>
          <w:sz w:val="28"/>
          <w:szCs w:val="28"/>
        </w:rPr>
      </w:pPr>
    </w:p>
    <w:p w:rsidR="003B398B" w:rsidRPr="00B074E9" w:rsidRDefault="003B398B" w:rsidP="00B074E9">
      <w:pPr>
        <w:spacing w:line="360" w:lineRule="auto"/>
        <w:ind w:firstLine="709"/>
        <w:jc w:val="both"/>
        <w:rPr>
          <w:sz w:val="28"/>
          <w:szCs w:val="28"/>
        </w:rPr>
      </w:pPr>
      <w:r w:rsidRPr="00B074E9">
        <w:rPr>
          <w:sz w:val="28"/>
          <w:szCs w:val="28"/>
        </w:rPr>
        <w:t>Существует необходимость законодательного реформирования системы управления госдолгом Российской Федерации и первоочередного проведения необходимых мероприятий, к которым можно отнести:</w:t>
      </w:r>
    </w:p>
    <w:p w:rsidR="003B398B" w:rsidRPr="00B074E9" w:rsidRDefault="003B398B" w:rsidP="00B074E9">
      <w:pPr>
        <w:numPr>
          <w:ilvl w:val="0"/>
          <w:numId w:val="14"/>
        </w:numPr>
        <w:spacing w:line="360" w:lineRule="auto"/>
        <w:ind w:left="0" w:firstLine="709"/>
        <w:jc w:val="both"/>
        <w:rPr>
          <w:sz w:val="28"/>
          <w:szCs w:val="28"/>
        </w:rPr>
      </w:pPr>
      <w:r w:rsidRPr="00B074E9">
        <w:rPr>
          <w:sz w:val="28"/>
          <w:szCs w:val="28"/>
        </w:rPr>
        <w:t xml:space="preserve">разработку и принятие Федерального закона о внесении в Бюджетный кодекс Российской Федерации по внесению поправок в части, касающейся вопросов управления государственным долгом; </w:t>
      </w:r>
    </w:p>
    <w:p w:rsidR="003B398B" w:rsidRPr="00B074E9" w:rsidRDefault="003B398B" w:rsidP="00D67E5B">
      <w:pPr>
        <w:numPr>
          <w:ilvl w:val="0"/>
          <w:numId w:val="14"/>
        </w:numPr>
        <w:tabs>
          <w:tab w:val="left" w:pos="935"/>
        </w:tabs>
        <w:spacing w:line="360" w:lineRule="auto"/>
        <w:ind w:left="0" w:firstLine="709"/>
        <w:jc w:val="both"/>
        <w:rPr>
          <w:sz w:val="28"/>
          <w:szCs w:val="28"/>
        </w:rPr>
      </w:pPr>
      <w:r w:rsidRPr="00B074E9">
        <w:rPr>
          <w:sz w:val="28"/>
          <w:szCs w:val="28"/>
        </w:rPr>
        <w:t xml:space="preserve">разработку и принятие федерального закона о государственном долге Российской Федерации; </w:t>
      </w:r>
    </w:p>
    <w:p w:rsidR="003B398B" w:rsidRPr="00B074E9" w:rsidRDefault="003B398B" w:rsidP="00D67E5B">
      <w:pPr>
        <w:numPr>
          <w:ilvl w:val="0"/>
          <w:numId w:val="14"/>
        </w:numPr>
        <w:tabs>
          <w:tab w:val="left" w:pos="935"/>
        </w:tabs>
        <w:spacing w:line="360" w:lineRule="auto"/>
        <w:ind w:left="0" w:firstLine="709"/>
        <w:jc w:val="both"/>
        <w:rPr>
          <w:sz w:val="28"/>
          <w:szCs w:val="28"/>
        </w:rPr>
      </w:pPr>
      <w:r w:rsidRPr="00B074E9">
        <w:rPr>
          <w:sz w:val="28"/>
          <w:szCs w:val="28"/>
        </w:rPr>
        <w:t xml:space="preserve">создание единой базы данных по государственному долгу Российской Федерации; </w:t>
      </w:r>
    </w:p>
    <w:p w:rsidR="003B398B" w:rsidRPr="00B074E9" w:rsidRDefault="003B398B" w:rsidP="00D67E5B">
      <w:pPr>
        <w:numPr>
          <w:ilvl w:val="0"/>
          <w:numId w:val="14"/>
        </w:numPr>
        <w:tabs>
          <w:tab w:val="left" w:pos="935"/>
        </w:tabs>
        <w:spacing w:line="360" w:lineRule="auto"/>
        <w:ind w:left="0" w:firstLine="709"/>
        <w:jc w:val="both"/>
        <w:rPr>
          <w:sz w:val="28"/>
          <w:szCs w:val="28"/>
        </w:rPr>
      </w:pPr>
      <w:r w:rsidRPr="00B074E9">
        <w:rPr>
          <w:sz w:val="28"/>
          <w:szCs w:val="28"/>
        </w:rPr>
        <w:t xml:space="preserve">разработку и утверждение единого порядка ведения Государственной долговой книги Российской Федерации, субъекта Российской Федерации и муниципальной долговой книги; </w:t>
      </w:r>
    </w:p>
    <w:p w:rsidR="003B398B" w:rsidRPr="00B074E9" w:rsidRDefault="003B398B" w:rsidP="00D67E5B">
      <w:pPr>
        <w:numPr>
          <w:ilvl w:val="0"/>
          <w:numId w:val="14"/>
        </w:numPr>
        <w:tabs>
          <w:tab w:val="left" w:pos="935"/>
        </w:tabs>
        <w:spacing w:line="360" w:lineRule="auto"/>
        <w:ind w:left="0" w:firstLine="709"/>
        <w:jc w:val="both"/>
        <w:rPr>
          <w:sz w:val="28"/>
          <w:szCs w:val="28"/>
        </w:rPr>
      </w:pPr>
      <w:r w:rsidRPr="00B074E9">
        <w:rPr>
          <w:sz w:val="28"/>
          <w:szCs w:val="28"/>
        </w:rPr>
        <w:t>разработку критериев и механизмов оценки эффективности заемной и долговой политики.</w:t>
      </w:r>
    </w:p>
    <w:p w:rsidR="003B398B" w:rsidRPr="00B074E9" w:rsidRDefault="003B398B" w:rsidP="00B074E9">
      <w:pPr>
        <w:pStyle w:val="ac"/>
        <w:spacing w:before="0" w:beforeAutospacing="0" w:after="0" w:afterAutospacing="0" w:line="360" w:lineRule="auto"/>
        <w:ind w:firstLine="709"/>
        <w:jc w:val="both"/>
        <w:rPr>
          <w:sz w:val="28"/>
          <w:szCs w:val="28"/>
          <w:lang w:val="ru-RU"/>
        </w:rPr>
      </w:pPr>
      <w:r w:rsidRPr="00B074E9">
        <w:rPr>
          <w:sz w:val="28"/>
          <w:szCs w:val="28"/>
          <w:lang w:val="ru-RU"/>
        </w:rPr>
        <w:t>Можно выделить два основных направления совершенствования управления государственным внутренним долгом РФ: усиление административного контроля за финансовыми потоками, дополненное ужесточением законодательства и осуществление системных институциональных изменений, создающих благо</w:t>
      </w:r>
      <w:r w:rsidR="00D67E5B">
        <w:rPr>
          <w:sz w:val="28"/>
          <w:szCs w:val="28"/>
          <w:lang w:val="ru-RU"/>
        </w:rPr>
        <w:t>приятный инвестиционный климат.</w:t>
      </w:r>
    </w:p>
    <w:p w:rsidR="003B398B" w:rsidRPr="00B074E9" w:rsidRDefault="003B398B" w:rsidP="00B074E9">
      <w:pPr>
        <w:pStyle w:val="ac"/>
        <w:spacing w:before="0" w:beforeAutospacing="0" w:after="0" w:afterAutospacing="0" w:line="360" w:lineRule="auto"/>
        <w:ind w:firstLine="709"/>
        <w:jc w:val="both"/>
        <w:rPr>
          <w:sz w:val="28"/>
          <w:szCs w:val="28"/>
          <w:lang w:val="ru-RU"/>
        </w:rPr>
      </w:pPr>
      <w:r w:rsidRPr="00B074E9">
        <w:rPr>
          <w:sz w:val="28"/>
          <w:szCs w:val="28"/>
          <w:lang w:val="ru-RU"/>
        </w:rPr>
        <w:t xml:space="preserve">Первое направление - это осуществление административных мер против стандартных схем нелегального вывоза капитала - занижения экспортных цен, невозврата валютной выручки, фиктивных импортных контрактов с авансовой оплатой и завышенными ценами, коррупции на таможне, расчетов через оффшоры. </w:t>
      </w:r>
    </w:p>
    <w:p w:rsidR="007A1835" w:rsidRPr="00B074E9" w:rsidRDefault="003B398B" w:rsidP="00B074E9">
      <w:pPr>
        <w:pStyle w:val="ac"/>
        <w:spacing w:before="0" w:beforeAutospacing="0" w:after="0" w:afterAutospacing="0" w:line="360" w:lineRule="auto"/>
        <w:ind w:firstLine="709"/>
        <w:jc w:val="both"/>
        <w:rPr>
          <w:sz w:val="28"/>
          <w:szCs w:val="28"/>
          <w:lang w:val="ru-RU"/>
        </w:rPr>
      </w:pPr>
      <w:r w:rsidRPr="00B074E9">
        <w:rPr>
          <w:sz w:val="28"/>
          <w:szCs w:val="28"/>
          <w:lang w:val="ru-RU"/>
        </w:rPr>
        <w:t>Второе направление</w:t>
      </w:r>
      <w:r w:rsidRPr="00B074E9">
        <w:rPr>
          <w:b/>
          <w:sz w:val="28"/>
          <w:szCs w:val="28"/>
          <w:lang w:val="ru-RU"/>
        </w:rPr>
        <w:t xml:space="preserve"> </w:t>
      </w:r>
      <w:r w:rsidRPr="00B074E9">
        <w:rPr>
          <w:sz w:val="28"/>
          <w:szCs w:val="28"/>
          <w:lang w:val="ru-RU"/>
        </w:rPr>
        <w:t>для России предпочтительнее. Меры по укреплению доверия к российской экономике должны включать в себя: улучшение налоговой системы и налогового администрирования; сбалансированность бюджета; обеспечение надежной работы банковской системы; защиту прав кредиторов и инвесторов; прозрачность финансовой отчетности всех предприятий и организаций; борьба с преступностью и коррупцией, резкое улучшение работы прокуратуры и судебной системы; строгое соблюдение федеральных законов на всей территории РФ, прекращение произвола и избирательных привилегий со стороны региональных и местных властей.</w:t>
      </w:r>
    </w:p>
    <w:p w:rsidR="007A1835" w:rsidRPr="00B074E9" w:rsidRDefault="007A1835" w:rsidP="00B074E9">
      <w:pPr>
        <w:pStyle w:val="aa"/>
        <w:spacing w:after="0" w:line="360" w:lineRule="auto"/>
        <w:ind w:left="0" w:firstLine="709"/>
        <w:jc w:val="both"/>
        <w:rPr>
          <w:rFonts w:eastAsia="Times-Roman"/>
          <w:sz w:val="28"/>
          <w:szCs w:val="28"/>
        </w:rPr>
      </w:pPr>
      <w:r w:rsidRPr="00B074E9">
        <w:rPr>
          <w:rFonts w:eastAsia="Times-Roman"/>
          <w:sz w:val="28"/>
          <w:szCs w:val="28"/>
        </w:rPr>
        <w:t>Таким образом</w:t>
      </w:r>
      <w:r w:rsidR="00D67E5B">
        <w:rPr>
          <w:rFonts w:eastAsia="Times-Roman"/>
          <w:sz w:val="28"/>
          <w:szCs w:val="28"/>
        </w:rPr>
        <w:t>,</w:t>
      </w:r>
      <w:r w:rsidRPr="00B074E9">
        <w:rPr>
          <w:rFonts w:eastAsia="Times-Roman"/>
          <w:sz w:val="28"/>
          <w:szCs w:val="28"/>
        </w:rPr>
        <w:t xml:space="preserve"> можно сделать вывод, что на состояние государственного долга существенно влияет и совершенствование управления им – порядка и условий получения новых займов, размеров погашений и выплачиваемых процентов.</w:t>
      </w:r>
    </w:p>
    <w:p w:rsidR="003B398B" w:rsidRPr="00B074E9" w:rsidRDefault="003B398B" w:rsidP="00B074E9">
      <w:pPr>
        <w:pStyle w:val="ac"/>
        <w:spacing w:before="0" w:beforeAutospacing="0" w:after="0" w:afterAutospacing="0" w:line="360" w:lineRule="auto"/>
        <w:ind w:firstLine="709"/>
        <w:jc w:val="both"/>
        <w:rPr>
          <w:sz w:val="28"/>
          <w:szCs w:val="28"/>
          <w:lang w:val="ru-RU"/>
        </w:rPr>
      </w:pPr>
    </w:p>
    <w:p w:rsidR="003B398B" w:rsidRPr="00B074E9" w:rsidRDefault="003B398B" w:rsidP="00B074E9">
      <w:pPr>
        <w:spacing w:line="360" w:lineRule="auto"/>
        <w:ind w:firstLine="709"/>
        <w:jc w:val="both"/>
        <w:rPr>
          <w:b/>
          <w:sz w:val="28"/>
          <w:szCs w:val="28"/>
        </w:rPr>
      </w:pPr>
      <w:r w:rsidRPr="00B074E9">
        <w:rPr>
          <w:b/>
          <w:sz w:val="28"/>
          <w:szCs w:val="28"/>
        </w:rPr>
        <w:br w:type="page"/>
        <w:t>Заключение</w:t>
      </w:r>
    </w:p>
    <w:p w:rsidR="003B398B" w:rsidRPr="00B074E9" w:rsidRDefault="003B398B" w:rsidP="00B074E9">
      <w:pPr>
        <w:spacing w:line="360" w:lineRule="auto"/>
        <w:ind w:firstLine="709"/>
        <w:jc w:val="both"/>
        <w:rPr>
          <w:b/>
          <w:sz w:val="28"/>
          <w:szCs w:val="28"/>
        </w:rPr>
      </w:pPr>
    </w:p>
    <w:p w:rsidR="005F7290" w:rsidRPr="00B074E9" w:rsidRDefault="005F7290" w:rsidP="00B074E9">
      <w:pPr>
        <w:spacing w:line="360" w:lineRule="auto"/>
        <w:ind w:firstLine="709"/>
        <w:jc w:val="both"/>
        <w:rPr>
          <w:sz w:val="28"/>
          <w:szCs w:val="28"/>
        </w:rPr>
      </w:pPr>
      <w:r w:rsidRPr="00B074E9">
        <w:rPr>
          <w:sz w:val="28"/>
          <w:szCs w:val="28"/>
        </w:rPr>
        <w:t>Отношения, связанные с формированием государственного долга, его погашением и обслуживанием, – это динамичная, быстро развивающаяся сфера экономической деятельности государства. Участие в формировании политики государственных заимствований и ее практической реализации требует от государственных служащих специальных знаний. Не менее важно научиться пользоваться информацией об условиях выпуска и обращения государственных ценных бумаг многочисленным инвесторам – юридическим и физическим лицам. Курсовая работа была написана на основе обобщения реального опыта проведения современной Россией своих заимствований, регулирования государством рынка государственных долговых инструментов, проявившихся тенденций во взаимоотношениях государства с разными категориями инвесторов. На основе рассмотренных и изученных вопросов можно сделать следующие выводы, что основными задачами государства, направленными на поддержание стабильности рынка государственных заимствований является: сохранение объемов и структуры государственного долга, позволяющих гарантированно выполнять обязательства по его погашению и обслуживанию, а также рефинансировать долг независимо от состояния федерального бюджета; осуществление государственных внутренних заимствований в объеме, позволяющем активно развивать рынок корпоративных и муниципальных заимствований, обеспечивающих финансирование инвестиций в отраслях и регионах; изменение структуры государственного долга Российской Федерации в части дальнейшего увеличения удельного веса внутреннего долга в структуре совокупного государственного долга.</w:t>
      </w:r>
    </w:p>
    <w:p w:rsidR="005F7290" w:rsidRPr="00B074E9" w:rsidRDefault="005F7290" w:rsidP="00B074E9">
      <w:pPr>
        <w:spacing w:line="360" w:lineRule="auto"/>
        <w:ind w:firstLine="709"/>
        <w:jc w:val="both"/>
        <w:rPr>
          <w:sz w:val="28"/>
          <w:szCs w:val="28"/>
        </w:rPr>
      </w:pPr>
      <w:r w:rsidRPr="00B074E9">
        <w:rPr>
          <w:sz w:val="28"/>
          <w:szCs w:val="28"/>
        </w:rPr>
        <w:t>Главными целями долговой политики Российской Федерации на ближайшее будущее должно быть решение следующих задач:</w:t>
      </w:r>
    </w:p>
    <w:p w:rsidR="005F7290" w:rsidRPr="00B074E9" w:rsidRDefault="005F7290" w:rsidP="00B074E9">
      <w:pPr>
        <w:spacing w:line="360" w:lineRule="auto"/>
        <w:ind w:firstLine="709"/>
        <w:jc w:val="both"/>
        <w:rPr>
          <w:sz w:val="28"/>
          <w:szCs w:val="28"/>
        </w:rPr>
      </w:pPr>
      <w:r w:rsidRPr="00B074E9">
        <w:rPr>
          <w:sz w:val="28"/>
          <w:szCs w:val="28"/>
        </w:rPr>
        <w:t>- улучшение качества долга за счет снижения стоимости его обслуживания, совершенствования структуры;</w:t>
      </w:r>
    </w:p>
    <w:p w:rsidR="005F7290" w:rsidRPr="00B074E9" w:rsidRDefault="005F7290" w:rsidP="00B074E9">
      <w:pPr>
        <w:spacing w:line="360" w:lineRule="auto"/>
        <w:ind w:firstLine="709"/>
        <w:jc w:val="both"/>
        <w:rPr>
          <w:sz w:val="28"/>
          <w:szCs w:val="28"/>
        </w:rPr>
      </w:pPr>
      <w:r w:rsidRPr="00B074E9">
        <w:rPr>
          <w:sz w:val="28"/>
          <w:szCs w:val="28"/>
        </w:rPr>
        <w:t>- обеспечение стабильного обслуживания как внешних, так и внутренних обязательств страны при любой кризисной ситуации;</w:t>
      </w:r>
    </w:p>
    <w:p w:rsidR="005F7290" w:rsidRPr="00B074E9" w:rsidRDefault="005F7290" w:rsidP="00B074E9">
      <w:pPr>
        <w:spacing w:line="360" w:lineRule="auto"/>
        <w:ind w:firstLine="709"/>
        <w:jc w:val="both"/>
        <w:rPr>
          <w:sz w:val="28"/>
          <w:szCs w:val="28"/>
        </w:rPr>
      </w:pPr>
      <w:r w:rsidRPr="00B074E9">
        <w:rPr>
          <w:sz w:val="28"/>
          <w:szCs w:val="28"/>
        </w:rPr>
        <w:t>- содействие достижению инвестиционного кредитного рейтинга и его дальнейшему повышению, что не только обеспечит удешевление новых заимствований для государства и частных структур, но и будет способствовать приливу новых прямых и портфельных инвестиций;</w:t>
      </w:r>
    </w:p>
    <w:p w:rsidR="005F7290" w:rsidRPr="00B074E9" w:rsidRDefault="005F7290" w:rsidP="00B074E9">
      <w:pPr>
        <w:spacing w:line="360" w:lineRule="auto"/>
        <w:ind w:firstLine="709"/>
        <w:jc w:val="both"/>
        <w:rPr>
          <w:sz w:val="28"/>
          <w:szCs w:val="28"/>
        </w:rPr>
      </w:pPr>
      <w:r w:rsidRPr="00B074E9">
        <w:rPr>
          <w:sz w:val="28"/>
          <w:szCs w:val="28"/>
        </w:rPr>
        <w:t>- гибкое реагирование на изменяющиеся условия внешнего и внутреннего финансовых рынков и использование наиболее благоприятных источников и форм заимствований;</w:t>
      </w:r>
    </w:p>
    <w:p w:rsidR="005F7290" w:rsidRPr="00B074E9" w:rsidRDefault="005F7290" w:rsidP="00B074E9">
      <w:pPr>
        <w:spacing w:line="360" w:lineRule="auto"/>
        <w:ind w:firstLine="709"/>
        <w:jc w:val="both"/>
        <w:rPr>
          <w:sz w:val="28"/>
          <w:szCs w:val="28"/>
        </w:rPr>
      </w:pPr>
      <w:r w:rsidRPr="00B074E9">
        <w:rPr>
          <w:sz w:val="28"/>
          <w:szCs w:val="28"/>
        </w:rPr>
        <w:t>- обеспечение надежного механизма перевода заемных средств в инвестиции, ставящего реальные заслоны на пути их нецелевого использования. Дополнительные заемные средства должны привлекаться только для финансирования и кредитования приоритетных проектов и программ при условии их эффективного использования;</w:t>
      </w:r>
    </w:p>
    <w:p w:rsidR="005F7290" w:rsidRPr="00B074E9" w:rsidRDefault="005F7290" w:rsidP="00B074E9">
      <w:pPr>
        <w:spacing w:line="360" w:lineRule="auto"/>
        <w:ind w:firstLine="709"/>
        <w:jc w:val="both"/>
        <w:rPr>
          <w:sz w:val="28"/>
          <w:szCs w:val="28"/>
        </w:rPr>
      </w:pPr>
      <w:r w:rsidRPr="00B074E9">
        <w:rPr>
          <w:sz w:val="28"/>
          <w:szCs w:val="28"/>
        </w:rPr>
        <w:t>- усиление привлекательности российских долговых бумаг для широкого круга инвесторов, предотвращение резких колебаний их цены на мировых финансовых рынках;</w:t>
      </w:r>
    </w:p>
    <w:p w:rsidR="005F7290" w:rsidRPr="00B074E9" w:rsidRDefault="005F7290" w:rsidP="00B074E9">
      <w:pPr>
        <w:spacing w:line="360" w:lineRule="auto"/>
        <w:ind w:firstLine="709"/>
        <w:jc w:val="both"/>
        <w:rPr>
          <w:sz w:val="28"/>
          <w:szCs w:val="28"/>
        </w:rPr>
      </w:pPr>
      <w:r w:rsidRPr="00B074E9">
        <w:rPr>
          <w:sz w:val="28"/>
          <w:szCs w:val="28"/>
        </w:rPr>
        <w:t>- создание комплексной системы управления государственным долгом с участием органов государственной власти, которая позволит адекватно формулировать и реализовывать национальные интересы в этой сфере;</w:t>
      </w:r>
    </w:p>
    <w:p w:rsidR="005F7290" w:rsidRPr="00B074E9" w:rsidRDefault="005F7290" w:rsidP="00B074E9">
      <w:pPr>
        <w:spacing w:line="360" w:lineRule="auto"/>
        <w:ind w:firstLine="709"/>
        <w:jc w:val="both"/>
        <w:rPr>
          <w:sz w:val="28"/>
          <w:szCs w:val="28"/>
        </w:rPr>
      </w:pPr>
      <w:r w:rsidRPr="00B074E9">
        <w:rPr>
          <w:sz w:val="28"/>
          <w:szCs w:val="28"/>
        </w:rPr>
        <w:t>- совершенствование учета и мониторинга государственного долга, внедрения прогрессивных технологий по управлению долгом, позволяющих контролировать состояние долговой нагрузки экономики и отслеживать ход выполнения государственных обязательств в режиме реального времени.</w:t>
      </w:r>
    </w:p>
    <w:p w:rsidR="005F7290" w:rsidRPr="00B074E9" w:rsidRDefault="005F7290" w:rsidP="00B074E9">
      <w:pPr>
        <w:spacing w:line="360" w:lineRule="auto"/>
        <w:ind w:firstLine="709"/>
        <w:jc w:val="both"/>
        <w:rPr>
          <w:sz w:val="28"/>
          <w:szCs w:val="28"/>
        </w:rPr>
      </w:pPr>
      <w:r w:rsidRPr="00B074E9">
        <w:rPr>
          <w:sz w:val="28"/>
          <w:szCs w:val="28"/>
        </w:rPr>
        <w:t>Эти решения являются обоснованными не только по линии улучшения рынка государственного долга, но и по линии улучшения социально-экономического состояния страны и ее граждан. Как было сказано выше, снижение внешних государственных заимствований за счет увеличения внутренних, позволяет избежать перекладывания долгов нынешних поколений на плечи будущих. Также данная политика способствует укреплению национальной валюты и снижению экономической зависимости государства от ситуации на иностранных финансовых рынках. На примере современной стратегии Правительства Российской Федерации, можно сказать о правильности решений при ее выборе. Можно наблюдать первые ее результаты, такие как погашение основных внешних задолженностей перед мировыми кредитными организациями (это было возможно, в первую очередь, за счет создания стабилизационного фонда страны), что позволило в последующие годы больше средств тратить на социально значимые объекты и направления. Реализация социальных программ в области образования, здравоохранения, решения жилищного вопроса позволила после долгих лет забвения, наконец улучшить положение в этих важных сферах социальной жизни общества.</w:t>
      </w:r>
    </w:p>
    <w:p w:rsidR="003B398B" w:rsidRPr="00B074E9" w:rsidRDefault="00D67E5B" w:rsidP="00B074E9">
      <w:pPr>
        <w:spacing w:line="360" w:lineRule="auto"/>
        <w:ind w:firstLine="709"/>
        <w:jc w:val="both"/>
        <w:rPr>
          <w:b/>
          <w:sz w:val="28"/>
          <w:szCs w:val="28"/>
        </w:rPr>
      </w:pPr>
      <w:r>
        <w:rPr>
          <w:b/>
          <w:sz w:val="28"/>
          <w:szCs w:val="28"/>
        </w:rPr>
        <w:br w:type="page"/>
      </w:r>
      <w:r w:rsidR="003B398B" w:rsidRPr="00B074E9">
        <w:rPr>
          <w:b/>
          <w:sz w:val="28"/>
          <w:szCs w:val="28"/>
        </w:rPr>
        <w:t>Список литературы</w:t>
      </w:r>
    </w:p>
    <w:p w:rsidR="0010280B" w:rsidRPr="00B074E9" w:rsidRDefault="0010280B" w:rsidP="00B074E9">
      <w:pPr>
        <w:spacing w:line="360" w:lineRule="auto"/>
        <w:ind w:firstLine="709"/>
        <w:jc w:val="both"/>
        <w:rPr>
          <w:b/>
          <w:sz w:val="28"/>
          <w:szCs w:val="28"/>
        </w:rPr>
      </w:pPr>
    </w:p>
    <w:p w:rsidR="00666F87" w:rsidRPr="00B074E9" w:rsidRDefault="003B398B" w:rsidP="00B074E9">
      <w:pPr>
        <w:spacing w:line="360" w:lineRule="auto"/>
        <w:ind w:firstLine="709"/>
        <w:jc w:val="both"/>
        <w:rPr>
          <w:sz w:val="28"/>
          <w:szCs w:val="28"/>
        </w:rPr>
      </w:pPr>
      <w:r w:rsidRPr="00B074E9">
        <w:rPr>
          <w:sz w:val="28"/>
          <w:szCs w:val="28"/>
        </w:rPr>
        <w:t>Официальные документы и нормативные акты:</w:t>
      </w:r>
    </w:p>
    <w:p w:rsidR="003B398B" w:rsidRPr="00B074E9" w:rsidRDefault="003B398B" w:rsidP="00D67E5B">
      <w:pPr>
        <w:numPr>
          <w:ilvl w:val="0"/>
          <w:numId w:val="15"/>
        </w:numPr>
        <w:tabs>
          <w:tab w:val="clear" w:pos="765"/>
          <w:tab w:val="num" w:pos="374"/>
        </w:tabs>
        <w:spacing w:line="360" w:lineRule="auto"/>
        <w:ind w:left="0" w:firstLine="0"/>
        <w:jc w:val="both"/>
        <w:rPr>
          <w:sz w:val="28"/>
          <w:szCs w:val="28"/>
        </w:rPr>
      </w:pPr>
      <w:r w:rsidRPr="00B074E9">
        <w:rPr>
          <w:sz w:val="28"/>
          <w:szCs w:val="28"/>
        </w:rPr>
        <w:t>Бюджетный кодекс Российской Федерации: Федеральный закон от 31.07.1998 № 145-ФЗ (ред. от 02.02.2006);</w:t>
      </w:r>
    </w:p>
    <w:p w:rsidR="003B398B" w:rsidRPr="00B074E9" w:rsidRDefault="003B398B" w:rsidP="00D67E5B">
      <w:pPr>
        <w:numPr>
          <w:ilvl w:val="0"/>
          <w:numId w:val="15"/>
        </w:numPr>
        <w:tabs>
          <w:tab w:val="clear" w:pos="765"/>
          <w:tab w:val="num" w:pos="374"/>
          <w:tab w:val="left" w:pos="1714"/>
        </w:tabs>
        <w:suppressAutoHyphens/>
        <w:spacing w:line="360" w:lineRule="auto"/>
        <w:ind w:left="0" w:firstLine="0"/>
        <w:jc w:val="both"/>
        <w:rPr>
          <w:sz w:val="28"/>
          <w:szCs w:val="28"/>
        </w:rPr>
      </w:pPr>
      <w:r w:rsidRPr="00B074E9">
        <w:rPr>
          <w:sz w:val="28"/>
          <w:szCs w:val="28"/>
        </w:rPr>
        <w:t>Федеральный закон РФ</w:t>
      </w:r>
      <w:r w:rsidR="00B074E9">
        <w:rPr>
          <w:sz w:val="28"/>
          <w:szCs w:val="28"/>
        </w:rPr>
        <w:t xml:space="preserve"> </w:t>
      </w:r>
      <w:r w:rsidRPr="00B074E9">
        <w:rPr>
          <w:sz w:val="28"/>
          <w:szCs w:val="28"/>
        </w:rPr>
        <w:t>«О рынке ценных бумаг» от 22 апреля 1996г. №39-ФЗ</w:t>
      </w:r>
    </w:p>
    <w:p w:rsidR="003B398B" w:rsidRPr="00B074E9" w:rsidRDefault="003B398B" w:rsidP="00D67E5B">
      <w:pPr>
        <w:numPr>
          <w:ilvl w:val="0"/>
          <w:numId w:val="15"/>
        </w:numPr>
        <w:tabs>
          <w:tab w:val="clear" w:pos="765"/>
          <w:tab w:val="num" w:pos="374"/>
        </w:tabs>
        <w:spacing w:line="360" w:lineRule="auto"/>
        <w:ind w:left="0" w:firstLine="0"/>
        <w:jc w:val="both"/>
        <w:rPr>
          <w:sz w:val="28"/>
          <w:szCs w:val="28"/>
        </w:rPr>
      </w:pPr>
      <w:r w:rsidRPr="00B074E9">
        <w:rPr>
          <w:sz w:val="28"/>
          <w:szCs w:val="28"/>
        </w:rPr>
        <w:t>Федеральный закон РФ</w:t>
      </w:r>
      <w:r w:rsidR="00B074E9">
        <w:rPr>
          <w:sz w:val="28"/>
          <w:szCs w:val="28"/>
        </w:rPr>
        <w:t xml:space="preserve"> </w:t>
      </w:r>
      <w:r w:rsidRPr="00B074E9">
        <w:rPr>
          <w:sz w:val="28"/>
          <w:szCs w:val="28"/>
        </w:rPr>
        <w:t>«О федеральном бюджете на 2006 год» от 26 декабря 2005 г. №189-ФЗ;</w:t>
      </w:r>
    </w:p>
    <w:p w:rsidR="003B398B" w:rsidRPr="00B074E9" w:rsidRDefault="003B398B" w:rsidP="00D67E5B">
      <w:pPr>
        <w:numPr>
          <w:ilvl w:val="0"/>
          <w:numId w:val="15"/>
        </w:numPr>
        <w:tabs>
          <w:tab w:val="clear" w:pos="765"/>
          <w:tab w:val="num" w:pos="374"/>
        </w:tabs>
        <w:spacing w:line="360" w:lineRule="auto"/>
        <w:ind w:left="0" w:firstLine="0"/>
        <w:jc w:val="both"/>
        <w:rPr>
          <w:sz w:val="28"/>
          <w:szCs w:val="28"/>
        </w:rPr>
      </w:pPr>
      <w:r w:rsidRPr="00B074E9">
        <w:rPr>
          <w:sz w:val="28"/>
          <w:szCs w:val="28"/>
        </w:rPr>
        <w:t>Федеральный закон РФ</w:t>
      </w:r>
      <w:r w:rsidR="00B074E9">
        <w:rPr>
          <w:sz w:val="28"/>
          <w:szCs w:val="28"/>
        </w:rPr>
        <w:t xml:space="preserve"> </w:t>
      </w:r>
      <w:r w:rsidRPr="00B074E9">
        <w:rPr>
          <w:sz w:val="28"/>
          <w:szCs w:val="28"/>
        </w:rPr>
        <w:t>«О федеральном бюджете на 2007 год» от 19 декабря 2006 г. №238-ФЗ;</w:t>
      </w:r>
    </w:p>
    <w:p w:rsidR="003B398B" w:rsidRPr="00B074E9" w:rsidRDefault="003B398B" w:rsidP="00D67E5B">
      <w:pPr>
        <w:numPr>
          <w:ilvl w:val="0"/>
          <w:numId w:val="15"/>
        </w:numPr>
        <w:tabs>
          <w:tab w:val="clear" w:pos="765"/>
          <w:tab w:val="num" w:pos="374"/>
        </w:tabs>
        <w:spacing w:line="360" w:lineRule="auto"/>
        <w:ind w:left="0" w:firstLine="0"/>
        <w:jc w:val="both"/>
        <w:rPr>
          <w:sz w:val="28"/>
          <w:szCs w:val="28"/>
        </w:rPr>
      </w:pPr>
      <w:r w:rsidRPr="00B074E9">
        <w:rPr>
          <w:sz w:val="28"/>
          <w:szCs w:val="28"/>
        </w:rPr>
        <w:t>Федеральный закон РФ</w:t>
      </w:r>
      <w:r w:rsidR="00B074E9">
        <w:rPr>
          <w:sz w:val="28"/>
          <w:szCs w:val="28"/>
        </w:rPr>
        <w:t xml:space="preserve"> </w:t>
      </w:r>
      <w:r w:rsidRPr="00B074E9">
        <w:rPr>
          <w:sz w:val="28"/>
          <w:szCs w:val="28"/>
        </w:rPr>
        <w:t>«О федеральном бюджете на 2008 год и плановый период 2009 и 2010 годов» от 24 июля 2007 г. №198-ФЗ;</w:t>
      </w:r>
    </w:p>
    <w:p w:rsidR="003B398B" w:rsidRPr="00B074E9" w:rsidRDefault="003B398B" w:rsidP="00D67E5B">
      <w:pPr>
        <w:tabs>
          <w:tab w:val="num" w:pos="374"/>
        </w:tabs>
        <w:spacing w:line="360" w:lineRule="auto"/>
        <w:jc w:val="both"/>
        <w:rPr>
          <w:sz w:val="28"/>
          <w:szCs w:val="28"/>
        </w:rPr>
      </w:pPr>
      <w:r w:rsidRPr="00B074E9">
        <w:rPr>
          <w:sz w:val="28"/>
          <w:szCs w:val="28"/>
        </w:rPr>
        <w:t>Учебники,</w:t>
      </w:r>
      <w:r w:rsidR="0024374B" w:rsidRPr="00B074E9">
        <w:rPr>
          <w:sz w:val="28"/>
          <w:szCs w:val="28"/>
        </w:rPr>
        <w:t xml:space="preserve"> монографии, брошюры</w:t>
      </w:r>
      <w:r w:rsidRPr="00B074E9">
        <w:rPr>
          <w:sz w:val="28"/>
          <w:szCs w:val="28"/>
        </w:rPr>
        <w:t>:</w:t>
      </w:r>
    </w:p>
    <w:p w:rsidR="003B398B" w:rsidRPr="00B074E9" w:rsidRDefault="003B398B" w:rsidP="00D67E5B">
      <w:pPr>
        <w:numPr>
          <w:ilvl w:val="3"/>
          <w:numId w:val="15"/>
        </w:numPr>
        <w:tabs>
          <w:tab w:val="clear" w:pos="2880"/>
          <w:tab w:val="num" w:pos="374"/>
        </w:tabs>
        <w:spacing w:line="360" w:lineRule="auto"/>
        <w:ind w:left="0" w:firstLine="0"/>
        <w:jc w:val="both"/>
        <w:rPr>
          <w:sz w:val="28"/>
          <w:szCs w:val="28"/>
        </w:rPr>
      </w:pPr>
      <w:r w:rsidRPr="00B074E9">
        <w:rPr>
          <w:sz w:val="28"/>
          <w:szCs w:val="28"/>
        </w:rPr>
        <w:t>Бабич А.М., Павлова Л.Н. Государственные и муниципальные финансы. – М., 2002;</w:t>
      </w:r>
    </w:p>
    <w:p w:rsidR="003B398B" w:rsidRPr="00B074E9" w:rsidRDefault="003B398B" w:rsidP="00D67E5B">
      <w:pPr>
        <w:numPr>
          <w:ilvl w:val="3"/>
          <w:numId w:val="15"/>
        </w:numPr>
        <w:tabs>
          <w:tab w:val="clear" w:pos="2880"/>
          <w:tab w:val="num" w:pos="374"/>
        </w:tabs>
        <w:spacing w:line="360" w:lineRule="auto"/>
        <w:ind w:left="0" w:firstLine="0"/>
        <w:jc w:val="both"/>
        <w:rPr>
          <w:sz w:val="28"/>
          <w:szCs w:val="28"/>
        </w:rPr>
      </w:pPr>
      <w:r w:rsidRPr="00B074E9">
        <w:rPr>
          <w:sz w:val="28"/>
          <w:szCs w:val="28"/>
        </w:rPr>
        <w:t>Баринов Э.А., Хмыз О.В. Рынки: валютные и ценных бумаг. М.: Экзамен,2001;</w:t>
      </w:r>
    </w:p>
    <w:p w:rsidR="003B398B" w:rsidRPr="00B074E9" w:rsidRDefault="003B398B" w:rsidP="00D67E5B">
      <w:pPr>
        <w:numPr>
          <w:ilvl w:val="3"/>
          <w:numId w:val="15"/>
        </w:numPr>
        <w:tabs>
          <w:tab w:val="clear" w:pos="2880"/>
          <w:tab w:val="num" w:pos="374"/>
        </w:tabs>
        <w:spacing w:line="360" w:lineRule="auto"/>
        <w:ind w:left="0" w:firstLine="0"/>
        <w:jc w:val="both"/>
        <w:rPr>
          <w:sz w:val="28"/>
          <w:szCs w:val="28"/>
        </w:rPr>
      </w:pPr>
      <w:r w:rsidRPr="00B074E9">
        <w:rPr>
          <w:sz w:val="28"/>
          <w:szCs w:val="28"/>
        </w:rPr>
        <w:t>Бескова И.А. Управление государственным долгом. Финансы.-2003;</w:t>
      </w:r>
    </w:p>
    <w:p w:rsidR="003B398B" w:rsidRPr="00B074E9" w:rsidRDefault="003B398B" w:rsidP="00D67E5B">
      <w:pPr>
        <w:numPr>
          <w:ilvl w:val="3"/>
          <w:numId w:val="15"/>
        </w:numPr>
        <w:tabs>
          <w:tab w:val="clear" w:pos="2880"/>
          <w:tab w:val="num" w:pos="374"/>
        </w:tabs>
        <w:spacing w:line="360" w:lineRule="auto"/>
        <w:ind w:left="0" w:firstLine="0"/>
        <w:jc w:val="both"/>
        <w:rPr>
          <w:sz w:val="28"/>
          <w:szCs w:val="28"/>
        </w:rPr>
      </w:pPr>
      <w:r w:rsidRPr="00B074E9">
        <w:rPr>
          <w:sz w:val="28"/>
          <w:szCs w:val="28"/>
        </w:rPr>
        <w:t>Вавилов Ю.Я. Государственный долг: Учебное пособие для вузов.- Изд. 3-е, перераб. и доп.- М.: Перспектива. 2007;</w:t>
      </w:r>
    </w:p>
    <w:p w:rsidR="003B398B" w:rsidRPr="00B074E9" w:rsidRDefault="003B398B" w:rsidP="00D67E5B">
      <w:pPr>
        <w:numPr>
          <w:ilvl w:val="3"/>
          <w:numId w:val="15"/>
        </w:numPr>
        <w:tabs>
          <w:tab w:val="clear" w:pos="2880"/>
          <w:tab w:val="num" w:pos="374"/>
        </w:tabs>
        <w:spacing w:line="360" w:lineRule="auto"/>
        <w:ind w:left="0" w:firstLine="0"/>
        <w:jc w:val="both"/>
        <w:rPr>
          <w:sz w:val="28"/>
          <w:szCs w:val="28"/>
        </w:rPr>
      </w:pPr>
      <w:r w:rsidRPr="00B074E9">
        <w:rPr>
          <w:sz w:val="28"/>
          <w:szCs w:val="28"/>
        </w:rPr>
        <w:t>Колпакова Г.М. Финансы. Денежное обращение. Кредит: Учеб. Пособие./ Ред. Колпакова Г.М. -</w:t>
      </w:r>
      <w:r w:rsidR="00B074E9">
        <w:rPr>
          <w:sz w:val="28"/>
          <w:szCs w:val="28"/>
        </w:rPr>
        <w:t xml:space="preserve"> </w:t>
      </w:r>
      <w:r w:rsidRPr="00B074E9">
        <w:rPr>
          <w:sz w:val="28"/>
          <w:szCs w:val="28"/>
        </w:rPr>
        <w:t>2-е изд., перераб. и доп.-М.: Финансы и статистика, 2003;</w:t>
      </w:r>
    </w:p>
    <w:p w:rsidR="003B398B" w:rsidRPr="00B074E9" w:rsidRDefault="003B398B" w:rsidP="00D67E5B">
      <w:pPr>
        <w:numPr>
          <w:ilvl w:val="3"/>
          <w:numId w:val="15"/>
        </w:numPr>
        <w:tabs>
          <w:tab w:val="clear" w:pos="2880"/>
          <w:tab w:val="num" w:pos="374"/>
        </w:tabs>
        <w:spacing w:line="360" w:lineRule="auto"/>
        <w:ind w:left="0" w:firstLine="0"/>
        <w:jc w:val="both"/>
        <w:rPr>
          <w:sz w:val="28"/>
          <w:szCs w:val="28"/>
        </w:rPr>
      </w:pPr>
      <w:r w:rsidRPr="00B074E9">
        <w:rPr>
          <w:sz w:val="28"/>
          <w:szCs w:val="28"/>
        </w:rPr>
        <w:t>Литовских А.М., Шевченко И.К. Финансы, денежное обращение и кредит. Учебное пособие. Таганрог: Изд-во ТРТУ. 2003;</w:t>
      </w:r>
    </w:p>
    <w:p w:rsidR="003B398B" w:rsidRPr="00B074E9" w:rsidRDefault="003B398B" w:rsidP="00D67E5B">
      <w:pPr>
        <w:numPr>
          <w:ilvl w:val="3"/>
          <w:numId w:val="15"/>
        </w:numPr>
        <w:tabs>
          <w:tab w:val="clear" w:pos="2880"/>
          <w:tab w:val="num" w:pos="374"/>
        </w:tabs>
        <w:spacing w:line="360" w:lineRule="auto"/>
        <w:ind w:left="0" w:firstLine="0"/>
        <w:jc w:val="both"/>
        <w:rPr>
          <w:sz w:val="28"/>
          <w:szCs w:val="28"/>
        </w:rPr>
      </w:pPr>
      <w:r w:rsidRPr="00B074E9">
        <w:rPr>
          <w:sz w:val="28"/>
          <w:szCs w:val="28"/>
        </w:rPr>
        <w:t xml:space="preserve">Лушин АМ. Финансы: Учебник,- М.: Экономистъ.2005; </w:t>
      </w:r>
    </w:p>
    <w:p w:rsidR="003B398B" w:rsidRPr="00B074E9" w:rsidRDefault="003B398B" w:rsidP="00D67E5B">
      <w:pPr>
        <w:numPr>
          <w:ilvl w:val="3"/>
          <w:numId w:val="15"/>
        </w:numPr>
        <w:tabs>
          <w:tab w:val="clear" w:pos="2880"/>
          <w:tab w:val="num" w:pos="374"/>
        </w:tabs>
        <w:spacing w:line="360" w:lineRule="auto"/>
        <w:ind w:left="0" w:firstLine="0"/>
        <w:jc w:val="both"/>
        <w:rPr>
          <w:sz w:val="28"/>
          <w:szCs w:val="28"/>
        </w:rPr>
      </w:pPr>
      <w:r w:rsidRPr="00B074E9">
        <w:rPr>
          <w:sz w:val="28"/>
          <w:szCs w:val="28"/>
        </w:rPr>
        <w:t>Матвеева, Т.Ю. Основы экономической теории: Учеб. пособие для вузов / Т.Ю. Матвеева, И.Н. Никулина. – М.: Дрофа, 2003;</w:t>
      </w:r>
    </w:p>
    <w:p w:rsidR="003B398B" w:rsidRPr="00B074E9" w:rsidRDefault="003B398B" w:rsidP="00D67E5B">
      <w:pPr>
        <w:numPr>
          <w:ilvl w:val="3"/>
          <w:numId w:val="15"/>
        </w:numPr>
        <w:tabs>
          <w:tab w:val="clear" w:pos="2880"/>
          <w:tab w:val="num" w:pos="374"/>
        </w:tabs>
        <w:spacing w:line="360" w:lineRule="auto"/>
        <w:ind w:left="0" w:firstLine="0"/>
        <w:jc w:val="both"/>
        <w:rPr>
          <w:sz w:val="28"/>
          <w:szCs w:val="28"/>
        </w:rPr>
      </w:pPr>
      <w:r w:rsidRPr="00B074E9">
        <w:rPr>
          <w:sz w:val="28"/>
          <w:szCs w:val="28"/>
        </w:rPr>
        <w:t>Мысляева И.М. Государственные и муниципальные финансы: Учебник. Изд. 2-е, перераб. и доп.- М.: ИНФРА-М, 2007;</w:t>
      </w:r>
    </w:p>
    <w:p w:rsidR="003B398B" w:rsidRPr="00B074E9" w:rsidRDefault="003B398B" w:rsidP="00D67E5B">
      <w:pPr>
        <w:numPr>
          <w:ilvl w:val="3"/>
          <w:numId w:val="15"/>
        </w:numPr>
        <w:tabs>
          <w:tab w:val="clear" w:pos="2880"/>
          <w:tab w:val="num" w:pos="374"/>
        </w:tabs>
        <w:spacing w:line="360" w:lineRule="auto"/>
        <w:ind w:left="0" w:firstLine="0"/>
        <w:jc w:val="both"/>
        <w:rPr>
          <w:sz w:val="28"/>
          <w:szCs w:val="28"/>
        </w:rPr>
      </w:pPr>
      <w:r w:rsidRPr="00B074E9">
        <w:rPr>
          <w:sz w:val="28"/>
          <w:szCs w:val="28"/>
        </w:rPr>
        <w:t xml:space="preserve">Нешитой А.С. Финансы: Учебник. – 7-е изд., перераб. доп. – М.: Издательско-торговая корпорация Дашков и Ко», 2007; </w:t>
      </w:r>
    </w:p>
    <w:p w:rsidR="003B398B" w:rsidRPr="00B074E9" w:rsidRDefault="003B398B" w:rsidP="00D67E5B">
      <w:pPr>
        <w:numPr>
          <w:ilvl w:val="3"/>
          <w:numId w:val="15"/>
        </w:numPr>
        <w:tabs>
          <w:tab w:val="clear" w:pos="2880"/>
          <w:tab w:val="num" w:pos="374"/>
        </w:tabs>
        <w:spacing w:line="360" w:lineRule="auto"/>
        <w:ind w:left="0" w:firstLine="0"/>
        <w:jc w:val="both"/>
        <w:rPr>
          <w:sz w:val="28"/>
          <w:szCs w:val="28"/>
        </w:rPr>
      </w:pPr>
      <w:r w:rsidRPr="00B074E9">
        <w:rPr>
          <w:sz w:val="28"/>
          <w:szCs w:val="28"/>
        </w:rPr>
        <w:t>Фетисов</w:t>
      </w:r>
      <w:r w:rsidR="00B074E9">
        <w:rPr>
          <w:sz w:val="28"/>
          <w:szCs w:val="28"/>
        </w:rPr>
        <w:t xml:space="preserve"> </w:t>
      </w:r>
      <w:r w:rsidRPr="00B074E9">
        <w:rPr>
          <w:sz w:val="28"/>
          <w:szCs w:val="28"/>
        </w:rPr>
        <w:t xml:space="preserve">В.Д. Бюджетная система Российской Федерации: Учеб.пособие для вузов. - М.: ЮНИТИ-ДАНА, 2003; </w:t>
      </w:r>
    </w:p>
    <w:p w:rsidR="003B398B" w:rsidRPr="00B074E9" w:rsidRDefault="003B398B" w:rsidP="00D67E5B">
      <w:pPr>
        <w:numPr>
          <w:ilvl w:val="3"/>
          <w:numId w:val="15"/>
        </w:numPr>
        <w:tabs>
          <w:tab w:val="clear" w:pos="2880"/>
          <w:tab w:val="num" w:pos="374"/>
        </w:tabs>
        <w:spacing w:line="360" w:lineRule="auto"/>
        <w:ind w:left="0" w:firstLine="0"/>
        <w:jc w:val="both"/>
        <w:rPr>
          <w:sz w:val="28"/>
          <w:szCs w:val="28"/>
        </w:rPr>
      </w:pPr>
      <w:r w:rsidRPr="00B074E9">
        <w:rPr>
          <w:sz w:val="28"/>
          <w:szCs w:val="28"/>
        </w:rPr>
        <w:t>Фетисов</w:t>
      </w:r>
      <w:r w:rsidR="00B074E9">
        <w:rPr>
          <w:sz w:val="28"/>
          <w:szCs w:val="28"/>
        </w:rPr>
        <w:t xml:space="preserve"> </w:t>
      </w:r>
      <w:r w:rsidRPr="00B074E9">
        <w:rPr>
          <w:sz w:val="28"/>
          <w:szCs w:val="28"/>
        </w:rPr>
        <w:t>В.Д. Финансы: Учеб.пособие для вузов. - М.: ЮНИТИ-ДАНА, 2003;</w:t>
      </w:r>
    </w:p>
    <w:p w:rsidR="003B398B" w:rsidRPr="00B074E9" w:rsidRDefault="003B398B" w:rsidP="00D67E5B">
      <w:pPr>
        <w:numPr>
          <w:ilvl w:val="3"/>
          <w:numId w:val="15"/>
        </w:numPr>
        <w:tabs>
          <w:tab w:val="clear" w:pos="2880"/>
          <w:tab w:val="num" w:pos="374"/>
        </w:tabs>
        <w:spacing w:line="360" w:lineRule="auto"/>
        <w:ind w:left="0" w:firstLine="0"/>
        <w:jc w:val="both"/>
        <w:rPr>
          <w:sz w:val="28"/>
          <w:szCs w:val="28"/>
        </w:rPr>
      </w:pPr>
      <w:r w:rsidRPr="00B074E9">
        <w:rPr>
          <w:sz w:val="28"/>
          <w:szCs w:val="28"/>
        </w:rPr>
        <w:t>Финансы. Денежное обращение. Кредит: Учебник для вузов/ Под ред. проф. Л.А. Дробозиной. – М.: ЮНИТИ, 2000;</w:t>
      </w:r>
    </w:p>
    <w:p w:rsidR="003B398B" w:rsidRPr="00B074E9" w:rsidRDefault="003B398B" w:rsidP="00D67E5B">
      <w:pPr>
        <w:numPr>
          <w:ilvl w:val="3"/>
          <w:numId w:val="15"/>
        </w:numPr>
        <w:tabs>
          <w:tab w:val="clear" w:pos="2880"/>
          <w:tab w:val="num" w:pos="374"/>
        </w:tabs>
        <w:spacing w:line="360" w:lineRule="auto"/>
        <w:ind w:left="0" w:firstLine="0"/>
        <w:jc w:val="both"/>
        <w:rPr>
          <w:sz w:val="28"/>
          <w:szCs w:val="28"/>
        </w:rPr>
      </w:pPr>
      <w:r w:rsidRPr="00B074E9">
        <w:rPr>
          <w:sz w:val="28"/>
          <w:szCs w:val="28"/>
        </w:rPr>
        <w:t>Финансы. Деньги. Кредит: Учебник / Под ред. О.В. Соколовой. – М.: Юристъ, 2000;</w:t>
      </w:r>
    </w:p>
    <w:p w:rsidR="003B398B" w:rsidRPr="00B074E9" w:rsidRDefault="003B398B" w:rsidP="00D67E5B">
      <w:pPr>
        <w:numPr>
          <w:ilvl w:val="3"/>
          <w:numId w:val="15"/>
        </w:numPr>
        <w:tabs>
          <w:tab w:val="clear" w:pos="2880"/>
          <w:tab w:val="num" w:pos="374"/>
        </w:tabs>
        <w:spacing w:line="360" w:lineRule="auto"/>
        <w:ind w:left="0" w:firstLine="0"/>
        <w:jc w:val="both"/>
        <w:rPr>
          <w:sz w:val="28"/>
          <w:szCs w:val="28"/>
        </w:rPr>
      </w:pPr>
      <w:r w:rsidRPr="00B074E9">
        <w:rPr>
          <w:sz w:val="28"/>
          <w:szCs w:val="28"/>
        </w:rPr>
        <w:t xml:space="preserve">Финансы: Учебник / Под ред. </w:t>
      </w:r>
      <w:r w:rsidRPr="00B074E9">
        <w:rPr>
          <w:rStyle w:val="ad"/>
          <w:i w:val="0"/>
          <w:sz w:val="28"/>
          <w:szCs w:val="28"/>
        </w:rPr>
        <w:t>А.Г. Грязновой, Е.В. Маркиной.</w:t>
      </w:r>
      <w:r w:rsidRPr="00B074E9">
        <w:rPr>
          <w:sz w:val="28"/>
          <w:szCs w:val="28"/>
        </w:rPr>
        <w:t xml:space="preserve"> — М.: Финансы и статистика, 2006;</w:t>
      </w:r>
    </w:p>
    <w:p w:rsidR="003B398B" w:rsidRPr="00B074E9" w:rsidRDefault="003B398B" w:rsidP="00D67E5B">
      <w:pPr>
        <w:numPr>
          <w:ilvl w:val="3"/>
          <w:numId w:val="15"/>
        </w:numPr>
        <w:tabs>
          <w:tab w:val="clear" w:pos="2880"/>
          <w:tab w:val="num" w:pos="374"/>
        </w:tabs>
        <w:spacing w:line="360" w:lineRule="auto"/>
        <w:ind w:left="0" w:firstLine="0"/>
        <w:jc w:val="both"/>
        <w:rPr>
          <w:sz w:val="28"/>
          <w:szCs w:val="28"/>
        </w:rPr>
      </w:pPr>
      <w:r w:rsidRPr="00B074E9">
        <w:rPr>
          <w:sz w:val="28"/>
          <w:szCs w:val="28"/>
        </w:rPr>
        <w:t>Финансы. Учебник / Под ред. проф.В. В. Ковалева. - 2-е изд., перераб. и доп. - М.: ООО "ТК Велби", 2005;</w:t>
      </w:r>
    </w:p>
    <w:p w:rsidR="003B398B" w:rsidRPr="00B074E9" w:rsidRDefault="003B398B" w:rsidP="00D67E5B">
      <w:pPr>
        <w:numPr>
          <w:ilvl w:val="3"/>
          <w:numId w:val="15"/>
        </w:numPr>
        <w:tabs>
          <w:tab w:val="clear" w:pos="2880"/>
          <w:tab w:val="num" w:pos="374"/>
          <w:tab w:val="num" w:pos="1080"/>
        </w:tabs>
        <w:spacing w:line="360" w:lineRule="auto"/>
        <w:ind w:left="0" w:firstLine="0"/>
        <w:jc w:val="both"/>
        <w:rPr>
          <w:sz w:val="28"/>
          <w:szCs w:val="28"/>
        </w:rPr>
      </w:pPr>
      <w:r w:rsidRPr="00B074E9">
        <w:rPr>
          <w:sz w:val="28"/>
          <w:szCs w:val="28"/>
        </w:rPr>
        <w:t>Финансы: Учебник / Под ред. Лушина</w:t>
      </w:r>
      <w:r w:rsidR="00B074E9">
        <w:rPr>
          <w:sz w:val="28"/>
          <w:szCs w:val="28"/>
        </w:rPr>
        <w:t xml:space="preserve"> </w:t>
      </w:r>
      <w:r w:rsidRPr="00B074E9">
        <w:rPr>
          <w:sz w:val="28"/>
          <w:szCs w:val="28"/>
        </w:rPr>
        <w:t>С.И., Слепова</w:t>
      </w:r>
      <w:r w:rsidR="00B074E9">
        <w:rPr>
          <w:sz w:val="28"/>
          <w:szCs w:val="28"/>
        </w:rPr>
        <w:t xml:space="preserve"> </w:t>
      </w:r>
      <w:r w:rsidRPr="00B074E9">
        <w:rPr>
          <w:sz w:val="28"/>
          <w:szCs w:val="28"/>
        </w:rPr>
        <w:t>В.А. М.: изд-во Рос. Экон. акад., 2006;</w:t>
      </w:r>
    </w:p>
    <w:p w:rsidR="00373B9D" w:rsidRPr="00B074E9" w:rsidRDefault="00373B9D" w:rsidP="00D67E5B">
      <w:pPr>
        <w:tabs>
          <w:tab w:val="num" w:pos="374"/>
        </w:tabs>
        <w:spacing w:line="360" w:lineRule="auto"/>
        <w:jc w:val="both"/>
        <w:rPr>
          <w:sz w:val="28"/>
          <w:szCs w:val="28"/>
        </w:rPr>
      </w:pPr>
      <w:r w:rsidRPr="00B074E9">
        <w:rPr>
          <w:sz w:val="28"/>
          <w:szCs w:val="28"/>
        </w:rPr>
        <w:t>Периодические издания:</w:t>
      </w:r>
    </w:p>
    <w:p w:rsidR="00373B9D" w:rsidRPr="00B074E9" w:rsidRDefault="00373B9D" w:rsidP="00D67E5B">
      <w:pPr>
        <w:numPr>
          <w:ilvl w:val="3"/>
          <w:numId w:val="15"/>
        </w:numPr>
        <w:tabs>
          <w:tab w:val="clear" w:pos="2880"/>
          <w:tab w:val="num" w:pos="374"/>
        </w:tabs>
        <w:spacing w:line="360" w:lineRule="auto"/>
        <w:ind w:left="0" w:firstLine="0"/>
        <w:jc w:val="both"/>
        <w:rPr>
          <w:sz w:val="28"/>
          <w:szCs w:val="28"/>
        </w:rPr>
      </w:pPr>
      <w:r w:rsidRPr="00B074E9">
        <w:rPr>
          <w:sz w:val="28"/>
          <w:szCs w:val="28"/>
        </w:rPr>
        <w:t xml:space="preserve">Воронин, Ю., Кабашкин, В. Управление государственным долгом. // Экономист. – 2006; </w:t>
      </w:r>
    </w:p>
    <w:p w:rsidR="003B398B" w:rsidRPr="00B074E9" w:rsidRDefault="003B398B" w:rsidP="00D67E5B">
      <w:pPr>
        <w:numPr>
          <w:ilvl w:val="3"/>
          <w:numId w:val="15"/>
        </w:numPr>
        <w:tabs>
          <w:tab w:val="clear" w:pos="2880"/>
          <w:tab w:val="num" w:pos="374"/>
          <w:tab w:val="num" w:pos="1080"/>
        </w:tabs>
        <w:spacing w:line="360" w:lineRule="auto"/>
        <w:ind w:left="0" w:firstLine="0"/>
        <w:jc w:val="both"/>
        <w:rPr>
          <w:sz w:val="28"/>
          <w:szCs w:val="28"/>
        </w:rPr>
      </w:pPr>
      <w:r w:rsidRPr="00B074E9">
        <w:rPr>
          <w:sz w:val="28"/>
          <w:szCs w:val="28"/>
        </w:rPr>
        <w:t>Шабалин А. Динамика государственного и корпоративного долга/А.</w:t>
      </w:r>
      <w:r w:rsidR="00D67E5B">
        <w:rPr>
          <w:sz w:val="28"/>
          <w:szCs w:val="28"/>
        </w:rPr>
        <w:t xml:space="preserve"> </w:t>
      </w:r>
      <w:r w:rsidRPr="00B074E9">
        <w:rPr>
          <w:sz w:val="28"/>
          <w:szCs w:val="28"/>
        </w:rPr>
        <w:t>Шабалин// Экономист.-2006;</w:t>
      </w:r>
    </w:p>
    <w:p w:rsidR="0027586B" w:rsidRPr="00B074E9" w:rsidRDefault="0027586B" w:rsidP="00D67E5B">
      <w:pPr>
        <w:numPr>
          <w:ilvl w:val="3"/>
          <w:numId w:val="15"/>
        </w:numPr>
        <w:tabs>
          <w:tab w:val="clear" w:pos="2880"/>
          <w:tab w:val="num" w:pos="374"/>
        </w:tabs>
        <w:spacing w:line="360" w:lineRule="auto"/>
        <w:ind w:left="0" w:firstLine="0"/>
        <w:jc w:val="both"/>
        <w:rPr>
          <w:sz w:val="28"/>
          <w:szCs w:val="28"/>
        </w:rPr>
      </w:pPr>
      <w:r w:rsidRPr="00B074E9">
        <w:rPr>
          <w:sz w:val="28"/>
          <w:szCs w:val="28"/>
        </w:rPr>
        <w:t>Астапов К.Л. Управление внешним и внутренним долгом в России/ К.Л.</w:t>
      </w:r>
      <w:r w:rsidR="00D67E5B">
        <w:rPr>
          <w:sz w:val="28"/>
          <w:szCs w:val="28"/>
        </w:rPr>
        <w:t xml:space="preserve"> </w:t>
      </w:r>
      <w:r w:rsidRPr="00B074E9">
        <w:rPr>
          <w:sz w:val="28"/>
          <w:szCs w:val="28"/>
        </w:rPr>
        <w:t>Астапов// Мировая экономика и международные отношения.-2003;</w:t>
      </w:r>
    </w:p>
    <w:p w:rsidR="003B398B" w:rsidRPr="00B074E9" w:rsidRDefault="003B398B" w:rsidP="00B074E9">
      <w:pPr>
        <w:spacing w:line="360" w:lineRule="auto"/>
        <w:ind w:firstLine="709"/>
        <w:jc w:val="both"/>
        <w:rPr>
          <w:sz w:val="28"/>
          <w:szCs w:val="28"/>
        </w:rPr>
      </w:pPr>
      <w:r w:rsidRPr="00B074E9">
        <w:rPr>
          <w:sz w:val="28"/>
          <w:szCs w:val="28"/>
        </w:rPr>
        <w:t>Электронные ресурсы:</w:t>
      </w:r>
    </w:p>
    <w:p w:rsidR="003B398B" w:rsidRPr="00B074E9" w:rsidRDefault="003B398B" w:rsidP="00D67E5B">
      <w:pPr>
        <w:numPr>
          <w:ilvl w:val="0"/>
          <w:numId w:val="16"/>
        </w:numPr>
        <w:tabs>
          <w:tab w:val="clear" w:pos="765"/>
          <w:tab w:val="num" w:pos="374"/>
        </w:tabs>
        <w:spacing w:line="360" w:lineRule="auto"/>
        <w:ind w:left="0" w:firstLine="0"/>
        <w:jc w:val="both"/>
        <w:rPr>
          <w:sz w:val="28"/>
          <w:szCs w:val="28"/>
        </w:rPr>
      </w:pPr>
      <w:r w:rsidRPr="00516760">
        <w:rPr>
          <w:sz w:val="28"/>
        </w:rPr>
        <w:t>http://www1.minfin.ru</w:t>
      </w:r>
      <w:r w:rsidRPr="00B074E9">
        <w:rPr>
          <w:sz w:val="28"/>
          <w:szCs w:val="28"/>
        </w:rPr>
        <w:t>. Сайт Министерства Финансов;</w:t>
      </w:r>
    </w:p>
    <w:p w:rsidR="003B398B" w:rsidRPr="00B074E9" w:rsidRDefault="003B398B" w:rsidP="00D67E5B">
      <w:pPr>
        <w:numPr>
          <w:ilvl w:val="0"/>
          <w:numId w:val="16"/>
        </w:numPr>
        <w:tabs>
          <w:tab w:val="clear" w:pos="765"/>
          <w:tab w:val="num" w:pos="374"/>
        </w:tabs>
        <w:spacing w:line="360" w:lineRule="auto"/>
        <w:ind w:left="0" w:firstLine="0"/>
        <w:jc w:val="both"/>
        <w:rPr>
          <w:rStyle w:val="hlcopyright1"/>
          <w:i w:val="0"/>
          <w:iCs w:val="0"/>
          <w:sz w:val="28"/>
          <w:szCs w:val="28"/>
        </w:rPr>
      </w:pPr>
      <w:r w:rsidRPr="00516760">
        <w:rPr>
          <w:rStyle w:val="hlcopyright1"/>
          <w:i w:val="0"/>
          <w:iCs w:val="0"/>
          <w:sz w:val="28"/>
          <w:szCs w:val="28"/>
        </w:rPr>
        <w:t>http://www.ach.gov.ru</w:t>
      </w:r>
      <w:r w:rsidR="00B074E9">
        <w:rPr>
          <w:rStyle w:val="hlcopyright1"/>
          <w:i w:val="0"/>
          <w:iCs w:val="0"/>
          <w:sz w:val="28"/>
          <w:szCs w:val="28"/>
        </w:rPr>
        <w:t xml:space="preserve"> </w:t>
      </w:r>
      <w:r w:rsidRPr="00B074E9">
        <w:rPr>
          <w:rStyle w:val="hlcopyright1"/>
          <w:i w:val="0"/>
          <w:iCs w:val="0"/>
          <w:sz w:val="28"/>
          <w:szCs w:val="28"/>
        </w:rPr>
        <w:t>Счетная палата РФ;</w:t>
      </w:r>
    </w:p>
    <w:p w:rsidR="003B398B" w:rsidRPr="00B074E9" w:rsidRDefault="003B398B" w:rsidP="00D67E5B">
      <w:pPr>
        <w:pStyle w:val="5"/>
        <w:numPr>
          <w:ilvl w:val="0"/>
          <w:numId w:val="16"/>
        </w:numPr>
        <w:tabs>
          <w:tab w:val="clear" w:pos="765"/>
          <w:tab w:val="num" w:pos="374"/>
        </w:tabs>
        <w:spacing w:before="0" w:after="0" w:line="360" w:lineRule="auto"/>
        <w:ind w:left="0" w:firstLine="0"/>
        <w:jc w:val="both"/>
        <w:rPr>
          <w:b w:val="0"/>
          <w:i w:val="0"/>
          <w:sz w:val="28"/>
          <w:szCs w:val="28"/>
        </w:rPr>
      </w:pPr>
      <w:r w:rsidRPr="00516760">
        <w:rPr>
          <w:b w:val="0"/>
          <w:i w:val="0"/>
          <w:sz w:val="28"/>
          <w:szCs w:val="28"/>
        </w:rPr>
        <w:t>http://www.</w:t>
      </w:r>
      <w:r w:rsidRPr="00516760">
        <w:rPr>
          <w:b w:val="0"/>
          <w:i w:val="0"/>
          <w:sz w:val="28"/>
          <w:szCs w:val="28"/>
          <w:lang w:val="en-US"/>
        </w:rPr>
        <w:t>cbr</w:t>
      </w:r>
      <w:r w:rsidRPr="00516760">
        <w:rPr>
          <w:b w:val="0"/>
          <w:i w:val="0"/>
          <w:sz w:val="28"/>
          <w:szCs w:val="28"/>
        </w:rPr>
        <w:t>.</w:t>
      </w:r>
      <w:r w:rsidRPr="00516760">
        <w:rPr>
          <w:b w:val="0"/>
          <w:i w:val="0"/>
          <w:sz w:val="28"/>
          <w:szCs w:val="28"/>
          <w:lang w:val="en-US"/>
        </w:rPr>
        <w:t>ru</w:t>
      </w:r>
      <w:r w:rsidR="00B074E9">
        <w:rPr>
          <w:b w:val="0"/>
          <w:i w:val="0"/>
          <w:sz w:val="28"/>
          <w:szCs w:val="28"/>
        </w:rPr>
        <w:t xml:space="preserve"> </w:t>
      </w:r>
      <w:r w:rsidRPr="00B074E9">
        <w:rPr>
          <w:b w:val="0"/>
          <w:i w:val="0"/>
          <w:sz w:val="28"/>
          <w:szCs w:val="28"/>
        </w:rPr>
        <w:t xml:space="preserve">сервер Центрального Банка РФ; </w:t>
      </w:r>
    </w:p>
    <w:p w:rsidR="003B398B" w:rsidRPr="00B074E9" w:rsidRDefault="003B398B" w:rsidP="00D67E5B">
      <w:pPr>
        <w:numPr>
          <w:ilvl w:val="0"/>
          <w:numId w:val="16"/>
        </w:numPr>
        <w:tabs>
          <w:tab w:val="clear" w:pos="765"/>
          <w:tab w:val="num" w:pos="374"/>
        </w:tabs>
        <w:spacing w:line="360" w:lineRule="auto"/>
        <w:ind w:left="0" w:firstLine="0"/>
        <w:jc w:val="both"/>
        <w:rPr>
          <w:sz w:val="28"/>
          <w:szCs w:val="28"/>
        </w:rPr>
      </w:pPr>
      <w:r w:rsidRPr="00516760">
        <w:rPr>
          <w:sz w:val="28"/>
          <w:szCs w:val="28"/>
        </w:rPr>
        <w:t>http://www.</w:t>
      </w:r>
      <w:r w:rsidRPr="00516760">
        <w:rPr>
          <w:sz w:val="28"/>
          <w:szCs w:val="28"/>
          <w:lang w:val="en-US"/>
        </w:rPr>
        <w:t>gks</w:t>
      </w:r>
      <w:r w:rsidRPr="00516760">
        <w:rPr>
          <w:sz w:val="28"/>
          <w:szCs w:val="28"/>
        </w:rPr>
        <w:t>.</w:t>
      </w:r>
      <w:r w:rsidRPr="00516760">
        <w:rPr>
          <w:sz w:val="28"/>
          <w:szCs w:val="28"/>
          <w:lang w:val="en-US"/>
        </w:rPr>
        <w:t>ru</w:t>
      </w:r>
      <w:r w:rsidR="00B074E9">
        <w:rPr>
          <w:sz w:val="28"/>
          <w:szCs w:val="28"/>
        </w:rPr>
        <w:t xml:space="preserve"> </w:t>
      </w:r>
      <w:r w:rsidRPr="00B074E9">
        <w:rPr>
          <w:sz w:val="28"/>
          <w:szCs w:val="28"/>
        </w:rPr>
        <w:t>Госкомстат России;</w:t>
      </w:r>
    </w:p>
    <w:p w:rsidR="003B398B" w:rsidRPr="00B074E9" w:rsidRDefault="003B398B" w:rsidP="00D67E5B">
      <w:pPr>
        <w:numPr>
          <w:ilvl w:val="0"/>
          <w:numId w:val="16"/>
        </w:numPr>
        <w:tabs>
          <w:tab w:val="clear" w:pos="765"/>
          <w:tab w:val="num" w:pos="374"/>
        </w:tabs>
        <w:spacing w:line="360" w:lineRule="auto"/>
        <w:ind w:left="0" w:firstLine="0"/>
        <w:jc w:val="both"/>
        <w:rPr>
          <w:sz w:val="28"/>
          <w:szCs w:val="28"/>
        </w:rPr>
      </w:pPr>
      <w:r w:rsidRPr="00516760">
        <w:rPr>
          <w:sz w:val="28"/>
          <w:szCs w:val="28"/>
        </w:rPr>
        <w:t>http://www.</w:t>
      </w:r>
      <w:r w:rsidRPr="00516760">
        <w:rPr>
          <w:sz w:val="28"/>
          <w:szCs w:val="28"/>
          <w:lang w:val="en-US"/>
        </w:rPr>
        <w:t>rbc</w:t>
      </w:r>
      <w:r w:rsidRPr="00516760">
        <w:rPr>
          <w:sz w:val="28"/>
          <w:szCs w:val="28"/>
        </w:rPr>
        <w:t>.</w:t>
      </w:r>
      <w:r w:rsidRPr="00516760">
        <w:rPr>
          <w:sz w:val="28"/>
          <w:szCs w:val="28"/>
          <w:lang w:val="en-US"/>
        </w:rPr>
        <w:t>ru</w:t>
      </w:r>
      <w:r w:rsidRPr="00B074E9">
        <w:rPr>
          <w:sz w:val="28"/>
        </w:rPr>
        <w:t xml:space="preserve"> сервер </w:t>
      </w:r>
      <w:r w:rsidRPr="00B074E9">
        <w:rPr>
          <w:sz w:val="28"/>
          <w:lang w:val="en-US"/>
        </w:rPr>
        <w:t>RBC</w:t>
      </w:r>
    </w:p>
    <w:p w:rsidR="0010280B" w:rsidRPr="00B074E9" w:rsidRDefault="00D67E5B" w:rsidP="00B074E9">
      <w:pPr>
        <w:pStyle w:val="a3"/>
        <w:spacing w:line="360" w:lineRule="auto"/>
        <w:ind w:firstLine="709"/>
        <w:rPr>
          <w:rFonts w:ascii="Times New Roman" w:hAnsi="Times New Roman" w:cs="Times New Roman"/>
          <w:b/>
          <w:color w:val="auto"/>
          <w:sz w:val="28"/>
          <w:szCs w:val="28"/>
        </w:rPr>
      </w:pPr>
      <w:r>
        <w:rPr>
          <w:rFonts w:ascii="Times New Roman" w:hAnsi="Times New Roman" w:cs="Times New Roman"/>
          <w:b/>
          <w:color w:val="auto"/>
          <w:sz w:val="28"/>
          <w:szCs w:val="28"/>
        </w:rPr>
        <w:br w:type="page"/>
      </w:r>
      <w:r w:rsidR="0010280B" w:rsidRPr="00B074E9">
        <w:rPr>
          <w:rFonts w:ascii="Times New Roman" w:hAnsi="Times New Roman" w:cs="Times New Roman"/>
          <w:b/>
          <w:color w:val="auto"/>
          <w:sz w:val="28"/>
          <w:szCs w:val="28"/>
        </w:rPr>
        <w:t>Приложения</w:t>
      </w:r>
    </w:p>
    <w:p w:rsidR="0010280B" w:rsidRPr="00B074E9" w:rsidRDefault="0010280B" w:rsidP="00B074E9">
      <w:pPr>
        <w:pStyle w:val="a3"/>
        <w:spacing w:line="360" w:lineRule="auto"/>
        <w:ind w:firstLine="709"/>
        <w:rPr>
          <w:rFonts w:ascii="Times New Roman" w:hAnsi="Times New Roman" w:cs="Times New Roman"/>
          <w:color w:val="auto"/>
          <w:sz w:val="28"/>
          <w:szCs w:val="28"/>
        </w:rPr>
      </w:pPr>
    </w:p>
    <w:p w:rsidR="003B398B" w:rsidRPr="00D67E5B" w:rsidRDefault="003B398B" w:rsidP="00B074E9">
      <w:pPr>
        <w:pStyle w:val="a3"/>
        <w:spacing w:line="360" w:lineRule="auto"/>
        <w:ind w:firstLine="709"/>
        <w:rPr>
          <w:rFonts w:ascii="Times New Roman" w:hAnsi="Times New Roman" w:cs="Times New Roman"/>
          <w:b/>
          <w:color w:val="auto"/>
          <w:sz w:val="28"/>
          <w:szCs w:val="28"/>
        </w:rPr>
      </w:pPr>
      <w:r w:rsidRPr="00D67E5B">
        <w:rPr>
          <w:rFonts w:ascii="Times New Roman" w:hAnsi="Times New Roman" w:cs="Times New Roman"/>
          <w:b/>
          <w:color w:val="auto"/>
          <w:sz w:val="28"/>
          <w:szCs w:val="28"/>
        </w:rPr>
        <w:t>Приложение 1</w:t>
      </w:r>
    </w:p>
    <w:p w:rsidR="003B398B" w:rsidRPr="00B074E9" w:rsidRDefault="003B398B" w:rsidP="00B074E9">
      <w:pPr>
        <w:pStyle w:val="a3"/>
        <w:spacing w:line="360" w:lineRule="auto"/>
        <w:ind w:firstLine="709"/>
        <w:rPr>
          <w:rFonts w:ascii="Times New Roman" w:hAnsi="Times New Roman" w:cs="Times New Roman"/>
          <w:color w:val="auto"/>
          <w:sz w:val="28"/>
        </w:rPr>
      </w:pPr>
    </w:p>
    <w:p w:rsidR="002A2CEA" w:rsidRPr="00D67E5B" w:rsidRDefault="003B398B" w:rsidP="00D67E5B">
      <w:pPr>
        <w:pStyle w:val="a3"/>
        <w:spacing w:line="360" w:lineRule="auto"/>
        <w:ind w:firstLine="709"/>
        <w:rPr>
          <w:rFonts w:ascii="Times New Roman" w:hAnsi="Times New Roman" w:cs="Times New Roman"/>
          <w:sz w:val="28"/>
          <w:szCs w:val="28"/>
        </w:rPr>
      </w:pPr>
      <w:r w:rsidRPr="00B074E9">
        <w:rPr>
          <w:rFonts w:ascii="Times New Roman" w:hAnsi="Times New Roman" w:cs="Times New Roman"/>
          <w:color w:val="auto"/>
          <w:sz w:val="28"/>
          <w:szCs w:val="28"/>
        </w:rPr>
        <w:t>Программа государственных внутренних заимствований</w:t>
      </w:r>
      <w:r w:rsidR="00D67E5B">
        <w:rPr>
          <w:rFonts w:ascii="Times New Roman" w:hAnsi="Times New Roman" w:cs="Times New Roman"/>
          <w:color w:val="auto"/>
          <w:sz w:val="28"/>
          <w:szCs w:val="28"/>
        </w:rPr>
        <w:t xml:space="preserve"> </w:t>
      </w:r>
      <w:r w:rsidRPr="00D67E5B">
        <w:rPr>
          <w:rFonts w:ascii="Times New Roman" w:hAnsi="Times New Roman" w:cs="Times New Roman"/>
          <w:sz w:val="28"/>
          <w:szCs w:val="28"/>
        </w:rPr>
        <w:t>Российской Федерации на 2009 год и на плановый период 2010 и 2011 годов</w:t>
      </w:r>
      <w:r w:rsidR="00D67E5B">
        <w:rPr>
          <w:rFonts w:ascii="Times New Roman" w:hAnsi="Times New Roman" w:cs="Times New Roman"/>
          <w:sz w:val="28"/>
          <w:szCs w:val="28"/>
        </w:rPr>
        <w:t xml:space="preserve"> </w:t>
      </w:r>
      <w:r w:rsidR="002A2CEA" w:rsidRPr="00D67E5B">
        <w:rPr>
          <w:rFonts w:ascii="Times New Roman" w:hAnsi="Times New Roman" w:cs="Times New Roman"/>
          <w:sz w:val="28"/>
          <w:szCs w:val="28"/>
        </w:rPr>
        <w:t>(тыс. рублей)</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4"/>
        <w:gridCol w:w="1962"/>
        <w:gridCol w:w="1963"/>
        <w:gridCol w:w="1963"/>
      </w:tblGrid>
      <w:tr w:rsidR="002A2CEA" w:rsidRPr="0032653F" w:rsidTr="0032653F">
        <w:trPr>
          <w:trHeight w:val="291"/>
          <w:jc w:val="center"/>
        </w:trPr>
        <w:tc>
          <w:tcPr>
            <w:tcW w:w="3427" w:type="dxa"/>
            <w:shd w:val="clear" w:color="auto" w:fill="auto"/>
          </w:tcPr>
          <w:p w:rsidR="002A2CEA" w:rsidRPr="00B074E9" w:rsidRDefault="002A2CEA" w:rsidP="00D67E5B">
            <w:pPr>
              <w:pStyle w:val="1"/>
            </w:pPr>
          </w:p>
        </w:tc>
        <w:tc>
          <w:tcPr>
            <w:tcW w:w="2174" w:type="dxa"/>
            <w:shd w:val="clear" w:color="auto" w:fill="auto"/>
          </w:tcPr>
          <w:p w:rsidR="002A2CEA" w:rsidRPr="00B074E9" w:rsidRDefault="002A2CEA" w:rsidP="00D67E5B">
            <w:pPr>
              <w:pStyle w:val="1"/>
            </w:pPr>
            <w:r w:rsidRPr="00B074E9">
              <w:t>2009 год</w:t>
            </w:r>
          </w:p>
        </w:tc>
        <w:tc>
          <w:tcPr>
            <w:tcW w:w="2175" w:type="dxa"/>
            <w:shd w:val="clear" w:color="auto" w:fill="auto"/>
          </w:tcPr>
          <w:p w:rsidR="002A2CEA" w:rsidRPr="00B074E9" w:rsidRDefault="002A2CEA" w:rsidP="00D67E5B">
            <w:pPr>
              <w:pStyle w:val="1"/>
            </w:pPr>
            <w:r w:rsidRPr="00B074E9">
              <w:t>2010 год</w:t>
            </w:r>
          </w:p>
        </w:tc>
        <w:tc>
          <w:tcPr>
            <w:tcW w:w="2175" w:type="dxa"/>
            <w:shd w:val="clear" w:color="auto" w:fill="auto"/>
          </w:tcPr>
          <w:p w:rsidR="002A2CEA" w:rsidRPr="00B074E9" w:rsidRDefault="002A2CEA" w:rsidP="00D67E5B">
            <w:pPr>
              <w:pStyle w:val="1"/>
            </w:pPr>
            <w:r w:rsidRPr="00B074E9">
              <w:t>2011 год</w:t>
            </w:r>
          </w:p>
        </w:tc>
      </w:tr>
      <w:tr w:rsidR="002A2CEA" w:rsidRPr="0032653F" w:rsidTr="0032653F">
        <w:trPr>
          <w:trHeight w:val="948"/>
          <w:jc w:val="center"/>
        </w:trPr>
        <w:tc>
          <w:tcPr>
            <w:tcW w:w="3427" w:type="dxa"/>
            <w:vMerge w:val="restart"/>
            <w:shd w:val="clear" w:color="auto" w:fill="auto"/>
          </w:tcPr>
          <w:p w:rsidR="002A2CEA" w:rsidRPr="00D67E5B" w:rsidRDefault="002A2CEA" w:rsidP="00D67E5B">
            <w:pPr>
              <w:pStyle w:val="1"/>
            </w:pPr>
            <w:r w:rsidRPr="00D67E5B">
              <w:t>Государственные внутренние заимствования</w:t>
            </w:r>
          </w:p>
          <w:p w:rsidR="002A2CEA" w:rsidRPr="00D67E5B" w:rsidRDefault="002A2CEA" w:rsidP="00D67E5B">
            <w:pPr>
              <w:pStyle w:val="1"/>
            </w:pPr>
            <w:r w:rsidRPr="00D67E5B">
              <w:t>в том числе</w:t>
            </w:r>
          </w:p>
          <w:p w:rsidR="002A2CEA" w:rsidRPr="0032653F" w:rsidRDefault="002A2CEA" w:rsidP="00D67E5B">
            <w:pPr>
              <w:pStyle w:val="1"/>
              <w:rPr>
                <w:szCs w:val="28"/>
              </w:rPr>
            </w:pPr>
            <w:r w:rsidRPr="0032653F">
              <w:rPr>
                <w:szCs w:val="28"/>
              </w:rPr>
              <w:t>государственные ценные бумаги</w:t>
            </w:r>
            <w:r w:rsidR="00B074E9" w:rsidRPr="0032653F">
              <w:rPr>
                <w:szCs w:val="28"/>
              </w:rPr>
              <w:t xml:space="preserve">  </w:t>
            </w:r>
          </w:p>
        </w:tc>
        <w:tc>
          <w:tcPr>
            <w:tcW w:w="2174" w:type="dxa"/>
            <w:shd w:val="clear" w:color="auto" w:fill="auto"/>
          </w:tcPr>
          <w:p w:rsidR="00241D8A" w:rsidRPr="0032653F" w:rsidRDefault="00241D8A" w:rsidP="00D67E5B">
            <w:pPr>
              <w:pStyle w:val="1"/>
              <w:rPr>
                <w:szCs w:val="28"/>
              </w:rPr>
            </w:pPr>
          </w:p>
          <w:p w:rsidR="00D67E5B" w:rsidRPr="0032653F" w:rsidRDefault="00D67E5B" w:rsidP="00D67E5B">
            <w:pPr>
              <w:pStyle w:val="1"/>
              <w:rPr>
                <w:szCs w:val="28"/>
              </w:rPr>
            </w:pPr>
          </w:p>
          <w:p w:rsidR="002A2CEA" w:rsidRPr="0032653F" w:rsidRDefault="002A2CEA" w:rsidP="00D67E5B">
            <w:pPr>
              <w:pStyle w:val="1"/>
              <w:rPr>
                <w:szCs w:val="28"/>
              </w:rPr>
            </w:pPr>
            <w:r w:rsidRPr="0032653F">
              <w:rPr>
                <w:szCs w:val="28"/>
              </w:rPr>
              <w:t>429 101 872,6</w:t>
            </w:r>
            <w:r w:rsidR="00B074E9" w:rsidRPr="0032653F">
              <w:rPr>
                <w:szCs w:val="28"/>
              </w:rPr>
              <w:t xml:space="preserve"> </w:t>
            </w:r>
          </w:p>
        </w:tc>
        <w:tc>
          <w:tcPr>
            <w:tcW w:w="2175" w:type="dxa"/>
            <w:shd w:val="clear" w:color="auto" w:fill="auto"/>
          </w:tcPr>
          <w:p w:rsidR="002A2CEA" w:rsidRPr="0032653F" w:rsidRDefault="002A2CEA" w:rsidP="00D67E5B">
            <w:pPr>
              <w:pStyle w:val="1"/>
              <w:rPr>
                <w:szCs w:val="28"/>
              </w:rPr>
            </w:pPr>
          </w:p>
          <w:p w:rsidR="002A2CEA" w:rsidRPr="0032653F" w:rsidRDefault="002A2CEA" w:rsidP="00D67E5B">
            <w:pPr>
              <w:pStyle w:val="1"/>
              <w:rPr>
                <w:szCs w:val="28"/>
              </w:rPr>
            </w:pPr>
          </w:p>
          <w:p w:rsidR="002A2CEA" w:rsidRPr="0032653F" w:rsidRDefault="002A2CEA" w:rsidP="00D67E5B">
            <w:pPr>
              <w:pStyle w:val="1"/>
              <w:rPr>
                <w:szCs w:val="28"/>
              </w:rPr>
            </w:pPr>
            <w:r w:rsidRPr="0032653F">
              <w:rPr>
                <w:szCs w:val="28"/>
              </w:rPr>
              <w:t>656 543 577,9</w:t>
            </w:r>
            <w:r w:rsidR="00B074E9" w:rsidRPr="0032653F">
              <w:rPr>
                <w:szCs w:val="28"/>
              </w:rPr>
              <w:t xml:space="preserve"> </w:t>
            </w:r>
          </w:p>
        </w:tc>
        <w:tc>
          <w:tcPr>
            <w:tcW w:w="2175" w:type="dxa"/>
            <w:shd w:val="clear" w:color="auto" w:fill="auto"/>
          </w:tcPr>
          <w:p w:rsidR="002A2CEA" w:rsidRPr="0032653F" w:rsidRDefault="002A2CEA" w:rsidP="00D67E5B">
            <w:pPr>
              <w:pStyle w:val="1"/>
              <w:rPr>
                <w:szCs w:val="28"/>
              </w:rPr>
            </w:pPr>
          </w:p>
          <w:p w:rsidR="002A2CEA" w:rsidRPr="0032653F" w:rsidRDefault="002A2CEA" w:rsidP="00D67E5B">
            <w:pPr>
              <w:pStyle w:val="1"/>
              <w:rPr>
                <w:szCs w:val="28"/>
              </w:rPr>
            </w:pPr>
          </w:p>
          <w:p w:rsidR="002A2CEA" w:rsidRPr="0032653F" w:rsidRDefault="002A2CEA" w:rsidP="00D67E5B">
            <w:pPr>
              <w:pStyle w:val="1"/>
              <w:rPr>
                <w:szCs w:val="28"/>
              </w:rPr>
            </w:pPr>
            <w:r w:rsidRPr="0032653F">
              <w:rPr>
                <w:szCs w:val="28"/>
              </w:rPr>
              <w:t>857 306 246,5</w:t>
            </w:r>
          </w:p>
        </w:tc>
      </w:tr>
      <w:tr w:rsidR="002A2CEA" w:rsidRPr="0032653F" w:rsidTr="0032653F">
        <w:trPr>
          <w:trHeight w:val="241"/>
          <w:jc w:val="center"/>
        </w:trPr>
        <w:tc>
          <w:tcPr>
            <w:tcW w:w="3427" w:type="dxa"/>
            <w:vMerge/>
            <w:shd w:val="clear" w:color="auto" w:fill="auto"/>
          </w:tcPr>
          <w:p w:rsidR="002A2CEA" w:rsidRPr="00B074E9" w:rsidRDefault="002A2CEA" w:rsidP="00D67E5B">
            <w:pPr>
              <w:pStyle w:val="1"/>
            </w:pPr>
          </w:p>
        </w:tc>
        <w:tc>
          <w:tcPr>
            <w:tcW w:w="2174" w:type="dxa"/>
            <w:shd w:val="clear" w:color="auto" w:fill="auto"/>
          </w:tcPr>
          <w:p w:rsidR="002A2CEA" w:rsidRPr="0032653F" w:rsidRDefault="002A2CEA" w:rsidP="00D67E5B">
            <w:pPr>
              <w:pStyle w:val="1"/>
              <w:rPr>
                <w:szCs w:val="28"/>
              </w:rPr>
            </w:pPr>
            <w:r w:rsidRPr="0032653F">
              <w:rPr>
                <w:szCs w:val="28"/>
              </w:rPr>
              <w:t>429 101 872,6</w:t>
            </w:r>
            <w:r w:rsidR="00B074E9" w:rsidRPr="0032653F">
              <w:rPr>
                <w:szCs w:val="28"/>
              </w:rPr>
              <w:t xml:space="preserve"> </w:t>
            </w:r>
          </w:p>
        </w:tc>
        <w:tc>
          <w:tcPr>
            <w:tcW w:w="2175" w:type="dxa"/>
            <w:shd w:val="clear" w:color="auto" w:fill="auto"/>
          </w:tcPr>
          <w:p w:rsidR="002A2CEA" w:rsidRPr="0032653F" w:rsidRDefault="002A2CEA" w:rsidP="00D67E5B">
            <w:pPr>
              <w:pStyle w:val="1"/>
              <w:rPr>
                <w:szCs w:val="28"/>
              </w:rPr>
            </w:pPr>
            <w:r w:rsidRPr="0032653F">
              <w:rPr>
                <w:szCs w:val="28"/>
              </w:rPr>
              <w:t>656 543 577,9</w:t>
            </w:r>
            <w:r w:rsidR="00B074E9" w:rsidRPr="0032653F">
              <w:rPr>
                <w:szCs w:val="28"/>
              </w:rPr>
              <w:t xml:space="preserve"> </w:t>
            </w:r>
          </w:p>
        </w:tc>
        <w:tc>
          <w:tcPr>
            <w:tcW w:w="2175" w:type="dxa"/>
            <w:shd w:val="clear" w:color="auto" w:fill="auto"/>
          </w:tcPr>
          <w:p w:rsidR="002A2CEA" w:rsidRPr="0032653F" w:rsidRDefault="002A2CEA" w:rsidP="00D67E5B">
            <w:pPr>
              <w:pStyle w:val="1"/>
              <w:rPr>
                <w:szCs w:val="28"/>
              </w:rPr>
            </w:pPr>
            <w:r w:rsidRPr="0032653F">
              <w:rPr>
                <w:szCs w:val="28"/>
              </w:rPr>
              <w:t>857 306 246,5</w:t>
            </w:r>
          </w:p>
        </w:tc>
      </w:tr>
    </w:tbl>
    <w:p w:rsidR="004942D7" w:rsidRPr="00B074E9" w:rsidRDefault="004942D7" w:rsidP="00D67E5B">
      <w:pPr>
        <w:spacing w:line="360" w:lineRule="auto"/>
        <w:ind w:firstLine="709"/>
        <w:jc w:val="both"/>
        <w:rPr>
          <w:bCs/>
          <w:sz w:val="20"/>
        </w:rPr>
      </w:pPr>
      <w:bookmarkStart w:id="0" w:name="_GoBack"/>
      <w:bookmarkEnd w:id="0"/>
    </w:p>
    <w:sectPr w:rsidR="004942D7" w:rsidRPr="00B074E9" w:rsidSect="00B074E9">
      <w:footerReference w:type="even" r:id="rId9"/>
      <w:pgSz w:w="11906" w:h="16838" w:code="9"/>
      <w:pgMar w:top="1134" w:right="851"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53F" w:rsidRDefault="0032653F">
      <w:r>
        <w:separator/>
      </w:r>
    </w:p>
  </w:endnote>
  <w:endnote w:type="continuationSeparator" w:id="0">
    <w:p w:rsidR="0032653F" w:rsidRDefault="00326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Roman">
    <w:altName w:val="Kozuka Mincho Pro B"/>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E5B" w:rsidRDefault="00D67E5B">
    <w:pPr>
      <w:pStyle w:val="a5"/>
      <w:framePr w:wrap="around" w:vAnchor="text" w:hAnchor="margin" w:xAlign="right" w:y="1"/>
      <w:rPr>
        <w:rStyle w:val="a7"/>
      </w:rPr>
    </w:pPr>
  </w:p>
  <w:p w:rsidR="00D67E5B" w:rsidRDefault="00D67E5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53F" w:rsidRDefault="0032653F">
      <w:r>
        <w:separator/>
      </w:r>
    </w:p>
  </w:footnote>
  <w:footnote w:type="continuationSeparator" w:id="0">
    <w:p w:rsidR="0032653F" w:rsidRDefault="003265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63589"/>
    <w:multiLevelType w:val="multilevel"/>
    <w:tmpl w:val="EB5CE7E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5802319"/>
    <w:multiLevelType w:val="hybridMultilevel"/>
    <w:tmpl w:val="7576C6E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6A45F7B"/>
    <w:multiLevelType w:val="hybridMultilevel"/>
    <w:tmpl w:val="2952BC40"/>
    <w:lvl w:ilvl="0" w:tplc="202697A4">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155CD866">
      <w:start w:val="6"/>
      <w:numFmt w:val="decimal"/>
      <w:lvlText w:val="%4."/>
      <w:lvlJc w:val="left"/>
      <w:pPr>
        <w:tabs>
          <w:tab w:val="num" w:pos="2880"/>
        </w:tabs>
        <w:ind w:left="288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C526A92"/>
    <w:multiLevelType w:val="hybridMultilevel"/>
    <w:tmpl w:val="828E23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9515A0"/>
    <w:multiLevelType w:val="hybridMultilevel"/>
    <w:tmpl w:val="96468FD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B025C6F"/>
    <w:multiLevelType w:val="multilevel"/>
    <w:tmpl w:val="EB5CE7E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1E1D72CB"/>
    <w:multiLevelType w:val="hybridMultilevel"/>
    <w:tmpl w:val="34FC184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23286AA8"/>
    <w:multiLevelType w:val="hybridMultilevel"/>
    <w:tmpl w:val="ECA4F7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A401A8B"/>
    <w:multiLevelType w:val="multilevel"/>
    <w:tmpl w:val="EB5CE7E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344F04FB"/>
    <w:multiLevelType w:val="hybridMultilevel"/>
    <w:tmpl w:val="A4E6ABD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36D25755"/>
    <w:multiLevelType w:val="multilevel"/>
    <w:tmpl w:val="EB5CE7E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3E9813DB"/>
    <w:multiLevelType w:val="hybridMultilevel"/>
    <w:tmpl w:val="AF302F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760"/>
        </w:tabs>
        <w:ind w:left="1760" w:hanging="360"/>
      </w:pPr>
      <w:rPr>
        <w:rFonts w:ascii="Courier New" w:hAnsi="Courier New" w:hint="default"/>
      </w:rPr>
    </w:lvl>
    <w:lvl w:ilvl="2" w:tplc="04190005">
      <w:start w:val="1"/>
      <w:numFmt w:val="bullet"/>
      <w:lvlText w:val=""/>
      <w:lvlJc w:val="left"/>
      <w:pPr>
        <w:tabs>
          <w:tab w:val="num" w:pos="2480"/>
        </w:tabs>
        <w:ind w:left="2480" w:hanging="360"/>
      </w:pPr>
      <w:rPr>
        <w:rFonts w:ascii="Wingdings" w:hAnsi="Wingdings" w:hint="default"/>
      </w:rPr>
    </w:lvl>
    <w:lvl w:ilvl="3" w:tplc="04190001">
      <w:start w:val="1"/>
      <w:numFmt w:val="bullet"/>
      <w:lvlText w:val=""/>
      <w:lvlJc w:val="left"/>
      <w:pPr>
        <w:tabs>
          <w:tab w:val="num" w:pos="3200"/>
        </w:tabs>
        <w:ind w:left="3200" w:hanging="360"/>
      </w:pPr>
      <w:rPr>
        <w:rFonts w:ascii="Symbol" w:hAnsi="Symbol" w:hint="default"/>
      </w:rPr>
    </w:lvl>
    <w:lvl w:ilvl="4" w:tplc="04190003">
      <w:start w:val="1"/>
      <w:numFmt w:val="bullet"/>
      <w:lvlText w:val="o"/>
      <w:lvlJc w:val="left"/>
      <w:pPr>
        <w:tabs>
          <w:tab w:val="num" w:pos="3920"/>
        </w:tabs>
        <w:ind w:left="3920" w:hanging="360"/>
      </w:pPr>
      <w:rPr>
        <w:rFonts w:ascii="Courier New" w:hAnsi="Courier New" w:hint="default"/>
      </w:rPr>
    </w:lvl>
    <w:lvl w:ilvl="5" w:tplc="04190005">
      <w:start w:val="1"/>
      <w:numFmt w:val="bullet"/>
      <w:lvlText w:val=""/>
      <w:lvlJc w:val="left"/>
      <w:pPr>
        <w:tabs>
          <w:tab w:val="num" w:pos="4640"/>
        </w:tabs>
        <w:ind w:left="4640" w:hanging="360"/>
      </w:pPr>
      <w:rPr>
        <w:rFonts w:ascii="Wingdings" w:hAnsi="Wingdings" w:hint="default"/>
      </w:rPr>
    </w:lvl>
    <w:lvl w:ilvl="6" w:tplc="04190001">
      <w:start w:val="1"/>
      <w:numFmt w:val="bullet"/>
      <w:lvlText w:val=""/>
      <w:lvlJc w:val="left"/>
      <w:pPr>
        <w:tabs>
          <w:tab w:val="num" w:pos="5360"/>
        </w:tabs>
        <w:ind w:left="5360" w:hanging="360"/>
      </w:pPr>
      <w:rPr>
        <w:rFonts w:ascii="Symbol" w:hAnsi="Symbol" w:hint="default"/>
      </w:rPr>
    </w:lvl>
    <w:lvl w:ilvl="7" w:tplc="04190003">
      <w:start w:val="1"/>
      <w:numFmt w:val="bullet"/>
      <w:lvlText w:val="o"/>
      <w:lvlJc w:val="left"/>
      <w:pPr>
        <w:tabs>
          <w:tab w:val="num" w:pos="6080"/>
        </w:tabs>
        <w:ind w:left="6080" w:hanging="360"/>
      </w:pPr>
      <w:rPr>
        <w:rFonts w:ascii="Courier New" w:hAnsi="Courier New" w:hint="default"/>
      </w:rPr>
    </w:lvl>
    <w:lvl w:ilvl="8" w:tplc="04190005">
      <w:start w:val="1"/>
      <w:numFmt w:val="bullet"/>
      <w:lvlText w:val=""/>
      <w:lvlJc w:val="left"/>
      <w:pPr>
        <w:tabs>
          <w:tab w:val="num" w:pos="6800"/>
        </w:tabs>
        <w:ind w:left="6800" w:hanging="360"/>
      </w:pPr>
      <w:rPr>
        <w:rFonts w:ascii="Wingdings" w:hAnsi="Wingdings" w:hint="default"/>
      </w:rPr>
    </w:lvl>
  </w:abstractNum>
  <w:abstractNum w:abstractNumId="12">
    <w:nsid w:val="43537BC5"/>
    <w:multiLevelType w:val="hybridMultilevel"/>
    <w:tmpl w:val="F52E96E8"/>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3">
    <w:nsid w:val="4B507F26"/>
    <w:multiLevelType w:val="hybridMultilevel"/>
    <w:tmpl w:val="4F16658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nsid w:val="4D8C2713"/>
    <w:multiLevelType w:val="hybridMultilevel"/>
    <w:tmpl w:val="9A9E4A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4F552C05"/>
    <w:multiLevelType w:val="multilevel"/>
    <w:tmpl w:val="EB5CE7E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51CC5387"/>
    <w:multiLevelType w:val="multilevel"/>
    <w:tmpl w:val="E62CBFC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575D5587"/>
    <w:multiLevelType w:val="hybridMultilevel"/>
    <w:tmpl w:val="DE20148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5DF53F04"/>
    <w:multiLevelType w:val="hybridMultilevel"/>
    <w:tmpl w:val="D12055A6"/>
    <w:lvl w:ilvl="0" w:tplc="5762A43A">
      <w:start w:val="26"/>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8B21EC6"/>
    <w:multiLevelType w:val="hybridMultilevel"/>
    <w:tmpl w:val="9C5E285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8"/>
  </w:num>
  <w:num w:numId="2">
    <w:abstractNumId w:val="14"/>
  </w:num>
  <w:num w:numId="3">
    <w:abstractNumId w:val="12"/>
  </w:num>
  <w:num w:numId="4">
    <w:abstractNumId w:val="1"/>
  </w:num>
  <w:num w:numId="5">
    <w:abstractNumId w:val="3"/>
  </w:num>
  <w:num w:numId="6">
    <w:abstractNumId w:val="6"/>
  </w:num>
  <w:num w:numId="7">
    <w:abstractNumId w:val="9"/>
  </w:num>
  <w:num w:numId="8">
    <w:abstractNumId w:val="17"/>
  </w:num>
  <w:num w:numId="9">
    <w:abstractNumId w:val="4"/>
  </w:num>
  <w:num w:numId="10">
    <w:abstractNumId w:val="16"/>
  </w:num>
  <w:num w:numId="11">
    <w:abstractNumId w:val="7"/>
  </w:num>
  <w:num w:numId="12">
    <w:abstractNumId w:val="13"/>
  </w:num>
  <w:num w:numId="13">
    <w:abstractNumId w:val="19"/>
  </w:num>
  <w:num w:numId="14">
    <w:abstractNumId w:val="11"/>
  </w:num>
  <w:num w:numId="15">
    <w:abstractNumId w:val="2"/>
  </w:num>
  <w:num w:numId="16">
    <w:abstractNumId w:val="18"/>
  </w:num>
  <w:num w:numId="17">
    <w:abstractNumId w:val="10"/>
  </w:num>
  <w:num w:numId="18">
    <w:abstractNumId w:val="0"/>
  </w:num>
  <w:num w:numId="19">
    <w:abstractNumId w:val="5"/>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87"/>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42D7"/>
    <w:rsid w:val="00026C55"/>
    <w:rsid w:val="000301C1"/>
    <w:rsid w:val="00043985"/>
    <w:rsid w:val="000F7518"/>
    <w:rsid w:val="0010280B"/>
    <w:rsid w:val="00141856"/>
    <w:rsid w:val="00241D8A"/>
    <w:rsid w:val="0024374B"/>
    <w:rsid w:val="0027586B"/>
    <w:rsid w:val="002A2CEA"/>
    <w:rsid w:val="002A4176"/>
    <w:rsid w:val="002F3F7C"/>
    <w:rsid w:val="00321D6A"/>
    <w:rsid w:val="0032653F"/>
    <w:rsid w:val="00373B9D"/>
    <w:rsid w:val="003B398B"/>
    <w:rsid w:val="004023A0"/>
    <w:rsid w:val="004125E1"/>
    <w:rsid w:val="004350D2"/>
    <w:rsid w:val="00462BFD"/>
    <w:rsid w:val="0049106F"/>
    <w:rsid w:val="004942D7"/>
    <w:rsid w:val="00516760"/>
    <w:rsid w:val="005F7290"/>
    <w:rsid w:val="00634342"/>
    <w:rsid w:val="00666F87"/>
    <w:rsid w:val="00675F84"/>
    <w:rsid w:val="006C3BED"/>
    <w:rsid w:val="006E6E5E"/>
    <w:rsid w:val="0078756D"/>
    <w:rsid w:val="007A1835"/>
    <w:rsid w:val="007A3D7E"/>
    <w:rsid w:val="007D6905"/>
    <w:rsid w:val="007E4CDF"/>
    <w:rsid w:val="00857246"/>
    <w:rsid w:val="00943F00"/>
    <w:rsid w:val="00951CF0"/>
    <w:rsid w:val="009A1DF2"/>
    <w:rsid w:val="00AF65BF"/>
    <w:rsid w:val="00B074E9"/>
    <w:rsid w:val="00BA235B"/>
    <w:rsid w:val="00BB20B8"/>
    <w:rsid w:val="00C87C10"/>
    <w:rsid w:val="00CB0B3E"/>
    <w:rsid w:val="00CB6B5B"/>
    <w:rsid w:val="00D137A2"/>
    <w:rsid w:val="00D67E5B"/>
    <w:rsid w:val="00E7073B"/>
    <w:rsid w:val="00EC713F"/>
    <w:rsid w:val="00F35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1E77A1D0-4CD1-4693-A017-87784A7B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98B"/>
    <w:rPr>
      <w:sz w:val="24"/>
      <w:szCs w:val="24"/>
    </w:rPr>
  </w:style>
  <w:style w:type="paragraph" w:styleId="4">
    <w:name w:val="heading 4"/>
    <w:basedOn w:val="a"/>
    <w:next w:val="a"/>
    <w:link w:val="40"/>
    <w:uiPriority w:val="99"/>
    <w:qFormat/>
    <w:rsid w:val="003B398B"/>
    <w:pPr>
      <w:keepNext/>
      <w:spacing w:before="240" w:after="60"/>
      <w:outlineLvl w:val="3"/>
    </w:pPr>
    <w:rPr>
      <w:b/>
      <w:bCs/>
      <w:sz w:val="28"/>
      <w:szCs w:val="28"/>
    </w:rPr>
  </w:style>
  <w:style w:type="paragraph" w:styleId="5">
    <w:name w:val="heading 5"/>
    <w:basedOn w:val="a"/>
    <w:next w:val="a"/>
    <w:link w:val="50"/>
    <w:uiPriority w:val="99"/>
    <w:qFormat/>
    <w:rsid w:val="003B398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customStyle="1" w:styleId="h1">
    <w:name w:val="h1"/>
    <w:basedOn w:val="a"/>
    <w:uiPriority w:val="99"/>
    <w:rsid w:val="003B398B"/>
    <w:pPr>
      <w:spacing w:before="100" w:beforeAutospacing="1" w:after="100" w:afterAutospacing="1"/>
    </w:pPr>
    <w:rPr>
      <w:lang w:val="en-US" w:eastAsia="en-US"/>
    </w:rPr>
  </w:style>
  <w:style w:type="paragraph" w:customStyle="1" w:styleId="ConsNormal">
    <w:name w:val="ConsNormal"/>
    <w:uiPriority w:val="99"/>
    <w:rsid w:val="003B398B"/>
    <w:pPr>
      <w:widowControl w:val="0"/>
      <w:autoSpaceDE w:val="0"/>
      <w:autoSpaceDN w:val="0"/>
      <w:adjustRightInd w:val="0"/>
      <w:ind w:right="19772" w:firstLine="720"/>
    </w:pPr>
    <w:rPr>
      <w:rFonts w:ascii="Arial" w:hAnsi="Arial" w:cs="Arial"/>
    </w:rPr>
  </w:style>
  <w:style w:type="paragraph" w:styleId="a3">
    <w:name w:val="Body Text"/>
    <w:basedOn w:val="a"/>
    <w:link w:val="a4"/>
    <w:uiPriority w:val="99"/>
    <w:rsid w:val="003B3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30" w:lineRule="atLeast"/>
      <w:ind w:firstLine="340"/>
      <w:jc w:val="both"/>
    </w:pPr>
    <w:rPr>
      <w:rFonts w:ascii="Arial" w:hAnsi="Arial" w:cs="Arial"/>
      <w:color w:val="000000"/>
      <w:sz w:val="20"/>
      <w:szCs w:val="20"/>
    </w:rPr>
  </w:style>
  <w:style w:type="character" w:customStyle="1" w:styleId="a4">
    <w:name w:val="Основной текст Знак"/>
    <w:link w:val="a3"/>
    <w:uiPriority w:val="99"/>
    <w:semiHidden/>
    <w:locked/>
    <w:rPr>
      <w:rFonts w:cs="Times New Roman"/>
      <w:sz w:val="24"/>
      <w:szCs w:val="24"/>
    </w:rPr>
  </w:style>
  <w:style w:type="paragraph" w:styleId="a5">
    <w:name w:val="footer"/>
    <w:basedOn w:val="a"/>
    <w:link w:val="a6"/>
    <w:uiPriority w:val="99"/>
    <w:rsid w:val="003B398B"/>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3B398B"/>
    <w:rPr>
      <w:rFonts w:cs="Times New Roman"/>
    </w:rPr>
  </w:style>
  <w:style w:type="paragraph" w:styleId="a8">
    <w:name w:val="caption"/>
    <w:basedOn w:val="a"/>
    <w:next w:val="a"/>
    <w:uiPriority w:val="99"/>
    <w:qFormat/>
    <w:rsid w:val="003B398B"/>
    <w:pPr>
      <w:spacing w:before="120" w:after="120"/>
    </w:pPr>
    <w:rPr>
      <w:b/>
      <w:bCs/>
      <w:sz w:val="20"/>
      <w:szCs w:val="20"/>
    </w:rPr>
  </w:style>
  <w:style w:type="table" w:styleId="a9">
    <w:name w:val="Table Grid"/>
    <w:basedOn w:val="a1"/>
    <w:uiPriority w:val="99"/>
    <w:rsid w:val="003B39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ab"/>
    <w:uiPriority w:val="99"/>
    <w:rsid w:val="003B398B"/>
    <w:pPr>
      <w:spacing w:after="120"/>
      <w:ind w:left="283"/>
    </w:pPr>
  </w:style>
  <w:style w:type="character" w:customStyle="1" w:styleId="ab">
    <w:name w:val="Основной текст с отступом Знак"/>
    <w:link w:val="aa"/>
    <w:uiPriority w:val="99"/>
    <w:semiHidden/>
    <w:locked/>
    <w:rPr>
      <w:rFonts w:cs="Times New Roman"/>
      <w:sz w:val="24"/>
      <w:szCs w:val="24"/>
    </w:rPr>
  </w:style>
  <w:style w:type="paragraph" w:styleId="2">
    <w:name w:val="Body Text Indent 2"/>
    <w:basedOn w:val="a"/>
    <w:link w:val="20"/>
    <w:uiPriority w:val="99"/>
    <w:rsid w:val="003B398B"/>
    <w:pPr>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paragraph" w:styleId="ac">
    <w:name w:val="Normal (Web)"/>
    <w:basedOn w:val="a"/>
    <w:uiPriority w:val="99"/>
    <w:rsid w:val="003B398B"/>
    <w:pPr>
      <w:spacing w:before="100" w:beforeAutospacing="1" w:after="100" w:afterAutospacing="1"/>
    </w:pPr>
    <w:rPr>
      <w:lang w:val="en-US" w:eastAsia="en-US"/>
    </w:rPr>
  </w:style>
  <w:style w:type="character" w:styleId="ad">
    <w:name w:val="Emphasis"/>
    <w:uiPriority w:val="99"/>
    <w:qFormat/>
    <w:rsid w:val="003B398B"/>
    <w:rPr>
      <w:rFonts w:cs="Times New Roman"/>
      <w:i/>
      <w:iCs/>
    </w:rPr>
  </w:style>
  <w:style w:type="character" w:styleId="ae">
    <w:name w:val="Hyperlink"/>
    <w:uiPriority w:val="99"/>
    <w:rsid w:val="003B398B"/>
    <w:rPr>
      <w:rFonts w:cs="Times New Roman"/>
      <w:color w:val="000080"/>
      <w:u w:val="single"/>
    </w:rPr>
  </w:style>
  <w:style w:type="character" w:customStyle="1" w:styleId="hlcopyright1">
    <w:name w:val="hlcopyright1"/>
    <w:uiPriority w:val="99"/>
    <w:rsid w:val="003B398B"/>
    <w:rPr>
      <w:rFonts w:cs="Times New Roman"/>
      <w:i/>
      <w:iCs/>
      <w:sz w:val="20"/>
      <w:szCs w:val="20"/>
    </w:rPr>
  </w:style>
  <w:style w:type="paragraph" w:customStyle="1" w:styleId="1">
    <w:name w:val="Стиль1"/>
    <w:basedOn w:val="a"/>
    <w:uiPriority w:val="99"/>
    <w:rsid w:val="00BA235B"/>
    <w:pPr>
      <w:autoSpaceDE w:val="0"/>
      <w:autoSpaceDN w:val="0"/>
      <w:adjustRightInd w:val="0"/>
      <w:spacing w:line="360" w:lineRule="auto"/>
      <w:jc w:val="both"/>
    </w:pPr>
    <w:rPr>
      <w:rFonts w:cs="TimesNewRomanPS-BoldMT"/>
      <w:bCs/>
      <w:sz w:val="20"/>
    </w:rPr>
  </w:style>
  <w:style w:type="paragraph" w:styleId="af">
    <w:name w:val="header"/>
    <w:basedOn w:val="a"/>
    <w:link w:val="af0"/>
    <w:uiPriority w:val="99"/>
    <w:rsid w:val="00D67E5B"/>
    <w:pPr>
      <w:tabs>
        <w:tab w:val="center" w:pos="4677"/>
        <w:tab w:val="right" w:pos="9355"/>
      </w:tabs>
    </w:pPr>
  </w:style>
  <w:style w:type="character" w:customStyle="1" w:styleId="af0">
    <w:name w:val="Верхний колонтитул Знак"/>
    <w:link w:val="af"/>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6270</Words>
  <Characters>35741</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МОСКОВСКАЯ ФИНАНСОВО-ЮРИДИЧЕСКАЯ АКАДЕМИЯ</vt:lpstr>
    </vt:vector>
  </TitlesOfParts>
  <Company/>
  <LinksUpToDate>false</LinksUpToDate>
  <CharactersWithSpaces>41928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ФИНАНСОВО-ЮРИДИЧЕСКАЯ АКАДЕМИЯ</dc:title>
  <dc:subject/>
  <dc:creator>User</dc:creator>
  <cp:keywords/>
  <dc:description/>
  <cp:lastModifiedBy>admin</cp:lastModifiedBy>
  <cp:revision>2</cp:revision>
  <cp:lastPrinted>2010-04-23T10:23:00Z</cp:lastPrinted>
  <dcterms:created xsi:type="dcterms:W3CDTF">2014-03-20T07:46:00Z</dcterms:created>
  <dcterms:modified xsi:type="dcterms:W3CDTF">2014-03-20T07:46:00Z</dcterms:modified>
</cp:coreProperties>
</file>