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FB" w:rsidRPr="004C17FB" w:rsidRDefault="00BB51FB" w:rsidP="004C17FB">
      <w:pPr>
        <w:spacing w:line="360" w:lineRule="auto"/>
        <w:ind w:firstLine="709"/>
        <w:jc w:val="center"/>
        <w:rPr>
          <w:b/>
          <w:sz w:val="28"/>
          <w:szCs w:val="32"/>
        </w:rPr>
      </w:pPr>
      <w:r w:rsidRPr="004C17FB">
        <w:rPr>
          <w:b/>
          <w:sz w:val="28"/>
          <w:szCs w:val="32"/>
        </w:rPr>
        <w:t>Содержание</w:t>
      </w:r>
    </w:p>
    <w:p w:rsidR="00BB51FB" w:rsidRPr="004C17FB" w:rsidRDefault="00BB51FB" w:rsidP="004C17FB">
      <w:pPr>
        <w:spacing w:line="360" w:lineRule="auto"/>
        <w:ind w:firstLine="709"/>
        <w:jc w:val="both"/>
        <w:rPr>
          <w:sz w:val="28"/>
          <w:szCs w:val="28"/>
        </w:rPr>
      </w:pPr>
    </w:p>
    <w:p w:rsidR="004C17FB" w:rsidRDefault="004C17FB" w:rsidP="004C17FB">
      <w:pPr>
        <w:pStyle w:val="24"/>
        <w:keepNext w:val="0"/>
        <w:widowControl/>
        <w:tabs>
          <w:tab w:val="left" w:pos="9108"/>
        </w:tabs>
        <w:spacing w:line="360" w:lineRule="auto"/>
        <w:rPr>
          <w:rFonts w:ascii="Times New Roman" w:hAnsi="Times New Roman"/>
          <w:szCs w:val="32"/>
        </w:rPr>
      </w:pPr>
      <w:r w:rsidRPr="004C17FB">
        <w:rPr>
          <w:rFonts w:ascii="Times New Roman" w:hAnsi="Times New Roman"/>
          <w:szCs w:val="32"/>
        </w:rPr>
        <w:t>Введение</w:t>
      </w:r>
    </w:p>
    <w:p w:rsidR="004C17FB" w:rsidRPr="004C17FB" w:rsidRDefault="004C17FB" w:rsidP="004C17FB">
      <w:pPr>
        <w:pStyle w:val="24"/>
        <w:keepNext w:val="0"/>
        <w:widowControl/>
        <w:tabs>
          <w:tab w:val="left" w:pos="9108"/>
        </w:tabs>
        <w:spacing w:line="360" w:lineRule="auto"/>
      </w:pPr>
      <w:r w:rsidRPr="004C17FB">
        <w:rPr>
          <w:rFonts w:ascii="Times New Roman" w:hAnsi="Times New Roman"/>
          <w:szCs w:val="32"/>
        </w:rPr>
        <w:t>1.</w:t>
      </w:r>
      <w:r>
        <w:rPr>
          <w:rFonts w:ascii="Times New Roman" w:hAnsi="Times New Roman"/>
          <w:szCs w:val="32"/>
        </w:rPr>
        <w:t xml:space="preserve"> </w:t>
      </w:r>
      <w:r w:rsidRPr="004C17FB">
        <w:rPr>
          <w:rFonts w:ascii="Times New Roman" w:hAnsi="Times New Roman"/>
          <w:szCs w:val="32"/>
        </w:rPr>
        <w:t>Государство и молодежь</w:t>
      </w:r>
    </w:p>
    <w:p w:rsidR="004C17FB" w:rsidRPr="004C17FB" w:rsidRDefault="004C17FB" w:rsidP="004C17FB">
      <w:pPr>
        <w:numPr>
          <w:ilvl w:val="1"/>
          <w:numId w:val="31"/>
        </w:numPr>
        <w:spacing w:line="360" w:lineRule="auto"/>
        <w:ind w:left="0" w:firstLine="0"/>
        <w:rPr>
          <w:sz w:val="28"/>
          <w:szCs w:val="28"/>
        </w:rPr>
      </w:pPr>
      <w:r w:rsidRPr="004C17FB">
        <w:rPr>
          <w:sz w:val="28"/>
          <w:szCs w:val="28"/>
        </w:rPr>
        <w:t>Политика государства по отношению к молодежи: понятие и значение</w:t>
      </w:r>
    </w:p>
    <w:p w:rsidR="004C17FB" w:rsidRPr="004C17FB" w:rsidRDefault="004C17FB" w:rsidP="004C17FB">
      <w:pPr>
        <w:pStyle w:val="aa"/>
        <w:spacing w:line="360" w:lineRule="auto"/>
        <w:rPr>
          <w:color w:val="auto"/>
        </w:rPr>
      </w:pPr>
      <w:r>
        <w:rPr>
          <w:color w:val="auto"/>
        </w:rPr>
        <w:t xml:space="preserve">1.2 </w:t>
      </w:r>
      <w:r w:rsidRPr="004C17FB">
        <w:rPr>
          <w:color w:val="auto"/>
        </w:rPr>
        <w:t>Современная российская молодежь и молодежные организации как объект и субъект реализации государственной молодежной политики</w:t>
      </w:r>
    </w:p>
    <w:p w:rsidR="004C17FB" w:rsidRPr="004C17FB" w:rsidRDefault="004C17FB" w:rsidP="004C17FB">
      <w:pPr>
        <w:spacing w:line="360" w:lineRule="auto"/>
        <w:rPr>
          <w:sz w:val="28"/>
          <w:szCs w:val="28"/>
        </w:rPr>
      </w:pPr>
      <w:r w:rsidRPr="004C17FB">
        <w:rPr>
          <w:sz w:val="28"/>
          <w:szCs w:val="28"/>
        </w:rPr>
        <w:t>2.</w:t>
      </w:r>
      <w:r w:rsidRPr="004C17FB">
        <w:rPr>
          <w:sz w:val="28"/>
          <w:szCs w:val="28"/>
        </w:rPr>
        <w:tab/>
      </w:r>
      <w:r w:rsidRPr="004C17FB">
        <w:rPr>
          <w:sz w:val="28"/>
          <w:szCs w:val="32"/>
        </w:rPr>
        <w:t>Приоритетные направления взаимодействия государства и молодежных организаций и основные механизмы их реализации</w:t>
      </w:r>
      <w:r w:rsidRPr="004C17FB">
        <w:rPr>
          <w:sz w:val="28"/>
          <w:szCs w:val="32"/>
        </w:rPr>
        <w:tab/>
      </w:r>
    </w:p>
    <w:p w:rsidR="004C17FB" w:rsidRPr="004C17FB" w:rsidRDefault="004C17FB" w:rsidP="004C17FB">
      <w:pPr>
        <w:numPr>
          <w:ilvl w:val="1"/>
          <w:numId w:val="32"/>
        </w:numPr>
        <w:spacing w:line="360" w:lineRule="auto"/>
        <w:ind w:left="0" w:firstLine="0"/>
        <w:rPr>
          <w:sz w:val="28"/>
          <w:szCs w:val="28"/>
        </w:rPr>
      </w:pPr>
      <w:r w:rsidRPr="004C17FB">
        <w:rPr>
          <w:sz w:val="28"/>
          <w:szCs w:val="28"/>
        </w:rPr>
        <w:t xml:space="preserve">Правовое регулирование молодежной политики в Российской Федерации </w:t>
      </w:r>
    </w:p>
    <w:p w:rsidR="004C17FB" w:rsidRPr="004C17FB" w:rsidRDefault="004C17FB" w:rsidP="004C17FB">
      <w:pPr>
        <w:numPr>
          <w:ilvl w:val="1"/>
          <w:numId w:val="32"/>
        </w:numPr>
        <w:spacing w:line="360" w:lineRule="auto"/>
        <w:ind w:left="0" w:firstLine="0"/>
        <w:rPr>
          <w:sz w:val="28"/>
          <w:szCs w:val="28"/>
        </w:rPr>
      </w:pPr>
      <w:r w:rsidRPr="004C17FB">
        <w:rPr>
          <w:sz w:val="28"/>
          <w:szCs w:val="28"/>
        </w:rPr>
        <w:t>Приоритетные направления реализации молодежной политики в России на современном этапе</w:t>
      </w:r>
    </w:p>
    <w:p w:rsidR="004C17FB" w:rsidRPr="004C17FB" w:rsidRDefault="004C17FB" w:rsidP="004C17FB">
      <w:pPr>
        <w:numPr>
          <w:ilvl w:val="1"/>
          <w:numId w:val="32"/>
        </w:numPr>
        <w:spacing w:line="360" w:lineRule="auto"/>
        <w:ind w:left="0" w:firstLine="0"/>
        <w:rPr>
          <w:sz w:val="28"/>
          <w:szCs w:val="28"/>
        </w:rPr>
      </w:pPr>
      <w:r w:rsidRPr="004C17FB">
        <w:rPr>
          <w:sz w:val="28"/>
          <w:szCs w:val="28"/>
        </w:rPr>
        <w:t>Особенности осуществления региональной государственной политики в отношении молодежных организаций на примере города Москвы</w:t>
      </w:r>
    </w:p>
    <w:p w:rsidR="004C17FB" w:rsidRPr="004C17FB" w:rsidRDefault="004C17FB" w:rsidP="004C17FB">
      <w:pPr>
        <w:spacing w:line="360" w:lineRule="auto"/>
        <w:rPr>
          <w:sz w:val="28"/>
          <w:szCs w:val="32"/>
        </w:rPr>
      </w:pPr>
      <w:r w:rsidRPr="004C17FB">
        <w:rPr>
          <w:sz w:val="28"/>
          <w:szCs w:val="32"/>
        </w:rPr>
        <w:t xml:space="preserve">Заключение </w:t>
      </w:r>
    </w:p>
    <w:p w:rsidR="004C17FB" w:rsidRDefault="004C17FB" w:rsidP="004C17FB">
      <w:pPr>
        <w:spacing w:line="360" w:lineRule="auto"/>
        <w:rPr>
          <w:sz w:val="28"/>
          <w:szCs w:val="32"/>
        </w:rPr>
      </w:pPr>
      <w:r w:rsidRPr="004C17FB">
        <w:rPr>
          <w:sz w:val="28"/>
          <w:szCs w:val="32"/>
        </w:rPr>
        <w:t>Библиография</w:t>
      </w:r>
    </w:p>
    <w:p w:rsidR="004C17FB" w:rsidRPr="004C17FB" w:rsidRDefault="004C17FB" w:rsidP="004C17FB">
      <w:pPr>
        <w:spacing w:line="360" w:lineRule="auto"/>
        <w:rPr>
          <w:sz w:val="28"/>
          <w:szCs w:val="32"/>
        </w:rPr>
      </w:pPr>
      <w:r w:rsidRPr="004C17FB">
        <w:rPr>
          <w:sz w:val="28"/>
          <w:szCs w:val="32"/>
        </w:rPr>
        <w:t>Приложения</w:t>
      </w:r>
    </w:p>
    <w:p w:rsidR="001973A0" w:rsidRPr="004C17FB" w:rsidRDefault="004C17FB" w:rsidP="004C17FB">
      <w:pPr>
        <w:spacing w:line="360" w:lineRule="auto"/>
        <w:ind w:firstLine="709"/>
        <w:jc w:val="center"/>
        <w:rPr>
          <w:b/>
          <w:sz w:val="28"/>
          <w:szCs w:val="32"/>
        </w:rPr>
      </w:pPr>
      <w:r>
        <w:rPr>
          <w:sz w:val="28"/>
          <w:szCs w:val="32"/>
        </w:rPr>
        <w:br w:type="page"/>
      </w:r>
      <w:r w:rsidR="00686236" w:rsidRPr="004C17FB">
        <w:rPr>
          <w:b/>
          <w:sz w:val="28"/>
          <w:szCs w:val="32"/>
        </w:rPr>
        <w:t>В</w:t>
      </w:r>
      <w:r w:rsidR="001973A0" w:rsidRPr="004C17FB">
        <w:rPr>
          <w:b/>
          <w:sz w:val="28"/>
          <w:szCs w:val="32"/>
        </w:rPr>
        <w:t>ведение</w:t>
      </w:r>
    </w:p>
    <w:p w:rsidR="00686236" w:rsidRPr="004C17FB" w:rsidRDefault="00686236" w:rsidP="004C17FB">
      <w:pPr>
        <w:pStyle w:val="23"/>
        <w:spacing w:before="0" w:beforeAutospacing="0" w:after="0" w:afterAutospacing="0" w:line="360" w:lineRule="auto"/>
        <w:ind w:firstLine="709"/>
        <w:jc w:val="both"/>
        <w:rPr>
          <w:sz w:val="28"/>
        </w:rPr>
      </w:pPr>
    </w:p>
    <w:p w:rsidR="000740DF" w:rsidRPr="004C17FB" w:rsidRDefault="00987CD0" w:rsidP="004C17FB">
      <w:pPr>
        <w:spacing w:line="360" w:lineRule="auto"/>
        <w:ind w:firstLine="709"/>
        <w:jc w:val="both"/>
        <w:rPr>
          <w:sz w:val="28"/>
          <w:szCs w:val="28"/>
        </w:rPr>
      </w:pPr>
      <w:r w:rsidRPr="004C17FB">
        <w:rPr>
          <w:sz w:val="28"/>
          <w:szCs w:val="28"/>
        </w:rPr>
        <w:t>В политической жизни общества важное место принадлежит</w:t>
      </w:r>
      <w:r w:rsidR="004C17FB">
        <w:rPr>
          <w:sz w:val="28"/>
          <w:szCs w:val="28"/>
        </w:rPr>
        <w:t xml:space="preserve"> </w:t>
      </w:r>
      <w:r w:rsidRPr="004C17FB">
        <w:rPr>
          <w:sz w:val="28"/>
          <w:szCs w:val="28"/>
        </w:rPr>
        <w:t xml:space="preserve">молодежи, </w:t>
      </w:r>
      <w:r w:rsidR="00A050B6" w:rsidRPr="004C17FB">
        <w:rPr>
          <w:sz w:val="28"/>
          <w:szCs w:val="28"/>
        </w:rPr>
        <w:t xml:space="preserve">ее общественной деятельности, молодежным организациям. Государство и общество заинтересовано в молодежи как в активной социальной силе, как в таком поколении, которое, включаясь в общественную жизнь, является участником общественного прогресса. </w:t>
      </w:r>
    </w:p>
    <w:p w:rsidR="000740DF" w:rsidRPr="004C17FB" w:rsidRDefault="000740DF" w:rsidP="004C17FB">
      <w:pPr>
        <w:spacing w:line="360" w:lineRule="auto"/>
        <w:ind w:firstLine="709"/>
        <w:jc w:val="both"/>
        <w:rPr>
          <w:sz w:val="28"/>
          <w:szCs w:val="28"/>
        </w:rPr>
      </w:pPr>
      <w:r w:rsidRPr="004C17FB">
        <w:rPr>
          <w:sz w:val="28"/>
          <w:szCs w:val="28"/>
        </w:rPr>
        <w:t>Роль молодежи в современной России возрастает, а в некоторых областях, прежде всего в экономической сфере, велика (малое предпринимательство, новые технологии, банковские структуры).</w:t>
      </w:r>
    </w:p>
    <w:p w:rsidR="00A050B6" w:rsidRPr="004C17FB" w:rsidRDefault="00A050B6" w:rsidP="004C17FB">
      <w:pPr>
        <w:spacing w:line="360" w:lineRule="auto"/>
        <w:ind w:firstLine="709"/>
        <w:jc w:val="both"/>
        <w:rPr>
          <w:sz w:val="28"/>
          <w:szCs w:val="28"/>
        </w:rPr>
      </w:pPr>
      <w:r w:rsidRPr="004C17FB">
        <w:rPr>
          <w:sz w:val="28"/>
          <w:szCs w:val="28"/>
        </w:rPr>
        <w:t>Вместе с тем, в условиях модернизации российского общества и в сложившейся социально-экономической обстановке именно молодежь</w:t>
      </w:r>
      <w:r w:rsidR="004C17FB">
        <w:rPr>
          <w:sz w:val="28"/>
          <w:szCs w:val="28"/>
        </w:rPr>
        <w:t xml:space="preserve"> </w:t>
      </w:r>
      <w:r w:rsidRPr="004C17FB">
        <w:rPr>
          <w:sz w:val="28"/>
          <w:szCs w:val="28"/>
        </w:rPr>
        <w:t>является наиболее незащищенной и подверженной радикальным различным и экстр</w:t>
      </w:r>
      <w:r w:rsidR="007F01E4" w:rsidRPr="004C17FB">
        <w:rPr>
          <w:sz w:val="28"/>
          <w:szCs w:val="28"/>
        </w:rPr>
        <w:t>е</w:t>
      </w:r>
      <w:r w:rsidRPr="004C17FB">
        <w:rPr>
          <w:sz w:val="28"/>
          <w:szCs w:val="28"/>
        </w:rPr>
        <w:t>мист</w:t>
      </w:r>
      <w:r w:rsidR="007F01E4" w:rsidRPr="004C17FB">
        <w:rPr>
          <w:sz w:val="28"/>
          <w:szCs w:val="28"/>
        </w:rPr>
        <w:t>с</w:t>
      </w:r>
      <w:r w:rsidRPr="004C17FB">
        <w:rPr>
          <w:sz w:val="28"/>
          <w:szCs w:val="28"/>
        </w:rPr>
        <w:t xml:space="preserve">ким идеям. Поэтому есть смысл говорить о необходимости воздействия </w:t>
      </w:r>
      <w:r w:rsidR="00EE1C23" w:rsidRPr="004C17FB">
        <w:rPr>
          <w:sz w:val="28"/>
          <w:szCs w:val="28"/>
        </w:rPr>
        <w:t xml:space="preserve">государства </w:t>
      </w:r>
      <w:r w:rsidRPr="004C17FB">
        <w:rPr>
          <w:sz w:val="28"/>
          <w:szCs w:val="28"/>
        </w:rPr>
        <w:t>на молодое поколение с целью формирования физически и морально развитого индивида</w:t>
      </w:r>
      <w:r w:rsidR="00EE1C23" w:rsidRPr="004C17FB">
        <w:rPr>
          <w:sz w:val="28"/>
          <w:szCs w:val="28"/>
        </w:rPr>
        <w:t>, вовлечения молодежи в политическую и общественную деятельность</w:t>
      </w:r>
      <w:r w:rsidR="00C23C13" w:rsidRPr="004C17FB">
        <w:rPr>
          <w:sz w:val="28"/>
          <w:szCs w:val="28"/>
        </w:rPr>
        <w:t>, поддержке</w:t>
      </w:r>
      <w:r w:rsidR="009B1DE5" w:rsidRPr="004C17FB">
        <w:rPr>
          <w:sz w:val="28"/>
          <w:szCs w:val="28"/>
        </w:rPr>
        <w:t xml:space="preserve"> таких</w:t>
      </w:r>
      <w:r w:rsidR="00C23C13" w:rsidRPr="004C17FB">
        <w:rPr>
          <w:sz w:val="28"/>
          <w:szCs w:val="28"/>
        </w:rPr>
        <w:t xml:space="preserve"> молодежных организаций</w:t>
      </w:r>
      <w:r w:rsidR="009B1DE5" w:rsidRPr="004C17FB">
        <w:rPr>
          <w:sz w:val="28"/>
          <w:szCs w:val="28"/>
        </w:rPr>
        <w:t xml:space="preserve">, которые направляют свою деятельность </w:t>
      </w:r>
      <w:r w:rsidR="000740DF" w:rsidRPr="004C17FB">
        <w:rPr>
          <w:sz w:val="28"/>
          <w:szCs w:val="28"/>
        </w:rPr>
        <w:t>в интересах России</w:t>
      </w:r>
      <w:r w:rsidR="00C23C13" w:rsidRPr="004C17FB">
        <w:rPr>
          <w:sz w:val="28"/>
          <w:szCs w:val="28"/>
        </w:rPr>
        <w:t xml:space="preserve">. </w:t>
      </w:r>
    </w:p>
    <w:p w:rsidR="007006F8" w:rsidRPr="004C17FB" w:rsidRDefault="00EE1C23" w:rsidP="004C17FB">
      <w:pPr>
        <w:spacing w:line="360" w:lineRule="auto"/>
        <w:ind w:firstLine="709"/>
        <w:jc w:val="both"/>
        <w:rPr>
          <w:sz w:val="28"/>
          <w:szCs w:val="28"/>
        </w:rPr>
      </w:pPr>
      <w:r w:rsidRPr="004C17FB">
        <w:rPr>
          <w:sz w:val="28"/>
          <w:szCs w:val="28"/>
        </w:rPr>
        <w:t>Выдвигая на каждой ступени исторического развития определенные требования к подрастающему поколению, общество создает условия для интеграции молодежи в социальную структуру. Это осуществляется через государственную молодежную политику.</w:t>
      </w:r>
      <w:r w:rsidR="000740DF" w:rsidRPr="004C17FB">
        <w:rPr>
          <w:sz w:val="28"/>
          <w:szCs w:val="28"/>
        </w:rPr>
        <w:t xml:space="preserve"> </w:t>
      </w:r>
    </w:p>
    <w:p w:rsidR="003A6AC0" w:rsidRPr="004C17FB" w:rsidRDefault="003A6AC0" w:rsidP="004C17FB">
      <w:pPr>
        <w:spacing w:line="360" w:lineRule="auto"/>
        <w:ind w:firstLine="709"/>
        <w:jc w:val="both"/>
        <w:rPr>
          <w:sz w:val="28"/>
          <w:szCs w:val="28"/>
        </w:rPr>
      </w:pPr>
      <w:r w:rsidRPr="004C17FB">
        <w:rPr>
          <w:sz w:val="28"/>
          <w:szCs w:val="28"/>
        </w:rPr>
        <w:t>Актуальность данной курсовой работы - сохраняющиеся в российском обществе кризисные явления</w:t>
      </w:r>
      <w:r w:rsidR="00721B36" w:rsidRPr="004C17FB">
        <w:rPr>
          <w:sz w:val="28"/>
          <w:szCs w:val="28"/>
        </w:rPr>
        <w:t>, которые</w:t>
      </w:r>
      <w:r w:rsidRPr="004C17FB">
        <w:rPr>
          <w:sz w:val="28"/>
          <w:szCs w:val="28"/>
        </w:rPr>
        <w:t xml:space="preserve"> актуализируют потребность в качественном улучшении положения молодежи, в локализации риска в молодежной среде, в поддержке со стороны государства инициатив молодых граждан, молодежных объединений через совершенствование государственной молодежной политики.</w:t>
      </w:r>
    </w:p>
    <w:p w:rsidR="006605B0" w:rsidRPr="004C17FB" w:rsidRDefault="009B1DE5" w:rsidP="004C17FB">
      <w:pPr>
        <w:spacing w:line="360" w:lineRule="auto"/>
        <w:ind w:firstLine="709"/>
        <w:jc w:val="both"/>
        <w:rPr>
          <w:sz w:val="28"/>
          <w:szCs w:val="28"/>
        </w:rPr>
      </w:pPr>
      <w:r w:rsidRPr="004C17FB">
        <w:rPr>
          <w:sz w:val="28"/>
          <w:szCs w:val="28"/>
        </w:rPr>
        <w:t xml:space="preserve">Цель данной работы – дать </w:t>
      </w:r>
      <w:r w:rsidR="00D816E4" w:rsidRPr="004C17FB">
        <w:rPr>
          <w:sz w:val="28"/>
          <w:szCs w:val="28"/>
        </w:rPr>
        <w:t xml:space="preserve">представление о </w:t>
      </w:r>
      <w:r w:rsidRPr="004C17FB">
        <w:rPr>
          <w:sz w:val="28"/>
          <w:szCs w:val="28"/>
        </w:rPr>
        <w:t>государственной молодежной политик</w:t>
      </w:r>
      <w:r w:rsidR="00D816E4" w:rsidRPr="004C17FB">
        <w:rPr>
          <w:sz w:val="28"/>
          <w:szCs w:val="28"/>
        </w:rPr>
        <w:t>е</w:t>
      </w:r>
      <w:r w:rsidRPr="004C17FB">
        <w:rPr>
          <w:sz w:val="28"/>
          <w:szCs w:val="28"/>
        </w:rPr>
        <w:t xml:space="preserve">, </w:t>
      </w:r>
      <w:r w:rsidR="00CA40FA" w:rsidRPr="004C17FB">
        <w:rPr>
          <w:sz w:val="28"/>
          <w:szCs w:val="28"/>
        </w:rPr>
        <w:t xml:space="preserve">молодежи и </w:t>
      </w:r>
      <w:r w:rsidRPr="004C17FB">
        <w:rPr>
          <w:sz w:val="28"/>
          <w:szCs w:val="28"/>
        </w:rPr>
        <w:t>молодежных организаций</w:t>
      </w:r>
      <w:r w:rsidR="00D816E4" w:rsidRPr="004C17FB">
        <w:rPr>
          <w:sz w:val="28"/>
          <w:szCs w:val="28"/>
        </w:rPr>
        <w:t>, показать основные направления государственной молодежной политики России на современном этапе и механизмы их реализации</w:t>
      </w:r>
      <w:r w:rsidR="006605B0" w:rsidRPr="004C17FB">
        <w:rPr>
          <w:sz w:val="28"/>
          <w:szCs w:val="28"/>
        </w:rPr>
        <w:t>.</w:t>
      </w:r>
    </w:p>
    <w:p w:rsidR="007006F8" w:rsidRPr="004C17FB" w:rsidRDefault="006605B0" w:rsidP="004C17FB">
      <w:pPr>
        <w:spacing w:line="360" w:lineRule="auto"/>
        <w:ind w:firstLine="709"/>
        <w:jc w:val="both"/>
        <w:rPr>
          <w:sz w:val="28"/>
          <w:szCs w:val="28"/>
        </w:rPr>
      </w:pPr>
      <w:r w:rsidRPr="004C17FB">
        <w:rPr>
          <w:sz w:val="28"/>
          <w:szCs w:val="28"/>
        </w:rPr>
        <w:t>Для достижения этих целей был</w:t>
      </w:r>
      <w:r w:rsidR="007006F8" w:rsidRPr="004C17FB">
        <w:rPr>
          <w:sz w:val="28"/>
          <w:szCs w:val="28"/>
        </w:rPr>
        <w:t>и</w:t>
      </w:r>
      <w:r w:rsidRPr="004C17FB">
        <w:rPr>
          <w:sz w:val="28"/>
          <w:szCs w:val="28"/>
        </w:rPr>
        <w:t xml:space="preserve"> поставлен</w:t>
      </w:r>
      <w:r w:rsidR="007006F8" w:rsidRPr="004C17FB">
        <w:rPr>
          <w:sz w:val="28"/>
          <w:szCs w:val="28"/>
        </w:rPr>
        <w:t>ы</w:t>
      </w:r>
      <w:r w:rsidRPr="004C17FB">
        <w:rPr>
          <w:sz w:val="28"/>
          <w:szCs w:val="28"/>
        </w:rPr>
        <w:t xml:space="preserve"> задач</w:t>
      </w:r>
      <w:r w:rsidR="007006F8" w:rsidRPr="004C17FB">
        <w:rPr>
          <w:sz w:val="28"/>
          <w:szCs w:val="28"/>
        </w:rPr>
        <w:t>и:</w:t>
      </w:r>
      <w:r w:rsidRPr="004C17FB">
        <w:rPr>
          <w:sz w:val="28"/>
          <w:szCs w:val="28"/>
        </w:rPr>
        <w:t xml:space="preserve"> </w:t>
      </w:r>
    </w:p>
    <w:p w:rsidR="009236AB" w:rsidRPr="004C17FB" w:rsidRDefault="007006F8" w:rsidP="004C17FB">
      <w:pPr>
        <w:numPr>
          <w:ilvl w:val="0"/>
          <w:numId w:val="25"/>
        </w:numPr>
        <w:spacing w:line="360" w:lineRule="auto"/>
        <w:ind w:left="0" w:firstLine="709"/>
        <w:jc w:val="both"/>
        <w:rPr>
          <w:sz w:val="28"/>
          <w:szCs w:val="28"/>
        </w:rPr>
      </w:pPr>
      <w:r w:rsidRPr="004C17FB">
        <w:rPr>
          <w:sz w:val="28"/>
          <w:szCs w:val="28"/>
        </w:rPr>
        <w:t xml:space="preserve">на основе результатов вторичных социологических исследований дать анализ положения </w:t>
      </w:r>
      <w:r w:rsidR="00CA40FA" w:rsidRPr="004C17FB">
        <w:rPr>
          <w:sz w:val="28"/>
          <w:szCs w:val="28"/>
        </w:rPr>
        <w:t xml:space="preserve">современной российской молодежи, ее жизненных позиций, стереотипов поведения, причин, влияющих на ее участие в той или </w:t>
      </w:r>
      <w:r w:rsidR="009236AB" w:rsidRPr="004C17FB">
        <w:rPr>
          <w:sz w:val="28"/>
          <w:szCs w:val="28"/>
        </w:rPr>
        <w:t>иной организации (объединении)</w:t>
      </w:r>
    </w:p>
    <w:p w:rsidR="006605B0" w:rsidRPr="004C17FB" w:rsidRDefault="009236AB" w:rsidP="004C17FB">
      <w:pPr>
        <w:numPr>
          <w:ilvl w:val="0"/>
          <w:numId w:val="25"/>
        </w:numPr>
        <w:spacing w:line="360" w:lineRule="auto"/>
        <w:ind w:left="0" w:firstLine="709"/>
        <w:jc w:val="both"/>
        <w:rPr>
          <w:sz w:val="28"/>
          <w:szCs w:val="28"/>
        </w:rPr>
      </w:pPr>
      <w:r w:rsidRPr="004C17FB">
        <w:rPr>
          <w:sz w:val="28"/>
          <w:szCs w:val="28"/>
        </w:rPr>
        <w:t>показать эффективность</w:t>
      </w:r>
      <w:r w:rsidR="006605B0" w:rsidRPr="004C17FB">
        <w:rPr>
          <w:sz w:val="28"/>
          <w:szCs w:val="28"/>
        </w:rPr>
        <w:t xml:space="preserve"> </w:t>
      </w:r>
      <w:r w:rsidR="00D816E4" w:rsidRPr="004C17FB">
        <w:rPr>
          <w:sz w:val="28"/>
          <w:szCs w:val="28"/>
        </w:rPr>
        <w:t>нормативно-правовой базы по вопросам молодежной политики и взаимодействия государства с молодежными организациями.</w:t>
      </w:r>
    </w:p>
    <w:p w:rsidR="00CA40FA" w:rsidRPr="004C17FB" w:rsidRDefault="009236AB" w:rsidP="004C17FB">
      <w:pPr>
        <w:spacing w:line="360" w:lineRule="auto"/>
        <w:ind w:firstLine="709"/>
        <w:jc w:val="both"/>
        <w:rPr>
          <w:sz w:val="28"/>
          <w:szCs w:val="28"/>
        </w:rPr>
      </w:pPr>
      <w:r w:rsidRPr="004C17FB">
        <w:rPr>
          <w:sz w:val="28"/>
          <w:szCs w:val="28"/>
        </w:rPr>
        <w:t xml:space="preserve">Предмет курсовой работы - </w:t>
      </w:r>
      <w:r w:rsidR="00CA40FA" w:rsidRPr="004C17FB">
        <w:rPr>
          <w:sz w:val="28"/>
          <w:szCs w:val="28"/>
        </w:rPr>
        <w:t>определение основных мер по становлению и совершенствованию взаимодействия государства и молодежных организаций в современной России.</w:t>
      </w:r>
    </w:p>
    <w:p w:rsidR="00BC53BE" w:rsidRPr="004C17FB" w:rsidRDefault="004C17FB" w:rsidP="004C17FB">
      <w:pPr>
        <w:spacing w:line="360" w:lineRule="auto"/>
        <w:ind w:firstLine="709"/>
        <w:jc w:val="center"/>
        <w:rPr>
          <w:b/>
          <w:sz w:val="28"/>
          <w:szCs w:val="32"/>
        </w:rPr>
      </w:pPr>
      <w:r>
        <w:rPr>
          <w:sz w:val="28"/>
          <w:szCs w:val="32"/>
        </w:rPr>
        <w:br w:type="page"/>
      </w:r>
      <w:r w:rsidR="00BC53BE" w:rsidRPr="004C17FB">
        <w:rPr>
          <w:b/>
          <w:sz w:val="28"/>
          <w:szCs w:val="32"/>
        </w:rPr>
        <w:t>Глава 1. Государство и молодежь</w:t>
      </w:r>
    </w:p>
    <w:p w:rsidR="00BC53BE" w:rsidRPr="004C17FB" w:rsidRDefault="00BC53BE" w:rsidP="004C17FB">
      <w:pPr>
        <w:spacing w:line="360" w:lineRule="auto"/>
        <w:ind w:firstLine="709"/>
        <w:jc w:val="center"/>
        <w:rPr>
          <w:b/>
          <w:sz w:val="28"/>
          <w:szCs w:val="32"/>
        </w:rPr>
      </w:pPr>
    </w:p>
    <w:p w:rsidR="00BC53BE" w:rsidRPr="004C17FB" w:rsidRDefault="00BC53BE" w:rsidP="004C17FB">
      <w:pPr>
        <w:numPr>
          <w:ilvl w:val="1"/>
          <w:numId w:val="33"/>
        </w:numPr>
        <w:spacing w:line="360" w:lineRule="auto"/>
        <w:ind w:left="0" w:firstLine="709"/>
        <w:jc w:val="center"/>
        <w:rPr>
          <w:b/>
          <w:sz w:val="28"/>
          <w:szCs w:val="28"/>
        </w:rPr>
      </w:pPr>
      <w:r w:rsidRPr="004C17FB">
        <w:rPr>
          <w:b/>
          <w:sz w:val="28"/>
          <w:szCs w:val="28"/>
        </w:rPr>
        <w:t>Политика государства по отношению к молодежи: понятие и значение</w:t>
      </w:r>
    </w:p>
    <w:p w:rsidR="00BC53BE" w:rsidRPr="004C17FB" w:rsidRDefault="00BC53BE" w:rsidP="004C17FB">
      <w:pPr>
        <w:spacing w:line="360" w:lineRule="auto"/>
        <w:ind w:firstLine="709"/>
        <w:jc w:val="both"/>
        <w:rPr>
          <w:sz w:val="28"/>
          <w:szCs w:val="28"/>
        </w:rPr>
      </w:pPr>
    </w:p>
    <w:p w:rsidR="00BC53BE" w:rsidRPr="004C17FB" w:rsidRDefault="00BC53BE" w:rsidP="004C17FB">
      <w:pPr>
        <w:spacing w:line="360" w:lineRule="auto"/>
        <w:ind w:firstLine="709"/>
        <w:jc w:val="both"/>
        <w:rPr>
          <w:sz w:val="28"/>
          <w:szCs w:val="28"/>
        </w:rPr>
      </w:pPr>
      <w:r w:rsidRPr="004C17FB">
        <w:rPr>
          <w:sz w:val="28"/>
          <w:szCs w:val="28"/>
        </w:rPr>
        <w:t>Государство занимает особое место в политической системе общества, которая представляет собой совокупность государственного аппарата, социальных объединений и отдельных граждан, принимающих участие в политической жизни общества.</w:t>
      </w:r>
      <w:r w:rsidR="004C17FB">
        <w:rPr>
          <w:sz w:val="28"/>
          <w:szCs w:val="28"/>
        </w:rPr>
        <w:t xml:space="preserve"> </w:t>
      </w:r>
    </w:p>
    <w:p w:rsidR="00BC53BE" w:rsidRPr="004C17FB" w:rsidRDefault="00BC53BE" w:rsidP="004C17FB">
      <w:pPr>
        <w:spacing w:line="360" w:lineRule="auto"/>
        <w:ind w:firstLine="709"/>
        <w:jc w:val="both"/>
        <w:rPr>
          <w:sz w:val="28"/>
          <w:szCs w:val="28"/>
        </w:rPr>
      </w:pPr>
      <w:r w:rsidRPr="004C17FB">
        <w:rPr>
          <w:sz w:val="28"/>
          <w:szCs w:val="28"/>
        </w:rPr>
        <w:t xml:space="preserve">Особое внимание государства уделяется молодым гражданам и молодежным объединениям. Мировые сообщества, начиная с 1950-60-х годов, проводят целенаправленную политику по отношению к молодежи. Особая роль в этом процессе принадлежит Организации Объединенных Наций (ООН). В 1965 г. Генеральной Ассамблеей ООН была принята «Декларация о распространении среди молодежи идеалов мира, взаимного уважения и взаимопонимания между народами»; в 1985 г., объявленном Международным годом молодежи, были одобрены «Руководящие принципы для дальнейшего планирования и осуществления соответствующих последующих мер, касающихся молодежи: участие, развитие, мир»; согласно резолюции Генеральной Ассамблеи ООН от 14 декабря 1995 г. была принята Всемирная программа действий, касающаяся молодежи, до 2000 года и на последующий период; резолюцией 54/120 от 20.01.2000 была одобрена Лиссабонская декларация по молодежной политике и программам. </w:t>
      </w:r>
    </w:p>
    <w:p w:rsidR="00BC53BE" w:rsidRPr="004C17FB" w:rsidRDefault="00BC53BE" w:rsidP="004C17FB">
      <w:pPr>
        <w:pStyle w:val="a7"/>
        <w:spacing w:before="0" w:beforeAutospacing="0" w:after="0" w:afterAutospacing="0" w:line="360" w:lineRule="auto"/>
        <w:ind w:firstLine="709"/>
        <w:jc w:val="both"/>
        <w:rPr>
          <w:sz w:val="28"/>
          <w:szCs w:val="28"/>
        </w:rPr>
      </w:pPr>
      <w:r w:rsidRPr="004C17FB">
        <w:rPr>
          <w:sz w:val="28"/>
          <w:szCs w:val="28"/>
        </w:rPr>
        <w:t>В данных документах на мировом уровне определяется основная цель молодежной политики – рассмотреть активное участие молодежи и молодежных организаций в общественной жизни на национальном уровне и во всемирном масштабе. Основываясь на этом положении, в развитых европейских странах (Германия, Нидерланды, Великобритания, Франция, Италия, Бельгия, государства Скандинавии и др.) реализуется эффективная государственная молодежная политика. Формы ее проведения различны, однако общей тенденцией является широкое привлечение общественных организаций, а также активное участие федеральных органов в решении проблем различных категорий молодежи.</w:t>
      </w:r>
    </w:p>
    <w:p w:rsidR="00BC53BE" w:rsidRPr="004C17FB" w:rsidRDefault="00BC53BE" w:rsidP="004C17FB">
      <w:pPr>
        <w:spacing w:line="360" w:lineRule="auto"/>
        <w:ind w:firstLine="709"/>
        <w:jc w:val="both"/>
        <w:rPr>
          <w:sz w:val="28"/>
          <w:szCs w:val="28"/>
        </w:rPr>
      </w:pPr>
      <w:r w:rsidRPr="004C17FB">
        <w:rPr>
          <w:sz w:val="28"/>
          <w:szCs w:val="28"/>
        </w:rPr>
        <w:t xml:space="preserve">Представляется, что реализация эффективной молодежной политики в государстве невозможна без четкого уяснения, прежде всего субъектами реализации, самого понятия «молодежная политика». Само понятие «политика» в переводе с греческого означает «государственные дела», «искусство управления государством». </w:t>
      </w:r>
    </w:p>
    <w:p w:rsidR="00BC53BE" w:rsidRPr="004C17FB" w:rsidRDefault="00BC53BE" w:rsidP="004C17FB">
      <w:pPr>
        <w:spacing w:line="360" w:lineRule="auto"/>
        <w:ind w:firstLine="709"/>
        <w:jc w:val="both"/>
        <w:rPr>
          <w:sz w:val="28"/>
          <w:szCs w:val="28"/>
        </w:rPr>
      </w:pPr>
      <w:r w:rsidRPr="004C17FB">
        <w:rPr>
          <w:sz w:val="28"/>
          <w:szCs w:val="28"/>
        </w:rPr>
        <w:t>Таким образом, понятие «политика» является родовым по отношению к понятию «молодежная политика». В свою очередь молодежная политика — это сложная, многогранная система отношений. Возникает еще один вопрос, касающийся понятия «молодежи».</w:t>
      </w:r>
    </w:p>
    <w:p w:rsidR="00BC53BE" w:rsidRPr="004C17FB" w:rsidRDefault="00BC53BE" w:rsidP="004C17FB">
      <w:pPr>
        <w:pStyle w:val="a7"/>
        <w:spacing w:before="0" w:beforeAutospacing="0" w:after="0" w:afterAutospacing="0" w:line="360" w:lineRule="auto"/>
        <w:ind w:firstLine="709"/>
        <w:jc w:val="both"/>
        <w:rPr>
          <w:sz w:val="28"/>
          <w:szCs w:val="28"/>
        </w:rPr>
      </w:pPr>
      <w:r w:rsidRPr="004C17FB">
        <w:rPr>
          <w:sz w:val="28"/>
          <w:szCs w:val="28"/>
        </w:rPr>
        <w:t>В настоящее время понятие «молодежь», используемое в зарубежных странах, определяется, исходя из различных компонентов и подходов, не только возрастных рамок, но и характерных черт (ресурс или проблема). Современные возрастные границы понятия «молодежь», принятые в большинстве европейских стран, США и Японии, определяются в интервале от 13-14 до 29-30 лет.</w:t>
      </w:r>
      <w:r w:rsidRPr="004C17FB">
        <w:rPr>
          <w:rStyle w:val="a6"/>
          <w:sz w:val="28"/>
          <w:szCs w:val="28"/>
        </w:rPr>
        <w:footnoteReference w:id="1"/>
      </w:r>
    </w:p>
    <w:p w:rsidR="00BC53BE" w:rsidRPr="004C17FB" w:rsidRDefault="00BC53BE" w:rsidP="004C17FB">
      <w:pPr>
        <w:spacing w:line="360" w:lineRule="auto"/>
        <w:ind w:firstLine="709"/>
        <w:jc w:val="both"/>
        <w:rPr>
          <w:rFonts w:cs="Courier New"/>
          <w:sz w:val="28"/>
          <w:szCs w:val="28"/>
        </w:rPr>
      </w:pPr>
      <w:r w:rsidRPr="004C17FB">
        <w:rPr>
          <w:rFonts w:cs="Courier New"/>
          <w:sz w:val="28"/>
          <w:szCs w:val="28"/>
        </w:rPr>
        <w:t>Согласно действующим в Российской Федерации нормативным документам, молодежь – это граждане в возрасте от 14 до 30 лет включительно.</w:t>
      </w:r>
    </w:p>
    <w:p w:rsidR="00BC53BE" w:rsidRPr="004C17FB" w:rsidRDefault="00BC53BE" w:rsidP="004C17FB">
      <w:pPr>
        <w:spacing w:line="360" w:lineRule="auto"/>
        <w:ind w:firstLine="709"/>
        <w:jc w:val="both"/>
        <w:rPr>
          <w:rFonts w:cs="Courier New"/>
          <w:sz w:val="28"/>
          <w:szCs w:val="28"/>
        </w:rPr>
      </w:pPr>
      <w:r w:rsidRPr="004C17FB">
        <w:rPr>
          <w:rFonts w:cs="Courier New"/>
          <w:sz w:val="28"/>
          <w:szCs w:val="28"/>
        </w:rPr>
        <w:t>Нижняя возрастная граница</w:t>
      </w:r>
      <w:r w:rsidR="004C17FB">
        <w:rPr>
          <w:rFonts w:cs="Courier New"/>
          <w:sz w:val="28"/>
          <w:szCs w:val="28"/>
        </w:rPr>
        <w:t xml:space="preserve"> </w:t>
      </w:r>
      <w:r w:rsidRPr="004C17FB">
        <w:rPr>
          <w:rFonts w:cs="Courier New"/>
          <w:sz w:val="28"/>
          <w:szCs w:val="28"/>
        </w:rPr>
        <w:t xml:space="preserve">определяется, тем, что с 14 лет наступает физическая зрелость и человек может заниматься трудовой деятельностью (период выбора учиться или работать). Верхняя граница определяется достижением экономической самостоятельности, профессиональной и личной стабильности. </w:t>
      </w:r>
    </w:p>
    <w:p w:rsidR="00BC53BE" w:rsidRPr="004C17FB" w:rsidRDefault="00BC53BE" w:rsidP="004C17FB">
      <w:pPr>
        <w:spacing w:line="360" w:lineRule="auto"/>
        <w:ind w:firstLine="709"/>
        <w:jc w:val="both"/>
        <w:rPr>
          <w:sz w:val="28"/>
          <w:szCs w:val="28"/>
        </w:rPr>
      </w:pPr>
      <w:r w:rsidRPr="004C17FB">
        <w:rPr>
          <w:rStyle w:val="a3"/>
          <w:b w:val="0"/>
          <w:sz w:val="28"/>
          <w:szCs w:val="28"/>
        </w:rPr>
        <w:t>При этом следует отметить, что молодежь</w:t>
      </w:r>
      <w:r w:rsidRPr="004C17FB">
        <w:rPr>
          <w:sz w:val="28"/>
          <w:szCs w:val="28"/>
        </w:rPr>
        <w:t xml:space="preserve"> – это не только социально-возрастная группа населения в возрасте 14–30 лет. Молодежь – это</w:t>
      </w:r>
      <w:r w:rsidR="004C17FB">
        <w:rPr>
          <w:sz w:val="28"/>
          <w:szCs w:val="28"/>
        </w:rPr>
        <w:t xml:space="preserve"> </w:t>
      </w:r>
      <w:r w:rsidRPr="004C17FB">
        <w:rPr>
          <w:sz w:val="28"/>
          <w:szCs w:val="28"/>
        </w:rPr>
        <w:t>объект национально-государственных интересов, поскольку она является стратегическим ресурсом развития страны.</w:t>
      </w:r>
    </w:p>
    <w:p w:rsidR="00BC53BE" w:rsidRPr="004C17FB" w:rsidRDefault="00BC53BE" w:rsidP="004C17FB">
      <w:pPr>
        <w:pStyle w:val="a7"/>
        <w:spacing w:before="0" w:beforeAutospacing="0" w:after="0" w:afterAutospacing="0" w:line="360" w:lineRule="auto"/>
        <w:ind w:firstLine="709"/>
        <w:jc w:val="both"/>
        <w:rPr>
          <w:sz w:val="28"/>
        </w:rPr>
      </w:pPr>
      <w:r w:rsidRPr="004C17FB">
        <w:rPr>
          <w:sz w:val="28"/>
        </w:rPr>
        <w:t>«Молодежь – это один из скрытых ресурсов общества и от мобилизации которых зависит его жизнеспособность»,</w:t>
      </w:r>
      <w:r w:rsidRPr="004C17FB">
        <w:rPr>
          <w:rStyle w:val="a6"/>
          <w:sz w:val="28"/>
        </w:rPr>
        <w:t xml:space="preserve"> </w:t>
      </w:r>
      <w:r w:rsidRPr="004C17FB">
        <w:rPr>
          <w:rStyle w:val="a6"/>
          <w:sz w:val="28"/>
        </w:rPr>
        <w:footnoteReference w:id="2"/>
      </w:r>
      <w:r w:rsidRPr="004C17FB">
        <w:rPr>
          <w:sz w:val="28"/>
        </w:rPr>
        <w:t xml:space="preserve"> - считал К.Мангейм.</w:t>
      </w:r>
      <w:r w:rsidR="004C17FB">
        <w:rPr>
          <w:sz w:val="28"/>
        </w:rPr>
        <w:t xml:space="preserve"> </w:t>
      </w:r>
      <w:r w:rsidRPr="004C17FB">
        <w:rPr>
          <w:sz w:val="28"/>
        </w:rPr>
        <w:t>Он выделял два типа общества в зависимости от того, в какой степени данные общества опираются на молодежь: статичные и динамические. Статичные общества опираются главным образом на опыт старших поколений и, следовательно, развиваются постепенно при медленном типе изменений. Динамические же, напротив, стремятся к новым возможностям, опираются главным образом на сотрудничество с молодежью. Они организуют и используют свои жизненные ресурсы, нарушая установившийся ход социального развития.</w:t>
      </w:r>
    </w:p>
    <w:p w:rsidR="00BC53BE" w:rsidRPr="004C17FB" w:rsidRDefault="00BC53BE" w:rsidP="004C17FB">
      <w:pPr>
        <w:spacing w:line="360" w:lineRule="auto"/>
        <w:ind w:firstLine="709"/>
        <w:jc w:val="both"/>
        <w:rPr>
          <w:sz w:val="28"/>
          <w:szCs w:val="28"/>
        </w:rPr>
      </w:pPr>
      <w:r w:rsidRPr="004C17FB">
        <w:rPr>
          <w:sz w:val="28"/>
          <w:szCs w:val="28"/>
        </w:rPr>
        <w:t>В.И.</w:t>
      </w:r>
      <w:r w:rsidR="004C17FB">
        <w:rPr>
          <w:sz w:val="28"/>
          <w:szCs w:val="28"/>
        </w:rPr>
        <w:t xml:space="preserve"> </w:t>
      </w:r>
      <w:r w:rsidRPr="004C17FB">
        <w:rPr>
          <w:sz w:val="28"/>
          <w:szCs w:val="28"/>
        </w:rPr>
        <w:t xml:space="preserve">Ленин видел задачу молодежи в строительстве нового коммунистического общества путем учебы и активной общественной жизни. </w:t>
      </w:r>
    </w:p>
    <w:p w:rsidR="00BC53BE" w:rsidRPr="004C17FB" w:rsidRDefault="00BC53BE" w:rsidP="004C17FB">
      <w:pPr>
        <w:spacing w:line="360" w:lineRule="auto"/>
        <w:ind w:firstLine="709"/>
        <w:jc w:val="both"/>
        <w:rPr>
          <w:sz w:val="28"/>
          <w:szCs w:val="18"/>
        </w:rPr>
      </w:pPr>
      <w:r w:rsidRPr="004C17FB">
        <w:rPr>
          <w:sz w:val="28"/>
          <w:szCs w:val="18"/>
        </w:rPr>
        <w:t>По мнению профессора Скробова А.П., «государственная молодежная политика – это деятельность государства по выработке доктрины, концептуальных направлений молодежной политики и обеспечению их целостной системой социально-экономических, организационных мер с целью создания социально-правовой защищенности (гарантий) молодого поколения, реализации его права на свободное социальное развитие, творческую инициативу в соответствии с коренными интересами, склонностями, физическими возможностями и с учетом интересов реформирующегося общества, его прогресса».</w:t>
      </w:r>
      <w:r w:rsidRPr="004C17FB">
        <w:rPr>
          <w:rStyle w:val="a6"/>
          <w:sz w:val="28"/>
          <w:szCs w:val="18"/>
        </w:rPr>
        <w:footnoteReference w:id="3"/>
      </w:r>
    </w:p>
    <w:p w:rsidR="00BC53BE" w:rsidRPr="004C17FB" w:rsidRDefault="00BC53BE" w:rsidP="004C17FB">
      <w:pPr>
        <w:spacing w:line="360" w:lineRule="auto"/>
        <w:ind w:firstLine="709"/>
        <w:jc w:val="both"/>
        <w:rPr>
          <w:sz w:val="28"/>
          <w:szCs w:val="28"/>
        </w:rPr>
      </w:pPr>
      <w:r w:rsidRPr="004C17FB">
        <w:rPr>
          <w:sz w:val="28"/>
          <w:szCs w:val="28"/>
        </w:rPr>
        <w:t>Государство должно играть главенствующую роль в формировании молодежной политики и регулировании деятельности молодежных организаций, поскольку социальное предназначение государства как раз и заключается в том, что оно есть такой общественный институт, который всецело призван служить обществу. «Государство – это исторически сложившаяся, сознательно организованная социальная система, управляющая обществом».</w:t>
      </w:r>
      <w:r w:rsidRPr="004C17FB">
        <w:rPr>
          <w:rStyle w:val="a6"/>
          <w:sz w:val="28"/>
          <w:szCs w:val="28"/>
        </w:rPr>
        <w:footnoteReference w:id="4"/>
      </w:r>
      <w:r w:rsidRPr="004C17FB">
        <w:rPr>
          <w:sz w:val="28"/>
          <w:szCs w:val="28"/>
        </w:rPr>
        <w:t xml:space="preserve"> Именно государство находится на вершине управленческой пирамиды социального регулирования. Управленческие акты государства обладают приоритетом перед предписаниями любых социальных объединений и обеспечиваются разветвленной правоохранительной системой. </w:t>
      </w:r>
    </w:p>
    <w:p w:rsidR="00BC53BE" w:rsidRPr="004C17FB" w:rsidRDefault="00BC53BE" w:rsidP="004C17FB">
      <w:pPr>
        <w:spacing w:line="360" w:lineRule="auto"/>
        <w:ind w:firstLine="709"/>
        <w:jc w:val="both"/>
        <w:rPr>
          <w:sz w:val="28"/>
          <w:szCs w:val="28"/>
        </w:rPr>
      </w:pPr>
      <w:r w:rsidRPr="004C17FB">
        <w:rPr>
          <w:sz w:val="28"/>
          <w:szCs w:val="28"/>
        </w:rPr>
        <w:t xml:space="preserve">Взаимосвязи государства и социальных объединений достаточно многообразны. В соответствии с законодательством государство осуществляет «контроль за деятельностью политических партий и иных общественных организаций; нормативно определяет содержание права граждан на объединение, основные гарантии этого права, определяет статус общественных объединений, основания, порядок их создания, деятельности и реорганизации и (или) ликвидации». </w:t>
      </w:r>
      <w:r w:rsidRPr="004C17FB">
        <w:rPr>
          <w:rStyle w:val="a6"/>
          <w:sz w:val="28"/>
          <w:szCs w:val="28"/>
        </w:rPr>
        <w:footnoteReference w:id="5"/>
      </w:r>
    </w:p>
    <w:p w:rsidR="00BC53BE" w:rsidRPr="004C17FB" w:rsidRDefault="00BC53BE" w:rsidP="004C17FB">
      <w:pPr>
        <w:spacing w:line="360" w:lineRule="auto"/>
        <w:ind w:firstLine="709"/>
        <w:jc w:val="both"/>
        <w:rPr>
          <w:rStyle w:val="a3"/>
          <w:b w:val="0"/>
          <w:sz w:val="28"/>
          <w:szCs w:val="28"/>
        </w:rPr>
      </w:pPr>
      <w:r w:rsidRPr="004C17FB">
        <w:rPr>
          <w:rStyle w:val="a3"/>
          <w:b w:val="0"/>
          <w:sz w:val="28"/>
          <w:szCs w:val="28"/>
        </w:rPr>
        <w:t>Понятие государственной молодежной политики, по нашему мнению, можно коротко сформулировать следующим образом</w:t>
      </w:r>
      <w:r w:rsidRPr="004C17FB">
        <w:rPr>
          <w:sz w:val="28"/>
          <w:szCs w:val="28"/>
        </w:rPr>
        <w:t xml:space="preserve"> – это внутренняя политика государства по регулированию отношений молодежи и государства.</w:t>
      </w:r>
      <w:r w:rsidRPr="004C17FB">
        <w:rPr>
          <w:rStyle w:val="a3"/>
          <w:b w:val="0"/>
          <w:sz w:val="28"/>
          <w:szCs w:val="28"/>
        </w:rPr>
        <w:t xml:space="preserve"> </w:t>
      </w:r>
    </w:p>
    <w:p w:rsidR="00BC53BE" w:rsidRPr="004C17FB" w:rsidRDefault="00BC53BE" w:rsidP="004C17FB">
      <w:pPr>
        <w:spacing w:line="360" w:lineRule="auto"/>
        <w:ind w:firstLine="709"/>
        <w:jc w:val="both"/>
        <w:rPr>
          <w:sz w:val="28"/>
          <w:szCs w:val="18"/>
        </w:rPr>
      </w:pPr>
    </w:p>
    <w:p w:rsidR="00BC53BE" w:rsidRPr="004C17FB" w:rsidRDefault="00BC53BE" w:rsidP="004C17FB">
      <w:pPr>
        <w:spacing w:line="360" w:lineRule="auto"/>
        <w:ind w:firstLine="709"/>
        <w:jc w:val="center"/>
        <w:rPr>
          <w:b/>
          <w:sz w:val="28"/>
          <w:szCs w:val="28"/>
        </w:rPr>
      </w:pPr>
      <w:r w:rsidRPr="004C17FB">
        <w:rPr>
          <w:b/>
          <w:sz w:val="28"/>
          <w:szCs w:val="28"/>
        </w:rPr>
        <w:t>1.2 Современная российская молодежь и молодежн</w:t>
      </w:r>
      <w:r w:rsidR="00B05C43" w:rsidRPr="004C17FB">
        <w:rPr>
          <w:b/>
          <w:sz w:val="28"/>
          <w:szCs w:val="28"/>
        </w:rPr>
        <w:t xml:space="preserve">ые организации как объект и </w:t>
      </w:r>
      <w:r w:rsidRPr="004C17FB">
        <w:rPr>
          <w:b/>
          <w:sz w:val="28"/>
          <w:szCs w:val="28"/>
        </w:rPr>
        <w:t>субъект реализации государственной молодежной политики</w:t>
      </w:r>
    </w:p>
    <w:p w:rsidR="00BC53BE" w:rsidRPr="004C17FB" w:rsidRDefault="00BC53BE" w:rsidP="004C17FB">
      <w:pPr>
        <w:autoSpaceDE w:val="0"/>
        <w:autoSpaceDN w:val="0"/>
        <w:adjustRightInd w:val="0"/>
        <w:spacing w:line="360" w:lineRule="auto"/>
        <w:ind w:firstLine="709"/>
        <w:jc w:val="both"/>
        <w:rPr>
          <w:rFonts w:cs="ArialMT"/>
          <w:sz w:val="28"/>
          <w:szCs w:val="28"/>
        </w:rPr>
      </w:pP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С периода распада СССР и до недавнего времени со стороны государства и основных политических партий отсутствовал запрос на систематическое гражданско-политическое воспитание подрастающего поколения, формирование преемственности носителей определенной системы ценностей.</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Следствием социально-экономической нестабильности и неопределенности 1990-х гг. стало дистанцирование части молодежи от политической жизни, рост аполитичности. Нынешнее молодое российское поколение очень неоднородно. Исследователи отмечают, что сложно выделить группу, ценности и практики которой являлись бы доминирующими.</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 xml:space="preserve">Вместе с тем, специалисты считают, что можно выделить следующие условные «идеальные типы» жизненных стратегий молодежи, наиболее четко отраженные сегодня в СМИ, литературе, кинематографе – те, на которые реально молодежь ориентируется. Это три типа жизненных стратегий: 1) </w:t>
      </w:r>
      <w:r w:rsidRPr="004C17FB">
        <w:rPr>
          <w:rFonts w:cs="Arial-BoldMT"/>
          <w:bCs/>
          <w:sz w:val="28"/>
          <w:szCs w:val="28"/>
        </w:rPr>
        <w:t>стратегии, ориентированные на достижение успеха в рамках социальных норм; 2) «размытые» стратегии; 3) протестные стратегии.</w:t>
      </w:r>
      <w:r w:rsidRPr="004C17FB">
        <w:rPr>
          <w:rFonts w:cs="ArialMT"/>
          <w:sz w:val="28"/>
          <w:szCs w:val="28"/>
        </w:rPr>
        <w:t xml:space="preserve"> </w:t>
      </w:r>
      <w:r w:rsidRPr="004C17FB">
        <w:rPr>
          <w:rStyle w:val="a6"/>
          <w:rFonts w:cs="ArialMT"/>
          <w:sz w:val="28"/>
          <w:szCs w:val="28"/>
        </w:rPr>
        <w:footnoteReference w:id="6"/>
      </w:r>
    </w:p>
    <w:p w:rsidR="00D16615"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Рассмотрим эти типы.</w:t>
      </w:r>
      <w:r w:rsidR="00D16615" w:rsidRPr="004C17FB">
        <w:rPr>
          <w:rFonts w:cs="ArialMT"/>
          <w:sz w:val="28"/>
          <w:szCs w:val="28"/>
        </w:rPr>
        <w:t xml:space="preserve"> </w:t>
      </w:r>
    </w:p>
    <w:p w:rsidR="00BC53BE" w:rsidRPr="004C17FB" w:rsidRDefault="00BC53BE" w:rsidP="004C17FB">
      <w:pPr>
        <w:autoSpaceDE w:val="0"/>
        <w:autoSpaceDN w:val="0"/>
        <w:adjustRightInd w:val="0"/>
        <w:spacing w:line="360" w:lineRule="auto"/>
        <w:ind w:firstLine="709"/>
        <w:jc w:val="both"/>
        <w:rPr>
          <w:rFonts w:cs="Arial-BoldMT"/>
          <w:bCs/>
          <w:sz w:val="28"/>
          <w:szCs w:val="28"/>
        </w:rPr>
      </w:pPr>
      <w:r w:rsidRPr="004C17FB">
        <w:rPr>
          <w:rFonts w:cs="Arial-BoldMT"/>
          <w:bCs/>
          <w:sz w:val="28"/>
          <w:szCs w:val="28"/>
        </w:rPr>
        <w:t>К первому специалисты относят следующие группы:</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BoldMT"/>
          <w:bCs/>
          <w:sz w:val="28"/>
          <w:szCs w:val="28"/>
        </w:rPr>
        <w:t xml:space="preserve">- «молодые профессионалы» - </w:t>
      </w:r>
      <w:r w:rsidRPr="004C17FB">
        <w:rPr>
          <w:rFonts w:cs="ArialMT"/>
          <w:sz w:val="28"/>
          <w:szCs w:val="28"/>
        </w:rPr>
        <w:t>высокооплачиваемые наемные специалисты крупных российских и международных компаний, а также молодые владельцы бизнеса, которые радикально отличаются от своих предшественников 1990-х годов;</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 «</w:t>
      </w:r>
      <w:r w:rsidRPr="004C17FB">
        <w:rPr>
          <w:rFonts w:cs="Arial-BoldMT"/>
          <w:bCs/>
          <w:sz w:val="28"/>
          <w:szCs w:val="28"/>
        </w:rPr>
        <w:t>молодые бюрократы</w:t>
      </w:r>
      <w:r w:rsidRPr="004C17FB">
        <w:rPr>
          <w:rFonts w:cs="ArialMT"/>
          <w:sz w:val="28"/>
          <w:szCs w:val="28"/>
        </w:rPr>
        <w:t>» - государственные и муниципальные служащие и участники молодежных политических организаций, ориентирующихся на власть;</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BoldMT"/>
          <w:bCs/>
          <w:sz w:val="28"/>
          <w:szCs w:val="28"/>
        </w:rPr>
        <w:t xml:space="preserve">- «золотая» («гламурная») молодежь» </w:t>
      </w:r>
      <w:r w:rsidRPr="004C17FB">
        <w:rPr>
          <w:rFonts w:cs="ArialMT"/>
          <w:sz w:val="28"/>
          <w:szCs w:val="28"/>
        </w:rPr>
        <w:t xml:space="preserve">- стандарт задают дети представителей предпринимательских кругов, шоу-бизнеса, политиков, крупных чиновников, вошедших в элиту и сформировавших свои состояния в 1990-е гг. </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BoldMT"/>
          <w:bCs/>
          <w:sz w:val="28"/>
          <w:szCs w:val="28"/>
        </w:rPr>
        <w:t xml:space="preserve">Если говорить о формировании объединений или организаций из числа молодых людей, представляющих данные группы, то следует выделить вторую группу – «молодые бюрократы», поскольку жизненная стратегия первой и третьей групп, по нашему мнению, менее подвержена к формальным объединениям в силу, в основном, занятости в бизнесе и безразличия к политике. </w:t>
      </w:r>
      <w:r w:rsidRPr="004C17FB">
        <w:rPr>
          <w:rFonts w:cs="ArialMT"/>
          <w:sz w:val="28"/>
          <w:szCs w:val="28"/>
        </w:rPr>
        <w:t>Наиболее известное и успешное среди молодежных проектов 2005 г. – молодежное демократическое антифашистское движение «Наши», участников которого можно отнести именно ко второй группе – «молодым бюрократам».</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Почему молодые люди (в возрасте, в основном, 17-20 лет) пополняют ее ряды? Эксперты считают, что можно выявить несколько важных мотиваторов.</w:t>
      </w:r>
      <w:r w:rsidRPr="004C17FB">
        <w:rPr>
          <w:rStyle w:val="a6"/>
          <w:rFonts w:cs="ArialMT"/>
          <w:sz w:val="28"/>
          <w:szCs w:val="28"/>
        </w:rPr>
        <w:footnoteReference w:id="7"/>
      </w:r>
      <w:r w:rsidRPr="004C17FB">
        <w:rPr>
          <w:rFonts w:cs="ArialMT"/>
          <w:sz w:val="28"/>
          <w:szCs w:val="28"/>
        </w:rPr>
        <w:t xml:space="preserve"> </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Во-первых, это ориентация на индивидуальный успех - карьерный рост, обучение, доступ к материальным благам, самореализацию (движение своими задачами ставит «модернизацию правящей элиты», «смену у руля управления страной поколения пораженцев новым поколением лидеров»).</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Во-вторых, близость организации к власти, чувство своей причастности к чему-то по-настоящему значимому (в данном случае к политике президента страны и его курсу), возможность «творить историю».</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В-третьих, расширение круга своего общения, установка полезных в будущем дружеских и деловых контактов – своеобразного «трамплина», внешняя эффектность (массовые шествия, митинги, ношение унифицированных символов принадлежности к организации, внимание СМИ). «Наши» отличаются от других молодежных организаций тем, что сумели с самого начала заявить о себе как об успешной сетевой (а не централизованной, как принято во «взрослых» партиях), организации, в чем-то максималистской, но вызывающей интерес у молодых людей. С другой стороны, исследователями отмечается, что у «Наших» отсутствует четкая идеологическая позиция по ряду ключевых проблем, члены движения в большей степени ориентируются на его внешнюю эффектность и материальные блага, что может привести к сворачиванию проекта (как это уже случилось с движением «Идущие вместе»).</w:t>
      </w:r>
    </w:p>
    <w:p w:rsidR="003F2CBF" w:rsidRPr="004C17FB" w:rsidRDefault="002E6076" w:rsidP="004C17FB">
      <w:pPr>
        <w:autoSpaceDE w:val="0"/>
        <w:autoSpaceDN w:val="0"/>
        <w:adjustRightInd w:val="0"/>
        <w:spacing w:line="360" w:lineRule="auto"/>
        <w:ind w:firstLine="709"/>
        <w:jc w:val="both"/>
        <w:rPr>
          <w:rFonts w:cs="ArialMT"/>
          <w:sz w:val="28"/>
          <w:szCs w:val="28"/>
        </w:rPr>
      </w:pPr>
      <w:r w:rsidRPr="004C17FB">
        <w:rPr>
          <w:rFonts w:cs="ArialMT"/>
          <w:sz w:val="28"/>
          <w:szCs w:val="28"/>
        </w:rPr>
        <w:t>Подтверждением того, что антифашистское демократическое молодежное движение "Наши" действительно является «провластной» стала акция под названием «Связной президента»</w:t>
      </w:r>
      <w:r w:rsidR="00271138" w:rsidRPr="004C17FB">
        <w:rPr>
          <w:rFonts w:cs="ArialMT"/>
          <w:sz w:val="28"/>
          <w:szCs w:val="28"/>
        </w:rPr>
        <w:t xml:space="preserve">. Эта акция посвящалась семилетию вступления в должность, теперь уже экс-президента, Владимира Путина. Перед началом акции «Наши» собрали многочисленный митинг в центре Москвы, на котором получили подробную установку и разъехались для проведения самой акции. Активисты движения предлагали всем гражданам, преимущественно молодежи, отправить бесплатную </w:t>
      </w:r>
      <w:r w:rsidR="00271138" w:rsidRPr="004C17FB">
        <w:rPr>
          <w:rFonts w:cs="ArialMT"/>
          <w:sz w:val="28"/>
          <w:szCs w:val="28"/>
          <w:lang w:val="en-US"/>
        </w:rPr>
        <w:t>SMS</w:t>
      </w:r>
      <w:r w:rsidR="00271138" w:rsidRPr="004C17FB">
        <w:rPr>
          <w:rFonts w:cs="ArialMT"/>
          <w:sz w:val="28"/>
          <w:szCs w:val="28"/>
        </w:rPr>
        <w:t xml:space="preserve"> в адрес президента. А те люди, которые пожелали оставить свой номер телефона получали </w:t>
      </w:r>
      <w:r w:rsidR="00271138" w:rsidRPr="004C17FB">
        <w:rPr>
          <w:rFonts w:cs="ArialMT"/>
          <w:sz w:val="28"/>
          <w:szCs w:val="28"/>
          <w:lang w:val="en-US"/>
        </w:rPr>
        <w:t>sim</w:t>
      </w:r>
      <w:r w:rsidR="00271138" w:rsidRPr="004C17FB">
        <w:rPr>
          <w:rFonts w:cs="ArialMT"/>
          <w:sz w:val="28"/>
          <w:szCs w:val="28"/>
        </w:rPr>
        <w:t>-карту, по которой в дальнейшем могли получать информацию о проведении подобных акций и соответственно участвовать в них.</w:t>
      </w:r>
      <w:r w:rsidR="004C17FB">
        <w:rPr>
          <w:rFonts w:cs="ArialMT"/>
          <w:sz w:val="28"/>
          <w:szCs w:val="28"/>
        </w:rPr>
        <w:t xml:space="preserve"> </w:t>
      </w:r>
      <w:r w:rsidR="00271138" w:rsidRPr="004C17FB">
        <w:rPr>
          <w:rFonts w:cs="ArialMT"/>
          <w:sz w:val="28"/>
          <w:szCs w:val="28"/>
        </w:rPr>
        <w:t>По заявлению руководства движения, приняли участие 15 тысяч членов движения из 50 субъектов Федерации.</w:t>
      </w:r>
      <w:r w:rsidR="005A7262" w:rsidRPr="004C17FB">
        <w:rPr>
          <w:rFonts w:cs="ArialMT"/>
          <w:sz w:val="28"/>
          <w:szCs w:val="28"/>
        </w:rPr>
        <w:t xml:space="preserve"> Последнее подтверждает, что эта организация не централизованная, а сетевая.</w:t>
      </w:r>
      <w:r w:rsidR="001E61CD" w:rsidRPr="004C17FB">
        <w:rPr>
          <w:rStyle w:val="a6"/>
          <w:rFonts w:cs="ArialMT"/>
          <w:sz w:val="28"/>
          <w:szCs w:val="28"/>
        </w:rPr>
        <w:footnoteReference w:id="8"/>
      </w:r>
    </w:p>
    <w:p w:rsidR="00BC53BE" w:rsidRPr="004C17FB" w:rsidRDefault="00BC53BE" w:rsidP="004C17FB">
      <w:pPr>
        <w:autoSpaceDE w:val="0"/>
        <w:autoSpaceDN w:val="0"/>
        <w:adjustRightInd w:val="0"/>
        <w:spacing w:line="360" w:lineRule="auto"/>
        <w:ind w:firstLine="709"/>
        <w:jc w:val="both"/>
        <w:rPr>
          <w:rFonts w:cs="Arial-BoldMT"/>
          <w:bCs/>
          <w:sz w:val="28"/>
          <w:szCs w:val="28"/>
        </w:rPr>
      </w:pPr>
      <w:r w:rsidRPr="004C17FB">
        <w:rPr>
          <w:rFonts w:cs="Arial-BoldMT"/>
          <w:bCs/>
          <w:sz w:val="28"/>
          <w:szCs w:val="28"/>
        </w:rPr>
        <w:t xml:space="preserve">2. «Размытые» стратегии. Данный тип специалисты разделяют на следующие группы: </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w:t>
      </w:r>
      <w:r w:rsidRPr="004C17FB">
        <w:rPr>
          <w:rFonts w:cs="Arial-BoldMT"/>
          <w:bCs/>
          <w:sz w:val="28"/>
          <w:szCs w:val="28"/>
        </w:rPr>
        <w:t>Выживающие</w:t>
      </w:r>
      <w:r w:rsidRPr="004C17FB">
        <w:rPr>
          <w:rFonts w:cs="ArialMT"/>
          <w:sz w:val="28"/>
          <w:szCs w:val="28"/>
        </w:rPr>
        <w:t>» - молодые люди, как правило, из семей с невысоким достатком и социальным статусом. Возможность самореализации, трудоустройства, повышения благосостояния, получения качественного образования здесь связана с минимальным набором благ и возможной удачей (брак, переезд в большой город).</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w:t>
      </w:r>
      <w:r w:rsidRPr="004C17FB">
        <w:rPr>
          <w:rFonts w:cs="Arial-BoldMT"/>
          <w:bCs/>
          <w:sz w:val="28"/>
          <w:szCs w:val="28"/>
        </w:rPr>
        <w:t>Плывущие по течению</w:t>
      </w:r>
      <w:r w:rsidRPr="004C17FB">
        <w:rPr>
          <w:rFonts w:cs="ArialMT"/>
          <w:sz w:val="28"/>
          <w:szCs w:val="28"/>
        </w:rPr>
        <w:t>» - к этой группе эксперты относят представителей как низших социальных слоев, не верящих в реальную возможность изменения своего положения к лучшему, так и молодых людей из семей среднего достатка, в целом удовлетворенных своим положением и ориентированных на стабильность. Данную жизненную стратегию эксперты рассматривают как намеренное избежание рисков.</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w:t>
      </w:r>
      <w:r w:rsidRPr="004C17FB">
        <w:rPr>
          <w:rFonts w:cs="Arial-BoldMT"/>
          <w:bCs/>
          <w:sz w:val="28"/>
          <w:szCs w:val="28"/>
        </w:rPr>
        <w:t>Игроки</w:t>
      </w:r>
      <w:r w:rsidRPr="004C17FB">
        <w:rPr>
          <w:rFonts w:cs="ArialMT"/>
          <w:sz w:val="28"/>
          <w:szCs w:val="28"/>
        </w:rPr>
        <w:t>» - группа молодых людей, для которых характерно представление об успехе как случайности или везении. Эксперты относят к ним молодых людей из семей со средним достатком, имеющих конкурентные стартовые возможности, но не стремящихся их реализовать (самостоятельно зарабатывать, приобретать знания). Таким молодым людям свойственно недостаточно развитое чувство ответственности за себя и своих близких, инфантильность, надежда на «счастливый случай». Эксперты делают вывод, что такому взгляду на жизнь способствует пропаганда в СМИ, рекламе потребительского образа жизни (подразумевающего высокую покупательскую способность без указания источника денежных средств), распространение телевизионных проектов, культивирующих легкий путь к богатству и известности, увеличение числа игровых залов, казино, букмекерских контор.</w:t>
      </w:r>
    </w:p>
    <w:p w:rsidR="00BC53BE" w:rsidRPr="004C17FB" w:rsidRDefault="00BC53BE" w:rsidP="004C17FB">
      <w:pPr>
        <w:autoSpaceDE w:val="0"/>
        <w:autoSpaceDN w:val="0"/>
        <w:adjustRightInd w:val="0"/>
        <w:spacing w:line="360" w:lineRule="auto"/>
        <w:ind w:firstLine="709"/>
        <w:jc w:val="both"/>
        <w:rPr>
          <w:rFonts w:cs="Arial-BoldMT"/>
          <w:bCs/>
          <w:sz w:val="28"/>
          <w:szCs w:val="28"/>
        </w:rPr>
      </w:pPr>
      <w:r w:rsidRPr="004C17FB">
        <w:rPr>
          <w:rFonts w:cs="Arial-BoldMT"/>
          <w:bCs/>
          <w:sz w:val="28"/>
          <w:szCs w:val="28"/>
        </w:rPr>
        <w:t>3. Протестные стратегии.</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w:t>
      </w:r>
      <w:r w:rsidRPr="004C17FB">
        <w:rPr>
          <w:rFonts w:cs="Arial-BoldMT"/>
          <w:bCs/>
          <w:sz w:val="28"/>
          <w:szCs w:val="28"/>
        </w:rPr>
        <w:t>Герои – леворадикалы</w:t>
      </w:r>
      <w:r w:rsidRPr="004C17FB">
        <w:rPr>
          <w:rFonts w:cs="ArialMT"/>
          <w:sz w:val="28"/>
          <w:szCs w:val="28"/>
        </w:rPr>
        <w:t>»: предполагается участие в деятельности леворадикальных организаций, таких, например, как Авангард красной молодежи (АКМ) или Национал-большевистская партия (НБП). Определенной активностью отличаются и молодежные организации либерально-демократической направленности («Оборона», «Молодежное Яблоко», «Молодежный СПС», «Пора», «Да!», «Мы»), но их привлекательность, численность, организованность и идейная сплоченность несопоставимы с левыми организациями. Численность АКМ составляет около 6 тыс. человек (в Москве – порядка 300 активистов), НБП – около 20 тыс.чел.</w:t>
      </w:r>
      <w:r w:rsidRPr="004C17FB">
        <w:rPr>
          <w:rStyle w:val="a6"/>
          <w:rFonts w:cs="ArialMT"/>
          <w:sz w:val="28"/>
          <w:szCs w:val="28"/>
        </w:rPr>
        <w:footnoteReference w:id="9"/>
      </w:r>
      <w:r w:rsidRPr="004C17FB">
        <w:rPr>
          <w:rFonts w:cs="ArialMT"/>
          <w:sz w:val="28"/>
          <w:szCs w:val="28"/>
        </w:rPr>
        <w:t xml:space="preserve"> Социальной базой этих организаций являются молодые люди (старшеклассники, студенты колледжей, техникумов и ВУЗов, рабочие и служащие), недовольные существующим общественным строем или привлеченные романтикой борьбы ради светлого будущего. Эксперты называют следующие причины привлечения таких молодых людей к леворадикалам.</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Во-первых, большую роль играет юношеский максимализм, когда реально существующий комплекс проблем в социально-экономической и политической сферах представляется возможным быстро и справедливо разрешить революционным путем. Многие проблемы, за радикальное решение которых выступают левацкие организации, действительно весьма актуальны – монетизация льгот, нарушение прав человека, отмена отсрочек от призыва в армию, статус русскоязычного населения в Прибалтике и др.</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Во-вторых, привлекательной оказывается «революционная романтика» - конспирация (например, штаб НБП называют «Бункером»), образы революционеров и радикалов (от В.И. Ленина до Эрнесто Че Гевары, боевиков «Красных бригад» и антиглобалистов), ношение партийной символики (футболок, нарукавных повязок) и масок, эпатирующие «акции прямого действия» (забрасывание «антинародных» политических деятелей пищевыми продуктами, захват административных зданий, столкновения с политическими оппонентами), противостояние с правоохранительными органами.</w:t>
      </w:r>
      <w:r w:rsidR="004C3DF1" w:rsidRPr="004C17FB">
        <w:rPr>
          <w:rFonts w:cs="ArialMT"/>
          <w:sz w:val="28"/>
          <w:szCs w:val="28"/>
        </w:rPr>
        <w:t xml:space="preserve"> </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В-третьих, образ «героев-мучеников», создаваемый рядом СМИ арестованным леворадикалам (так, особенно освещался в прессе судебный процесс по делу членов НБП, арестованных в 2004г. после акций в Минздраве и в приемной администрации Президента). Характерно, как считают эксперты, что участие молодежи в праворадикальных организациях гораздо реже связывается с жизненной стратегией, это скорее «хобби», коллективное действие и выражение позиции, чем борьба за свое будущее.</w:t>
      </w:r>
    </w:p>
    <w:p w:rsidR="004C3DF1" w:rsidRPr="004C17FB" w:rsidRDefault="004C3DF1" w:rsidP="004C17FB">
      <w:pPr>
        <w:autoSpaceDE w:val="0"/>
        <w:autoSpaceDN w:val="0"/>
        <w:adjustRightInd w:val="0"/>
        <w:spacing w:line="360" w:lineRule="auto"/>
        <w:ind w:firstLine="709"/>
        <w:jc w:val="both"/>
        <w:rPr>
          <w:rFonts w:cs="ArialMT"/>
          <w:sz w:val="28"/>
          <w:szCs w:val="28"/>
        </w:rPr>
      </w:pPr>
      <w:r w:rsidRPr="004C17FB">
        <w:rPr>
          <w:rFonts w:cs="ArialMT"/>
          <w:sz w:val="28"/>
          <w:szCs w:val="28"/>
        </w:rPr>
        <w:t>В последнее время леворадикальные организации стали действовать совместно с либерально-демократическими.</w:t>
      </w:r>
      <w:r w:rsidR="00020F44" w:rsidRPr="004C17FB">
        <w:rPr>
          <w:rFonts w:cs="ArialMT"/>
          <w:sz w:val="28"/>
          <w:szCs w:val="28"/>
        </w:rPr>
        <w:t xml:space="preserve"> Так 5 марта 2007 года прошло одно из самых крупных мероприятий объединенной оппозиции – «Марш несогласных» в Санкт-Петербурге. В нём участвовали</w:t>
      </w:r>
      <w:r w:rsidR="004C17FB">
        <w:rPr>
          <w:rFonts w:cs="ArialMT"/>
          <w:sz w:val="28"/>
          <w:szCs w:val="28"/>
        </w:rPr>
        <w:t xml:space="preserve"> </w:t>
      </w:r>
      <w:r w:rsidR="00020F44" w:rsidRPr="004C17FB">
        <w:rPr>
          <w:rFonts w:cs="ArialMT"/>
          <w:sz w:val="28"/>
          <w:szCs w:val="28"/>
        </w:rPr>
        <w:t xml:space="preserve">члены организации Объединенный гражданский фронт (ОГФ), молодые люди из команды Эдуарда Лимонова (НБП), представители партий "Яблоко", "Авангард красной молодежи", Народно-демократического союза России. Администрация Петербурга дала согласие только на проведение митинга на площади перед Финляндским вокзалом, </w:t>
      </w:r>
      <w:r w:rsidR="003F2CBF" w:rsidRPr="004C17FB">
        <w:rPr>
          <w:rFonts w:cs="ArialMT"/>
          <w:sz w:val="28"/>
          <w:szCs w:val="28"/>
        </w:rPr>
        <w:t>но «несогласные» решили пройти маршем по маршруту Большой концертный зал "Октябрьский" (БКЗ) - 4-я Советская – Суворовский. П</w:t>
      </w:r>
      <w:r w:rsidR="00020F44" w:rsidRPr="004C17FB">
        <w:rPr>
          <w:rFonts w:cs="ArialMT"/>
          <w:sz w:val="28"/>
          <w:szCs w:val="28"/>
        </w:rPr>
        <w:t>редставители оппозиции мотивировали свое неповиновение городским властям заявлениями: "Петербург - наш город, где хотим, там и пройдем"</w:t>
      </w:r>
      <w:r w:rsidR="003F2CBF" w:rsidRPr="004C17FB">
        <w:rPr>
          <w:rFonts w:cs="ArialMT"/>
          <w:sz w:val="28"/>
          <w:szCs w:val="28"/>
        </w:rPr>
        <w:t>. Марш сопровождался громкими криками: "Россия без Путина" и "Матвиенко в отставку". На подступах к главному проспекту города путь нарушителей закона преградили сотрудники отряда милиции особого назначения. Здесь начались первые задержания марширующих. Толпа численностью около трехсот человек (в основном молодые люди из НБП) прорвала милицейский кордон и вместо того, чтобы последовать по заранее обозначенному маршруту в сторону Смольного, направилась на Невский, тем самым парализовав движение на самой оживленной дороге. Сотрудники ОМОНа несколько раз пытались остановить и рассеять участников незаконного марша. В итоге "шествие" все же было остановлено. Сотни участников манифестации были задержаны и доставлены в отделения милиции.</w:t>
      </w:r>
      <w:r w:rsidR="003F2CBF" w:rsidRPr="004C17FB">
        <w:rPr>
          <w:rStyle w:val="a6"/>
          <w:rFonts w:cs="ArialMT"/>
          <w:sz w:val="28"/>
          <w:szCs w:val="28"/>
        </w:rPr>
        <w:footnoteReference w:id="10"/>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BoldMT"/>
          <w:bCs/>
          <w:sz w:val="28"/>
          <w:szCs w:val="28"/>
        </w:rPr>
        <w:t xml:space="preserve">«Герои – бандиты», «удачливые герои криминальных структур». </w:t>
      </w:r>
      <w:r w:rsidRPr="004C17FB">
        <w:rPr>
          <w:rFonts w:cs="ArialMT"/>
          <w:sz w:val="28"/>
          <w:szCs w:val="28"/>
        </w:rPr>
        <w:t xml:space="preserve">Участие в деятельности криминальных структур значительного числа молодых людей, по мнению экспертов, имеет ряд причин. Это общий рост преступности с рубежа 1980-90-х гг.; криминализация сознания части населения в результате обнищания, эрозии ценностных ориентаций и норм советского периода, рассмотрение противозаконной деятельности как канала вертикальной социальной мобильности в эпоху общественных преобразований; ослабление правоохранительной системы, частичная утрата ею контроля за развитием криминогенной ситуации. Также одним из факторов роста числа молодых людей, вошедших в ряды криминальных структур, стало влияние СМИ, кинематографа и низкопробной литературы, а именно – формирование и пропаганда позитивного образа преступника-героя («Бригада», «Бумер», «Парни из стали», «Брат» и другие). Этот фактор зачастую недооценивается, но именно СМИ доносят до нас информацию о преступлениях и лицах, их совершивших (и реальных, и вымышленных), влияя в той или иной степени на формирование наших взглядов, оценок, суждений. </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 xml:space="preserve">Можно сделать вывод, что рассматриваемые выше стратегии современной российской молодежи и молодежных организаций во многом являются реакцией на сохранение неопределенности и риска во всех жизненных сферах, присущих современной России. Однако, как считают исследователи, в каждом типе условных жизненных стратегий можно выделить элементы, которые возможно использовать для конструктивного развития общества в целом. </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 xml:space="preserve">Представляется, что со стороны государства необходима поддержка общественно-политической деятельности молодежных организаций, а именно активизация мер по поддержке общественных инициатив молодежных организаций, общественно полезной деятельности молодых граждан, их общественных объединений, потенциала молодежи во всех сферах общественной жизни. </w:t>
      </w:r>
    </w:p>
    <w:p w:rsidR="00BC53BE" w:rsidRPr="004C17FB" w:rsidRDefault="004C17FB" w:rsidP="004C17FB">
      <w:pPr>
        <w:autoSpaceDE w:val="0"/>
        <w:autoSpaceDN w:val="0"/>
        <w:adjustRightInd w:val="0"/>
        <w:spacing w:line="360" w:lineRule="auto"/>
        <w:ind w:firstLine="709"/>
        <w:jc w:val="center"/>
        <w:rPr>
          <w:b/>
          <w:sz w:val="28"/>
          <w:szCs w:val="32"/>
        </w:rPr>
      </w:pPr>
      <w:r>
        <w:rPr>
          <w:rFonts w:cs="ArialMT"/>
          <w:sz w:val="28"/>
          <w:szCs w:val="28"/>
        </w:rPr>
        <w:br w:type="page"/>
      </w:r>
      <w:r w:rsidR="00BC53BE" w:rsidRPr="004C17FB">
        <w:rPr>
          <w:b/>
          <w:sz w:val="28"/>
          <w:szCs w:val="32"/>
        </w:rPr>
        <w:t>Глава 2. Приоритетные направления взаимодействия государства и молодежных организаций и основные механизмы их реализации</w:t>
      </w:r>
    </w:p>
    <w:p w:rsidR="00BC53BE" w:rsidRPr="004C17FB" w:rsidRDefault="00BC53BE" w:rsidP="004C17FB">
      <w:pPr>
        <w:spacing w:line="360" w:lineRule="auto"/>
        <w:ind w:firstLine="709"/>
        <w:jc w:val="center"/>
        <w:rPr>
          <w:b/>
          <w:sz w:val="28"/>
          <w:szCs w:val="28"/>
        </w:rPr>
      </w:pPr>
    </w:p>
    <w:p w:rsidR="00BC53BE" w:rsidRPr="004C17FB" w:rsidRDefault="00BC53BE" w:rsidP="004C17FB">
      <w:pPr>
        <w:spacing w:line="360" w:lineRule="auto"/>
        <w:ind w:firstLine="709"/>
        <w:jc w:val="center"/>
        <w:rPr>
          <w:b/>
          <w:sz w:val="28"/>
          <w:szCs w:val="28"/>
        </w:rPr>
      </w:pPr>
      <w:r w:rsidRPr="004C17FB">
        <w:rPr>
          <w:b/>
          <w:sz w:val="28"/>
          <w:szCs w:val="28"/>
        </w:rPr>
        <w:t>2.1 Правовое регулирование молодежной политики в Российской Федерации</w:t>
      </w:r>
    </w:p>
    <w:p w:rsidR="00BC53BE" w:rsidRPr="004C17FB" w:rsidRDefault="00BC53BE" w:rsidP="004C17FB">
      <w:pPr>
        <w:spacing w:line="360" w:lineRule="auto"/>
        <w:ind w:firstLine="709"/>
        <w:jc w:val="both"/>
        <w:rPr>
          <w:sz w:val="28"/>
          <w:szCs w:val="28"/>
        </w:rPr>
      </w:pP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В законодательстве Российской Федерации по вопросам государственной молодежной политики можно выделить несколько уровней:</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SymbolMT"/>
          <w:sz w:val="28"/>
          <w:szCs w:val="28"/>
        </w:rPr>
        <w:t xml:space="preserve">• </w:t>
      </w:r>
      <w:r w:rsidR="00B05C43" w:rsidRPr="004C17FB">
        <w:rPr>
          <w:rFonts w:cs="ArialMT"/>
          <w:sz w:val="28"/>
          <w:szCs w:val="28"/>
        </w:rPr>
        <w:t xml:space="preserve">Конституция РФ – </w:t>
      </w:r>
      <w:r w:rsidRPr="004C17FB">
        <w:rPr>
          <w:rFonts w:cs="ArialMT"/>
          <w:sz w:val="28"/>
          <w:szCs w:val="28"/>
        </w:rPr>
        <w:t>содержит общие положения, применяемые при решении вопросов разработки и применения молодежной политики, а также фундаментальные положения, касающиеся порядка и деятельности общественных организаций, в т.ч. и молодежных. В то же время, Конституция напрямую не обозначает молодежную политику в качестве предмета своего ведения, в ней отсутствует само понятие «молодежная политика»;</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SymbolMT"/>
          <w:sz w:val="28"/>
          <w:szCs w:val="28"/>
        </w:rPr>
        <w:t xml:space="preserve">• </w:t>
      </w:r>
      <w:r w:rsidRPr="004C17FB">
        <w:rPr>
          <w:rFonts w:cs="ArialMT"/>
          <w:sz w:val="28"/>
          <w:szCs w:val="28"/>
        </w:rPr>
        <w:t>федеральные законы, рассматривающие вопросы молодежной политики и регулирования основ деятельности молодежных объединений.</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Специальное законодательство по вопросам разработки и проведения единой государственной политики в отношении молодежи отсутствует, но действует, в частности, федеральный закон от 28.06.1998г. № 98-ФЗ «О государственной поддержке молодежных и детских общественных объединений»;</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SymbolMT"/>
          <w:sz w:val="28"/>
          <w:szCs w:val="28"/>
        </w:rPr>
        <w:t xml:space="preserve">• </w:t>
      </w:r>
      <w:r w:rsidRPr="004C17FB">
        <w:rPr>
          <w:rFonts w:cs="ArialMT"/>
          <w:sz w:val="28"/>
          <w:szCs w:val="28"/>
        </w:rPr>
        <w:t>законодательство, регламентирующее вопросы создания и деятельности молодежных организаций: специальный законодательный акт отсутствует, применению подлежат преимущественно общие положения законодательства РФ, регламентирующие вопросы создания и деятельности общественных объединений – Гражданский кодекс РФ, федеральный закон «Об общественных объединениях», федеральный закон «О некоммерческих организациях», федеральный закон «О профсоюзах, их правах и гарантиях деятельности» и ряд других законов;</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SymbolMT"/>
          <w:sz w:val="28"/>
          <w:szCs w:val="28"/>
        </w:rPr>
        <w:t xml:space="preserve">• </w:t>
      </w:r>
      <w:r w:rsidRPr="004C17FB">
        <w:rPr>
          <w:rFonts w:cs="ArialMT"/>
          <w:sz w:val="28"/>
          <w:szCs w:val="28"/>
        </w:rPr>
        <w:t>законодательные акты различной отраслевой принадлежности, содержащие положения, связанные с государственной молодежной политикой – законодательство об образовании, о труде, социальной защите, жилищное и семейное законодательство;</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SymbolMT"/>
          <w:sz w:val="28"/>
          <w:szCs w:val="28"/>
        </w:rPr>
        <w:t xml:space="preserve">• </w:t>
      </w:r>
      <w:r w:rsidRPr="004C17FB">
        <w:rPr>
          <w:rFonts w:cs="ArialMT"/>
          <w:sz w:val="28"/>
          <w:szCs w:val="28"/>
        </w:rPr>
        <w:t>акты международного сотрудничества, межправительственные соглашения;</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SymbolMT"/>
          <w:sz w:val="28"/>
          <w:szCs w:val="28"/>
        </w:rPr>
        <w:t xml:space="preserve">• </w:t>
      </w:r>
      <w:r w:rsidRPr="004C17FB">
        <w:rPr>
          <w:rFonts w:cs="ArialMT"/>
          <w:sz w:val="28"/>
          <w:szCs w:val="28"/>
        </w:rPr>
        <w:t>указы и распоряжения Президента РФ;</w:t>
      </w:r>
    </w:p>
    <w:p w:rsidR="00BC53BE" w:rsidRPr="004C17FB" w:rsidRDefault="00BC53BE" w:rsidP="004C17FB">
      <w:pPr>
        <w:spacing w:line="360" w:lineRule="auto"/>
        <w:ind w:firstLine="709"/>
        <w:jc w:val="both"/>
        <w:rPr>
          <w:rFonts w:cs="ArialMT"/>
          <w:sz w:val="28"/>
          <w:szCs w:val="28"/>
        </w:rPr>
      </w:pPr>
      <w:r w:rsidRPr="004C17FB">
        <w:rPr>
          <w:rFonts w:cs="SymbolMT"/>
          <w:sz w:val="28"/>
          <w:szCs w:val="28"/>
        </w:rPr>
        <w:t xml:space="preserve">• </w:t>
      </w:r>
      <w:r w:rsidRPr="004C17FB">
        <w:rPr>
          <w:rFonts w:cs="ArialMT"/>
          <w:sz w:val="28"/>
          <w:szCs w:val="28"/>
        </w:rPr>
        <w:t>нормативные правовые акты Правительства РФ. К ним относятся:</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 xml:space="preserve">- постановления по отдельным вопросам государственной молодежной политики (социальная защита, образование, патриотическое воспитание, обеспечение жильем и т.д.), например, </w:t>
      </w:r>
      <w:r w:rsidRPr="004C17FB">
        <w:rPr>
          <w:sz w:val="28"/>
          <w:szCs w:val="28"/>
        </w:rPr>
        <w:t>Государственная программа «Патриотическое воспитание граждан Российской Федерации на 2006-2010 годы», принятая Постановлением Правительства РФ от 11.07.2005 № 422</w:t>
      </w:r>
      <w:r w:rsidRPr="004C17FB">
        <w:rPr>
          <w:rFonts w:cs="ArialMT"/>
          <w:sz w:val="28"/>
          <w:szCs w:val="28"/>
        </w:rPr>
        <w:t>;</w:t>
      </w:r>
      <w:r w:rsidR="004C17FB">
        <w:rPr>
          <w:rFonts w:cs="ArialMT"/>
          <w:sz w:val="28"/>
          <w:szCs w:val="28"/>
        </w:rPr>
        <w:t xml:space="preserve"> </w:t>
      </w:r>
      <w:r w:rsidRPr="004C17FB">
        <w:rPr>
          <w:sz w:val="28"/>
          <w:szCs w:val="28"/>
        </w:rPr>
        <w:t>«Стратегия государственной молодёжной политики в Российской Федерации» (введена в действие распоряжением Правительства РФ № 1760-р от 18 декабря 2006 г.);</w:t>
      </w:r>
    </w:p>
    <w:p w:rsidR="00BC53BE" w:rsidRPr="004C17FB" w:rsidRDefault="00BC53BE" w:rsidP="004C17FB">
      <w:pPr>
        <w:spacing w:line="360" w:lineRule="auto"/>
        <w:ind w:firstLine="709"/>
        <w:jc w:val="both"/>
        <w:rPr>
          <w:sz w:val="28"/>
          <w:szCs w:val="28"/>
        </w:rPr>
      </w:pPr>
      <w:r w:rsidRPr="004C17FB">
        <w:rPr>
          <w:rFonts w:cs="ArialMT"/>
          <w:sz w:val="28"/>
          <w:szCs w:val="28"/>
        </w:rPr>
        <w:t xml:space="preserve">- федеральные целевые программы. Например, до 2006 г. действовали федеральные целевые программы «Молодежь России: 1998-2000 гг.», </w:t>
      </w:r>
      <w:r w:rsidRPr="004C17FB">
        <w:rPr>
          <w:sz w:val="28"/>
          <w:szCs w:val="28"/>
        </w:rPr>
        <w:t>«Молодежь России: 2001-2005 гг.» (была утверждена Постановлением Правительства РФ от 27.12.2000 г. № 1015);</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SymbolMT"/>
          <w:sz w:val="28"/>
          <w:szCs w:val="28"/>
        </w:rPr>
        <w:t xml:space="preserve">• </w:t>
      </w:r>
      <w:r w:rsidRPr="004C17FB">
        <w:rPr>
          <w:rFonts w:cs="ArialMT"/>
          <w:sz w:val="28"/>
          <w:szCs w:val="28"/>
        </w:rPr>
        <w:t>нормативные правовые акты федеральных органов исполнительной власти;</w:t>
      </w:r>
    </w:p>
    <w:p w:rsidR="004C3DF1" w:rsidRPr="004C17FB" w:rsidRDefault="00BC53BE" w:rsidP="004C17FB">
      <w:pPr>
        <w:autoSpaceDE w:val="0"/>
        <w:autoSpaceDN w:val="0"/>
        <w:adjustRightInd w:val="0"/>
        <w:spacing w:line="360" w:lineRule="auto"/>
        <w:ind w:firstLine="709"/>
        <w:jc w:val="both"/>
        <w:rPr>
          <w:rFonts w:cs="ArialMT"/>
          <w:sz w:val="28"/>
          <w:szCs w:val="28"/>
        </w:rPr>
      </w:pPr>
      <w:r w:rsidRPr="004C17FB">
        <w:rPr>
          <w:rFonts w:cs="SymbolMT"/>
          <w:sz w:val="28"/>
          <w:szCs w:val="28"/>
        </w:rPr>
        <w:t xml:space="preserve">• </w:t>
      </w:r>
      <w:r w:rsidRPr="004C17FB">
        <w:rPr>
          <w:rFonts w:cs="ArialMT"/>
          <w:sz w:val="28"/>
          <w:szCs w:val="28"/>
        </w:rPr>
        <w:t>региональные нормативно-правовые акты. Нужно отметить, что большинство субъектов РФ, не дожидаясь федеральной инициативы, приняли свои законы о молодежной политике. Например, в Москве действует Закон города Москвы «О молодежи» от 28 января 2004 г. (с изменениями от 26.11.2006); 11 сентября 2007 г. принято Постановление Правительства Москвы «О городской целевой Программе «Молодежь Москвы» (2007-2009 гг.)</w:t>
      </w:r>
      <w:r w:rsidR="009B6EB3" w:rsidRPr="004C17FB">
        <w:rPr>
          <w:rFonts w:cs="ArialMT"/>
          <w:sz w:val="28"/>
          <w:szCs w:val="28"/>
        </w:rPr>
        <w:t xml:space="preserve"> (аналогичные</w:t>
      </w:r>
      <w:r w:rsidR="0039466F" w:rsidRPr="004C17FB">
        <w:rPr>
          <w:rFonts w:cs="ArialMT"/>
          <w:sz w:val="28"/>
          <w:szCs w:val="28"/>
        </w:rPr>
        <w:t xml:space="preserve"> про</w:t>
      </w:r>
      <w:r w:rsidR="009B6EB3" w:rsidRPr="004C17FB">
        <w:rPr>
          <w:rFonts w:cs="ArialMT"/>
          <w:sz w:val="28"/>
          <w:szCs w:val="28"/>
        </w:rPr>
        <w:t>граммы действовали</w:t>
      </w:r>
      <w:r w:rsidR="0039466F" w:rsidRPr="004C17FB">
        <w:rPr>
          <w:rFonts w:cs="ArialMT"/>
          <w:sz w:val="28"/>
          <w:szCs w:val="28"/>
        </w:rPr>
        <w:t xml:space="preserve"> на период</w:t>
      </w:r>
      <w:r w:rsidR="009B6EB3" w:rsidRPr="004C17FB">
        <w:rPr>
          <w:rFonts w:cs="ArialMT"/>
          <w:sz w:val="28"/>
          <w:szCs w:val="28"/>
        </w:rPr>
        <w:t>ы</w:t>
      </w:r>
      <w:r w:rsidR="0039466F" w:rsidRPr="004C17FB">
        <w:rPr>
          <w:rFonts w:cs="ArialMT"/>
          <w:sz w:val="28"/>
          <w:szCs w:val="28"/>
        </w:rPr>
        <w:t xml:space="preserve"> </w:t>
      </w:r>
      <w:r w:rsidR="009B6EB3" w:rsidRPr="004C17FB">
        <w:rPr>
          <w:rFonts w:cs="ArialMT"/>
          <w:sz w:val="28"/>
          <w:szCs w:val="28"/>
        </w:rPr>
        <w:t xml:space="preserve">2001-2003 гг. и </w:t>
      </w:r>
      <w:r w:rsidR="0039466F" w:rsidRPr="004C17FB">
        <w:rPr>
          <w:rFonts w:cs="ArialMT"/>
          <w:sz w:val="28"/>
          <w:szCs w:val="28"/>
        </w:rPr>
        <w:t>2004-2006 гг.)</w:t>
      </w:r>
      <w:r w:rsidRPr="004C17FB">
        <w:rPr>
          <w:rFonts w:cs="ArialMT"/>
          <w:sz w:val="28"/>
          <w:szCs w:val="28"/>
        </w:rPr>
        <w:t>, аналогичные законы и программы дейс</w:t>
      </w:r>
      <w:r w:rsidR="009B6EB3" w:rsidRPr="004C17FB">
        <w:rPr>
          <w:rFonts w:cs="ArialMT"/>
          <w:sz w:val="28"/>
          <w:szCs w:val="28"/>
        </w:rPr>
        <w:t>твуют в целом ряде субъектов РФ.</w:t>
      </w:r>
    </w:p>
    <w:p w:rsidR="004C3DF1" w:rsidRPr="004C17FB" w:rsidRDefault="004C3DF1" w:rsidP="004C17FB">
      <w:pPr>
        <w:pStyle w:val="21"/>
        <w:ind w:firstLine="709"/>
        <w:jc w:val="both"/>
      </w:pPr>
    </w:p>
    <w:p w:rsidR="00BC53BE" w:rsidRPr="004C17FB" w:rsidRDefault="00BC53BE" w:rsidP="004C17FB">
      <w:pPr>
        <w:pStyle w:val="21"/>
        <w:ind w:firstLine="709"/>
        <w:rPr>
          <w:b/>
        </w:rPr>
      </w:pPr>
      <w:r w:rsidRPr="004C17FB">
        <w:rPr>
          <w:b/>
        </w:rPr>
        <w:t>2.2 Приоритетные направления реализации молодежной политики в России на современном этапе</w:t>
      </w:r>
    </w:p>
    <w:p w:rsidR="00BC53BE" w:rsidRPr="004C17FB" w:rsidRDefault="00BC53BE" w:rsidP="004C17FB">
      <w:pPr>
        <w:spacing w:line="360" w:lineRule="auto"/>
        <w:ind w:firstLine="709"/>
        <w:jc w:val="both"/>
        <w:rPr>
          <w:sz w:val="28"/>
        </w:rPr>
      </w:pPr>
    </w:p>
    <w:p w:rsidR="00BC53BE" w:rsidRPr="004C17FB" w:rsidRDefault="00BC53BE" w:rsidP="004C17FB">
      <w:pPr>
        <w:spacing w:line="360" w:lineRule="auto"/>
        <w:ind w:firstLine="709"/>
        <w:jc w:val="both"/>
        <w:rPr>
          <w:sz w:val="28"/>
          <w:szCs w:val="28"/>
        </w:rPr>
      </w:pPr>
      <w:r w:rsidRPr="004C17FB">
        <w:rPr>
          <w:sz w:val="28"/>
          <w:szCs w:val="28"/>
        </w:rPr>
        <w:t>Анализ нормативно-правовой базы в отношении государственной молодежной политики позволяет сделать вывод, что «Стратегия государственной молодежной политики в Российской Федерации» на сегодня является основным документом, регламентирующим отношение государства к молодёжи. Для многих молодёжных организаций, в т.ч. и для студенческих профсоюзов, это – основной</w:t>
      </w:r>
      <w:r w:rsidRPr="004C17FB">
        <w:rPr>
          <w:sz w:val="28"/>
          <w:szCs w:val="28"/>
        </w:rPr>
        <w:tab/>
        <w:t xml:space="preserve"> «регламент» участия в реализации государственной молодёжной политики.</w:t>
      </w:r>
    </w:p>
    <w:p w:rsidR="00BC53BE" w:rsidRPr="004C17FB" w:rsidRDefault="00BC53BE" w:rsidP="004C17FB">
      <w:pPr>
        <w:spacing w:line="360" w:lineRule="auto"/>
        <w:ind w:firstLine="709"/>
        <w:jc w:val="both"/>
        <w:rPr>
          <w:sz w:val="28"/>
        </w:rPr>
      </w:pPr>
      <w:r w:rsidRPr="004C17FB">
        <w:rPr>
          <w:sz w:val="28"/>
          <w:szCs w:val="28"/>
        </w:rPr>
        <w:t>В документе отмечается, что «государстве</w:t>
      </w:r>
      <w:r w:rsidRPr="004C17FB">
        <w:rPr>
          <w:sz w:val="28"/>
        </w:rPr>
        <w:t>нная молодежная политика формируется и реа</w:t>
      </w:r>
      <w:r w:rsidRPr="004C17FB">
        <w:rPr>
          <w:sz w:val="28"/>
          <w:szCs w:val="22"/>
        </w:rPr>
        <w:t>лизуется органами государственной власти и местного самоуправления при участии молодежных и детских общественных объединений, неправительственных организаций и иных юридических и физических лиц. Настоящая Стратегия ориентирована преимущественно на граждан Российской Федер</w:t>
      </w:r>
      <w:r w:rsidR="00965C7A" w:rsidRPr="004C17FB">
        <w:rPr>
          <w:sz w:val="28"/>
          <w:szCs w:val="22"/>
        </w:rPr>
        <w:t>ации в возрасте от 14 до 30 лет</w:t>
      </w:r>
      <w:r w:rsidRPr="004C17FB">
        <w:rPr>
          <w:sz w:val="28"/>
        </w:rPr>
        <w:t>».</w:t>
      </w:r>
      <w:r w:rsidRPr="004C17FB">
        <w:rPr>
          <w:rStyle w:val="a6"/>
          <w:sz w:val="28"/>
        </w:rPr>
        <w:footnoteReference w:id="11"/>
      </w:r>
    </w:p>
    <w:p w:rsidR="00BC53BE" w:rsidRPr="004C17FB" w:rsidRDefault="00BC53BE" w:rsidP="004C17FB">
      <w:pPr>
        <w:spacing w:line="360" w:lineRule="auto"/>
        <w:ind w:firstLine="709"/>
        <w:jc w:val="both"/>
        <w:rPr>
          <w:sz w:val="28"/>
        </w:rPr>
      </w:pPr>
      <w:r w:rsidRPr="004C17FB">
        <w:rPr>
          <w:sz w:val="28"/>
        </w:rPr>
        <w:t xml:space="preserve">В разделе о предпосылках принятия Стратегии говорится, что проведенный анализ и прогноз условий развития России, а также проблемы молодежи в ближайшие десятилетия выдвигают требования по выработке государством нового стратегического подхода к молодежной политике. </w:t>
      </w:r>
    </w:p>
    <w:p w:rsidR="00BC53BE" w:rsidRPr="004C17FB" w:rsidRDefault="00BC53BE" w:rsidP="004C17FB">
      <w:pPr>
        <w:spacing w:line="360" w:lineRule="auto"/>
        <w:ind w:firstLine="709"/>
        <w:jc w:val="both"/>
        <w:rPr>
          <w:sz w:val="28"/>
        </w:rPr>
      </w:pPr>
      <w:r w:rsidRPr="004C17FB">
        <w:rPr>
          <w:sz w:val="28"/>
        </w:rPr>
        <w:t>Целью молодежной политики государства, как указывается в документе, является развитие и реализация потенциала молодежи в интересах России.</w:t>
      </w:r>
    </w:p>
    <w:p w:rsidR="00BC53BE" w:rsidRPr="004C17FB" w:rsidRDefault="00BC53BE" w:rsidP="004C17FB">
      <w:pPr>
        <w:spacing w:line="360" w:lineRule="auto"/>
        <w:ind w:firstLine="709"/>
        <w:jc w:val="both"/>
        <w:rPr>
          <w:sz w:val="28"/>
        </w:rPr>
      </w:pPr>
      <w:r w:rsidRPr="004C17FB">
        <w:rPr>
          <w:sz w:val="28"/>
        </w:rPr>
        <w:t>В разделе о приоритетных направлениях государственной молодежной политики отмечается, что государственная молодежная политика в Российской Федерации будет реализована с учетом тенденций социально-экономического общественно-политического развития страны на среднесрочную перспективу. При этом выделяется ряд приоритетных направлений, среди которых вовлечение молодежи в общественную жизнь и ее информирование о потенциальных возможностях развития в России. Для реализации данного направления Стратегией предусмотрен ряд проектов: «Российская молодежная информационная сеть «Новый взгляд», «Доброволец России», «Карьера», «Молодая семья России».</w:t>
      </w:r>
    </w:p>
    <w:p w:rsidR="00BC53BE" w:rsidRPr="004C17FB" w:rsidRDefault="00BC53BE" w:rsidP="004C17FB">
      <w:pPr>
        <w:spacing w:line="360" w:lineRule="auto"/>
        <w:ind w:firstLine="709"/>
        <w:jc w:val="both"/>
        <w:rPr>
          <w:sz w:val="28"/>
        </w:rPr>
      </w:pPr>
      <w:r w:rsidRPr="004C17FB">
        <w:rPr>
          <w:sz w:val="28"/>
        </w:rPr>
        <w:t>Ограничимся на основных вопросах данных проектов в рамках темы настоящей курсовой работы.</w:t>
      </w:r>
    </w:p>
    <w:p w:rsidR="00BC53BE" w:rsidRPr="004C17FB" w:rsidRDefault="00BC53BE" w:rsidP="004C17FB">
      <w:pPr>
        <w:spacing w:line="360" w:lineRule="auto"/>
        <w:ind w:firstLine="709"/>
        <w:jc w:val="both"/>
        <w:rPr>
          <w:sz w:val="28"/>
        </w:rPr>
      </w:pPr>
      <w:r w:rsidRPr="004C17FB">
        <w:rPr>
          <w:sz w:val="28"/>
        </w:rPr>
        <w:t>Стоит отметить, что основной из целей проекта «Российская молодежная информационная сеть «Новый взгляд» является популяризация ценностей российского общества (здоровье, труд, семья, толерантность, права человека, Родина, патриотизм, служение Отечеству, активная жизненная позиция и гражданская позиция и ответственность) средствами социальной рекламы. Таким образом, отмеченная в первой главе настоящей работы необходимость корректировки некоторых жизненных позиций молодых людей корреспондируется, по нашему мнению, с указанными целями данного проекта.</w:t>
      </w:r>
    </w:p>
    <w:p w:rsidR="00BC53BE" w:rsidRPr="004C17FB" w:rsidRDefault="00BC53BE" w:rsidP="004C17FB">
      <w:pPr>
        <w:spacing w:line="360" w:lineRule="auto"/>
        <w:ind w:firstLine="709"/>
        <w:jc w:val="both"/>
        <w:rPr>
          <w:sz w:val="28"/>
        </w:rPr>
      </w:pPr>
      <w:r w:rsidRPr="004C17FB">
        <w:rPr>
          <w:sz w:val="28"/>
        </w:rPr>
        <w:t xml:space="preserve">Основной из целей проекта «Доброволец России» является формирование механизмов вовлечения молодых людей в многообразную общественную деятельность, направленную на улучшение качества жизни молодых россиян, а одним из видов работы по реализации указанного направления является развитие и поддержка общественных организаций и молодежных объединений. </w:t>
      </w:r>
    </w:p>
    <w:p w:rsidR="00BC53BE" w:rsidRPr="004C17FB" w:rsidRDefault="00BC53BE" w:rsidP="004C17FB">
      <w:pPr>
        <w:spacing w:line="360" w:lineRule="auto"/>
        <w:ind w:firstLine="709"/>
        <w:jc w:val="both"/>
        <w:rPr>
          <w:sz w:val="28"/>
        </w:rPr>
      </w:pPr>
      <w:r w:rsidRPr="004C17FB">
        <w:rPr>
          <w:sz w:val="28"/>
        </w:rPr>
        <w:t>Основными целями проекта «Карьера» являются самоопределение молодежи на рынке труда, развитие моделей и форм вовлечения молодежи в трудовую и экономическую деятельность, направленную на решение вопросов самообеспечения молодежи, для достижения которых предусматривается реализация мероприятий, направленных на вовлечение молодежи в деятельность трудовых объединений, студенческих отрядов, молодежных бирж труда и других форм занятости молодежи.</w:t>
      </w:r>
    </w:p>
    <w:p w:rsidR="00BC53BE" w:rsidRPr="004C17FB" w:rsidRDefault="00BC53BE" w:rsidP="004C17FB">
      <w:pPr>
        <w:autoSpaceDE w:val="0"/>
        <w:autoSpaceDN w:val="0"/>
        <w:adjustRightInd w:val="0"/>
        <w:spacing w:line="360" w:lineRule="auto"/>
        <w:ind w:firstLine="709"/>
        <w:jc w:val="both"/>
        <w:rPr>
          <w:sz w:val="28"/>
          <w:szCs w:val="28"/>
        </w:rPr>
      </w:pPr>
      <w:r w:rsidRPr="004C17FB">
        <w:rPr>
          <w:sz w:val="28"/>
          <w:szCs w:val="28"/>
        </w:rPr>
        <w:t xml:space="preserve">Для реализации приоритетного направления, включающего развитие созидательной активности молодежи, предусмотрены проекты «Команда» и «Успех в твоих руках». </w:t>
      </w:r>
    </w:p>
    <w:p w:rsidR="00BC53BE" w:rsidRPr="004C17FB" w:rsidRDefault="00BC53BE" w:rsidP="004C17FB">
      <w:pPr>
        <w:autoSpaceDE w:val="0"/>
        <w:autoSpaceDN w:val="0"/>
        <w:adjustRightInd w:val="0"/>
        <w:spacing w:line="360" w:lineRule="auto"/>
        <w:ind w:firstLine="709"/>
        <w:jc w:val="both"/>
        <w:rPr>
          <w:sz w:val="28"/>
          <w:szCs w:val="28"/>
        </w:rPr>
      </w:pPr>
      <w:r w:rsidRPr="004C17FB">
        <w:rPr>
          <w:sz w:val="28"/>
          <w:szCs w:val="28"/>
        </w:rPr>
        <w:t xml:space="preserve">Одной из основной целей проекта «Команда» является обеспечение участие молодежи в процессе коллективного управления общественной жизнедеятельностью, развитие у молодых людей положительных навыков индивидуального и коллективного управления общественной жизнью, вовлечение молодежи в общественно-политическую жизнь общества. К задачам, решаемым в рамках этого проекта, относятся, в том числе, развитие моделей и программ подготовки лидеров молодежи, привлечение молодежи к участию в общественной и общественно-политической жизни, популяризация идей такого участия, </w:t>
      </w:r>
      <w:r w:rsidRPr="004C17FB">
        <w:rPr>
          <w:bCs/>
          <w:sz w:val="28"/>
          <w:szCs w:val="22"/>
        </w:rPr>
        <w:t xml:space="preserve">поддержка молодежных общественных организаций и объединений, включение молодых людей в международные проекты по подготовке лидеров молодежных общественных объединений и работу международных молодежных органов. </w:t>
      </w:r>
      <w:r w:rsidRPr="004C17FB">
        <w:rPr>
          <w:sz w:val="28"/>
          <w:szCs w:val="28"/>
        </w:rPr>
        <w:t>Указанный проект адресован российской молодежи в возрасте до 25 лет.</w:t>
      </w:r>
    </w:p>
    <w:p w:rsidR="00BC53BE" w:rsidRPr="004C17FB" w:rsidRDefault="00BC53BE" w:rsidP="004C17FB">
      <w:pPr>
        <w:autoSpaceDE w:val="0"/>
        <w:autoSpaceDN w:val="0"/>
        <w:adjustRightInd w:val="0"/>
        <w:spacing w:line="360" w:lineRule="auto"/>
        <w:ind w:firstLine="709"/>
        <w:jc w:val="both"/>
        <w:rPr>
          <w:sz w:val="28"/>
          <w:szCs w:val="28"/>
        </w:rPr>
      </w:pPr>
      <w:r w:rsidRPr="004C17FB">
        <w:rPr>
          <w:sz w:val="28"/>
          <w:szCs w:val="28"/>
        </w:rPr>
        <w:t>В рамках проекта «Карьера» одной из основных целей является привлечение молодежи в творческие, научные и спортивные объединения.</w:t>
      </w:r>
    </w:p>
    <w:p w:rsidR="00BC53BE" w:rsidRPr="004C17FB" w:rsidRDefault="00BF091A" w:rsidP="004C17FB">
      <w:pPr>
        <w:autoSpaceDE w:val="0"/>
        <w:autoSpaceDN w:val="0"/>
        <w:adjustRightInd w:val="0"/>
        <w:spacing w:line="360" w:lineRule="auto"/>
        <w:ind w:firstLine="709"/>
        <w:jc w:val="both"/>
        <w:rPr>
          <w:sz w:val="28"/>
          <w:szCs w:val="22"/>
        </w:rPr>
      </w:pPr>
      <w:r w:rsidRPr="004C17FB">
        <w:rPr>
          <w:sz w:val="28"/>
          <w:szCs w:val="28"/>
        </w:rPr>
        <w:t xml:space="preserve">Для достижения </w:t>
      </w:r>
      <w:r w:rsidR="00BC53BE" w:rsidRPr="004C17FB">
        <w:rPr>
          <w:sz w:val="28"/>
          <w:szCs w:val="28"/>
        </w:rPr>
        <w:t>целей</w:t>
      </w:r>
      <w:r w:rsidRPr="004C17FB">
        <w:rPr>
          <w:sz w:val="28"/>
          <w:szCs w:val="28"/>
        </w:rPr>
        <w:t xml:space="preserve"> Стратегии</w:t>
      </w:r>
      <w:r w:rsidR="00BC53BE" w:rsidRPr="004C17FB">
        <w:rPr>
          <w:sz w:val="28"/>
          <w:szCs w:val="28"/>
        </w:rPr>
        <w:t xml:space="preserve"> требуется внедрение механизмов прямого взаимодействия с молодежью. «Для каждого про</w:t>
      </w:r>
      <w:r w:rsidRPr="004C17FB">
        <w:rPr>
          <w:sz w:val="28"/>
          <w:szCs w:val="28"/>
        </w:rPr>
        <w:t xml:space="preserve">екта, - как указывается в </w:t>
      </w:r>
      <w:r w:rsidRPr="004C17FB">
        <w:rPr>
          <w:sz w:val="28"/>
          <w:szCs w:val="28"/>
          <w:lang w:val="en-US"/>
        </w:rPr>
        <w:t>V</w:t>
      </w:r>
      <w:r w:rsidR="00BC53BE" w:rsidRPr="004C17FB">
        <w:rPr>
          <w:sz w:val="28"/>
          <w:szCs w:val="28"/>
        </w:rPr>
        <w:t xml:space="preserve"> разделе</w:t>
      </w:r>
      <w:r w:rsidRPr="004C17FB">
        <w:rPr>
          <w:sz w:val="28"/>
          <w:szCs w:val="28"/>
        </w:rPr>
        <w:t xml:space="preserve"> документа</w:t>
      </w:r>
      <w:r w:rsidR="00BC53BE" w:rsidRPr="004C17FB">
        <w:rPr>
          <w:sz w:val="28"/>
          <w:szCs w:val="28"/>
        </w:rPr>
        <w:t xml:space="preserve">, - </w:t>
      </w:r>
      <w:r w:rsidR="00BC53BE" w:rsidRPr="004C17FB">
        <w:rPr>
          <w:bCs/>
          <w:sz w:val="28"/>
          <w:szCs w:val="22"/>
        </w:rPr>
        <w:t>Министерством образования и науки Российской Федерации с участием уполномоченных органов по работе с молодежью субъектов Российской Федерации разрабатывается технико-экономическое обоснование, которое будет содержать цели соответствующего приоритетного направления Стратегии, основные федеральные и региональные приоритеты и значения индикаторов государственной молодежной политики. К этой работе будут привлечены научные и молодежные общественные организации»</w:t>
      </w:r>
      <w:r w:rsidR="00BC53BE" w:rsidRPr="004C17FB">
        <w:rPr>
          <w:sz w:val="28"/>
          <w:szCs w:val="22"/>
        </w:rPr>
        <w:t>.</w:t>
      </w:r>
      <w:r w:rsidR="00BC53BE" w:rsidRPr="004C17FB">
        <w:rPr>
          <w:rStyle w:val="a6"/>
          <w:bCs/>
          <w:sz w:val="28"/>
          <w:szCs w:val="22"/>
        </w:rPr>
        <w:footnoteReference w:id="12"/>
      </w:r>
    </w:p>
    <w:p w:rsidR="00BC53BE" w:rsidRPr="004C17FB" w:rsidRDefault="00BC53BE" w:rsidP="004C17FB">
      <w:pPr>
        <w:pStyle w:val="af0"/>
        <w:rPr>
          <w:color w:val="auto"/>
        </w:rPr>
      </w:pPr>
      <w:r w:rsidRPr="004C17FB">
        <w:rPr>
          <w:color w:val="auto"/>
        </w:rPr>
        <w:t>Среди мер, необходимых для создания организационно-правовых условий в целях реализации Стратегии</w:t>
      </w:r>
      <w:r w:rsidR="0039466F" w:rsidRPr="004C17FB">
        <w:rPr>
          <w:color w:val="auto"/>
        </w:rPr>
        <w:t>,</w:t>
      </w:r>
      <w:r w:rsidRPr="004C17FB">
        <w:rPr>
          <w:color w:val="auto"/>
        </w:rPr>
        <w:t xml:space="preserve"> </w:t>
      </w:r>
      <w:r w:rsidR="00BF091A" w:rsidRPr="004C17FB">
        <w:rPr>
          <w:color w:val="auto"/>
        </w:rPr>
        <w:t xml:space="preserve">предусматривается </w:t>
      </w:r>
      <w:r w:rsidRPr="004C17FB">
        <w:rPr>
          <w:color w:val="auto"/>
        </w:rPr>
        <w:t>необходимость внесения «изменений и дополнений в нормативные правовые акты, направленные на совершенствование механизмов взаимодействия федеральных органов государственной власти, органов исполнительной власти субъектов Российской Федерации и органов местного самоуправления в реализации приоритетных направлений государственной молодежной политики, на создание условий для поддержки деятельности молодежных общественных объединений».</w:t>
      </w:r>
      <w:r w:rsidRPr="004C17FB">
        <w:rPr>
          <w:rStyle w:val="a6"/>
          <w:color w:val="auto"/>
        </w:rPr>
        <w:footnoteReference w:id="13"/>
      </w:r>
    </w:p>
    <w:p w:rsidR="00BC53BE" w:rsidRPr="004C17FB" w:rsidRDefault="00BC53BE" w:rsidP="004C17FB">
      <w:pPr>
        <w:pStyle w:val="af0"/>
        <w:rPr>
          <w:color w:val="auto"/>
        </w:rPr>
      </w:pPr>
    </w:p>
    <w:p w:rsidR="00BC53BE" w:rsidRPr="004C17FB" w:rsidRDefault="00BC53BE" w:rsidP="004C17FB">
      <w:pPr>
        <w:pStyle w:val="af0"/>
        <w:jc w:val="center"/>
        <w:rPr>
          <w:b/>
          <w:color w:val="auto"/>
        </w:rPr>
      </w:pPr>
      <w:r w:rsidRPr="004C17FB">
        <w:rPr>
          <w:b/>
          <w:color w:val="auto"/>
        </w:rPr>
        <w:t xml:space="preserve">2.3 Особенности осуществления </w:t>
      </w:r>
      <w:r w:rsidR="0039466F" w:rsidRPr="004C17FB">
        <w:rPr>
          <w:b/>
          <w:color w:val="auto"/>
        </w:rPr>
        <w:t xml:space="preserve">региональной </w:t>
      </w:r>
      <w:r w:rsidR="000919AD" w:rsidRPr="004C17FB">
        <w:rPr>
          <w:b/>
          <w:color w:val="auto"/>
        </w:rPr>
        <w:t xml:space="preserve">государственной политики </w:t>
      </w:r>
      <w:r w:rsidRPr="004C17FB">
        <w:rPr>
          <w:b/>
          <w:color w:val="auto"/>
        </w:rPr>
        <w:t>в о</w:t>
      </w:r>
      <w:r w:rsidR="0039466F" w:rsidRPr="004C17FB">
        <w:rPr>
          <w:b/>
          <w:color w:val="auto"/>
        </w:rPr>
        <w:t>тношении молодежных организаций на примере города Москвы</w:t>
      </w:r>
    </w:p>
    <w:p w:rsidR="00BC53BE" w:rsidRPr="004C17FB" w:rsidRDefault="00BC53BE" w:rsidP="004C17FB">
      <w:pPr>
        <w:pStyle w:val="af0"/>
        <w:rPr>
          <w:color w:val="auto"/>
        </w:rPr>
      </w:pPr>
    </w:p>
    <w:p w:rsidR="00BC53BE" w:rsidRPr="004C17FB" w:rsidRDefault="00BC53BE" w:rsidP="004C17FB">
      <w:pPr>
        <w:pStyle w:val="af0"/>
        <w:rPr>
          <w:color w:val="auto"/>
        </w:rPr>
      </w:pPr>
      <w:r w:rsidRPr="004C17FB">
        <w:rPr>
          <w:color w:val="auto"/>
        </w:rPr>
        <w:t>На уровне столицы действует принятый 28 января 2004 г. «Закон города Москвы о молодежи» (в редакции Закона г. Москвы от 22.11.2006 № 56), который регулирует отношения, связанные с осуществлением государственной политики г. Москвы в отношении молодежи как системы мер, направленных на создание правовых, экономических и организационных условий, гарантий и стимулов для реализации молодыми гражданами города своих конституционных прав и участия молодых граждан в системе общественных отношений, полной их самореализации в интересах общества.</w:t>
      </w:r>
    </w:p>
    <w:p w:rsidR="006132F0" w:rsidRPr="004C17FB" w:rsidRDefault="006132F0" w:rsidP="004C17FB">
      <w:pPr>
        <w:pStyle w:val="af0"/>
        <w:rPr>
          <w:color w:val="auto"/>
        </w:rPr>
      </w:pPr>
      <w:r w:rsidRPr="004C17FB">
        <w:rPr>
          <w:color w:val="auto"/>
        </w:rPr>
        <w:t>Статья 1 Закона определяет систему правовых актов города Москвы о молодежи</w:t>
      </w:r>
      <w:r w:rsidR="0038776C" w:rsidRPr="004C17FB">
        <w:rPr>
          <w:color w:val="auto"/>
        </w:rPr>
        <w:t>, состоящую из данного Закона, других законов г. Москвы, содержащих нормы об особенностях статуса молодых граждан в соответствующих сферах общественных отношений и принимаемых в соответствии с ними иных правовых актов г. Москвы.</w:t>
      </w:r>
    </w:p>
    <w:p w:rsidR="0038776C" w:rsidRPr="004C17FB" w:rsidRDefault="00DB3DF3" w:rsidP="004C17FB">
      <w:pPr>
        <w:pStyle w:val="af0"/>
        <w:rPr>
          <w:color w:val="auto"/>
        </w:rPr>
      </w:pPr>
      <w:r w:rsidRPr="004C17FB">
        <w:rPr>
          <w:color w:val="auto"/>
        </w:rPr>
        <w:t>Среди целей и принципов молодежной политики Закон закрепляет с</w:t>
      </w:r>
      <w:r w:rsidR="0038776C" w:rsidRPr="004C17FB">
        <w:rPr>
          <w:color w:val="auto"/>
        </w:rPr>
        <w:t>оздание условий для участия молодых граждан в системе общественных отношений и привлечение молодых граждан к участию в формировании и реализации молодежной политики</w:t>
      </w:r>
      <w:r w:rsidRPr="004C17FB">
        <w:rPr>
          <w:color w:val="auto"/>
        </w:rPr>
        <w:t>. Данные положения закреплены в статье 2 и статье 3, соответственно.</w:t>
      </w:r>
    </w:p>
    <w:p w:rsidR="00FA7ABC" w:rsidRPr="004C17FB" w:rsidRDefault="000919AD" w:rsidP="004C17FB">
      <w:pPr>
        <w:autoSpaceDE w:val="0"/>
        <w:autoSpaceDN w:val="0"/>
        <w:adjustRightInd w:val="0"/>
        <w:spacing w:line="360" w:lineRule="auto"/>
        <w:ind w:firstLine="709"/>
        <w:jc w:val="both"/>
        <w:rPr>
          <w:sz w:val="28"/>
          <w:szCs w:val="28"/>
        </w:rPr>
      </w:pPr>
      <w:r w:rsidRPr="004C17FB">
        <w:rPr>
          <w:sz w:val="28"/>
          <w:szCs w:val="28"/>
        </w:rPr>
        <w:t xml:space="preserve">Молодежные организации, </w:t>
      </w:r>
      <w:r w:rsidR="00FA7ABC" w:rsidRPr="004C17FB">
        <w:rPr>
          <w:sz w:val="28"/>
          <w:szCs w:val="28"/>
        </w:rPr>
        <w:t>согласно статье 4 Закона, относятся</w:t>
      </w:r>
      <w:r w:rsidRPr="004C17FB">
        <w:rPr>
          <w:sz w:val="28"/>
          <w:szCs w:val="28"/>
        </w:rPr>
        <w:t xml:space="preserve"> к субъектам, в отношении которых осуществляется молодежная политика города</w:t>
      </w:r>
      <w:r w:rsidR="00FA7ABC" w:rsidRPr="004C17FB">
        <w:rPr>
          <w:sz w:val="28"/>
          <w:szCs w:val="28"/>
        </w:rPr>
        <w:t>. Данная статья для целей данного Закона дает определение субъектов, в т.ч. «молодежных организаций</w:t>
      </w:r>
      <w:r w:rsidR="004D1C38" w:rsidRPr="004C17FB">
        <w:rPr>
          <w:sz w:val="28"/>
          <w:szCs w:val="28"/>
        </w:rPr>
        <w:t xml:space="preserve"> – </w:t>
      </w:r>
      <w:r w:rsidR="00FA7ABC" w:rsidRPr="004C17FB">
        <w:rPr>
          <w:sz w:val="28"/>
          <w:szCs w:val="28"/>
        </w:rPr>
        <w:t>некоммерческих организаций,</w:t>
      </w:r>
      <w:r w:rsidR="004D1C38" w:rsidRPr="004C17FB">
        <w:rPr>
          <w:sz w:val="28"/>
          <w:szCs w:val="28"/>
        </w:rPr>
        <w:t xml:space="preserve"> </w:t>
      </w:r>
      <w:r w:rsidR="00FA7ABC" w:rsidRPr="004C17FB">
        <w:rPr>
          <w:sz w:val="28"/>
          <w:szCs w:val="28"/>
        </w:rPr>
        <w:t>созданных в соответствии с федеральным законодательством и</w:t>
      </w:r>
      <w:r w:rsidR="004D1C38" w:rsidRPr="004C17FB">
        <w:rPr>
          <w:sz w:val="28"/>
          <w:szCs w:val="28"/>
        </w:rPr>
        <w:t xml:space="preserve"> </w:t>
      </w:r>
      <w:r w:rsidR="00FA7ABC" w:rsidRPr="004C17FB">
        <w:rPr>
          <w:sz w:val="28"/>
          <w:szCs w:val="28"/>
        </w:rPr>
        <w:t>зарегистрированных в установленном законом порядке на территории города Москвы, или общественных объединений, действующих на территории города Москвы без регистрации в качестве юридического лица, не менее 75 процентов участников, члены</w:t>
      </w:r>
      <w:r w:rsidR="004D1C38" w:rsidRPr="004C17FB">
        <w:rPr>
          <w:sz w:val="28"/>
          <w:szCs w:val="28"/>
        </w:rPr>
        <w:t xml:space="preserve"> </w:t>
      </w:r>
      <w:r w:rsidR="00FA7ABC" w:rsidRPr="004C17FB">
        <w:rPr>
          <w:sz w:val="28"/>
          <w:szCs w:val="28"/>
        </w:rPr>
        <w:t>которых (а в общественных объединениях, не имеющих членства,</w:t>
      </w:r>
      <w:r w:rsidR="004D1C38" w:rsidRPr="004C17FB">
        <w:rPr>
          <w:sz w:val="28"/>
          <w:szCs w:val="28"/>
        </w:rPr>
        <w:t xml:space="preserve"> </w:t>
      </w:r>
      <w:r w:rsidR="00FA7ABC" w:rsidRPr="004C17FB">
        <w:rPr>
          <w:sz w:val="28"/>
          <w:szCs w:val="28"/>
        </w:rPr>
        <w:t>не менее 75 процентов от числа лиц, документально выразивших</w:t>
      </w:r>
      <w:r w:rsidR="004D1C38" w:rsidRPr="004C17FB">
        <w:rPr>
          <w:sz w:val="28"/>
          <w:szCs w:val="28"/>
        </w:rPr>
        <w:t xml:space="preserve"> </w:t>
      </w:r>
      <w:r w:rsidR="00FA7ABC" w:rsidRPr="004C17FB">
        <w:rPr>
          <w:sz w:val="28"/>
          <w:szCs w:val="28"/>
        </w:rPr>
        <w:t>поддержку целям данных организации, объединения и (или) их</w:t>
      </w:r>
      <w:r w:rsidR="004D1C38" w:rsidRPr="004C17FB">
        <w:rPr>
          <w:sz w:val="28"/>
          <w:szCs w:val="28"/>
        </w:rPr>
        <w:t xml:space="preserve"> </w:t>
      </w:r>
      <w:r w:rsidR="00FA7ABC" w:rsidRPr="004C17FB">
        <w:rPr>
          <w:sz w:val="28"/>
          <w:szCs w:val="28"/>
        </w:rPr>
        <w:t>конкретным акциям и принимающих участие в их деятельности)</w:t>
      </w:r>
      <w:r w:rsidR="004D1C38" w:rsidRPr="004C17FB">
        <w:rPr>
          <w:sz w:val="28"/>
          <w:szCs w:val="28"/>
        </w:rPr>
        <w:t xml:space="preserve"> </w:t>
      </w:r>
      <w:r w:rsidR="00FA7ABC" w:rsidRPr="004C17FB">
        <w:rPr>
          <w:sz w:val="28"/>
          <w:szCs w:val="28"/>
        </w:rPr>
        <w:t>составляют граждане в возрасте до 30 лет</w:t>
      </w:r>
      <w:r w:rsidR="004D1C38" w:rsidRPr="004C17FB">
        <w:rPr>
          <w:sz w:val="28"/>
          <w:szCs w:val="28"/>
        </w:rPr>
        <w:t>».</w:t>
      </w:r>
      <w:r w:rsidR="004D1C38" w:rsidRPr="004C17FB">
        <w:rPr>
          <w:rStyle w:val="a6"/>
          <w:sz w:val="28"/>
          <w:szCs w:val="28"/>
        </w:rPr>
        <w:footnoteReference w:id="14"/>
      </w:r>
    </w:p>
    <w:p w:rsidR="004D1C38" w:rsidRPr="004C17FB" w:rsidRDefault="004D1C38" w:rsidP="004C17FB">
      <w:pPr>
        <w:autoSpaceDE w:val="0"/>
        <w:autoSpaceDN w:val="0"/>
        <w:adjustRightInd w:val="0"/>
        <w:spacing w:line="360" w:lineRule="auto"/>
        <w:ind w:firstLine="709"/>
        <w:jc w:val="both"/>
        <w:rPr>
          <w:sz w:val="28"/>
          <w:szCs w:val="28"/>
        </w:rPr>
      </w:pPr>
      <w:r w:rsidRPr="004C17FB">
        <w:rPr>
          <w:sz w:val="28"/>
          <w:szCs w:val="28"/>
        </w:rPr>
        <w:t>Обеспечение молодежной политики в г. Москве, согласно статье 5 Закона, осуществляется программным методом</w:t>
      </w:r>
      <w:r w:rsidR="003E0597" w:rsidRPr="004C17FB">
        <w:rPr>
          <w:sz w:val="28"/>
          <w:szCs w:val="28"/>
        </w:rPr>
        <w:t>. Так, согласно данной статье, в городе Москве принимается городская целевая программа, определяющая комплекс мероприятий в области молодежной политики, среди которых «стимулирование действий молодежных организаций, направленных на решение городских проблем, а также воспитание у молодых граждан нравственных принципов и гражданской ответственности».</w:t>
      </w:r>
      <w:r w:rsidR="00AC03CE" w:rsidRPr="004C17FB">
        <w:rPr>
          <w:rStyle w:val="a6"/>
          <w:sz w:val="28"/>
          <w:szCs w:val="28"/>
        </w:rPr>
        <w:footnoteReference w:id="15"/>
      </w:r>
    </w:p>
    <w:p w:rsidR="003707DA" w:rsidRPr="004C17FB" w:rsidRDefault="003707DA" w:rsidP="004C17FB">
      <w:pPr>
        <w:autoSpaceDE w:val="0"/>
        <w:autoSpaceDN w:val="0"/>
        <w:adjustRightInd w:val="0"/>
        <w:spacing w:line="360" w:lineRule="auto"/>
        <w:ind w:firstLine="709"/>
        <w:jc w:val="both"/>
        <w:rPr>
          <w:sz w:val="28"/>
          <w:szCs w:val="28"/>
        </w:rPr>
      </w:pPr>
      <w:r w:rsidRPr="004C17FB">
        <w:rPr>
          <w:sz w:val="28"/>
          <w:szCs w:val="28"/>
        </w:rPr>
        <w:t>В соответствии с пунктом 5 статьи 6 Закона, органами государственной власти города Москвы могут образовываться специальные общественные консультативно-совещательные органы по вопросам молодежной политики, а также могут использоваться иные формы привлечения молодых граждан к участию в формировании и реализации молодежной политики. Такие меры предусмотрены в целях обеспечения проведения молодежной политики и эффективного участия в ее реализации негосударственных организаций, в т.ч. молодежных организаций.</w:t>
      </w:r>
    </w:p>
    <w:p w:rsidR="00965C7A" w:rsidRPr="004C17FB" w:rsidRDefault="00965C7A" w:rsidP="004C17FB">
      <w:pPr>
        <w:autoSpaceDE w:val="0"/>
        <w:autoSpaceDN w:val="0"/>
        <w:adjustRightInd w:val="0"/>
        <w:spacing w:line="360" w:lineRule="auto"/>
        <w:ind w:firstLine="709"/>
        <w:jc w:val="both"/>
        <w:rPr>
          <w:sz w:val="28"/>
          <w:szCs w:val="28"/>
        </w:rPr>
      </w:pPr>
      <w:r w:rsidRPr="004C17FB">
        <w:rPr>
          <w:sz w:val="28"/>
          <w:szCs w:val="28"/>
        </w:rPr>
        <w:t>Научное и информационное обеспечение молодежной политики в отношении молодежных организаций</w:t>
      </w:r>
      <w:r w:rsidR="000919AD" w:rsidRPr="004C17FB">
        <w:rPr>
          <w:sz w:val="28"/>
          <w:szCs w:val="28"/>
        </w:rPr>
        <w:t xml:space="preserve">, в соответствии с статьями 8 и 9 Закона, </w:t>
      </w:r>
      <w:r w:rsidRPr="004C17FB">
        <w:rPr>
          <w:sz w:val="28"/>
          <w:szCs w:val="28"/>
        </w:rPr>
        <w:t xml:space="preserve">осуществляется </w:t>
      </w:r>
      <w:r w:rsidR="000919AD" w:rsidRPr="004C17FB">
        <w:rPr>
          <w:sz w:val="28"/>
          <w:szCs w:val="28"/>
        </w:rPr>
        <w:t>посредством проведения соответствующего мониторинга</w:t>
      </w:r>
      <w:r w:rsidR="002069C8" w:rsidRPr="004C17FB">
        <w:rPr>
          <w:sz w:val="28"/>
          <w:szCs w:val="28"/>
        </w:rPr>
        <w:t>, создания банка данных социологических и научных исследований,</w:t>
      </w:r>
      <w:r w:rsidR="000919AD" w:rsidRPr="004C17FB">
        <w:rPr>
          <w:sz w:val="28"/>
          <w:szCs w:val="28"/>
        </w:rPr>
        <w:t xml:space="preserve"> формирования банка данных, содержащего информацию о проблемах молодых граждан, молодежных организаций</w:t>
      </w:r>
      <w:r w:rsidR="002069C8" w:rsidRPr="004C17FB">
        <w:rPr>
          <w:sz w:val="28"/>
          <w:szCs w:val="28"/>
        </w:rPr>
        <w:t>, об опыте реализации молодежной политики, доступ к которому должен быть обеспечен всем органам государственной власти города, органам местного самоуправления в муниципальных образованиях города. Законом предусматривается создание специализированного общедоступного сайта в сети «Интернет» по вопросам молодежной политики, ежегодный выпуск информационных сборников, содержащих правовые акты и социологические материалы по вопросам молодежной политики и иных информационных и справочных материалов по проблемам молодежи, в т.ч. молодежных организаций.</w:t>
      </w:r>
    </w:p>
    <w:p w:rsidR="00792BCD" w:rsidRPr="004C17FB" w:rsidRDefault="00792BCD" w:rsidP="004C17FB">
      <w:pPr>
        <w:autoSpaceDE w:val="0"/>
        <w:autoSpaceDN w:val="0"/>
        <w:adjustRightInd w:val="0"/>
        <w:spacing w:line="360" w:lineRule="auto"/>
        <w:ind w:firstLine="709"/>
        <w:jc w:val="both"/>
        <w:rPr>
          <w:sz w:val="28"/>
          <w:szCs w:val="28"/>
        </w:rPr>
      </w:pPr>
      <w:r w:rsidRPr="004C17FB">
        <w:rPr>
          <w:sz w:val="28"/>
          <w:szCs w:val="28"/>
        </w:rPr>
        <w:t>Непосредственно молодежным организациям в Законе отводится специальный раздел – Глава 4 «Оказание государственной поддержки молодежным организациям». Статья 16 данной главы регламентирует порядок формирования Московского городского реестра молодежных организаций и порядок включения в него молодежных организаций</w:t>
      </w:r>
      <w:r w:rsidR="00534F1D" w:rsidRPr="004C17FB">
        <w:rPr>
          <w:sz w:val="28"/>
          <w:szCs w:val="28"/>
        </w:rPr>
        <w:t>.</w:t>
      </w:r>
      <w:r w:rsidR="004C17FB">
        <w:rPr>
          <w:sz w:val="28"/>
          <w:szCs w:val="28"/>
        </w:rPr>
        <w:t xml:space="preserve"> </w:t>
      </w:r>
      <w:r w:rsidR="00534F1D" w:rsidRPr="004C17FB">
        <w:rPr>
          <w:sz w:val="28"/>
          <w:szCs w:val="28"/>
        </w:rPr>
        <w:t>С</w:t>
      </w:r>
      <w:r w:rsidR="004D1F54" w:rsidRPr="004C17FB">
        <w:rPr>
          <w:sz w:val="28"/>
          <w:szCs w:val="28"/>
        </w:rPr>
        <w:t>татья 17 обязывает уполномоченные органы исполнительной власти</w:t>
      </w:r>
      <w:r w:rsidR="004C17FB">
        <w:rPr>
          <w:sz w:val="28"/>
          <w:szCs w:val="28"/>
        </w:rPr>
        <w:t xml:space="preserve"> </w:t>
      </w:r>
      <w:r w:rsidR="008D33E4" w:rsidRPr="004C17FB">
        <w:rPr>
          <w:sz w:val="28"/>
          <w:szCs w:val="28"/>
        </w:rPr>
        <w:t>г.</w:t>
      </w:r>
      <w:r w:rsidR="004D1F54" w:rsidRPr="004C17FB">
        <w:rPr>
          <w:sz w:val="28"/>
          <w:szCs w:val="28"/>
        </w:rPr>
        <w:t>Москвы, префектуры административных округов города обеспечить организационную</w:t>
      </w:r>
      <w:r w:rsidR="00534F1D" w:rsidRPr="004C17FB">
        <w:rPr>
          <w:sz w:val="28"/>
          <w:szCs w:val="28"/>
        </w:rPr>
        <w:t xml:space="preserve"> </w:t>
      </w:r>
      <w:r w:rsidR="004D1F54" w:rsidRPr="004C17FB">
        <w:rPr>
          <w:sz w:val="28"/>
          <w:szCs w:val="28"/>
        </w:rPr>
        <w:t xml:space="preserve">поддержку </w:t>
      </w:r>
      <w:r w:rsidR="00534F1D" w:rsidRPr="004C17FB">
        <w:rPr>
          <w:sz w:val="28"/>
          <w:szCs w:val="28"/>
        </w:rPr>
        <w:t xml:space="preserve">молодежных организаций и молодых граждан при создании молодежных организаций </w:t>
      </w:r>
      <w:r w:rsidR="004D1F54" w:rsidRPr="004C17FB">
        <w:rPr>
          <w:sz w:val="28"/>
          <w:szCs w:val="28"/>
        </w:rPr>
        <w:t>на безвозмездной основе, в т.ч. предоставление им методических рекомендаций о взаимодействии некоммерческих организаций с органами государственной власти и органами местного самоуправления в целях реализации молодежной политики.</w:t>
      </w:r>
    </w:p>
    <w:p w:rsidR="004D1F54" w:rsidRPr="004C17FB" w:rsidRDefault="004D1F54" w:rsidP="004C17FB">
      <w:pPr>
        <w:autoSpaceDE w:val="0"/>
        <w:autoSpaceDN w:val="0"/>
        <w:adjustRightInd w:val="0"/>
        <w:spacing w:line="360" w:lineRule="auto"/>
        <w:ind w:firstLine="709"/>
        <w:jc w:val="both"/>
        <w:rPr>
          <w:sz w:val="28"/>
          <w:szCs w:val="28"/>
        </w:rPr>
      </w:pPr>
      <w:r w:rsidRPr="004C17FB">
        <w:rPr>
          <w:sz w:val="28"/>
          <w:szCs w:val="28"/>
        </w:rPr>
        <w:t xml:space="preserve">Конкретные проекты молодежных организаций, направленные на самореализацию молодых граждан в интересах общества и на привлечение молодых граждан к участию в реализации молодежной политики, согласно статье 18, финансируются из бюджета города Москвы, в т.ч. из целевых бюджетных фондов развития территорий. Финансовая поддержка молодежным организациям оказывается при одновременно соблюдении ими </w:t>
      </w:r>
      <w:r w:rsidR="00464842" w:rsidRPr="004C17FB">
        <w:rPr>
          <w:sz w:val="28"/>
          <w:szCs w:val="28"/>
        </w:rPr>
        <w:t xml:space="preserve">определенных </w:t>
      </w:r>
      <w:r w:rsidRPr="004C17FB">
        <w:rPr>
          <w:sz w:val="28"/>
          <w:szCs w:val="28"/>
        </w:rPr>
        <w:t xml:space="preserve">условий </w:t>
      </w:r>
      <w:r w:rsidR="00464842" w:rsidRPr="004C17FB">
        <w:rPr>
          <w:sz w:val="28"/>
          <w:szCs w:val="28"/>
        </w:rPr>
        <w:t>(</w:t>
      </w:r>
      <w:r w:rsidRPr="004C17FB">
        <w:rPr>
          <w:sz w:val="28"/>
          <w:szCs w:val="28"/>
        </w:rPr>
        <w:t>существование не менее года; отсутствие задолженности по налогам и иным обязательным платежам в федеральный бюджет, бюджет города Москвы и местные бюджеты</w:t>
      </w:r>
      <w:r w:rsidR="00464842" w:rsidRPr="004C17FB">
        <w:rPr>
          <w:sz w:val="28"/>
          <w:szCs w:val="28"/>
        </w:rPr>
        <w:t>) и осуществляется на конкурсной основе.</w:t>
      </w:r>
      <w:r w:rsidR="007760B9" w:rsidRPr="004C17FB">
        <w:rPr>
          <w:sz w:val="28"/>
          <w:szCs w:val="28"/>
        </w:rPr>
        <w:t xml:space="preserve"> Данная статья определяет также размер бюджетных средств, выделяемых на финансирование конкретного проекта молодежной организации, определяет размер затрат из этих средств на собственные нужды молодежных организаций, связанные с реализацией проектов, а также указывает на </w:t>
      </w:r>
      <w:r w:rsidR="008D33E4" w:rsidRPr="004C17FB">
        <w:rPr>
          <w:sz w:val="28"/>
          <w:szCs w:val="28"/>
        </w:rPr>
        <w:t>необходимость</w:t>
      </w:r>
      <w:r w:rsidR="007760B9" w:rsidRPr="004C17FB">
        <w:rPr>
          <w:sz w:val="28"/>
          <w:szCs w:val="28"/>
        </w:rPr>
        <w:t xml:space="preserve"> контроля за расходованием бюджетных денег</w:t>
      </w:r>
      <w:r w:rsidR="008D33E4" w:rsidRPr="004C17FB">
        <w:rPr>
          <w:sz w:val="28"/>
          <w:szCs w:val="28"/>
        </w:rPr>
        <w:t xml:space="preserve"> в соответствии с законодательством.</w:t>
      </w:r>
    </w:p>
    <w:p w:rsidR="008D33E4" w:rsidRPr="004C17FB" w:rsidRDefault="008D33E4" w:rsidP="004C17FB">
      <w:pPr>
        <w:autoSpaceDE w:val="0"/>
        <w:autoSpaceDN w:val="0"/>
        <w:adjustRightInd w:val="0"/>
        <w:spacing w:line="360" w:lineRule="auto"/>
        <w:ind w:firstLine="709"/>
        <w:jc w:val="both"/>
        <w:rPr>
          <w:sz w:val="28"/>
          <w:szCs w:val="28"/>
        </w:rPr>
      </w:pPr>
      <w:r w:rsidRPr="004C17FB">
        <w:rPr>
          <w:sz w:val="28"/>
          <w:szCs w:val="28"/>
        </w:rPr>
        <w:t>В соответствии с статьей 19 молодежным организациям при оплате аренды предоставляемых им помещений, находящихся в собственности города предоставляется льготная ставка, которая определяется Правительством</w:t>
      </w:r>
      <w:r w:rsidR="004C17FB">
        <w:rPr>
          <w:sz w:val="28"/>
          <w:szCs w:val="28"/>
        </w:rPr>
        <w:t xml:space="preserve"> </w:t>
      </w:r>
      <w:r w:rsidRPr="004C17FB">
        <w:rPr>
          <w:sz w:val="28"/>
          <w:szCs w:val="28"/>
        </w:rPr>
        <w:t>Москвы в установленном порядке, при условии актвиного участия молодежных организаций в реализации целевых программ в сфере молодежной политики.</w:t>
      </w:r>
    </w:p>
    <w:p w:rsidR="008D33E4" w:rsidRPr="004C17FB" w:rsidRDefault="008D33E4" w:rsidP="004C17FB">
      <w:pPr>
        <w:autoSpaceDE w:val="0"/>
        <w:autoSpaceDN w:val="0"/>
        <w:adjustRightInd w:val="0"/>
        <w:spacing w:line="360" w:lineRule="auto"/>
        <w:ind w:firstLine="709"/>
        <w:jc w:val="both"/>
        <w:rPr>
          <w:sz w:val="28"/>
          <w:szCs w:val="28"/>
        </w:rPr>
      </w:pPr>
      <w:r w:rsidRPr="004C17FB">
        <w:rPr>
          <w:sz w:val="28"/>
          <w:szCs w:val="28"/>
        </w:rPr>
        <w:t>Статья 20 определяет порядок информационной и кадровой поддержки органами власти молодежных организаций.</w:t>
      </w:r>
    </w:p>
    <w:p w:rsidR="009E5655" w:rsidRPr="004C17FB" w:rsidRDefault="003707DA" w:rsidP="004C17FB">
      <w:pPr>
        <w:autoSpaceDE w:val="0"/>
        <w:autoSpaceDN w:val="0"/>
        <w:adjustRightInd w:val="0"/>
        <w:spacing w:line="360" w:lineRule="auto"/>
        <w:ind w:firstLine="709"/>
        <w:jc w:val="both"/>
        <w:rPr>
          <w:sz w:val="28"/>
          <w:szCs w:val="28"/>
        </w:rPr>
      </w:pPr>
      <w:r w:rsidRPr="004C17FB">
        <w:rPr>
          <w:sz w:val="28"/>
          <w:szCs w:val="28"/>
        </w:rPr>
        <w:t>Глава 5 рассматриваемого Закона посвящена мерам по воспитанию молодых граждан, в т.ч. уделяет особое внимание необходимости повышения патриотического воспитания молодежи и определяет конкретные меры по реализации данного направления</w:t>
      </w:r>
      <w:r w:rsidR="00E70C30" w:rsidRPr="004C17FB">
        <w:rPr>
          <w:sz w:val="28"/>
          <w:szCs w:val="28"/>
        </w:rPr>
        <w:t>, определяет меры по</w:t>
      </w:r>
      <w:r w:rsidRPr="004C17FB">
        <w:rPr>
          <w:sz w:val="28"/>
          <w:szCs w:val="28"/>
        </w:rPr>
        <w:t xml:space="preserve"> профилактике негативных проявлений в молодежной среде.</w:t>
      </w:r>
      <w:r w:rsidR="00E70C30" w:rsidRPr="004C17FB">
        <w:rPr>
          <w:sz w:val="28"/>
          <w:szCs w:val="28"/>
        </w:rPr>
        <w:t xml:space="preserve"> Среди последних – обеспечение регулярной трансляции на телеканале, доступном для всех жителей города, передач, показывающих «примеры прекращения негативных проявлений в молодежной среде и связанные с этим достижения молодых граждан, их объединений».</w:t>
      </w:r>
      <w:r w:rsidR="00E70C30" w:rsidRPr="004C17FB">
        <w:rPr>
          <w:rStyle w:val="a6"/>
          <w:sz w:val="28"/>
          <w:szCs w:val="28"/>
        </w:rPr>
        <w:footnoteReference w:id="16"/>
      </w:r>
      <w:r w:rsidR="00C8151E" w:rsidRPr="004C17FB">
        <w:rPr>
          <w:sz w:val="28"/>
          <w:szCs w:val="28"/>
        </w:rPr>
        <w:t xml:space="preserve"> </w:t>
      </w:r>
    </w:p>
    <w:p w:rsidR="009E5655" w:rsidRPr="004C17FB" w:rsidRDefault="00C8151E" w:rsidP="004C17FB">
      <w:pPr>
        <w:autoSpaceDE w:val="0"/>
        <w:autoSpaceDN w:val="0"/>
        <w:adjustRightInd w:val="0"/>
        <w:spacing w:line="360" w:lineRule="auto"/>
        <w:ind w:firstLine="709"/>
        <w:jc w:val="both"/>
        <w:rPr>
          <w:sz w:val="28"/>
          <w:szCs w:val="28"/>
        </w:rPr>
      </w:pPr>
      <w:r w:rsidRPr="004C17FB">
        <w:rPr>
          <w:sz w:val="28"/>
          <w:szCs w:val="28"/>
        </w:rPr>
        <w:t>К примеру на телеканале ТВ</w:t>
      </w:r>
      <w:r w:rsidR="009E5655" w:rsidRPr="004C17FB">
        <w:rPr>
          <w:sz w:val="28"/>
          <w:szCs w:val="28"/>
        </w:rPr>
        <w:t xml:space="preserve"> </w:t>
      </w:r>
      <w:r w:rsidRPr="004C17FB">
        <w:rPr>
          <w:sz w:val="28"/>
          <w:szCs w:val="28"/>
        </w:rPr>
        <w:t>Ц</w:t>
      </w:r>
      <w:r w:rsidR="009E5655" w:rsidRPr="004C17FB">
        <w:rPr>
          <w:sz w:val="28"/>
          <w:szCs w:val="28"/>
        </w:rPr>
        <w:t>ентр</w:t>
      </w:r>
      <w:r w:rsidRPr="004C17FB">
        <w:rPr>
          <w:sz w:val="28"/>
          <w:szCs w:val="28"/>
        </w:rPr>
        <w:t xml:space="preserve"> ведёт своё вещание цикловая передача «Опасная зона», в которой исследуются проблемы наркомании.</w:t>
      </w:r>
      <w:r w:rsidR="009E5655" w:rsidRPr="004C17FB">
        <w:rPr>
          <w:sz w:val="28"/>
          <w:szCs w:val="28"/>
        </w:rPr>
        <w:t xml:space="preserve"> В каждом выпуске этой передачи доступно объясняется, какой вред для организма и психики человека наносят и так называемые "легкие", и "тяжёлые" наркотики". Об этом рассказывают и сами больные, прошедшие все круги наркотического ада, их родственники и специалисты. Кроме того, авторы обсуждают возможные причины возникновения наркобума в нашей стране в последние годы. Прослеживаются исторические закономерности внедрения зелья в сознание людей, и вскрываются социальные и экономические предпосылки этого явления. </w:t>
      </w:r>
    </w:p>
    <w:p w:rsidR="003707DA" w:rsidRPr="004C17FB" w:rsidRDefault="009E5655" w:rsidP="004C17FB">
      <w:pPr>
        <w:autoSpaceDE w:val="0"/>
        <w:autoSpaceDN w:val="0"/>
        <w:adjustRightInd w:val="0"/>
        <w:spacing w:line="360" w:lineRule="auto"/>
        <w:ind w:firstLine="709"/>
        <w:jc w:val="both"/>
        <w:rPr>
          <w:sz w:val="28"/>
          <w:szCs w:val="28"/>
        </w:rPr>
      </w:pPr>
      <w:r w:rsidRPr="004C17FB">
        <w:rPr>
          <w:sz w:val="28"/>
          <w:szCs w:val="28"/>
        </w:rPr>
        <w:t>В связи с тем, что наркозависимости подвержены в основном молодые люди, вполне логично, что программу готовят студенты журналистских факультетов московских вузов. Им молодёжная аудитория склонна больше доверять, нежели нотациям взрослых. Программа "Опасная зона" создана телестудией ГУВД Москвы в рамках реализации московской благотворительной программы "Петровка, 38 - детям", под патронажем Московской городской думы, при финансовой поддержке Министерства РФ по делам печати, телерадиовещания и средств массовых коммуникаций.</w:t>
      </w:r>
      <w:r w:rsidRPr="004C17FB">
        <w:rPr>
          <w:rStyle w:val="a6"/>
          <w:sz w:val="28"/>
          <w:szCs w:val="28"/>
        </w:rPr>
        <w:footnoteReference w:id="17"/>
      </w:r>
    </w:p>
    <w:p w:rsidR="000E708D" w:rsidRPr="004C17FB" w:rsidRDefault="000E708D" w:rsidP="004C17FB">
      <w:pPr>
        <w:autoSpaceDE w:val="0"/>
        <w:autoSpaceDN w:val="0"/>
        <w:adjustRightInd w:val="0"/>
        <w:spacing w:line="360" w:lineRule="auto"/>
        <w:ind w:firstLine="709"/>
        <w:jc w:val="both"/>
        <w:rPr>
          <w:sz w:val="28"/>
          <w:szCs w:val="28"/>
        </w:rPr>
      </w:pPr>
      <w:r w:rsidRPr="004C17FB">
        <w:rPr>
          <w:sz w:val="28"/>
          <w:szCs w:val="28"/>
        </w:rPr>
        <w:t>Основным механизмом реализации основных</w:t>
      </w:r>
      <w:r w:rsidR="004C17FB">
        <w:rPr>
          <w:sz w:val="28"/>
          <w:szCs w:val="28"/>
        </w:rPr>
        <w:t xml:space="preserve"> </w:t>
      </w:r>
      <w:r w:rsidRPr="004C17FB">
        <w:rPr>
          <w:sz w:val="28"/>
          <w:szCs w:val="28"/>
        </w:rPr>
        <w:t>направлений государственной молодежной политики</w:t>
      </w:r>
      <w:r w:rsidR="00495755" w:rsidRPr="004C17FB">
        <w:rPr>
          <w:sz w:val="28"/>
          <w:szCs w:val="28"/>
        </w:rPr>
        <w:t>, сформулированных в «Стратегии государственной молодежной политики в Российской Федерации»,</w:t>
      </w:r>
      <w:r w:rsidRPr="004C17FB">
        <w:rPr>
          <w:sz w:val="28"/>
          <w:szCs w:val="28"/>
        </w:rPr>
        <w:t xml:space="preserve"> и мер в отношении молодежи и молодежных организаций, закрепленных в Законе города Москвы «О молодежи», являются </w:t>
      </w:r>
      <w:r w:rsidR="00E0662A" w:rsidRPr="004C17FB">
        <w:rPr>
          <w:sz w:val="28"/>
          <w:szCs w:val="28"/>
        </w:rPr>
        <w:t xml:space="preserve">городские </w:t>
      </w:r>
      <w:r w:rsidRPr="004C17FB">
        <w:rPr>
          <w:sz w:val="28"/>
          <w:szCs w:val="28"/>
        </w:rPr>
        <w:t>целевые программы «Молодежь</w:t>
      </w:r>
      <w:r w:rsidR="00E0662A" w:rsidRPr="004C17FB">
        <w:rPr>
          <w:sz w:val="28"/>
          <w:szCs w:val="28"/>
        </w:rPr>
        <w:t xml:space="preserve"> Москвы</w:t>
      </w:r>
      <w:r w:rsidRPr="004C17FB">
        <w:rPr>
          <w:sz w:val="28"/>
          <w:szCs w:val="28"/>
        </w:rPr>
        <w:t xml:space="preserve">». </w:t>
      </w:r>
    </w:p>
    <w:p w:rsidR="00E0662A" w:rsidRPr="004C17FB" w:rsidRDefault="00E0662A" w:rsidP="004C17FB">
      <w:pPr>
        <w:autoSpaceDE w:val="0"/>
        <w:autoSpaceDN w:val="0"/>
        <w:adjustRightInd w:val="0"/>
        <w:spacing w:line="360" w:lineRule="auto"/>
        <w:ind w:firstLine="709"/>
        <w:jc w:val="both"/>
        <w:rPr>
          <w:sz w:val="28"/>
          <w:szCs w:val="28"/>
        </w:rPr>
      </w:pPr>
      <w:r w:rsidRPr="004C17FB">
        <w:rPr>
          <w:sz w:val="28"/>
          <w:szCs w:val="28"/>
        </w:rPr>
        <w:t>В мае 2004 г. Правительством Москвы была утверждена городская целевая программа «Молодежь Москвы» (2004-2006 гг.), которая</w:t>
      </w:r>
      <w:r w:rsidR="00495755" w:rsidRPr="004C17FB">
        <w:rPr>
          <w:sz w:val="28"/>
          <w:szCs w:val="28"/>
        </w:rPr>
        <w:t xml:space="preserve">, как отмечается в </w:t>
      </w:r>
      <w:r w:rsidR="00823B28" w:rsidRPr="004C17FB">
        <w:rPr>
          <w:sz w:val="28"/>
          <w:szCs w:val="28"/>
        </w:rPr>
        <w:t xml:space="preserve">постановлении городского правительства </w:t>
      </w:r>
      <w:r w:rsidR="00495755" w:rsidRPr="004C17FB">
        <w:rPr>
          <w:sz w:val="28"/>
          <w:szCs w:val="28"/>
        </w:rPr>
        <w:t>об аналогичной программе на 2007-2009 гг.,</w:t>
      </w:r>
      <w:r w:rsidRPr="004C17FB">
        <w:rPr>
          <w:sz w:val="28"/>
          <w:szCs w:val="28"/>
        </w:rPr>
        <w:t xml:space="preserve"> </w:t>
      </w:r>
      <w:r w:rsidR="00F04534" w:rsidRPr="004C17FB">
        <w:rPr>
          <w:sz w:val="28"/>
          <w:szCs w:val="28"/>
        </w:rPr>
        <w:t>«</w:t>
      </w:r>
      <w:r w:rsidRPr="004C17FB">
        <w:rPr>
          <w:sz w:val="28"/>
          <w:szCs w:val="28"/>
        </w:rPr>
        <w:t>позволила оптимизировать молодежные мероприятия, проводимые структурными подразделениями Правительства Москвы и общественными организациями, обеспечить межведомственный подход</w:t>
      </w:r>
      <w:r w:rsidR="00F04534" w:rsidRPr="004C17FB">
        <w:rPr>
          <w:sz w:val="28"/>
          <w:szCs w:val="28"/>
        </w:rPr>
        <w:t>»</w:t>
      </w:r>
      <w:r w:rsidRPr="004C17FB">
        <w:rPr>
          <w:sz w:val="28"/>
          <w:szCs w:val="28"/>
        </w:rPr>
        <w:t>.</w:t>
      </w:r>
      <w:r w:rsidR="00F04534" w:rsidRPr="004C17FB">
        <w:rPr>
          <w:rStyle w:val="a6"/>
          <w:sz w:val="28"/>
          <w:szCs w:val="28"/>
        </w:rPr>
        <w:footnoteReference w:id="18"/>
      </w:r>
      <w:r w:rsidR="00F559D6" w:rsidRPr="004C17FB">
        <w:rPr>
          <w:sz w:val="28"/>
          <w:szCs w:val="28"/>
        </w:rPr>
        <w:t xml:space="preserve"> Проведение мероприятий по реализации молодежной политики в административных округах города строилось на основе окружных молодежных программ, разработанных и утвержденных префектурами административных округов.</w:t>
      </w:r>
    </w:p>
    <w:p w:rsidR="009036AB" w:rsidRPr="004C17FB" w:rsidRDefault="00823B28" w:rsidP="004C17FB">
      <w:pPr>
        <w:autoSpaceDE w:val="0"/>
        <w:autoSpaceDN w:val="0"/>
        <w:adjustRightInd w:val="0"/>
        <w:spacing w:line="360" w:lineRule="auto"/>
        <w:ind w:firstLine="709"/>
        <w:jc w:val="both"/>
        <w:rPr>
          <w:sz w:val="28"/>
          <w:szCs w:val="28"/>
        </w:rPr>
      </w:pPr>
      <w:r w:rsidRPr="004C17FB">
        <w:rPr>
          <w:sz w:val="28"/>
          <w:szCs w:val="28"/>
        </w:rPr>
        <w:t>Реализация мероприятий городской целевой программы</w:t>
      </w:r>
      <w:r w:rsidR="009036AB" w:rsidRPr="004C17FB">
        <w:rPr>
          <w:sz w:val="28"/>
          <w:szCs w:val="28"/>
        </w:rPr>
        <w:t xml:space="preserve"> на 2004-2006 гг. осуществлялась в соответствии с перечнем мероприятий, объединений в одиннадцать подпрограмм, среди которых стимулирование действий молодежных организаций, направленных на воспитание у молодых граждан нравственных принципов, гражданской ответственности и профилактику экстремизма в молодежной среде. Так, молодежными организациями Москвы реализуются целевые мероприятия по увековечению памяти погибших при защите Отечества, развитию гражданственности и патриотизма подростков и молодежи, подготовке их к военной службе (молодежно-патриотическая акция "Георгиевская ленточка", туристические походы, игры "Зарница", полевые лагеря по историческим местам и местам боевой славы, полевые военно-археологические экспедиции по поиску и перезахоронению останков погибших воинов, акция "Вахта памяти", Московский международный фестиваль армейской песни, "День призывника"). В соответствии с постановлением Правительства Москвы от 26.07.2005 № 549-ПП "О мерах в области молодежной политики по формированию гражданского самосознания и патриотизма в молодежной и студенческой среде города Москвы" создан Совет при Мэре Москвы по координации мероприятий городского факультатива "Гражданская смена". Факультатив "Гражданская смена" в вузах Москвы представляет систему постоянно действующих мероприятий, направленных на формирование у молодых граждан чувства ответственности за судьбу страны и обеспечение их активного участия в развитии демократического, общественного и экономического потенциала России, вовлечение молодежи в систему общественных отношений.</w:t>
      </w:r>
    </w:p>
    <w:p w:rsidR="00EE20AC" w:rsidRPr="004C17FB" w:rsidRDefault="00EE20AC" w:rsidP="004C17FB">
      <w:pPr>
        <w:autoSpaceDE w:val="0"/>
        <w:autoSpaceDN w:val="0"/>
        <w:adjustRightInd w:val="0"/>
        <w:spacing w:line="360" w:lineRule="auto"/>
        <w:ind w:firstLine="709"/>
        <w:jc w:val="both"/>
        <w:rPr>
          <w:sz w:val="28"/>
          <w:szCs w:val="28"/>
        </w:rPr>
      </w:pPr>
      <w:r w:rsidRPr="004C17FB">
        <w:rPr>
          <w:sz w:val="28"/>
          <w:szCs w:val="28"/>
        </w:rPr>
        <w:t>Вышеупомянутая акция "Георгиевская ленточка" проходит в этом году уже в четвертый раз, причем сегодня в акции участвуют жители более пятидесяти государств.</w:t>
      </w:r>
      <w:r w:rsidR="00164B11" w:rsidRPr="004C17FB">
        <w:rPr>
          <w:sz w:val="28"/>
          <w:szCs w:val="28"/>
        </w:rPr>
        <w:t xml:space="preserve"> Проходила эта акция как и в прошлые годы за две с лишним недели до Дня Победы.</w:t>
      </w:r>
      <w:r w:rsidR="004C17FB">
        <w:rPr>
          <w:sz w:val="28"/>
          <w:szCs w:val="28"/>
        </w:rPr>
        <w:t xml:space="preserve"> </w:t>
      </w:r>
      <w:r w:rsidR="00164B11" w:rsidRPr="004C17FB">
        <w:rPr>
          <w:sz w:val="28"/>
          <w:szCs w:val="28"/>
        </w:rPr>
        <w:t>Георгиевская лента это своеобразный символ Победы, который дамы повязывают на сумочки, а мужчины прикрепляют к лацканам пиджаков, так россияне высказывают свое уважение фронтовикам и отдают дань памяти погибшим в Великой Отечественной. В акции активное участие принимали, в частности раздавая эти самые ленточки, члены антифашистского демократического молодежного движения "Наши" и активисты молодёжной организации "Молодая гвардия ЕДИНОЙ РОССИИ".</w:t>
      </w:r>
      <w:r w:rsidR="00415002" w:rsidRPr="004C17FB">
        <w:rPr>
          <w:rStyle w:val="a6"/>
          <w:sz w:val="28"/>
          <w:szCs w:val="28"/>
        </w:rPr>
        <w:footnoteReference w:id="19"/>
      </w:r>
    </w:p>
    <w:p w:rsidR="00475AA1" w:rsidRPr="004C17FB" w:rsidRDefault="00C8151E" w:rsidP="004C17FB">
      <w:pPr>
        <w:autoSpaceDE w:val="0"/>
        <w:autoSpaceDN w:val="0"/>
        <w:adjustRightInd w:val="0"/>
        <w:spacing w:line="360" w:lineRule="auto"/>
        <w:ind w:firstLine="709"/>
        <w:jc w:val="both"/>
        <w:rPr>
          <w:sz w:val="28"/>
          <w:szCs w:val="28"/>
        </w:rPr>
      </w:pPr>
      <w:r w:rsidRPr="004C17FB">
        <w:rPr>
          <w:sz w:val="28"/>
          <w:szCs w:val="28"/>
        </w:rPr>
        <w:t>Также можно отметить, что р</w:t>
      </w:r>
      <w:r w:rsidR="00C565A4" w:rsidRPr="004C17FB">
        <w:rPr>
          <w:sz w:val="28"/>
          <w:szCs w:val="28"/>
        </w:rPr>
        <w:t>еализуется программа по поддержке студенчества. За указанный период осуществлены и продолжаются осуществляться мероприятия, в</w:t>
      </w:r>
      <w:r w:rsidR="004C17FB">
        <w:rPr>
          <w:sz w:val="28"/>
          <w:szCs w:val="28"/>
        </w:rPr>
        <w:t xml:space="preserve"> </w:t>
      </w:r>
      <w:r w:rsidR="00C565A4" w:rsidRPr="004C17FB">
        <w:rPr>
          <w:sz w:val="28"/>
          <w:szCs w:val="28"/>
        </w:rPr>
        <w:t>подготовке и проведении которых принимают активное участие студенческие молодежные организации. Так, реализованы целевые мероприятия программы «Столичное студенчество»: Международный форум «Карьера», Парад московского студенчества, межвузовские фестивали «Импульс», «Паруса надежды», «День Европы в Москве», выпуск общегородской газеты для студентов «Твоя Вертикаль» и журнала «Твой факультет» и др. Осуществлены мероприятия, посвященные празднику студентов «Татьянин день», Дню молодежи, Международному дню студента</w:t>
      </w:r>
      <w:r w:rsidR="00475AA1" w:rsidRPr="004C17FB">
        <w:rPr>
          <w:sz w:val="28"/>
          <w:szCs w:val="28"/>
        </w:rPr>
        <w:t xml:space="preserve">, Московский фестиваль «Молодежь – за культуру мира» и др. Проведены студенческие акции и конкурсы: международная студенческая спортивно-экологическая «Верхняя Волга», конкурсы «Студенческий профсоюзный лидер» и др. </w:t>
      </w:r>
    </w:p>
    <w:p w:rsidR="00E0662A" w:rsidRPr="004C17FB" w:rsidRDefault="00E0662A" w:rsidP="004C17FB">
      <w:pPr>
        <w:autoSpaceDE w:val="0"/>
        <w:autoSpaceDN w:val="0"/>
        <w:adjustRightInd w:val="0"/>
        <w:spacing w:line="360" w:lineRule="auto"/>
        <w:ind w:firstLine="709"/>
        <w:jc w:val="both"/>
        <w:rPr>
          <w:sz w:val="28"/>
          <w:szCs w:val="28"/>
        </w:rPr>
      </w:pPr>
      <w:r w:rsidRPr="004C17FB">
        <w:rPr>
          <w:sz w:val="28"/>
          <w:szCs w:val="28"/>
        </w:rPr>
        <w:t>Принятие постановления Правительства Москвы от 29 ноября 2005 г. № 962-ПП "О дополнительных мерах по совершенствованию работы с молодежью и студентами в городе Москве"</w:t>
      </w:r>
      <w:r w:rsidR="00475AA1" w:rsidRPr="004C17FB">
        <w:rPr>
          <w:sz w:val="28"/>
          <w:szCs w:val="28"/>
        </w:rPr>
        <w:t xml:space="preserve"> </w:t>
      </w:r>
      <w:r w:rsidRPr="004C17FB">
        <w:rPr>
          <w:sz w:val="28"/>
          <w:szCs w:val="28"/>
        </w:rPr>
        <w:t>дало новый импульс развитию молодежной политики Москвы.</w:t>
      </w:r>
      <w:r w:rsidR="00475AA1" w:rsidRPr="004C17FB">
        <w:rPr>
          <w:sz w:val="28"/>
          <w:szCs w:val="28"/>
        </w:rPr>
        <w:t xml:space="preserve"> Так, во всех административных округах созданы окружные и районные молодежные советы, молодежные советы при отраслевых и функциональных органах исполнительной власти Москвы, </w:t>
      </w:r>
      <w:r w:rsidR="00823B72" w:rsidRPr="004C17FB">
        <w:rPr>
          <w:sz w:val="28"/>
          <w:szCs w:val="28"/>
        </w:rPr>
        <w:t xml:space="preserve">проведена работа по созданию молодежных советов на </w:t>
      </w:r>
      <w:r w:rsidR="00475AA1" w:rsidRPr="004C17FB">
        <w:rPr>
          <w:sz w:val="28"/>
          <w:szCs w:val="28"/>
        </w:rPr>
        <w:t xml:space="preserve">предприятиях и </w:t>
      </w:r>
      <w:r w:rsidR="00823B72" w:rsidRPr="004C17FB">
        <w:rPr>
          <w:sz w:val="28"/>
          <w:szCs w:val="28"/>
        </w:rPr>
        <w:t xml:space="preserve">в </w:t>
      </w:r>
      <w:r w:rsidR="00475AA1" w:rsidRPr="004C17FB">
        <w:rPr>
          <w:sz w:val="28"/>
          <w:szCs w:val="28"/>
        </w:rPr>
        <w:t>учреждениях.</w:t>
      </w:r>
      <w:r w:rsidR="00823B72" w:rsidRPr="004C17FB">
        <w:rPr>
          <w:sz w:val="28"/>
          <w:szCs w:val="28"/>
        </w:rPr>
        <w:t xml:space="preserve"> Проводится работа по созданию молодежных палат при муниципальных собраниях с правом совещательного голоса, реализуется проект «Молодежная палата» при Московской Городской Думе. Реализуется проект «Студенческое Правительство дублеров», которое призвано обеспечить согласование общественно значимых интересов молодых граждан, молодежных организаций и органов исполнительной власти города Москвы для решения вопросов экономического и социального развития города.</w:t>
      </w:r>
    </w:p>
    <w:p w:rsidR="00A113F3" w:rsidRPr="004C17FB" w:rsidRDefault="00A113F3" w:rsidP="004C17FB">
      <w:pPr>
        <w:autoSpaceDE w:val="0"/>
        <w:autoSpaceDN w:val="0"/>
        <w:adjustRightInd w:val="0"/>
        <w:spacing w:line="360" w:lineRule="auto"/>
        <w:ind w:firstLine="709"/>
        <w:jc w:val="both"/>
        <w:rPr>
          <w:sz w:val="28"/>
          <w:szCs w:val="28"/>
        </w:rPr>
      </w:pPr>
      <w:r w:rsidRPr="004C17FB">
        <w:rPr>
          <w:sz w:val="28"/>
          <w:szCs w:val="28"/>
        </w:rPr>
        <w:t>Например 1</w:t>
      </w:r>
      <w:r w:rsidR="00393E7B" w:rsidRPr="004C17FB">
        <w:rPr>
          <w:sz w:val="28"/>
          <w:szCs w:val="28"/>
        </w:rPr>
        <w:t>0</w:t>
      </w:r>
      <w:r w:rsidRPr="004C17FB">
        <w:rPr>
          <w:sz w:val="28"/>
          <w:szCs w:val="28"/>
        </w:rPr>
        <w:t xml:space="preserve"> апреля этого года В Мосгордуме прошло заседание секций Молодежной палаты по охране окружающей среды, общественной безопасности и молодежной социальной политике, трудовым отношениям и обеспечению прав молодежи в сфере образования </w:t>
      </w:r>
    </w:p>
    <w:p w:rsidR="00A113F3" w:rsidRPr="004C17FB" w:rsidRDefault="00A113F3" w:rsidP="004C17FB">
      <w:pPr>
        <w:autoSpaceDE w:val="0"/>
        <w:autoSpaceDN w:val="0"/>
        <w:adjustRightInd w:val="0"/>
        <w:spacing w:line="360" w:lineRule="auto"/>
        <w:ind w:firstLine="709"/>
        <w:jc w:val="both"/>
        <w:rPr>
          <w:sz w:val="28"/>
          <w:szCs w:val="28"/>
        </w:rPr>
      </w:pPr>
      <w:r w:rsidRPr="004C17FB">
        <w:rPr>
          <w:sz w:val="28"/>
          <w:szCs w:val="28"/>
        </w:rPr>
        <w:t>На заседании обсуждался вопрос о ситуации с автозаправочными станциями в Москве, реализующими моторное топливо, не соответствующее экологическим требованиям.</w:t>
      </w:r>
      <w:r w:rsidR="004C17FB">
        <w:rPr>
          <w:sz w:val="28"/>
          <w:szCs w:val="28"/>
        </w:rPr>
        <w:t xml:space="preserve"> </w:t>
      </w:r>
    </w:p>
    <w:p w:rsidR="00A113F3" w:rsidRPr="004C17FB" w:rsidRDefault="00A113F3" w:rsidP="004C17FB">
      <w:pPr>
        <w:autoSpaceDE w:val="0"/>
        <w:autoSpaceDN w:val="0"/>
        <w:adjustRightInd w:val="0"/>
        <w:spacing w:line="360" w:lineRule="auto"/>
        <w:ind w:firstLine="709"/>
        <w:jc w:val="both"/>
        <w:rPr>
          <w:sz w:val="28"/>
          <w:szCs w:val="28"/>
        </w:rPr>
      </w:pPr>
      <w:r w:rsidRPr="004C17FB">
        <w:rPr>
          <w:sz w:val="28"/>
          <w:szCs w:val="28"/>
        </w:rPr>
        <w:t xml:space="preserve">При этом власти Москвы считают, что необходимо поощрять тех производителей, которые выпускают хорошее моторное топливо, например, предоставив им определенные льготы. Одной из мер поощрения стала также выдача АЗС, где продается качественный бензин, знака добровольной сертификации - сегодня в Москве с таким знаком действуют 7 автозаправочных станций. </w:t>
      </w:r>
    </w:p>
    <w:p w:rsidR="00A113F3" w:rsidRPr="004C17FB" w:rsidRDefault="00A113F3" w:rsidP="004C17FB">
      <w:pPr>
        <w:autoSpaceDE w:val="0"/>
        <w:autoSpaceDN w:val="0"/>
        <w:adjustRightInd w:val="0"/>
        <w:spacing w:line="360" w:lineRule="auto"/>
        <w:ind w:firstLine="709"/>
        <w:jc w:val="both"/>
        <w:rPr>
          <w:sz w:val="28"/>
          <w:szCs w:val="28"/>
        </w:rPr>
      </w:pPr>
      <w:r w:rsidRPr="004C17FB">
        <w:rPr>
          <w:sz w:val="28"/>
          <w:szCs w:val="28"/>
        </w:rPr>
        <w:t>17 апреля, молодёжная организация "Молодая гвардия ЕДИНОЙ РОССИИ" провела общественную акцию по информированию автомобилистов о тех АЗС города, которые продают некачественное моторное топливо. По данным Департамента природопользования и охраны окружающей среды Москвы в "черном" списке числятся около 40 столичных АЗС, но, поскольку многие водители не знают об этом, то они, возможно, продолжают пользоваться услугами этих заправок. Задача активистов "Молодой гвардии", которые выйдут на самые оживленные дороги Москвы и места парковок машин, сообщить об этих АЗС. Также в эти дни в штабе начнет работу телефонная "горячая линия", по которой водители могут поделиться адресами АЗС, где реализуют некачественный бензин, эта же информация появиться и на сайте штаба в Интернете.</w:t>
      </w:r>
      <w:r w:rsidR="00393E7B" w:rsidRPr="004C17FB">
        <w:rPr>
          <w:rStyle w:val="a6"/>
          <w:sz w:val="28"/>
          <w:szCs w:val="28"/>
        </w:rPr>
        <w:footnoteReference w:id="20"/>
      </w:r>
    </w:p>
    <w:p w:rsidR="00823B72" w:rsidRPr="004C17FB" w:rsidRDefault="00823B72" w:rsidP="004C17FB">
      <w:pPr>
        <w:autoSpaceDE w:val="0"/>
        <w:autoSpaceDN w:val="0"/>
        <w:adjustRightInd w:val="0"/>
        <w:spacing w:line="360" w:lineRule="auto"/>
        <w:ind w:firstLine="709"/>
        <w:jc w:val="both"/>
        <w:rPr>
          <w:sz w:val="28"/>
          <w:szCs w:val="28"/>
        </w:rPr>
      </w:pPr>
      <w:r w:rsidRPr="004C17FB">
        <w:rPr>
          <w:sz w:val="28"/>
          <w:szCs w:val="28"/>
        </w:rPr>
        <w:t>Таким образом, как отмечается в Постановлении Правительства Москвы «О городской целевой программе «Молодежь Москвы» (2007-2009</w:t>
      </w:r>
      <w:r w:rsidR="009540C0" w:rsidRPr="004C17FB">
        <w:rPr>
          <w:sz w:val="28"/>
          <w:szCs w:val="28"/>
        </w:rPr>
        <w:t xml:space="preserve"> г</w:t>
      </w:r>
      <w:r w:rsidRPr="004C17FB">
        <w:rPr>
          <w:sz w:val="28"/>
          <w:szCs w:val="28"/>
        </w:rPr>
        <w:t xml:space="preserve">г.), «реализация городской целевой программы «Молодежь Москвы» (2004-2006 гг.) может быть признана достаточно успешной». </w:t>
      </w:r>
      <w:r w:rsidRPr="004C17FB">
        <w:rPr>
          <w:rStyle w:val="a6"/>
          <w:sz w:val="28"/>
          <w:szCs w:val="28"/>
        </w:rPr>
        <w:footnoteReference w:id="21"/>
      </w:r>
    </w:p>
    <w:p w:rsidR="00823B72" w:rsidRPr="004C17FB" w:rsidRDefault="00823B72" w:rsidP="004C17FB">
      <w:pPr>
        <w:autoSpaceDE w:val="0"/>
        <w:autoSpaceDN w:val="0"/>
        <w:adjustRightInd w:val="0"/>
        <w:spacing w:line="360" w:lineRule="auto"/>
        <w:ind w:firstLine="709"/>
        <w:jc w:val="both"/>
        <w:rPr>
          <w:sz w:val="28"/>
          <w:szCs w:val="28"/>
        </w:rPr>
      </w:pPr>
      <w:r w:rsidRPr="004C17FB">
        <w:rPr>
          <w:sz w:val="28"/>
          <w:szCs w:val="28"/>
        </w:rPr>
        <w:t>Но тем не менее в тексте указанного Постановления констатируется, что в молодежной среде города существует ряд сложных проблем, решение которых не завершено.</w:t>
      </w:r>
      <w:r w:rsidR="00E30626" w:rsidRPr="004C17FB">
        <w:rPr>
          <w:sz w:val="28"/>
          <w:szCs w:val="28"/>
        </w:rPr>
        <w:t xml:space="preserve"> К ним, в частности, относится катастрофическая нехватка современных молодежных центров, клубов молодой семьи. Альтернативой выступают коммерческие клубы и учреждения, в большей степени ориентированные на детей и подростков. В Постановлении отмечается, что «необходимо проработать механизм создания такой молодежной инфраструктуры, где могли бы реализовать собственные проекты молодежные организации и движения». </w:t>
      </w:r>
      <w:r w:rsidR="00E30626" w:rsidRPr="004C17FB">
        <w:rPr>
          <w:rStyle w:val="a6"/>
          <w:sz w:val="28"/>
          <w:szCs w:val="28"/>
        </w:rPr>
        <w:footnoteReference w:id="22"/>
      </w:r>
      <w:r w:rsidR="00E30626" w:rsidRPr="004C17FB">
        <w:rPr>
          <w:sz w:val="28"/>
          <w:szCs w:val="28"/>
        </w:rPr>
        <w:t xml:space="preserve"> В Постановлении указывается на необходимость повышения уровня толерантности в молодежной среде, поскольку часть молодежи вовлечена в экстремистские группировки националистического, шовинистического и ксенофобского толка. </w:t>
      </w:r>
    </w:p>
    <w:p w:rsidR="00AD5CC4" w:rsidRPr="004C17FB" w:rsidRDefault="00E30626" w:rsidP="004C17FB">
      <w:pPr>
        <w:autoSpaceDE w:val="0"/>
        <w:autoSpaceDN w:val="0"/>
        <w:adjustRightInd w:val="0"/>
        <w:spacing w:line="360" w:lineRule="auto"/>
        <w:ind w:firstLine="709"/>
        <w:jc w:val="both"/>
        <w:rPr>
          <w:sz w:val="28"/>
          <w:szCs w:val="28"/>
        </w:rPr>
      </w:pPr>
      <w:r w:rsidRPr="004C17FB">
        <w:rPr>
          <w:sz w:val="28"/>
          <w:szCs w:val="28"/>
        </w:rPr>
        <w:t>На решение этих и других проблем направлена городская целевая программа «Молодежь Москвы» (2007-2009 гг.).</w:t>
      </w:r>
      <w:r w:rsidR="00AC294A" w:rsidRPr="004C17FB">
        <w:rPr>
          <w:sz w:val="28"/>
          <w:szCs w:val="28"/>
        </w:rPr>
        <w:t xml:space="preserve"> По данным, приведенным в ней, в Москве проживает </w:t>
      </w:r>
      <w:r w:rsidR="00D73E5E" w:rsidRPr="004C17FB">
        <w:rPr>
          <w:sz w:val="28"/>
          <w:szCs w:val="28"/>
        </w:rPr>
        <w:t>2,7 млн. молодых граждан в возрасте от</w:t>
      </w:r>
      <w:r w:rsidR="00AC294A" w:rsidRPr="004C17FB">
        <w:rPr>
          <w:sz w:val="28"/>
          <w:szCs w:val="28"/>
        </w:rPr>
        <w:t xml:space="preserve"> </w:t>
      </w:r>
      <w:r w:rsidR="00D73E5E" w:rsidRPr="004C17FB">
        <w:rPr>
          <w:sz w:val="28"/>
          <w:szCs w:val="28"/>
        </w:rPr>
        <w:t>14 до 30 лет, что составляет 22,4% от общей численности населения города, из которых около 1 млн. – студенты, из них обучающихся на очной форме обучения более 450 тыс.</w:t>
      </w:r>
      <w:r w:rsidR="00AC294A" w:rsidRPr="004C17FB">
        <w:rPr>
          <w:sz w:val="28"/>
          <w:szCs w:val="28"/>
        </w:rPr>
        <w:t xml:space="preserve">. </w:t>
      </w:r>
      <w:r w:rsidR="00AC294A" w:rsidRPr="004C17FB">
        <w:rPr>
          <w:rStyle w:val="a6"/>
          <w:sz w:val="28"/>
          <w:szCs w:val="28"/>
        </w:rPr>
        <w:footnoteReference w:id="23"/>
      </w:r>
      <w:r w:rsidR="00AC294A" w:rsidRPr="004C17FB">
        <w:rPr>
          <w:sz w:val="28"/>
          <w:szCs w:val="28"/>
        </w:rPr>
        <w:t xml:space="preserve"> В вводной части Программы отмечается, что в городе активно действуют сотни молодежных организаций, объединенных по различным интересам, политическим, социальным и профессиональным задачам. Многие из них зарекомендовали себя как надежные партнеры органов власти, защитники интересов молодежи и проводники городской молодежной политики, которые способны также выступить уполномоченными Правительства Москвы организациями, осуществляющими анализ и общественный контроль за реализацией программы «Молодежь Москвы». </w:t>
      </w:r>
      <w:r w:rsidR="00F4314D" w:rsidRPr="004C17FB">
        <w:rPr>
          <w:sz w:val="28"/>
          <w:szCs w:val="28"/>
        </w:rPr>
        <w:t>Отличительной чертой Программы является качественное усиление составляющей мониторинга молодежной среды, в т.ч. путем работы с молодежными организациями, которые могут осуществлять «включенное наблюдение за молодежной средой». Это позволит своевременно учитывать все происходящие изменения в социальном самочувствии молодых людей.</w:t>
      </w:r>
    </w:p>
    <w:p w:rsidR="00F4314D" w:rsidRPr="004C17FB" w:rsidRDefault="00F4314D" w:rsidP="004C17FB">
      <w:pPr>
        <w:autoSpaceDE w:val="0"/>
        <w:autoSpaceDN w:val="0"/>
        <w:adjustRightInd w:val="0"/>
        <w:spacing w:line="360" w:lineRule="auto"/>
        <w:ind w:firstLine="709"/>
        <w:jc w:val="both"/>
        <w:rPr>
          <w:sz w:val="28"/>
          <w:szCs w:val="28"/>
        </w:rPr>
      </w:pPr>
      <w:r w:rsidRPr="004C17FB">
        <w:rPr>
          <w:sz w:val="28"/>
          <w:szCs w:val="28"/>
        </w:rPr>
        <w:t>Организационно-методическая работа по обеспечению эффективной молодежной политики в рамках данной Программы предусматривает, в частности, обеспечение взаимодействия территориальных и отраслевых органов исполнительной и законодательной власти с молодыми гражданами, привлечение молодежи к общественно-политической жизни путем участия в работе молодежных общественных палат, создаваемых при представительных органах власти всех уровней, в том числе учитывая программу «Московский молодежный парламентаризм»; координацию деятельности государственных учреждений, поддержку общественных организаций в области работы с молодежью.</w:t>
      </w:r>
    </w:p>
    <w:p w:rsidR="00947BB2" w:rsidRPr="004C17FB" w:rsidRDefault="00B86E16" w:rsidP="004C17FB">
      <w:pPr>
        <w:autoSpaceDE w:val="0"/>
        <w:autoSpaceDN w:val="0"/>
        <w:adjustRightInd w:val="0"/>
        <w:spacing w:line="360" w:lineRule="auto"/>
        <w:ind w:firstLine="709"/>
        <w:jc w:val="both"/>
        <w:rPr>
          <w:sz w:val="28"/>
          <w:szCs w:val="28"/>
        </w:rPr>
      </w:pPr>
      <w:r w:rsidRPr="004C17FB">
        <w:rPr>
          <w:sz w:val="28"/>
          <w:szCs w:val="28"/>
        </w:rPr>
        <w:t xml:space="preserve">Среди целевых направлений Программы, в частности, в области образования предусматривается проведение </w:t>
      </w:r>
      <w:r w:rsidR="00947BB2" w:rsidRPr="004C17FB">
        <w:rPr>
          <w:sz w:val="28"/>
          <w:szCs w:val="28"/>
        </w:rPr>
        <w:t xml:space="preserve">встреч руководителей вузов, руководителей органов исполнительной власти города Москвы, лидеров молодежных организаций со студентами и абитуриентами, проведение выездных лагерей молодежного и студенческого актива. Важной составляющей Программы является осуществление комплекса мер по поддержке и развитию движения молодежно-студенческих отрядов города. </w:t>
      </w:r>
    </w:p>
    <w:p w:rsidR="008451D6" w:rsidRPr="004C17FB" w:rsidRDefault="00D73E5E" w:rsidP="004C17FB">
      <w:pPr>
        <w:autoSpaceDE w:val="0"/>
        <w:autoSpaceDN w:val="0"/>
        <w:adjustRightInd w:val="0"/>
        <w:spacing w:line="360" w:lineRule="auto"/>
        <w:ind w:firstLine="709"/>
        <w:jc w:val="both"/>
        <w:rPr>
          <w:sz w:val="28"/>
          <w:szCs w:val="28"/>
        </w:rPr>
      </w:pPr>
      <w:r w:rsidRPr="004C17FB">
        <w:rPr>
          <w:sz w:val="28"/>
          <w:szCs w:val="28"/>
        </w:rPr>
        <w:t>В области информационного сопровождения молодежной политики Программа предполагает создание единого информационного пространства с использованием информационно-коммуникационных технологий</w:t>
      </w:r>
      <w:r w:rsidR="00947BB2" w:rsidRPr="004C17FB">
        <w:rPr>
          <w:sz w:val="28"/>
          <w:szCs w:val="28"/>
        </w:rPr>
        <w:t>. Это позволит повысить</w:t>
      </w:r>
      <w:r w:rsidR="001B45FF" w:rsidRPr="004C17FB">
        <w:rPr>
          <w:sz w:val="28"/>
          <w:szCs w:val="28"/>
        </w:rPr>
        <w:t>, в числе других мер,</w:t>
      </w:r>
      <w:r w:rsidR="00947BB2" w:rsidRPr="004C17FB">
        <w:rPr>
          <w:sz w:val="28"/>
          <w:szCs w:val="28"/>
        </w:rPr>
        <w:t xml:space="preserve"> эффективность ведения реестра и проведение паспортизации молодежных объектов, организаций и объединений</w:t>
      </w:r>
      <w:r w:rsidR="001B45FF" w:rsidRPr="004C17FB">
        <w:rPr>
          <w:sz w:val="28"/>
          <w:szCs w:val="28"/>
        </w:rPr>
        <w:t>, обеспечить возможность использования в открытом доступе информационных услуг молодежными организациями в сфере молодежной политики.</w:t>
      </w:r>
      <w:r w:rsidR="00F75E63" w:rsidRPr="004C17FB">
        <w:rPr>
          <w:sz w:val="28"/>
          <w:szCs w:val="28"/>
        </w:rPr>
        <w:t xml:space="preserve"> </w:t>
      </w:r>
    </w:p>
    <w:p w:rsidR="00F75E63" w:rsidRPr="004C17FB" w:rsidRDefault="008451D6" w:rsidP="004C17FB">
      <w:pPr>
        <w:autoSpaceDE w:val="0"/>
        <w:autoSpaceDN w:val="0"/>
        <w:adjustRightInd w:val="0"/>
        <w:spacing w:line="360" w:lineRule="auto"/>
        <w:ind w:firstLine="709"/>
        <w:jc w:val="both"/>
        <w:rPr>
          <w:sz w:val="28"/>
          <w:szCs w:val="28"/>
        </w:rPr>
      </w:pPr>
      <w:r w:rsidRPr="004C17FB">
        <w:rPr>
          <w:sz w:val="28"/>
          <w:szCs w:val="28"/>
        </w:rPr>
        <w:t xml:space="preserve">Одновременно, с этой Программой на первом заседании в мэрии </w:t>
      </w:r>
      <w:r w:rsidR="00F75E63" w:rsidRPr="004C17FB">
        <w:rPr>
          <w:sz w:val="28"/>
          <w:szCs w:val="28"/>
        </w:rPr>
        <w:t>Кабинет</w:t>
      </w:r>
      <w:r w:rsidRPr="004C17FB">
        <w:rPr>
          <w:sz w:val="28"/>
          <w:szCs w:val="28"/>
        </w:rPr>
        <w:t>а</w:t>
      </w:r>
      <w:r w:rsidR="00F75E63" w:rsidRPr="004C17FB">
        <w:rPr>
          <w:sz w:val="28"/>
          <w:szCs w:val="28"/>
        </w:rPr>
        <w:t xml:space="preserve"> студенческого правительства дублеров была принята концепция городской целевой программы "Молодежь Москвы" (2007-2009 гг.). </w:t>
      </w:r>
    </w:p>
    <w:p w:rsidR="00F75E63" w:rsidRPr="004C17FB" w:rsidRDefault="00F75E63" w:rsidP="004C17FB">
      <w:pPr>
        <w:autoSpaceDE w:val="0"/>
        <w:autoSpaceDN w:val="0"/>
        <w:adjustRightInd w:val="0"/>
        <w:spacing w:line="360" w:lineRule="auto"/>
        <w:ind w:firstLine="709"/>
        <w:jc w:val="both"/>
        <w:rPr>
          <w:sz w:val="28"/>
          <w:szCs w:val="28"/>
        </w:rPr>
      </w:pPr>
      <w:r w:rsidRPr="004C17FB">
        <w:rPr>
          <w:sz w:val="28"/>
          <w:szCs w:val="28"/>
        </w:rPr>
        <w:t>Олег Пильщиков, председатель Комитета по делам семьи и молодежи города Москвы, выделил три блока программы. На первый план вышла проблема защиты москвичей от деструктивных влияний и негативных проявлений. По словам Пильщикова, за различные правонарушения на учете в комиссии по делам несовершеннолетних стоит 10 801 подросток. Еще около четырех тысяч - это члены различных экстремистских организаций типа скинхедов и сочувствующие им. Во-вторых, новая концепция предусматривает создание равных стартовых возможностей для молодых людей. Этот пункт включает в себя например, возможность получения полного среднего, средне-специального и высшего образования, в области жилищной политики - введение новых форм обеспечения молодых граждан жильем, причем приоритетным остается предоставление жилья детям-сиротам, молодым семьям с внедрением новых специальных схем кредитования. В области занятости предлагается создание молодежных советов в отраслях городского хозяйства и на предприятиях города.</w:t>
      </w:r>
    </w:p>
    <w:p w:rsidR="00F75E63" w:rsidRPr="004C17FB" w:rsidRDefault="00F75E63" w:rsidP="004C17FB">
      <w:pPr>
        <w:autoSpaceDE w:val="0"/>
        <w:autoSpaceDN w:val="0"/>
        <w:adjustRightInd w:val="0"/>
        <w:spacing w:line="360" w:lineRule="auto"/>
        <w:ind w:firstLine="709"/>
        <w:jc w:val="both"/>
        <w:rPr>
          <w:sz w:val="28"/>
          <w:szCs w:val="28"/>
        </w:rPr>
      </w:pPr>
      <w:r w:rsidRPr="004C17FB">
        <w:rPr>
          <w:sz w:val="28"/>
          <w:szCs w:val="28"/>
        </w:rPr>
        <w:t xml:space="preserve">По мнению дублеров, в городе нужно создать эффективную систему управления реализации программой на всех уровнях - городском, окружном и районном. Кроме того, они считают, что в городе необходимо проводить профилактику социального иждивенчества среди молодежи. Дублеры отметили, что молодежь сама должна контролировать реализацию программы. </w:t>
      </w:r>
    </w:p>
    <w:p w:rsidR="00947BB2" w:rsidRPr="004C17FB" w:rsidRDefault="00F75E63" w:rsidP="004C17FB">
      <w:pPr>
        <w:autoSpaceDE w:val="0"/>
        <w:autoSpaceDN w:val="0"/>
        <w:adjustRightInd w:val="0"/>
        <w:spacing w:line="360" w:lineRule="auto"/>
        <w:ind w:firstLine="709"/>
        <w:jc w:val="both"/>
        <w:rPr>
          <w:sz w:val="28"/>
          <w:szCs w:val="28"/>
        </w:rPr>
      </w:pPr>
      <w:r w:rsidRPr="004C17FB">
        <w:rPr>
          <w:sz w:val="28"/>
          <w:szCs w:val="28"/>
        </w:rPr>
        <w:t>Мэр Москвы Юрий Лужков в целом концепцию одобрил, однако, по его словам, представленный документ является лишь основой для более полного и подробного проекта.</w:t>
      </w:r>
      <w:r w:rsidR="001635C2" w:rsidRPr="004C17FB">
        <w:rPr>
          <w:rStyle w:val="a6"/>
          <w:sz w:val="28"/>
          <w:szCs w:val="28"/>
        </w:rPr>
        <w:footnoteReference w:id="24"/>
      </w:r>
    </w:p>
    <w:p w:rsidR="00D73E5E" w:rsidRPr="004C17FB" w:rsidRDefault="008451D6" w:rsidP="004C17FB">
      <w:pPr>
        <w:autoSpaceDE w:val="0"/>
        <w:autoSpaceDN w:val="0"/>
        <w:adjustRightInd w:val="0"/>
        <w:spacing w:line="360" w:lineRule="auto"/>
        <w:ind w:firstLine="709"/>
        <w:jc w:val="both"/>
        <w:rPr>
          <w:sz w:val="28"/>
          <w:szCs w:val="28"/>
        </w:rPr>
      </w:pPr>
      <w:r w:rsidRPr="004C17FB">
        <w:rPr>
          <w:sz w:val="28"/>
          <w:szCs w:val="28"/>
        </w:rPr>
        <w:t xml:space="preserve">Городская целевая программа "Молодежь Москвы" (2007–2009 гг.) </w:t>
      </w:r>
      <w:r w:rsidR="001635C2" w:rsidRPr="004C17FB">
        <w:rPr>
          <w:sz w:val="28"/>
          <w:szCs w:val="28"/>
        </w:rPr>
        <w:t>с</w:t>
      </w:r>
      <w:r w:rsidR="001B45FF" w:rsidRPr="004C17FB">
        <w:rPr>
          <w:sz w:val="28"/>
          <w:szCs w:val="28"/>
        </w:rPr>
        <w:t xml:space="preserve">реди мер по защите молодых граждан от деструктивных влияний и негативных проявлений </w:t>
      </w:r>
      <w:r w:rsidR="00D73E5E" w:rsidRPr="004C17FB">
        <w:rPr>
          <w:sz w:val="28"/>
          <w:szCs w:val="28"/>
        </w:rPr>
        <w:t>включает развитие взаимодействия заинтересованных</w:t>
      </w:r>
      <w:r w:rsidR="001B45FF" w:rsidRPr="004C17FB">
        <w:rPr>
          <w:sz w:val="28"/>
          <w:szCs w:val="28"/>
        </w:rPr>
        <w:t xml:space="preserve"> </w:t>
      </w:r>
      <w:r w:rsidR="00D73E5E" w:rsidRPr="004C17FB">
        <w:rPr>
          <w:sz w:val="28"/>
          <w:szCs w:val="28"/>
        </w:rPr>
        <w:t>ведомств и учреждений по вопросам защиты молодежи от негативных проявлений путем развития и стимулирования инициатив</w:t>
      </w:r>
      <w:r w:rsidR="001B45FF" w:rsidRPr="004C17FB">
        <w:rPr>
          <w:sz w:val="28"/>
          <w:szCs w:val="28"/>
        </w:rPr>
        <w:t xml:space="preserve"> </w:t>
      </w:r>
      <w:r w:rsidR="00D73E5E" w:rsidRPr="004C17FB">
        <w:rPr>
          <w:sz w:val="28"/>
          <w:szCs w:val="28"/>
        </w:rPr>
        <w:t>как самих молодых граждан, так и молодежных общественных</w:t>
      </w:r>
      <w:r w:rsidR="001B45FF" w:rsidRPr="004C17FB">
        <w:rPr>
          <w:sz w:val="28"/>
          <w:szCs w:val="28"/>
        </w:rPr>
        <w:t xml:space="preserve"> </w:t>
      </w:r>
      <w:r w:rsidR="00D73E5E" w:rsidRPr="004C17FB">
        <w:rPr>
          <w:sz w:val="28"/>
          <w:szCs w:val="28"/>
        </w:rPr>
        <w:t>организаций.</w:t>
      </w:r>
    </w:p>
    <w:p w:rsidR="001B45FF" w:rsidRPr="004C17FB" w:rsidRDefault="001B45FF" w:rsidP="004C17FB">
      <w:pPr>
        <w:autoSpaceDE w:val="0"/>
        <w:autoSpaceDN w:val="0"/>
        <w:adjustRightInd w:val="0"/>
        <w:spacing w:line="360" w:lineRule="auto"/>
        <w:ind w:firstLine="709"/>
        <w:jc w:val="both"/>
        <w:rPr>
          <w:sz w:val="28"/>
          <w:szCs w:val="22"/>
        </w:rPr>
      </w:pPr>
      <w:r w:rsidRPr="004C17FB">
        <w:rPr>
          <w:sz w:val="28"/>
          <w:szCs w:val="28"/>
        </w:rPr>
        <w:t>Раздел Программы по развитию инициативы и общественной активности молодежи включает в себя мероприятия, предусматривающие обеспечение и развитие молодежной самодеятельности, сотрудничества органов власти и молодежных объединений. Для дальнейшей эффективной реализации молодежной политики предполагается направить усилия государства и общества на:</w:t>
      </w:r>
    </w:p>
    <w:p w:rsidR="00D73E5E" w:rsidRPr="004C17FB" w:rsidRDefault="00D73E5E" w:rsidP="004C17FB">
      <w:pPr>
        <w:autoSpaceDE w:val="0"/>
        <w:autoSpaceDN w:val="0"/>
        <w:adjustRightInd w:val="0"/>
        <w:spacing w:line="360" w:lineRule="auto"/>
        <w:ind w:firstLine="709"/>
        <w:jc w:val="both"/>
        <w:rPr>
          <w:sz w:val="28"/>
          <w:szCs w:val="28"/>
        </w:rPr>
      </w:pPr>
      <w:r w:rsidRPr="004C17FB">
        <w:rPr>
          <w:sz w:val="28"/>
          <w:szCs w:val="28"/>
        </w:rPr>
        <w:t>- развитие детского, молодежного и студенческого общественного самоуправления;</w:t>
      </w:r>
    </w:p>
    <w:p w:rsidR="00D73E5E" w:rsidRPr="004C17FB" w:rsidRDefault="00D73E5E" w:rsidP="004C17FB">
      <w:pPr>
        <w:autoSpaceDE w:val="0"/>
        <w:autoSpaceDN w:val="0"/>
        <w:adjustRightInd w:val="0"/>
        <w:spacing w:line="360" w:lineRule="auto"/>
        <w:ind w:firstLine="709"/>
        <w:jc w:val="both"/>
        <w:rPr>
          <w:sz w:val="28"/>
          <w:szCs w:val="28"/>
        </w:rPr>
      </w:pPr>
      <w:r w:rsidRPr="004C17FB">
        <w:rPr>
          <w:sz w:val="28"/>
          <w:szCs w:val="28"/>
        </w:rPr>
        <w:t>- поддержку организаций, осуществляющих работу с детьми</w:t>
      </w:r>
      <w:r w:rsidR="001B45FF" w:rsidRPr="004C17FB">
        <w:rPr>
          <w:sz w:val="28"/>
          <w:szCs w:val="28"/>
        </w:rPr>
        <w:t xml:space="preserve"> </w:t>
      </w:r>
      <w:r w:rsidRPr="004C17FB">
        <w:rPr>
          <w:sz w:val="28"/>
          <w:szCs w:val="28"/>
        </w:rPr>
        <w:t>и молодежью;</w:t>
      </w:r>
    </w:p>
    <w:p w:rsidR="00D73E5E" w:rsidRPr="004C17FB" w:rsidRDefault="00D73E5E" w:rsidP="004C17FB">
      <w:pPr>
        <w:autoSpaceDE w:val="0"/>
        <w:autoSpaceDN w:val="0"/>
        <w:adjustRightInd w:val="0"/>
        <w:spacing w:line="360" w:lineRule="auto"/>
        <w:ind w:firstLine="709"/>
        <w:jc w:val="both"/>
        <w:rPr>
          <w:sz w:val="28"/>
          <w:szCs w:val="28"/>
        </w:rPr>
      </w:pPr>
      <w:r w:rsidRPr="004C17FB">
        <w:rPr>
          <w:sz w:val="28"/>
          <w:szCs w:val="28"/>
        </w:rPr>
        <w:t>- обеспечение участия общественных и иных некоммерческих организаций в профилактике негативных явлений в подростковой и молодежной среде;</w:t>
      </w:r>
    </w:p>
    <w:p w:rsidR="00D73E5E" w:rsidRPr="004C17FB" w:rsidRDefault="00D73E5E" w:rsidP="004C17FB">
      <w:pPr>
        <w:autoSpaceDE w:val="0"/>
        <w:autoSpaceDN w:val="0"/>
        <w:adjustRightInd w:val="0"/>
        <w:spacing w:line="360" w:lineRule="auto"/>
        <w:ind w:firstLine="709"/>
        <w:jc w:val="both"/>
        <w:rPr>
          <w:sz w:val="28"/>
          <w:szCs w:val="28"/>
        </w:rPr>
      </w:pPr>
      <w:r w:rsidRPr="004C17FB">
        <w:rPr>
          <w:sz w:val="28"/>
          <w:szCs w:val="28"/>
        </w:rPr>
        <w:t>- привлечение общественных молодежных и студенческих</w:t>
      </w:r>
      <w:r w:rsidR="001B45FF" w:rsidRPr="004C17FB">
        <w:rPr>
          <w:sz w:val="28"/>
          <w:szCs w:val="28"/>
        </w:rPr>
        <w:t xml:space="preserve"> </w:t>
      </w:r>
      <w:r w:rsidRPr="004C17FB">
        <w:rPr>
          <w:sz w:val="28"/>
          <w:szCs w:val="28"/>
        </w:rPr>
        <w:t>организаций к решению проблем занятости;</w:t>
      </w:r>
    </w:p>
    <w:p w:rsidR="00D73E5E" w:rsidRPr="004C17FB" w:rsidRDefault="00D73E5E" w:rsidP="004C17FB">
      <w:pPr>
        <w:autoSpaceDE w:val="0"/>
        <w:autoSpaceDN w:val="0"/>
        <w:adjustRightInd w:val="0"/>
        <w:spacing w:line="360" w:lineRule="auto"/>
        <w:ind w:firstLine="709"/>
        <w:jc w:val="both"/>
        <w:rPr>
          <w:sz w:val="28"/>
          <w:szCs w:val="28"/>
        </w:rPr>
      </w:pPr>
      <w:r w:rsidRPr="004C17FB">
        <w:rPr>
          <w:sz w:val="28"/>
          <w:szCs w:val="28"/>
        </w:rPr>
        <w:t>- содействие общественным молодежным организациям в</w:t>
      </w:r>
      <w:r w:rsidR="001B45FF" w:rsidRPr="004C17FB">
        <w:rPr>
          <w:sz w:val="28"/>
          <w:szCs w:val="28"/>
        </w:rPr>
        <w:t xml:space="preserve"> </w:t>
      </w:r>
      <w:r w:rsidRPr="004C17FB">
        <w:rPr>
          <w:sz w:val="28"/>
          <w:szCs w:val="28"/>
        </w:rPr>
        <w:t>сфере реализации молодежной политики на международном и</w:t>
      </w:r>
      <w:r w:rsidR="001B45FF" w:rsidRPr="004C17FB">
        <w:rPr>
          <w:sz w:val="28"/>
          <w:szCs w:val="28"/>
        </w:rPr>
        <w:t xml:space="preserve"> </w:t>
      </w:r>
      <w:r w:rsidRPr="004C17FB">
        <w:rPr>
          <w:sz w:val="28"/>
          <w:szCs w:val="28"/>
        </w:rPr>
        <w:t>межрегиональном уровнях;</w:t>
      </w:r>
    </w:p>
    <w:p w:rsidR="00D73E5E" w:rsidRPr="004C17FB" w:rsidRDefault="00D73E5E" w:rsidP="004C17FB">
      <w:pPr>
        <w:autoSpaceDE w:val="0"/>
        <w:autoSpaceDN w:val="0"/>
        <w:adjustRightInd w:val="0"/>
        <w:spacing w:line="360" w:lineRule="auto"/>
        <w:ind w:firstLine="709"/>
        <w:jc w:val="both"/>
        <w:rPr>
          <w:sz w:val="28"/>
          <w:szCs w:val="28"/>
        </w:rPr>
      </w:pPr>
      <w:r w:rsidRPr="004C17FB">
        <w:rPr>
          <w:sz w:val="28"/>
          <w:szCs w:val="28"/>
        </w:rPr>
        <w:t>- стимулирование активности участия молодежных организаций в городских программах;</w:t>
      </w:r>
    </w:p>
    <w:p w:rsidR="00D73E5E" w:rsidRPr="004C17FB" w:rsidRDefault="00D73E5E" w:rsidP="004C17FB">
      <w:pPr>
        <w:autoSpaceDE w:val="0"/>
        <w:autoSpaceDN w:val="0"/>
        <w:adjustRightInd w:val="0"/>
        <w:spacing w:line="360" w:lineRule="auto"/>
        <w:ind w:firstLine="709"/>
        <w:jc w:val="both"/>
        <w:rPr>
          <w:sz w:val="28"/>
          <w:szCs w:val="28"/>
        </w:rPr>
      </w:pPr>
      <w:r w:rsidRPr="004C17FB">
        <w:rPr>
          <w:sz w:val="28"/>
          <w:szCs w:val="28"/>
        </w:rPr>
        <w:t>- создание банка идей молодежных организаций с последующей реализацией;</w:t>
      </w:r>
    </w:p>
    <w:p w:rsidR="00D73E5E" w:rsidRPr="004C17FB" w:rsidRDefault="00D73E5E" w:rsidP="004C17FB">
      <w:pPr>
        <w:autoSpaceDE w:val="0"/>
        <w:autoSpaceDN w:val="0"/>
        <w:adjustRightInd w:val="0"/>
        <w:spacing w:line="360" w:lineRule="auto"/>
        <w:ind w:firstLine="709"/>
        <w:jc w:val="both"/>
        <w:rPr>
          <w:sz w:val="28"/>
          <w:szCs w:val="28"/>
        </w:rPr>
      </w:pPr>
      <w:r w:rsidRPr="004C17FB">
        <w:rPr>
          <w:sz w:val="28"/>
          <w:szCs w:val="28"/>
        </w:rPr>
        <w:t>- формирование молодежного лидерского потенциала в городе совместно с молодежными организациями, в том числе создание и развитие системы молодежного парламентаризма в городе</w:t>
      </w:r>
      <w:r w:rsidR="001B45FF" w:rsidRPr="004C17FB">
        <w:rPr>
          <w:sz w:val="28"/>
          <w:szCs w:val="28"/>
        </w:rPr>
        <w:t xml:space="preserve"> </w:t>
      </w:r>
      <w:r w:rsidRPr="004C17FB">
        <w:rPr>
          <w:sz w:val="28"/>
          <w:szCs w:val="28"/>
        </w:rPr>
        <w:t>Москве</w:t>
      </w:r>
      <w:r w:rsidR="001B45FF" w:rsidRPr="004C17FB">
        <w:rPr>
          <w:sz w:val="28"/>
          <w:szCs w:val="28"/>
        </w:rPr>
        <w:t>;</w:t>
      </w:r>
    </w:p>
    <w:p w:rsidR="00D73E5E" w:rsidRPr="004C17FB" w:rsidRDefault="00D73E5E" w:rsidP="004C17FB">
      <w:pPr>
        <w:autoSpaceDE w:val="0"/>
        <w:autoSpaceDN w:val="0"/>
        <w:adjustRightInd w:val="0"/>
        <w:spacing w:line="360" w:lineRule="auto"/>
        <w:ind w:firstLine="709"/>
        <w:jc w:val="both"/>
        <w:rPr>
          <w:sz w:val="28"/>
          <w:szCs w:val="28"/>
        </w:rPr>
      </w:pPr>
      <w:r w:rsidRPr="004C17FB">
        <w:rPr>
          <w:sz w:val="28"/>
          <w:szCs w:val="28"/>
        </w:rPr>
        <w:t>- предоставление имеющейся городской материально-технической базы для поддержки проектов молодежных организаций;</w:t>
      </w:r>
    </w:p>
    <w:p w:rsidR="00D73E5E" w:rsidRPr="004C17FB" w:rsidRDefault="00D73E5E" w:rsidP="004C17FB">
      <w:pPr>
        <w:autoSpaceDE w:val="0"/>
        <w:autoSpaceDN w:val="0"/>
        <w:adjustRightInd w:val="0"/>
        <w:spacing w:line="360" w:lineRule="auto"/>
        <w:ind w:firstLine="709"/>
        <w:jc w:val="both"/>
        <w:rPr>
          <w:sz w:val="28"/>
          <w:szCs w:val="28"/>
        </w:rPr>
      </w:pPr>
      <w:r w:rsidRPr="004C17FB">
        <w:rPr>
          <w:sz w:val="28"/>
          <w:szCs w:val="28"/>
        </w:rPr>
        <w:t>- проведение молодежных туров по музеям городского ведения, поддержка молодежных патриотических, в том числе военно-поисковых, объединений и движений;</w:t>
      </w:r>
    </w:p>
    <w:p w:rsidR="00D73E5E" w:rsidRPr="004C17FB" w:rsidRDefault="00D73E5E" w:rsidP="004C17FB">
      <w:pPr>
        <w:autoSpaceDE w:val="0"/>
        <w:autoSpaceDN w:val="0"/>
        <w:adjustRightInd w:val="0"/>
        <w:spacing w:line="360" w:lineRule="auto"/>
        <w:ind w:firstLine="709"/>
        <w:jc w:val="both"/>
        <w:rPr>
          <w:sz w:val="28"/>
          <w:szCs w:val="28"/>
        </w:rPr>
      </w:pPr>
      <w:r w:rsidRPr="004C17FB">
        <w:rPr>
          <w:sz w:val="28"/>
          <w:szCs w:val="28"/>
        </w:rPr>
        <w:t>- поддержка молодежного народного творчества, молодежных физкультурно-спортивных организаций и т.д.;</w:t>
      </w:r>
    </w:p>
    <w:p w:rsidR="00D73E5E" w:rsidRPr="004C17FB" w:rsidRDefault="00D73E5E" w:rsidP="004C17FB">
      <w:pPr>
        <w:autoSpaceDE w:val="0"/>
        <w:autoSpaceDN w:val="0"/>
        <w:adjustRightInd w:val="0"/>
        <w:spacing w:line="360" w:lineRule="auto"/>
        <w:ind w:firstLine="709"/>
        <w:jc w:val="both"/>
        <w:rPr>
          <w:sz w:val="28"/>
          <w:szCs w:val="28"/>
        </w:rPr>
      </w:pPr>
      <w:r w:rsidRPr="004C17FB">
        <w:rPr>
          <w:sz w:val="28"/>
          <w:szCs w:val="28"/>
        </w:rPr>
        <w:t>- расширение включения в кадровый резерв органов исполнительной власти, предприятий и учреждений молодых людей,</w:t>
      </w:r>
      <w:r w:rsidR="00080C6B" w:rsidRPr="004C17FB">
        <w:rPr>
          <w:sz w:val="28"/>
          <w:szCs w:val="28"/>
        </w:rPr>
        <w:t xml:space="preserve"> </w:t>
      </w:r>
      <w:r w:rsidRPr="004C17FB">
        <w:rPr>
          <w:sz w:val="28"/>
          <w:szCs w:val="28"/>
        </w:rPr>
        <w:t>проявивших лидерские и организаторские способности в общественной деятельности.</w:t>
      </w:r>
    </w:p>
    <w:p w:rsidR="00D57DC7" w:rsidRPr="004C17FB" w:rsidRDefault="00D57DC7" w:rsidP="004C17FB">
      <w:pPr>
        <w:autoSpaceDE w:val="0"/>
        <w:autoSpaceDN w:val="0"/>
        <w:adjustRightInd w:val="0"/>
        <w:spacing w:line="360" w:lineRule="auto"/>
        <w:ind w:firstLine="709"/>
        <w:jc w:val="both"/>
        <w:rPr>
          <w:sz w:val="28"/>
          <w:szCs w:val="28"/>
        </w:rPr>
      </w:pPr>
      <w:r w:rsidRPr="004C17FB">
        <w:rPr>
          <w:sz w:val="28"/>
          <w:szCs w:val="28"/>
        </w:rPr>
        <w:t>Таким образом, можно сделать вывод, что Программа «Молодежь Москвы» (2007-2009 гг.) подготовлена с учетом приоритетных направлений государства в отношении молодежи и молодежных организаций, изложенных в «Стратегии государственной молодежной политики в Российской Федерации», Закона города Москвы «О молодежи»</w:t>
      </w:r>
      <w:r w:rsidR="009B6EB3" w:rsidRPr="004C17FB">
        <w:rPr>
          <w:sz w:val="28"/>
          <w:szCs w:val="28"/>
        </w:rPr>
        <w:t xml:space="preserve"> и содержит в себе меры по реализации нерешенных за предыдущий период проблем в молодежной среде.</w:t>
      </w:r>
    </w:p>
    <w:p w:rsidR="00D57DC7" w:rsidRPr="004C17FB" w:rsidRDefault="009B6EB3" w:rsidP="004C17FB">
      <w:pPr>
        <w:autoSpaceDE w:val="0"/>
        <w:autoSpaceDN w:val="0"/>
        <w:adjustRightInd w:val="0"/>
        <w:spacing w:line="360" w:lineRule="auto"/>
        <w:ind w:firstLine="709"/>
        <w:jc w:val="both"/>
        <w:rPr>
          <w:rFonts w:cs="Tahoma"/>
          <w:sz w:val="28"/>
          <w:szCs w:val="17"/>
        </w:rPr>
      </w:pPr>
      <w:r w:rsidRPr="004C17FB">
        <w:rPr>
          <w:sz w:val="28"/>
          <w:szCs w:val="28"/>
        </w:rPr>
        <w:t>В отличие от двух предыдущих городских целевых программ</w:t>
      </w:r>
      <w:r w:rsidR="00D57DC7" w:rsidRPr="004C17FB">
        <w:rPr>
          <w:sz w:val="28"/>
          <w:szCs w:val="28"/>
        </w:rPr>
        <w:t xml:space="preserve"> этот проект ориентирован на создание партнерских отношений власти и молодежи, включение самих молодых людей в систему общественно-государственных институтов</w:t>
      </w:r>
      <w:r w:rsidR="00D57DC7" w:rsidRPr="004C17FB">
        <w:rPr>
          <w:rFonts w:cs="Tahoma"/>
          <w:sz w:val="28"/>
          <w:szCs w:val="17"/>
        </w:rPr>
        <w:t>.</w:t>
      </w:r>
    </w:p>
    <w:p w:rsidR="00BC53BE" w:rsidRPr="004C17FB" w:rsidRDefault="004C17FB" w:rsidP="004C17FB">
      <w:pPr>
        <w:pStyle w:val="2"/>
        <w:ind w:firstLine="709"/>
        <w:rPr>
          <w:b/>
          <w:color w:val="auto"/>
          <w:sz w:val="28"/>
        </w:rPr>
      </w:pPr>
      <w:r>
        <w:rPr>
          <w:color w:val="auto"/>
          <w:sz w:val="28"/>
        </w:rPr>
        <w:br w:type="page"/>
      </w:r>
      <w:r w:rsidR="00BC53BE" w:rsidRPr="004C17FB">
        <w:rPr>
          <w:b/>
          <w:color w:val="auto"/>
          <w:sz w:val="28"/>
        </w:rPr>
        <w:t>Заключение</w:t>
      </w:r>
    </w:p>
    <w:p w:rsidR="00BC53BE" w:rsidRPr="004C17FB" w:rsidRDefault="00BC53BE" w:rsidP="004C17FB">
      <w:pPr>
        <w:spacing w:line="360" w:lineRule="auto"/>
        <w:ind w:firstLine="709"/>
        <w:jc w:val="both"/>
        <w:rPr>
          <w:sz w:val="28"/>
          <w:szCs w:val="28"/>
        </w:rPr>
      </w:pPr>
    </w:p>
    <w:p w:rsidR="00BC53BE" w:rsidRPr="004C17FB" w:rsidRDefault="00BC53BE" w:rsidP="004C17FB">
      <w:pPr>
        <w:spacing w:line="360" w:lineRule="auto"/>
        <w:ind w:firstLine="709"/>
        <w:jc w:val="both"/>
        <w:rPr>
          <w:sz w:val="28"/>
          <w:szCs w:val="28"/>
        </w:rPr>
      </w:pPr>
      <w:r w:rsidRPr="004C17FB">
        <w:rPr>
          <w:sz w:val="28"/>
          <w:szCs w:val="28"/>
        </w:rPr>
        <w:t xml:space="preserve">В последнее годы в России идея формирования и реализации новой молодежной политики получает все большую поддержку со стороны государства и общества. </w:t>
      </w:r>
    </w:p>
    <w:p w:rsidR="00BC53BE" w:rsidRPr="004C17FB" w:rsidRDefault="009B6EB3" w:rsidP="004C17FB">
      <w:pPr>
        <w:spacing w:line="360" w:lineRule="auto"/>
        <w:ind w:firstLine="709"/>
        <w:jc w:val="both"/>
        <w:rPr>
          <w:sz w:val="28"/>
          <w:szCs w:val="28"/>
        </w:rPr>
      </w:pPr>
      <w:r w:rsidRPr="004C17FB">
        <w:rPr>
          <w:sz w:val="28"/>
          <w:szCs w:val="28"/>
        </w:rPr>
        <w:t xml:space="preserve">Обществом </w:t>
      </w:r>
      <w:r w:rsidR="00BC53BE" w:rsidRPr="004C17FB">
        <w:rPr>
          <w:sz w:val="28"/>
          <w:szCs w:val="28"/>
        </w:rPr>
        <w:t xml:space="preserve">признается социальная значимость молодежных организаций. В отличие от неформального сообщества (группы, компании, банды и т.д.) в организации молодому человеку предоставляется возможность стать субъектом права и социальной деятельности. Она включает субъекта в систему социальных отношений, помогает постигать новые социальные роли. Такие молодежные группы заявляют о наличии у них гражданской цели. </w:t>
      </w:r>
    </w:p>
    <w:p w:rsidR="00BC53BE" w:rsidRPr="004C17FB" w:rsidRDefault="00BC53BE" w:rsidP="004C17FB">
      <w:pPr>
        <w:pStyle w:val="23"/>
        <w:spacing w:before="0" w:beforeAutospacing="0" w:after="0" w:afterAutospacing="0" w:line="360" w:lineRule="auto"/>
        <w:ind w:firstLine="709"/>
        <w:jc w:val="both"/>
        <w:rPr>
          <w:sz w:val="28"/>
          <w:szCs w:val="28"/>
        </w:rPr>
      </w:pPr>
      <w:r w:rsidRPr="004C17FB">
        <w:rPr>
          <w:sz w:val="28"/>
          <w:szCs w:val="28"/>
        </w:rPr>
        <w:t>На встрече с активистами молодежных движений России глава государства В.В.Путин пообещал поддержку молодежным организациям: «Если потребуется помощь моя или правительства, мы, конечно, это сделаем».</w:t>
      </w:r>
      <w:r w:rsidRPr="004C17FB">
        <w:rPr>
          <w:rStyle w:val="a6"/>
          <w:sz w:val="28"/>
          <w:szCs w:val="28"/>
        </w:rPr>
        <w:footnoteReference w:id="25"/>
      </w:r>
      <w:r w:rsidRPr="004C17FB">
        <w:rPr>
          <w:sz w:val="28"/>
          <w:szCs w:val="28"/>
        </w:rPr>
        <w:t xml:space="preserve"> В.В.Путин призвал крупные молодежные организации помогать своим региональным коллегам. Он напомнил, что в России действует около 100 общероссийских и более 20 тысяч региональных детских и юношеских организаций. Глава государства позитивно оценил проведение Молодежного форума: «Надо такие мероприятия тиражировать, надо другим организациям помогать проводить их», - сказал Путин, предложив подумать о проведении слетов подобного тому, что организован на Селигере и в других местах.</w:t>
      </w:r>
    </w:p>
    <w:p w:rsidR="00BC53BE" w:rsidRPr="004C17FB" w:rsidRDefault="00BC53BE" w:rsidP="004C17FB">
      <w:pPr>
        <w:spacing w:line="360" w:lineRule="auto"/>
        <w:ind w:firstLine="709"/>
        <w:jc w:val="both"/>
        <w:rPr>
          <w:rFonts w:cs="Courier New"/>
          <w:sz w:val="28"/>
          <w:szCs w:val="28"/>
        </w:rPr>
      </w:pPr>
      <w:r w:rsidRPr="004C17FB">
        <w:rPr>
          <w:rFonts w:cs="ArialMT"/>
          <w:sz w:val="28"/>
          <w:szCs w:val="28"/>
        </w:rPr>
        <w:t>В то же время анализ</w:t>
      </w:r>
      <w:r w:rsidR="009B6EB3" w:rsidRPr="004C17FB">
        <w:rPr>
          <w:rFonts w:cs="ArialMT"/>
          <w:sz w:val="28"/>
          <w:szCs w:val="28"/>
        </w:rPr>
        <w:t xml:space="preserve"> российского законодательства, </w:t>
      </w:r>
      <w:r w:rsidRPr="004C17FB">
        <w:rPr>
          <w:rFonts w:cs="ArialMT"/>
          <w:sz w:val="28"/>
          <w:szCs w:val="28"/>
        </w:rPr>
        <w:t xml:space="preserve">основных направлений государственной молодежной политики </w:t>
      </w:r>
      <w:r w:rsidR="006C7ECE" w:rsidRPr="004C17FB">
        <w:rPr>
          <w:rFonts w:cs="ArialMT"/>
          <w:sz w:val="28"/>
          <w:szCs w:val="28"/>
        </w:rPr>
        <w:t xml:space="preserve">на современном этапе </w:t>
      </w:r>
      <w:r w:rsidR="009B6EB3" w:rsidRPr="004C17FB">
        <w:rPr>
          <w:rFonts w:cs="ArialMT"/>
          <w:sz w:val="28"/>
          <w:szCs w:val="28"/>
        </w:rPr>
        <w:t>и механизмов их реализации</w:t>
      </w:r>
      <w:r w:rsidRPr="004C17FB">
        <w:rPr>
          <w:rFonts w:cs="ArialMT"/>
          <w:sz w:val="28"/>
          <w:szCs w:val="28"/>
        </w:rPr>
        <w:t>, осуществленный во второй главе настоящей работы, позволяет сделать вывод, что государственная молодежная политика реализуется в рамках отдельных направлений, но очевидно не достает целостного, системного подхода.</w:t>
      </w:r>
    </w:p>
    <w:p w:rsidR="00F559D6"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 xml:space="preserve">Представляется, что российское законодательство в сфере молодежной политики, в целом, и в отношении молодежных организаций, в частности, нуждается в дальнейшем развитии и оптимизации. </w:t>
      </w:r>
    </w:p>
    <w:p w:rsidR="00BC53BE" w:rsidRPr="004C17FB" w:rsidRDefault="00BC53BE" w:rsidP="004C17FB">
      <w:pPr>
        <w:autoSpaceDE w:val="0"/>
        <w:autoSpaceDN w:val="0"/>
        <w:adjustRightInd w:val="0"/>
        <w:spacing w:line="360" w:lineRule="auto"/>
        <w:ind w:firstLine="709"/>
        <w:jc w:val="both"/>
        <w:rPr>
          <w:sz w:val="28"/>
          <w:szCs w:val="28"/>
        </w:rPr>
      </w:pPr>
      <w:r w:rsidRPr="004C17FB">
        <w:rPr>
          <w:rFonts w:cs="ArialMT"/>
          <w:sz w:val="28"/>
          <w:szCs w:val="28"/>
        </w:rPr>
        <w:t>Очевидно, что</w:t>
      </w:r>
      <w:r w:rsidR="004C17FB">
        <w:rPr>
          <w:rFonts w:cs="ArialMT"/>
          <w:sz w:val="28"/>
          <w:szCs w:val="28"/>
        </w:rPr>
        <w:t xml:space="preserve"> </w:t>
      </w:r>
      <w:r w:rsidRPr="004C17FB">
        <w:rPr>
          <w:sz w:val="28"/>
          <w:szCs w:val="28"/>
        </w:rPr>
        <w:t>единообразное понимание молодежной политики на всей территории России будет возможно лишь после принятия федерального закона о молодежной политике, необходимость в котором признается и учеными и практиками.</w:t>
      </w:r>
    </w:p>
    <w:p w:rsidR="00BC53BE" w:rsidRPr="004C17FB" w:rsidRDefault="00BC53BE" w:rsidP="004C17FB">
      <w:pPr>
        <w:autoSpaceDE w:val="0"/>
        <w:autoSpaceDN w:val="0"/>
        <w:adjustRightInd w:val="0"/>
        <w:spacing w:line="360" w:lineRule="auto"/>
        <w:ind w:firstLine="709"/>
        <w:jc w:val="both"/>
        <w:rPr>
          <w:rFonts w:cs="ArialMT"/>
          <w:sz w:val="28"/>
          <w:szCs w:val="28"/>
        </w:rPr>
      </w:pPr>
      <w:r w:rsidRPr="004C17FB">
        <w:rPr>
          <w:rFonts w:cs="ArialMT"/>
          <w:sz w:val="28"/>
          <w:szCs w:val="28"/>
        </w:rPr>
        <w:t>Вселяет надежду только что утвержденная Указом Президента Российской Федерации Д.А.Медведевым новая структура Правительства и федеральных органов исполнительной власти,</w:t>
      </w:r>
      <w:r w:rsidR="004620B5" w:rsidRPr="004C17FB">
        <w:rPr>
          <w:rStyle w:val="a6"/>
          <w:rFonts w:cs="ArialMT"/>
          <w:sz w:val="28"/>
          <w:szCs w:val="28"/>
        </w:rPr>
        <w:t xml:space="preserve"> </w:t>
      </w:r>
      <w:r w:rsidR="004620B5" w:rsidRPr="004C17FB">
        <w:rPr>
          <w:rStyle w:val="a6"/>
          <w:rFonts w:cs="ArialMT"/>
          <w:sz w:val="28"/>
          <w:szCs w:val="28"/>
        </w:rPr>
        <w:footnoteReference w:id="26"/>
      </w:r>
      <w:r w:rsidRPr="004C17FB">
        <w:rPr>
          <w:rFonts w:cs="ArialMT"/>
          <w:sz w:val="28"/>
          <w:szCs w:val="28"/>
        </w:rPr>
        <w:t xml:space="preserve"> в соответствии с которой</w:t>
      </w:r>
      <w:r w:rsidR="006C7ECE" w:rsidRPr="004C17FB">
        <w:rPr>
          <w:rFonts w:cs="ArialMT"/>
          <w:sz w:val="28"/>
          <w:szCs w:val="28"/>
        </w:rPr>
        <w:t xml:space="preserve"> образовано Министерство спорта, туризма и молодежной политики Российской Федерации. В введении министерства, согласно Указу, находится Федераль</w:t>
      </w:r>
      <w:r w:rsidR="00D16615" w:rsidRPr="004C17FB">
        <w:rPr>
          <w:rFonts w:cs="ArialMT"/>
          <w:sz w:val="28"/>
          <w:szCs w:val="28"/>
        </w:rPr>
        <w:t>ное агентство по делам молодежи, в которое преобразован Государственный комитет РФ по делам молодежи.</w:t>
      </w:r>
    </w:p>
    <w:p w:rsidR="00BC53BE" w:rsidRPr="004C17FB" w:rsidRDefault="001973A0" w:rsidP="004C17FB">
      <w:pPr>
        <w:spacing w:line="360" w:lineRule="auto"/>
        <w:ind w:firstLine="709"/>
        <w:jc w:val="both"/>
        <w:rPr>
          <w:sz w:val="28"/>
          <w:szCs w:val="28"/>
        </w:rPr>
      </w:pPr>
      <w:r w:rsidRPr="004C17FB">
        <w:rPr>
          <w:sz w:val="28"/>
          <w:szCs w:val="28"/>
        </w:rPr>
        <w:t>Хочется верить, что процесс становления политики государства по отношению к молодежи и молодежным организациям в нашей стране в ближайшее время подойдет к завершению.</w:t>
      </w:r>
    </w:p>
    <w:p w:rsidR="001973A0" w:rsidRPr="004C17FB" w:rsidRDefault="004C17FB" w:rsidP="004C17FB">
      <w:pPr>
        <w:spacing w:line="360" w:lineRule="auto"/>
        <w:ind w:firstLine="709"/>
        <w:jc w:val="center"/>
        <w:rPr>
          <w:b/>
          <w:sz w:val="28"/>
          <w:szCs w:val="32"/>
        </w:rPr>
      </w:pPr>
      <w:r>
        <w:rPr>
          <w:sz w:val="28"/>
          <w:szCs w:val="28"/>
        </w:rPr>
        <w:br w:type="page"/>
      </w:r>
      <w:r w:rsidR="009236AB" w:rsidRPr="004C17FB">
        <w:rPr>
          <w:b/>
          <w:sz w:val="28"/>
          <w:szCs w:val="32"/>
        </w:rPr>
        <w:t>Библиография</w:t>
      </w:r>
    </w:p>
    <w:p w:rsidR="00721B36" w:rsidRPr="004C17FB" w:rsidRDefault="00721B36" w:rsidP="004C17FB">
      <w:pPr>
        <w:spacing w:line="360" w:lineRule="auto"/>
        <w:ind w:firstLine="709"/>
        <w:jc w:val="center"/>
        <w:rPr>
          <w:b/>
          <w:sz w:val="28"/>
          <w:szCs w:val="32"/>
        </w:rPr>
      </w:pPr>
    </w:p>
    <w:p w:rsidR="00721B36" w:rsidRDefault="009236AB" w:rsidP="004C17FB">
      <w:pPr>
        <w:spacing w:line="360" w:lineRule="auto"/>
        <w:ind w:firstLine="709"/>
        <w:jc w:val="center"/>
        <w:rPr>
          <w:b/>
          <w:sz w:val="28"/>
          <w:szCs w:val="32"/>
        </w:rPr>
      </w:pPr>
      <w:r w:rsidRPr="004C17FB">
        <w:rPr>
          <w:b/>
          <w:sz w:val="28"/>
          <w:szCs w:val="32"/>
        </w:rPr>
        <w:t>Нормативно-правовые акты</w:t>
      </w:r>
    </w:p>
    <w:p w:rsidR="004C17FB" w:rsidRPr="004C17FB" w:rsidRDefault="004C17FB" w:rsidP="004C17FB">
      <w:pPr>
        <w:spacing w:line="360" w:lineRule="auto"/>
        <w:ind w:firstLine="709"/>
        <w:jc w:val="center"/>
        <w:rPr>
          <w:b/>
          <w:sz w:val="28"/>
          <w:szCs w:val="32"/>
        </w:rPr>
      </w:pPr>
    </w:p>
    <w:p w:rsidR="004620B5" w:rsidRPr="004C17FB" w:rsidRDefault="004620B5" w:rsidP="004C17FB">
      <w:pPr>
        <w:numPr>
          <w:ilvl w:val="0"/>
          <w:numId w:val="23"/>
        </w:numPr>
        <w:spacing w:line="360" w:lineRule="auto"/>
        <w:ind w:left="0" w:firstLine="0"/>
        <w:jc w:val="both"/>
        <w:rPr>
          <w:sz w:val="28"/>
          <w:szCs w:val="28"/>
        </w:rPr>
      </w:pPr>
      <w:r w:rsidRPr="004C17FB">
        <w:rPr>
          <w:sz w:val="28"/>
          <w:szCs w:val="28"/>
        </w:rPr>
        <w:t xml:space="preserve">Конституция Российской Федерации. – М.: Экзамен, 2005. </w:t>
      </w:r>
    </w:p>
    <w:p w:rsidR="00213270" w:rsidRPr="004C17FB" w:rsidRDefault="00213270" w:rsidP="004C17FB">
      <w:pPr>
        <w:numPr>
          <w:ilvl w:val="0"/>
          <w:numId w:val="23"/>
        </w:numPr>
        <w:spacing w:line="360" w:lineRule="auto"/>
        <w:ind w:left="0" w:firstLine="0"/>
        <w:jc w:val="both"/>
        <w:rPr>
          <w:sz w:val="28"/>
          <w:szCs w:val="28"/>
        </w:rPr>
      </w:pPr>
      <w:r w:rsidRPr="004C17FB">
        <w:rPr>
          <w:rFonts w:cs="ArialMT"/>
          <w:sz w:val="28"/>
          <w:szCs w:val="28"/>
        </w:rPr>
        <w:t xml:space="preserve">Федеральный закон от 28.06.1998г. № 98-ФЗ «О государственной поддержке молодежных и детских общественных объединений» // </w:t>
      </w:r>
      <w:r w:rsidRPr="004C17FB">
        <w:rPr>
          <w:sz w:val="28"/>
          <w:szCs w:val="28"/>
        </w:rPr>
        <w:t xml:space="preserve">Всероссийский банк данных по основным направлениям государственной молодежной политики // Официальный сайт Министерства образования и науки РФ: </w:t>
      </w:r>
      <w:r w:rsidR="00E61DF3" w:rsidRPr="00D66A26">
        <w:rPr>
          <w:sz w:val="28"/>
          <w:szCs w:val="22"/>
        </w:rPr>
        <w:t>http://dmp.mgopu.ru/searchTopics.php?t1=1</w:t>
      </w:r>
    </w:p>
    <w:p w:rsidR="004620B5" w:rsidRPr="004C17FB" w:rsidRDefault="004620B5" w:rsidP="004C17FB">
      <w:pPr>
        <w:numPr>
          <w:ilvl w:val="0"/>
          <w:numId w:val="23"/>
        </w:numPr>
        <w:spacing w:line="360" w:lineRule="auto"/>
        <w:ind w:left="0" w:firstLine="0"/>
        <w:jc w:val="both"/>
        <w:rPr>
          <w:sz w:val="28"/>
          <w:szCs w:val="28"/>
        </w:rPr>
      </w:pPr>
      <w:r w:rsidRPr="004C17FB">
        <w:rPr>
          <w:sz w:val="28"/>
          <w:szCs w:val="28"/>
        </w:rPr>
        <w:t xml:space="preserve">Указ Президента Российской Федерации от 12 мая 2008 г. № 274 «Вопросы системы и структуры федеральных органов исполнительной власти» // Официальный сайт Президента РФ: </w:t>
      </w:r>
      <w:r w:rsidRPr="00D66A26">
        <w:rPr>
          <w:sz w:val="28"/>
          <w:szCs w:val="22"/>
        </w:rPr>
        <w:t>http://document.kremlin.ru/doc.asp?ID=045762</w:t>
      </w:r>
      <w:r w:rsidR="009540C0" w:rsidRPr="004C17FB">
        <w:rPr>
          <w:sz w:val="28"/>
          <w:szCs w:val="28"/>
        </w:rPr>
        <w:t xml:space="preserve"> </w:t>
      </w:r>
    </w:p>
    <w:p w:rsidR="00E61DF3" w:rsidRPr="004C17FB" w:rsidRDefault="00E61DF3" w:rsidP="004C17FB">
      <w:pPr>
        <w:numPr>
          <w:ilvl w:val="0"/>
          <w:numId w:val="23"/>
        </w:numPr>
        <w:spacing w:line="360" w:lineRule="auto"/>
        <w:ind w:left="0" w:firstLine="0"/>
        <w:jc w:val="both"/>
        <w:rPr>
          <w:sz w:val="28"/>
          <w:szCs w:val="28"/>
        </w:rPr>
      </w:pPr>
      <w:r w:rsidRPr="004C17FB">
        <w:rPr>
          <w:sz w:val="28"/>
          <w:szCs w:val="28"/>
        </w:rPr>
        <w:t>Постановления Правительства Москвы от 29 ноября 2005 г. № 962-ПП «О дополнительных мерах по совершенствованию работы с молодежью и студентами в городе Москве» // Молодежь и Профсоюзы. - Информационный бюллетень Московской городской организации профсоюза работников госучреждений и общественного обслуживания РФ (специальный выпуск). – М., 2008.</w:t>
      </w:r>
    </w:p>
    <w:p w:rsidR="009540C0" w:rsidRPr="004C17FB" w:rsidRDefault="00213270" w:rsidP="004C17FB">
      <w:pPr>
        <w:numPr>
          <w:ilvl w:val="0"/>
          <w:numId w:val="23"/>
        </w:numPr>
        <w:spacing w:line="360" w:lineRule="auto"/>
        <w:ind w:left="0" w:firstLine="0"/>
        <w:jc w:val="both"/>
        <w:rPr>
          <w:sz w:val="28"/>
          <w:szCs w:val="28"/>
        </w:rPr>
      </w:pPr>
      <w:r w:rsidRPr="004C17FB">
        <w:rPr>
          <w:sz w:val="28"/>
          <w:szCs w:val="28"/>
        </w:rPr>
        <w:t xml:space="preserve">Распоряжение Правительства РФ № 1760-р от 18 декабря 2006 г.. Стратегия государственной молодёжной политики в Российской Федерации. // </w:t>
      </w:r>
      <w:r w:rsidR="00AF54C3" w:rsidRPr="004C17FB">
        <w:rPr>
          <w:sz w:val="28"/>
          <w:szCs w:val="28"/>
        </w:rPr>
        <w:t xml:space="preserve">Молодежь и Профсоюзы. - </w:t>
      </w:r>
      <w:r w:rsidRPr="004C17FB">
        <w:rPr>
          <w:sz w:val="28"/>
          <w:szCs w:val="28"/>
        </w:rPr>
        <w:t>Информационный бюллетень Московской городской организации профсоюза работников госучреждений и общественного обслуживания РФ (специальный выпуск). – М., 2008.</w:t>
      </w:r>
    </w:p>
    <w:p w:rsidR="00E51FD6" w:rsidRPr="004C17FB" w:rsidRDefault="009540C0" w:rsidP="004C17FB">
      <w:pPr>
        <w:numPr>
          <w:ilvl w:val="0"/>
          <w:numId w:val="23"/>
        </w:numPr>
        <w:spacing w:line="360" w:lineRule="auto"/>
        <w:ind w:left="0" w:firstLine="0"/>
        <w:jc w:val="both"/>
        <w:rPr>
          <w:sz w:val="28"/>
          <w:szCs w:val="32"/>
        </w:rPr>
      </w:pPr>
      <w:r w:rsidRPr="004C17FB">
        <w:rPr>
          <w:sz w:val="28"/>
          <w:szCs w:val="28"/>
        </w:rPr>
        <w:t>Закон города Москвы «О молодежи»</w:t>
      </w:r>
      <w:r w:rsidR="008F6CD3" w:rsidRPr="004C17FB">
        <w:rPr>
          <w:sz w:val="28"/>
          <w:szCs w:val="28"/>
        </w:rPr>
        <w:t xml:space="preserve"> от 28.01.2004 № 4</w:t>
      </w:r>
      <w:r w:rsidRPr="004C17FB">
        <w:rPr>
          <w:sz w:val="28"/>
          <w:szCs w:val="28"/>
        </w:rPr>
        <w:t xml:space="preserve"> (в ред. от 22.11.2006 №</w:t>
      </w:r>
      <w:r w:rsidR="00AF54C3" w:rsidRPr="004C17FB">
        <w:rPr>
          <w:sz w:val="28"/>
          <w:szCs w:val="28"/>
        </w:rPr>
        <w:t xml:space="preserve"> 56)</w:t>
      </w:r>
      <w:r w:rsidR="004C17FB">
        <w:rPr>
          <w:sz w:val="28"/>
          <w:szCs w:val="28"/>
        </w:rPr>
        <w:t xml:space="preserve"> </w:t>
      </w:r>
      <w:r w:rsidR="00AF54C3" w:rsidRPr="004C17FB">
        <w:rPr>
          <w:sz w:val="28"/>
          <w:szCs w:val="28"/>
        </w:rPr>
        <w:t>// Молодежь и профсоюзы. -</w:t>
      </w:r>
      <w:r w:rsidRPr="004C17FB">
        <w:rPr>
          <w:sz w:val="28"/>
          <w:szCs w:val="28"/>
        </w:rPr>
        <w:t xml:space="preserve"> Информационный бюллетень Московской городской организации профсоюза работников госучреждений и общественного обслуживания РФ (специальный выпуск). – М., 2008.</w:t>
      </w:r>
    </w:p>
    <w:p w:rsidR="00AF54C3" w:rsidRPr="004C17FB" w:rsidRDefault="00AF54C3" w:rsidP="004C17FB">
      <w:pPr>
        <w:numPr>
          <w:ilvl w:val="0"/>
          <w:numId w:val="23"/>
        </w:numPr>
        <w:spacing w:line="360" w:lineRule="auto"/>
        <w:ind w:left="0" w:firstLine="0"/>
        <w:jc w:val="both"/>
        <w:rPr>
          <w:sz w:val="28"/>
          <w:szCs w:val="32"/>
        </w:rPr>
      </w:pPr>
      <w:r w:rsidRPr="004C17FB">
        <w:rPr>
          <w:sz w:val="28"/>
          <w:szCs w:val="28"/>
        </w:rPr>
        <w:t>Постановление Правительства Москвы «О городской целевой Программа «Молодежь Москвы» (2007-2009 гг.) // Молодежь и профсоюзы. - Информационный бюллетень Московской городской организации профсоюза работников госучреждений и общественного обслуживания РФ (специальный выпуск). – М., 2008.</w:t>
      </w:r>
    </w:p>
    <w:p w:rsidR="00AF54C3" w:rsidRPr="004C17FB" w:rsidRDefault="00AF54C3" w:rsidP="004C17FB">
      <w:pPr>
        <w:numPr>
          <w:ilvl w:val="0"/>
          <w:numId w:val="23"/>
        </w:numPr>
        <w:spacing w:line="360" w:lineRule="auto"/>
        <w:ind w:left="0" w:firstLine="0"/>
        <w:jc w:val="both"/>
        <w:rPr>
          <w:sz w:val="28"/>
          <w:szCs w:val="32"/>
        </w:rPr>
      </w:pPr>
      <w:r w:rsidRPr="004C17FB">
        <w:rPr>
          <w:sz w:val="28"/>
          <w:szCs w:val="28"/>
        </w:rPr>
        <w:t>Итоги реализации городской целевой программы «Молодежь Москвы» (2004-2005 гг.): Постановление Правительства Москвы от 11.09.2007 № 778-ПП «О городской целевой программе «Молодежь Москвы» (2007-2009 гг.) // Молодежь и профсоюзы: Информационный бюллетень МГО профсоюза работников госучреждений и общественного обслуживания РФ (специальный выпуск). – М., 2008.</w:t>
      </w:r>
    </w:p>
    <w:p w:rsidR="009236AB" w:rsidRPr="004C17FB" w:rsidRDefault="009236AB" w:rsidP="004C17FB">
      <w:pPr>
        <w:spacing w:line="360" w:lineRule="auto"/>
        <w:ind w:firstLine="709"/>
        <w:jc w:val="both"/>
        <w:rPr>
          <w:sz w:val="28"/>
          <w:szCs w:val="28"/>
        </w:rPr>
      </w:pPr>
    </w:p>
    <w:p w:rsidR="009236AB" w:rsidRPr="004C17FB" w:rsidRDefault="009236AB" w:rsidP="004C17FB">
      <w:pPr>
        <w:spacing w:line="360" w:lineRule="auto"/>
        <w:ind w:firstLine="709"/>
        <w:jc w:val="center"/>
        <w:rPr>
          <w:b/>
          <w:sz w:val="28"/>
          <w:szCs w:val="32"/>
        </w:rPr>
      </w:pPr>
      <w:r w:rsidRPr="004C17FB">
        <w:rPr>
          <w:b/>
          <w:sz w:val="28"/>
          <w:szCs w:val="32"/>
        </w:rPr>
        <w:t>Литература</w:t>
      </w:r>
    </w:p>
    <w:p w:rsidR="004C17FB" w:rsidRPr="004C17FB" w:rsidRDefault="004C17FB" w:rsidP="004C17FB">
      <w:pPr>
        <w:spacing w:line="360" w:lineRule="auto"/>
        <w:ind w:firstLine="709"/>
        <w:jc w:val="both"/>
        <w:rPr>
          <w:sz w:val="28"/>
          <w:szCs w:val="32"/>
        </w:rPr>
      </w:pPr>
    </w:p>
    <w:p w:rsidR="00E61DF3" w:rsidRPr="004C17FB" w:rsidRDefault="00E61DF3" w:rsidP="004C17FB">
      <w:pPr>
        <w:numPr>
          <w:ilvl w:val="0"/>
          <w:numId w:val="27"/>
        </w:numPr>
        <w:spacing w:line="360" w:lineRule="auto"/>
        <w:ind w:left="0" w:firstLine="0"/>
        <w:jc w:val="both"/>
        <w:rPr>
          <w:sz w:val="28"/>
          <w:szCs w:val="28"/>
        </w:rPr>
      </w:pPr>
      <w:r w:rsidRPr="004C17FB">
        <w:rPr>
          <w:sz w:val="28"/>
          <w:szCs w:val="28"/>
        </w:rPr>
        <w:t xml:space="preserve">Мангейм Карл. Диагноз нашего времени. Глава Ш. Проблема молодежи в современном обществе. – М.: Юрист, 1995. </w:t>
      </w:r>
    </w:p>
    <w:p w:rsidR="009236AB" w:rsidRPr="004C17FB" w:rsidRDefault="009236AB" w:rsidP="004C17FB">
      <w:pPr>
        <w:numPr>
          <w:ilvl w:val="0"/>
          <w:numId w:val="27"/>
        </w:numPr>
        <w:spacing w:line="360" w:lineRule="auto"/>
        <w:ind w:left="0" w:firstLine="0"/>
        <w:jc w:val="both"/>
        <w:rPr>
          <w:sz w:val="28"/>
          <w:szCs w:val="32"/>
        </w:rPr>
      </w:pPr>
      <w:r w:rsidRPr="004C17FB">
        <w:rPr>
          <w:sz w:val="28"/>
          <w:szCs w:val="28"/>
        </w:rPr>
        <w:t>Червонюк В.И. Теория государства и права: Учебник. – М.: ИНФРА-М, 2006.</w:t>
      </w:r>
    </w:p>
    <w:p w:rsidR="009236AB" w:rsidRPr="004C17FB" w:rsidRDefault="009236AB" w:rsidP="004C17FB">
      <w:pPr>
        <w:spacing w:line="360" w:lineRule="auto"/>
        <w:ind w:firstLine="709"/>
        <w:jc w:val="both"/>
        <w:rPr>
          <w:sz w:val="28"/>
          <w:szCs w:val="28"/>
        </w:rPr>
      </w:pPr>
    </w:p>
    <w:p w:rsidR="009236AB" w:rsidRPr="004C17FB" w:rsidRDefault="00721B36" w:rsidP="004C17FB">
      <w:pPr>
        <w:spacing w:line="360" w:lineRule="auto"/>
        <w:ind w:firstLine="709"/>
        <w:jc w:val="center"/>
        <w:rPr>
          <w:b/>
          <w:sz w:val="28"/>
          <w:szCs w:val="32"/>
        </w:rPr>
      </w:pPr>
      <w:r w:rsidRPr="004C17FB">
        <w:rPr>
          <w:b/>
          <w:sz w:val="28"/>
          <w:szCs w:val="32"/>
        </w:rPr>
        <w:t>Периодическая печать</w:t>
      </w:r>
    </w:p>
    <w:p w:rsidR="004C17FB" w:rsidRPr="004C17FB" w:rsidRDefault="004C17FB" w:rsidP="004C17FB">
      <w:pPr>
        <w:spacing w:line="360" w:lineRule="auto"/>
        <w:ind w:firstLine="709"/>
        <w:jc w:val="both"/>
        <w:rPr>
          <w:sz w:val="28"/>
          <w:szCs w:val="32"/>
        </w:rPr>
      </w:pPr>
    </w:p>
    <w:p w:rsidR="009236AB" w:rsidRPr="004C17FB" w:rsidRDefault="009236AB" w:rsidP="004C17FB">
      <w:pPr>
        <w:numPr>
          <w:ilvl w:val="0"/>
          <w:numId w:val="28"/>
        </w:numPr>
        <w:spacing w:line="360" w:lineRule="auto"/>
        <w:ind w:left="0" w:firstLine="0"/>
        <w:jc w:val="both"/>
        <w:rPr>
          <w:sz w:val="28"/>
          <w:szCs w:val="28"/>
        </w:rPr>
      </w:pPr>
      <w:r w:rsidRPr="004C17FB">
        <w:rPr>
          <w:sz w:val="28"/>
          <w:szCs w:val="28"/>
        </w:rPr>
        <w:t>Скробов А.П. О некоторых новых подходах к молодежной политике в условиях реформ // Социально- политический журнал. 1998. № 3.</w:t>
      </w:r>
    </w:p>
    <w:p w:rsidR="00721B36" w:rsidRPr="004C17FB" w:rsidRDefault="00721B36" w:rsidP="004C17FB">
      <w:pPr>
        <w:numPr>
          <w:ilvl w:val="0"/>
          <w:numId w:val="28"/>
        </w:numPr>
        <w:spacing w:line="360" w:lineRule="auto"/>
        <w:ind w:left="0" w:firstLine="0"/>
        <w:jc w:val="both"/>
        <w:rPr>
          <w:sz w:val="28"/>
          <w:szCs w:val="28"/>
        </w:rPr>
      </w:pPr>
      <w:r w:rsidRPr="004C17FB">
        <w:rPr>
          <w:sz w:val="28"/>
          <w:szCs w:val="28"/>
        </w:rPr>
        <w:t>Жизненные стратегии молодых людей: массовые стереотипы и потребности их коррекции// Аналитический вестник Совета Федерации ФС РФ, № 4 (321), 2007.</w:t>
      </w:r>
    </w:p>
    <w:p w:rsidR="005A7262" w:rsidRPr="004C17FB" w:rsidRDefault="00721B36" w:rsidP="004C17FB">
      <w:pPr>
        <w:numPr>
          <w:ilvl w:val="0"/>
          <w:numId w:val="28"/>
        </w:numPr>
        <w:spacing w:line="360" w:lineRule="auto"/>
        <w:ind w:left="0" w:firstLine="0"/>
        <w:jc w:val="both"/>
        <w:rPr>
          <w:sz w:val="28"/>
          <w:szCs w:val="28"/>
        </w:rPr>
      </w:pPr>
      <w:r w:rsidRPr="004C17FB">
        <w:rPr>
          <w:sz w:val="28"/>
          <w:szCs w:val="28"/>
        </w:rPr>
        <w:t>Молодежная политика: зарубежный и отечественный опыт //Аналитический вестник Совета Федерации ФС РФ, № 4 (321), 2007.</w:t>
      </w:r>
    </w:p>
    <w:p w:rsidR="00415002" w:rsidRPr="004C17FB" w:rsidRDefault="00415002" w:rsidP="004C17FB">
      <w:pPr>
        <w:numPr>
          <w:ilvl w:val="0"/>
          <w:numId w:val="28"/>
        </w:numPr>
        <w:spacing w:line="360" w:lineRule="auto"/>
        <w:ind w:left="0" w:firstLine="0"/>
        <w:jc w:val="both"/>
        <w:rPr>
          <w:sz w:val="28"/>
          <w:szCs w:val="28"/>
        </w:rPr>
      </w:pPr>
      <w:r w:rsidRPr="004C17FB">
        <w:rPr>
          <w:sz w:val="28"/>
          <w:szCs w:val="28"/>
        </w:rPr>
        <w:t>Воробьев А. Невские арии московских гостей. // "Российская газета" - Центральный выпуск, №4308, 5.03.2007</w:t>
      </w:r>
    </w:p>
    <w:p w:rsidR="00415002" w:rsidRPr="004C17FB" w:rsidRDefault="00415002" w:rsidP="004C17FB">
      <w:pPr>
        <w:numPr>
          <w:ilvl w:val="0"/>
          <w:numId w:val="28"/>
        </w:numPr>
        <w:spacing w:line="360" w:lineRule="auto"/>
        <w:ind w:left="0" w:firstLine="0"/>
        <w:jc w:val="both"/>
        <w:rPr>
          <w:sz w:val="28"/>
          <w:szCs w:val="28"/>
        </w:rPr>
      </w:pPr>
      <w:r w:rsidRPr="004C17FB">
        <w:rPr>
          <w:sz w:val="28"/>
          <w:szCs w:val="28"/>
        </w:rPr>
        <w:t>Гаврилов Ю. Мы помним! В России стартовала народная акция "Георгиевская ленточка" //</w:t>
      </w:r>
      <w:r w:rsidR="004C17FB">
        <w:rPr>
          <w:sz w:val="28"/>
          <w:szCs w:val="28"/>
        </w:rPr>
        <w:t xml:space="preserve"> </w:t>
      </w:r>
      <w:r w:rsidRPr="004C17FB">
        <w:rPr>
          <w:sz w:val="28"/>
          <w:szCs w:val="28"/>
        </w:rPr>
        <w:t>"Российская газета" - Федеральный выпуск, №4648, 25.04.2008</w:t>
      </w:r>
    </w:p>
    <w:p w:rsidR="00721B36" w:rsidRPr="004C17FB" w:rsidRDefault="005A7262" w:rsidP="004C17FB">
      <w:pPr>
        <w:numPr>
          <w:ilvl w:val="0"/>
          <w:numId w:val="28"/>
        </w:numPr>
        <w:spacing w:line="360" w:lineRule="auto"/>
        <w:ind w:left="0" w:firstLine="0"/>
        <w:jc w:val="both"/>
        <w:rPr>
          <w:sz w:val="28"/>
          <w:szCs w:val="28"/>
        </w:rPr>
      </w:pPr>
      <w:r w:rsidRPr="004C17FB">
        <w:rPr>
          <w:sz w:val="28"/>
          <w:szCs w:val="28"/>
        </w:rPr>
        <w:t>Сытник А. "Наши" связались с президентом. //</w:t>
      </w:r>
      <w:r w:rsidR="004C17FB">
        <w:rPr>
          <w:sz w:val="28"/>
          <w:szCs w:val="28"/>
        </w:rPr>
        <w:t xml:space="preserve"> </w:t>
      </w:r>
      <w:r w:rsidRPr="004C17FB">
        <w:rPr>
          <w:sz w:val="28"/>
          <w:szCs w:val="28"/>
        </w:rPr>
        <w:t xml:space="preserve">"Российская газета" - Центральный выпуск, №4324, 26.03.2007 </w:t>
      </w:r>
    </w:p>
    <w:p w:rsidR="00415002" w:rsidRPr="004C17FB" w:rsidRDefault="00415002" w:rsidP="004C17FB">
      <w:pPr>
        <w:spacing w:line="360" w:lineRule="auto"/>
        <w:ind w:firstLine="709"/>
        <w:jc w:val="both"/>
        <w:rPr>
          <w:sz w:val="28"/>
          <w:szCs w:val="32"/>
        </w:rPr>
      </w:pPr>
    </w:p>
    <w:p w:rsidR="009236AB" w:rsidRPr="004C17FB" w:rsidRDefault="00721B36" w:rsidP="004C17FB">
      <w:pPr>
        <w:spacing w:line="360" w:lineRule="auto"/>
        <w:ind w:firstLine="709"/>
        <w:jc w:val="center"/>
        <w:rPr>
          <w:b/>
          <w:sz w:val="28"/>
          <w:szCs w:val="32"/>
        </w:rPr>
      </w:pPr>
      <w:r w:rsidRPr="004C17FB">
        <w:rPr>
          <w:b/>
          <w:sz w:val="28"/>
          <w:szCs w:val="32"/>
        </w:rPr>
        <w:t>Интернет ресурсы</w:t>
      </w:r>
    </w:p>
    <w:p w:rsidR="004C17FB" w:rsidRPr="004C17FB" w:rsidRDefault="004C17FB" w:rsidP="004C17FB">
      <w:pPr>
        <w:spacing w:line="360" w:lineRule="auto"/>
        <w:ind w:firstLine="709"/>
        <w:jc w:val="both"/>
        <w:rPr>
          <w:sz w:val="28"/>
          <w:szCs w:val="32"/>
        </w:rPr>
      </w:pPr>
    </w:p>
    <w:p w:rsidR="00131616" w:rsidRPr="004C17FB" w:rsidRDefault="00131616" w:rsidP="004C17FB">
      <w:pPr>
        <w:numPr>
          <w:ilvl w:val="0"/>
          <w:numId w:val="29"/>
        </w:numPr>
        <w:spacing w:line="360" w:lineRule="auto"/>
        <w:ind w:left="0" w:firstLine="0"/>
        <w:jc w:val="both"/>
        <w:rPr>
          <w:sz w:val="28"/>
          <w:szCs w:val="28"/>
        </w:rPr>
      </w:pPr>
      <w:r w:rsidRPr="004C17FB">
        <w:rPr>
          <w:sz w:val="28"/>
          <w:szCs w:val="28"/>
        </w:rPr>
        <w:t xml:space="preserve">Выдержки из стенографического отчета о встрече В.В.Путина с представителями молодежных организаций России, 24 июля 2007 г. // Официальный сайт Президента Российской Федерации: </w:t>
      </w:r>
      <w:r w:rsidRPr="00D66A26">
        <w:rPr>
          <w:sz w:val="28"/>
          <w:szCs w:val="22"/>
        </w:rPr>
        <w:t>http://www.kremlin.ru/appears/2007/07/24/2111_type63376type63381_138523.shtml</w:t>
      </w:r>
    </w:p>
    <w:p w:rsidR="00415002" w:rsidRPr="004C17FB" w:rsidRDefault="00415002" w:rsidP="004C17FB">
      <w:pPr>
        <w:numPr>
          <w:ilvl w:val="0"/>
          <w:numId w:val="29"/>
        </w:numPr>
        <w:spacing w:line="360" w:lineRule="auto"/>
        <w:ind w:left="0" w:firstLine="0"/>
        <w:jc w:val="both"/>
        <w:rPr>
          <w:sz w:val="28"/>
          <w:szCs w:val="28"/>
        </w:rPr>
      </w:pPr>
      <w:r w:rsidRPr="004C17FB">
        <w:rPr>
          <w:sz w:val="28"/>
          <w:szCs w:val="28"/>
        </w:rPr>
        <w:t xml:space="preserve">О программе «Опасная зона» на телеканале ТВ Центр // Официальный сайт телеканала ТВ Центр: </w:t>
      </w:r>
      <w:r w:rsidRPr="00D66A26">
        <w:rPr>
          <w:sz w:val="28"/>
          <w:szCs w:val="28"/>
        </w:rPr>
        <w:t>http://beta.tvc.ru/bcastArticle.aspx?aid=cbc50a12-4424-4f18-a278-da05474ac8cc</w:t>
      </w:r>
    </w:p>
    <w:p w:rsidR="00415002" w:rsidRPr="004C17FB" w:rsidRDefault="00721B36" w:rsidP="004C17FB">
      <w:pPr>
        <w:numPr>
          <w:ilvl w:val="0"/>
          <w:numId w:val="29"/>
        </w:numPr>
        <w:spacing w:line="360" w:lineRule="auto"/>
        <w:ind w:left="0" w:firstLine="0"/>
        <w:jc w:val="both"/>
        <w:rPr>
          <w:sz w:val="28"/>
          <w:szCs w:val="28"/>
        </w:rPr>
      </w:pPr>
      <w:r w:rsidRPr="004C17FB">
        <w:rPr>
          <w:sz w:val="28"/>
          <w:szCs w:val="28"/>
        </w:rPr>
        <w:t xml:space="preserve">Становая Т. Молодёжные организации в современной России. // ПОЛИТКОМ.РУ, 05.12.2005: Информационный сайт политических комментариев: </w:t>
      </w:r>
      <w:r w:rsidRPr="00D66A26">
        <w:rPr>
          <w:sz w:val="28"/>
          <w:szCs w:val="28"/>
        </w:rPr>
        <w:t>http://www.politcom.ru/2005/analit275.php</w:t>
      </w:r>
      <w:r w:rsidRPr="004C17FB">
        <w:rPr>
          <w:sz w:val="28"/>
          <w:szCs w:val="28"/>
        </w:rPr>
        <w:t>.</w:t>
      </w:r>
      <w:r w:rsidR="004C17FB">
        <w:rPr>
          <w:sz w:val="28"/>
          <w:szCs w:val="28"/>
        </w:rPr>
        <w:t xml:space="preserve"> </w:t>
      </w:r>
    </w:p>
    <w:p w:rsidR="00415002" w:rsidRPr="004C17FB" w:rsidRDefault="00415002" w:rsidP="004C17FB">
      <w:pPr>
        <w:numPr>
          <w:ilvl w:val="0"/>
          <w:numId w:val="29"/>
        </w:numPr>
        <w:spacing w:line="360" w:lineRule="auto"/>
        <w:ind w:left="0" w:firstLine="0"/>
        <w:jc w:val="both"/>
        <w:rPr>
          <w:sz w:val="28"/>
          <w:szCs w:val="28"/>
        </w:rPr>
      </w:pPr>
      <w:r w:rsidRPr="004C17FB">
        <w:rPr>
          <w:sz w:val="28"/>
          <w:szCs w:val="28"/>
        </w:rPr>
        <w:t xml:space="preserve">Саламова М. Молодежная палата «взялась» за некачественный бензин. // Московская городская дума, 11.04.2008: Официальный сервер: </w:t>
      </w:r>
      <w:r w:rsidRPr="00D66A26">
        <w:rPr>
          <w:sz w:val="28"/>
          <w:szCs w:val="28"/>
        </w:rPr>
        <w:t>http://www.duma.mos.ru/cgi-bin/pbl_web?vid=2&amp;osn_id=0&amp;id_rub=1&amp;news_unom=21699</w:t>
      </w:r>
      <w:r w:rsidRPr="004C17FB">
        <w:rPr>
          <w:sz w:val="28"/>
          <w:szCs w:val="28"/>
        </w:rPr>
        <w:t xml:space="preserve"> </w:t>
      </w:r>
    </w:p>
    <w:p w:rsidR="00131616" w:rsidRPr="004C17FB" w:rsidRDefault="004C17FB" w:rsidP="004C17FB">
      <w:pPr>
        <w:spacing w:line="360" w:lineRule="auto"/>
        <w:ind w:firstLine="709"/>
        <w:jc w:val="center"/>
        <w:rPr>
          <w:b/>
          <w:sz w:val="28"/>
          <w:szCs w:val="32"/>
        </w:rPr>
      </w:pPr>
      <w:r>
        <w:rPr>
          <w:sz w:val="28"/>
          <w:szCs w:val="32"/>
        </w:rPr>
        <w:br w:type="page"/>
      </w:r>
      <w:r w:rsidR="00131616" w:rsidRPr="004C17FB">
        <w:rPr>
          <w:b/>
          <w:sz w:val="28"/>
          <w:szCs w:val="32"/>
        </w:rPr>
        <w:t>Приложение № 1</w:t>
      </w:r>
    </w:p>
    <w:p w:rsidR="00A113F3" w:rsidRPr="004C17FB" w:rsidRDefault="00A113F3" w:rsidP="004C17FB">
      <w:pPr>
        <w:spacing w:line="360" w:lineRule="auto"/>
        <w:ind w:firstLine="709"/>
        <w:jc w:val="center"/>
        <w:rPr>
          <w:b/>
          <w:sz w:val="28"/>
          <w:szCs w:val="32"/>
        </w:rPr>
      </w:pPr>
    </w:p>
    <w:p w:rsidR="00131616" w:rsidRPr="004C17FB" w:rsidRDefault="00131616" w:rsidP="004C17FB">
      <w:pPr>
        <w:spacing w:line="360" w:lineRule="auto"/>
        <w:ind w:firstLine="709"/>
        <w:jc w:val="center"/>
        <w:rPr>
          <w:b/>
          <w:sz w:val="28"/>
          <w:szCs w:val="28"/>
        </w:rPr>
      </w:pPr>
      <w:r w:rsidRPr="004C17FB">
        <w:rPr>
          <w:b/>
          <w:sz w:val="28"/>
          <w:szCs w:val="32"/>
        </w:rPr>
        <w:t xml:space="preserve">Схема молодёжных организаций в России </w:t>
      </w:r>
      <w:r w:rsidRPr="004C17FB">
        <w:rPr>
          <w:rStyle w:val="a6"/>
          <w:b/>
          <w:sz w:val="28"/>
          <w:szCs w:val="28"/>
        </w:rPr>
        <w:footnoteReference w:id="27"/>
      </w:r>
    </w:p>
    <w:p w:rsidR="00131616" w:rsidRPr="004C17FB" w:rsidRDefault="00131616" w:rsidP="004C17FB">
      <w:pPr>
        <w:spacing w:line="360" w:lineRule="auto"/>
        <w:ind w:firstLine="709"/>
        <w:jc w:val="both"/>
        <w:rPr>
          <w:sz w:val="28"/>
          <w:szCs w:val="28"/>
        </w:rPr>
      </w:pPr>
    </w:p>
    <w:p w:rsidR="00131616" w:rsidRPr="004C17FB" w:rsidRDefault="00CA526A" w:rsidP="004C17FB">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39.75pt">
            <v:imagedata r:id="rId8" o:title=""/>
          </v:shape>
        </w:pict>
      </w:r>
      <w:bookmarkStart w:id="0" w:name="_GoBack"/>
      <w:bookmarkEnd w:id="0"/>
    </w:p>
    <w:sectPr w:rsidR="00131616" w:rsidRPr="004C17FB" w:rsidSect="004C17FB">
      <w:headerReference w:type="even"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E26" w:rsidRDefault="00FB2E26">
      <w:pPr>
        <w:rPr>
          <w:color w:val="000000"/>
          <w:sz w:val="28"/>
          <w:szCs w:val="28"/>
        </w:rPr>
      </w:pPr>
      <w:r>
        <w:rPr>
          <w:color w:val="000000"/>
          <w:sz w:val="28"/>
          <w:szCs w:val="28"/>
        </w:rPr>
        <w:separator/>
      </w:r>
    </w:p>
  </w:endnote>
  <w:endnote w:type="continuationSeparator" w:id="0">
    <w:p w:rsidR="00FB2E26" w:rsidRDefault="00FB2E26">
      <w:pPr>
        <w:rPr>
          <w:color w:val="000000"/>
          <w:sz w:val="28"/>
          <w:szCs w:val="28"/>
        </w:rPr>
      </w:pPr>
      <w:r>
        <w:rPr>
          <w:color w:val="000000"/>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E26" w:rsidRDefault="00FB2E26">
      <w:pPr>
        <w:rPr>
          <w:color w:val="000000"/>
          <w:sz w:val="28"/>
          <w:szCs w:val="28"/>
        </w:rPr>
      </w:pPr>
      <w:r>
        <w:rPr>
          <w:color w:val="000000"/>
          <w:sz w:val="28"/>
          <w:szCs w:val="28"/>
        </w:rPr>
        <w:separator/>
      </w:r>
    </w:p>
  </w:footnote>
  <w:footnote w:type="continuationSeparator" w:id="0">
    <w:p w:rsidR="00FB2E26" w:rsidRDefault="00FB2E26">
      <w:pPr>
        <w:rPr>
          <w:color w:val="000000"/>
          <w:sz w:val="28"/>
          <w:szCs w:val="28"/>
        </w:rPr>
      </w:pPr>
      <w:r>
        <w:rPr>
          <w:color w:val="000000"/>
          <w:sz w:val="28"/>
          <w:szCs w:val="28"/>
        </w:rPr>
        <w:continuationSeparator/>
      </w:r>
    </w:p>
  </w:footnote>
  <w:footnote w:id="1">
    <w:p w:rsidR="00FB2E26" w:rsidRDefault="00BA4D93" w:rsidP="004C17FB">
      <w:pPr>
        <w:pStyle w:val="a7"/>
        <w:spacing w:before="0" w:beforeAutospacing="0" w:after="0" w:afterAutospacing="0"/>
      </w:pPr>
      <w:r>
        <w:rPr>
          <w:rStyle w:val="a6"/>
          <w:sz w:val="20"/>
          <w:szCs w:val="20"/>
        </w:rPr>
        <w:footnoteRef/>
      </w:r>
      <w:r>
        <w:rPr>
          <w:sz w:val="20"/>
          <w:szCs w:val="20"/>
        </w:rPr>
        <w:t xml:space="preserve"> </w:t>
      </w:r>
      <w:r>
        <w:rPr>
          <w:rStyle w:val="hlcopyright"/>
          <w:iCs/>
          <w:sz w:val="20"/>
          <w:szCs w:val="20"/>
        </w:rPr>
        <w:t>Молодежная политика: зарубежный и отечественный опыт. // Аналитический вестник Совета Федерации ФС РФ, № 4 (321), 2007. – С. 31.</w:t>
      </w:r>
    </w:p>
  </w:footnote>
  <w:footnote w:id="2">
    <w:p w:rsidR="00FB2E26" w:rsidRDefault="00BA4D93">
      <w:pPr>
        <w:pStyle w:val="a4"/>
      </w:pPr>
      <w:r>
        <w:rPr>
          <w:rStyle w:val="a6"/>
        </w:rPr>
        <w:footnoteRef/>
      </w:r>
      <w:r>
        <w:t xml:space="preserve"> Мангейм Карл. Диагноз нашего времени. Глава Ш. Проблема молодежи в современном обществе. – М.: Юрист, 1995. – С. 441-442.</w:t>
      </w:r>
    </w:p>
  </w:footnote>
  <w:footnote w:id="3">
    <w:p w:rsidR="00FB2E26" w:rsidRDefault="00BA4D93">
      <w:pPr>
        <w:pStyle w:val="a4"/>
      </w:pPr>
      <w:r>
        <w:rPr>
          <w:rStyle w:val="a6"/>
        </w:rPr>
        <w:footnoteRef/>
      </w:r>
      <w:r>
        <w:t xml:space="preserve"> Скробов А.П. О некоторых новых подходах к молодежной политике в условиях реформ // Социально- политический журнал. 1998. № 3. - С. 130.</w:t>
      </w:r>
    </w:p>
  </w:footnote>
  <w:footnote w:id="4">
    <w:p w:rsidR="00FB2E26" w:rsidRDefault="00BA4D93">
      <w:pPr>
        <w:pStyle w:val="a4"/>
      </w:pPr>
      <w:r>
        <w:rPr>
          <w:rStyle w:val="a6"/>
        </w:rPr>
        <w:footnoteRef/>
      </w:r>
      <w:r>
        <w:t xml:space="preserve"> Червонюк В.И. Теория государства и права: Учебник. – М.: ИНФРА-М, 2006. – С. 87.</w:t>
      </w:r>
    </w:p>
  </w:footnote>
  <w:footnote w:id="5">
    <w:p w:rsidR="00FB2E26" w:rsidRDefault="00BA4D93">
      <w:pPr>
        <w:pStyle w:val="a4"/>
      </w:pPr>
      <w:r>
        <w:rPr>
          <w:rStyle w:val="a6"/>
        </w:rPr>
        <w:footnoteRef/>
      </w:r>
      <w:r>
        <w:t xml:space="preserve"> Там же. – С. 643.</w:t>
      </w:r>
    </w:p>
  </w:footnote>
  <w:footnote w:id="6">
    <w:p w:rsidR="00FB2E26" w:rsidRDefault="00BA4D93" w:rsidP="004C17FB">
      <w:pPr>
        <w:pStyle w:val="a7"/>
        <w:spacing w:before="0" w:beforeAutospacing="0" w:after="0" w:afterAutospacing="0"/>
      </w:pPr>
      <w:r>
        <w:rPr>
          <w:rStyle w:val="a6"/>
          <w:sz w:val="20"/>
          <w:szCs w:val="20"/>
        </w:rPr>
        <w:footnoteRef/>
      </w:r>
      <w:r>
        <w:rPr>
          <w:sz w:val="20"/>
          <w:szCs w:val="20"/>
        </w:rPr>
        <w:t xml:space="preserve"> </w:t>
      </w:r>
      <w:r w:rsidRPr="00D16615">
        <w:rPr>
          <w:rStyle w:val="hlcopyright1"/>
          <w:i w:val="0"/>
        </w:rPr>
        <w:t>Молодежная политика: зарубежный и отечественный опыт //Аналитический вестник Совета Федерации ФС РФ, № 4 (321), 2007</w:t>
      </w:r>
      <w:r>
        <w:rPr>
          <w:rStyle w:val="hlcopyright1"/>
          <w:i w:val="0"/>
        </w:rPr>
        <w:t>. – С. 33.</w:t>
      </w:r>
    </w:p>
  </w:footnote>
  <w:footnote w:id="7">
    <w:p w:rsidR="00FB2E26" w:rsidRDefault="00BA4D93">
      <w:pPr>
        <w:pStyle w:val="a4"/>
      </w:pPr>
      <w:r>
        <w:rPr>
          <w:rStyle w:val="a6"/>
        </w:rPr>
        <w:footnoteRef/>
      </w:r>
      <w:r>
        <w:t xml:space="preserve"> Жизненные стратегии молодых людей: массовые стереотипы и потребности их коррекции.//</w:t>
      </w:r>
      <w:r>
        <w:rPr>
          <w:rStyle w:val="hlcopyright"/>
          <w:iCs/>
        </w:rPr>
        <w:t xml:space="preserve"> Аналитический вестник Совета Федерации ФС РФ, № 4 (321), 2007. – С. 35.</w:t>
      </w:r>
    </w:p>
  </w:footnote>
  <w:footnote w:id="8">
    <w:p w:rsidR="00FB2E26" w:rsidRDefault="001E61CD">
      <w:pPr>
        <w:pStyle w:val="a4"/>
      </w:pPr>
      <w:r>
        <w:rPr>
          <w:rStyle w:val="a6"/>
        </w:rPr>
        <w:footnoteRef/>
      </w:r>
      <w:r>
        <w:t xml:space="preserve"> Сытник А. </w:t>
      </w:r>
      <w:r w:rsidRPr="001E61CD">
        <w:t>"Наши" связались с президентом</w:t>
      </w:r>
      <w:r>
        <w:t xml:space="preserve">. </w:t>
      </w:r>
      <w:r w:rsidRPr="001E61CD">
        <w:t>//  "Российская газета" - Центральный выпуск</w:t>
      </w:r>
      <w:r>
        <w:t>,</w:t>
      </w:r>
      <w:r w:rsidRPr="001E61CD">
        <w:t xml:space="preserve"> №4324</w:t>
      </w:r>
      <w:r>
        <w:t xml:space="preserve">, 26.03.2007 </w:t>
      </w:r>
    </w:p>
  </w:footnote>
  <w:footnote w:id="9">
    <w:p w:rsidR="00FB2E26" w:rsidRDefault="00BA4D93">
      <w:pPr>
        <w:pStyle w:val="a4"/>
      </w:pPr>
      <w:r>
        <w:rPr>
          <w:rStyle w:val="a6"/>
        </w:rPr>
        <w:footnoteRef/>
      </w:r>
      <w:r>
        <w:t xml:space="preserve"> Жизненные стратегии молодых людей: массовые стереотипы и потребности их коррекции//</w:t>
      </w:r>
      <w:r>
        <w:rPr>
          <w:rStyle w:val="hlcopyright"/>
          <w:iCs/>
        </w:rPr>
        <w:t xml:space="preserve"> Аналитический вестник Совета Федерации ФС РФ, № 4 (321), 2007. – С.  36.</w:t>
      </w:r>
    </w:p>
  </w:footnote>
  <w:footnote w:id="10">
    <w:p w:rsidR="00FB2E26" w:rsidRDefault="003F2CBF">
      <w:pPr>
        <w:pStyle w:val="a4"/>
      </w:pPr>
      <w:r>
        <w:rPr>
          <w:rStyle w:val="a6"/>
        </w:rPr>
        <w:footnoteRef/>
      </w:r>
      <w:r>
        <w:t xml:space="preserve"> Воробьев А.</w:t>
      </w:r>
      <w:r w:rsidRPr="003F2CBF">
        <w:t xml:space="preserve"> Невские арии московских гостей</w:t>
      </w:r>
      <w:r>
        <w:t xml:space="preserve">. </w:t>
      </w:r>
      <w:r w:rsidRPr="004A772C">
        <w:t>//</w:t>
      </w:r>
      <w:r>
        <w:t xml:space="preserve"> </w:t>
      </w:r>
      <w:r w:rsidRPr="003F2CBF">
        <w:t>"Российская газета" - Центральный выпуск</w:t>
      </w:r>
      <w:r>
        <w:t>, №4308, 5.03.2007</w:t>
      </w:r>
    </w:p>
  </w:footnote>
  <w:footnote w:id="11">
    <w:p w:rsidR="00FB2E26" w:rsidRDefault="00BA4D93">
      <w:pPr>
        <w:pStyle w:val="a4"/>
      </w:pPr>
      <w:r>
        <w:rPr>
          <w:rStyle w:val="a6"/>
        </w:rPr>
        <w:footnoteRef/>
      </w:r>
      <w:r>
        <w:t xml:space="preserve"> Стратегия государственной молодежной политики в Российской Федерации. Раздел </w:t>
      </w:r>
      <w:r>
        <w:rPr>
          <w:lang w:val="en-US"/>
        </w:rPr>
        <w:t>II</w:t>
      </w:r>
      <w:r>
        <w:t>. // Молодежь и профсоюзы: Информационный бюллетень</w:t>
      </w:r>
      <w:r w:rsidRPr="00823B28">
        <w:t xml:space="preserve"> </w:t>
      </w:r>
      <w:r>
        <w:t>МГО профсоюза работников госучреждений и общественного обслуживания РФ (специальный выпуск). – М., 2008. – С. 6.</w:t>
      </w:r>
    </w:p>
  </w:footnote>
  <w:footnote w:id="12">
    <w:p w:rsidR="00FB2E26" w:rsidRDefault="00BA4D93">
      <w:pPr>
        <w:pStyle w:val="a4"/>
      </w:pPr>
      <w:r>
        <w:rPr>
          <w:rStyle w:val="a6"/>
        </w:rPr>
        <w:footnoteRef/>
      </w:r>
      <w:r>
        <w:t xml:space="preserve"> Стратегия государственной молодежной политики в Российской Федерации. Раздел </w:t>
      </w:r>
      <w:r>
        <w:rPr>
          <w:lang w:val="en-US"/>
        </w:rPr>
        <w:t>V</w:t>
      </w:r>
      <w:r>
        <w:t>. // Молодежь и профсоюзы: Информационный бюллетень</w:t>
      </w:r>
      <w:r w:rsidRPr="00823B28">
        <w:t xml:space="preserve"> </w:t>
      </w:r>
      <w:r>
        <w:t>МГО профсоюза работников госучреждений и общественного обслуживания РФ (специальный выпуск). – М., 2008. – С. 16.</w:t>
      </w:r>
    </w:p>
  </w:footnote>
  <w:footnote w:id="13">
    <w:p w:rsidR="00FB2E26" w:rsidRDefault="00BA4D93">
      <w:pPr>
        <w:pStyle w:val="a4"/>
      </w:pPr>
      <w:r>
        <w:rPr>
          <w:rStyle w:val="a6"/>
        </w:rPr>
        <w:footnoteRef/>
      </w:r>
      <w:r>
        <w:t xml:space="preserve"> Там же. Раздел </w:t>
      </w:r>
      <w:r>
        <w:rPr>
          <w:lang w:val="en-US"/>
        </w:rPr>
        <w:t>VI</w:t>
      </w:r>
      <w:r>
        <w:t>. // Молодежь и профсоюзы: Информационный бюллетень</w:t>
      </w:r>
      <w:r w:rsidRPr="00823B28">
        <w:t xml:space="preserve"> </w:t>
      </w:r>
      <w:r>
        <w:t>МГО профсоюза работников госучреждений и общественного обслуживания РФ (специальный выпуск). – М., 2008. – С. 18.</w:t>
      </w:r>
    </w:p>
  </w:footnote>
  <w:footnote w:id="14">
    <w:p w:rsidR="00FB2E26" w:rsidRDefault="00BA4D93">
      <w:pPr>
        <w:pStyle w:val="a4"/>
      </w:pPr>
      <w:r>
        <w:rPr>
          <w:rStyle w:val="a6"/>
        </w:rPr>
        <w:footnoteRef/>
      </w:r>
      <w:r>
        <w:t xml:space="preserve"> Закон города Москвы о молодежи (в ред. от 22.11.2006 № 56) –  Ст. 4, п. 1в. // Молодежь и профсоюзы: Информационный бюллетень</w:t>
      </w:r>
      <w:r w:rsidRPr="00823B28">
        <w:t xml:space="preserve"> </w:t>
      </w:r>
      <w:r>
        <w:t>МГО профсоюза работников госучреждений и общественного обслуживания РФ (специальный выпуск). – М., 2008. – С. 22.</w:t>
      </w:r>
    </w:p>
  </w:footnote>
  <w:footnote w:id="15">
    <w:p w:rsidR="00FB2E26" w:rsidRDefault="00BA4D93">
      <w:pPr>
        <w:pStyle w:val="a4"/>
      </w:pPr>
      <w:r>
        <w:rPr>
          <w:rStyle w:val="a6"/>
        </w:rPr>
        <w:footnoteRef/>
      </w:r>
      <w:r>
        <w:t xml:space="preserve"> Закон города Москвы о молодежи (в ред. от 22.11.2006 № 56) –  Ст. 5, п. 1г. // Молодежь и профсоюзы: Информационный бюллетень</w:t>
      </w:r>
      <w:r w:rsidRPr="00823B28">
        <w:t xml:space="preserve"> </w:t>
      </w:r>
      <w:r>
        <w:t>МГО профсоюза работников госучреждений и общественного обслуживания РФ (специальный выпуск). – М., 2008. – С. 24.</w:t>
      </w:r>
    </w:p>
  </w:footnote>
  <w:footnote w:id="16">
    <w:p w:rsidR="00FB2E26" w:rsidRDefault="00BA4D93">
      <w:pPr>
        <w:pStyle w:val="a4"/>
      </w:pPr>
      <w:r>
        <w:rPr>
          <w:rStyle w:val="a6"/>
        </w:rPr>
        <w:footnoteRef/>
      </w:r>
      <w:r>
        <w:t xml:space="preserve"> Закон города Москвы о молодежи (в ред. от 22.11.2006 № 56). Ст. 23, п. 2в. // Молодежь и профсоюзы: Информационный бюллетень</w:t>
      </w:r>
      <w:r w:rsidRPr="00823B28">
        <w:t xml:space="preserve"> </w:t>
      </w:r>
      <w:r>
        <w:t>МГО профсоюза работников госучреждений и общественного обслуживания РФ (специальный выпуск). – М., 2008. – С. 26.</w:t>
      </w:r>
    </w:p>
  </w:footnote>
  <w:footnote w:id="17">
    <w:p w:rsidR="00FB2E26" w:rsidRDefault="009E5655">
      <w:pPr>
        <w:pStyle w:val="a4"/>
      </w:pPr>
      <w:r>
        <w:rPr>
          <w:rStyle w:val="a6"/>
        </w:rPr>
        <w:footnoteRef/>
      </w:r>
      <w:r>
        <w:t xml:space="preserve"> О программе «Опасная зона» на телеканале ТВ Центр </w:t>
      </w:r>
      <w:r w:rsidRPr="009E5655">
        <w:t>//</w:t>
      </w:r>
      <w:r>
        <w:t xml:space="preserve"> Официальный сайт телеканала ТВ Центр: </w:t>
      </w:r>
      <w:r w:rsidRPr="004C17FB">
        <w:t>http://beta.tvc.ru/bcastArticle.aspx?aid=cbc50a12-4424-4f18-a278-da05474ac8cc</w:t>
      </w:r>
      <w:r>
        <w:t xml:space="preserve"> </w:t>
      </w:r>
    </w:p>
  </w:footnote>
  <w:footnote w:id="18">
    <w:p w:rsidR="00FB2E26" w:rsidRDefault="00BA4D93">
      <w:pPr>
        <w:pStyle w:val="a4"/>
      </w:pPr>
      <w:r>
        <w:rPr>
          <w:rStyle w:val="a6"/>
        </w:rPr>
        <w:footnoteRef/>
      </w:r>
      <w:r>
        <w:t xml:space="preserve"> Итоги реализации городской целевой программы «Молодежь Москвы» (2004-2005 гг.): Постановление Правительства Москвы от 11.09.2007 № 778-ПП «О городской целевой программе «Молодежь Москвы» (2007-2009 гг.) // Там же.  – С. 31.</w:t>
      </w:r>
    </w:p>
  </w:footnote>
  <w:footnote w:id="19">
    <w:p w:rsidR="00415002" w:rsidRDefault="00415002" w:rsidP="00415002">
      <w:pPr>
        <w:pStyle w:val="a4"/>
      </w:pPr>
      <w:r>
        <w:rPr>
          <w:rStyle w:val="a6"/>
        </w:rPr>
        <w:footnoteRef/>
      </w:r>
      <w:r>
        <w:t xml:space="preserve"> Гаврилов Ю. Мы помним!</w:t>
      </w:r>
    </w:p>
    <w:p w:rsidR="00FB2E26" w:rsidRDefault="00415002" w:rsidP="00415002">
      <w:pPr>
        <w:pStyle w:val="a4"/>
      </w:pPr>
      <w:r>
        <w:t xml:space="preserve">В России стартовала народная акция "Георгиевская ленточка" </w:t>
      </w:r>
      <w:r w:rsidRPr="00415002">
        <w:t>//</w:t>
      </w:r>
      <w:r>
        <w:t xml:space="preserve"> </w:t>
      </w:r>
      <w:r w:rsidRPr="00415002">
        <w:t xml:space="preserve">  "Российская газета" - Федеральный выпуск</w:t>
      </w:r>
      <w:r>
        <w:t>,</w:t>
      </w:r>
      <w:r w:rsidRPr="00415002">
        <w:t xml:space="preserve"> №4648</w:t>
      </w:r>
      <w:r>
        <w:t>,</w:t>
      </w:r>
      <w:r w:rsidRPr="00415002">
        <w:t xml:space="preserve"> </w:t>
      </w:r>
      <w:r>
        <w:t>25.04.2008</w:t>
      </w:r>
    </w:p>
  </w:footnote>
  <w:footnote w:id="20">
    <w:p w:rsidR="00FB2E26" w:rsidRDefault="00393E7B">
      <w:pPr>
        <w:pStyle w:val="a4"/>
      </w:pPr>
      <w:r>
        <w:rPr>
          <w:rStyle w:val="a6"/>
        </w:rPr>
        <w:footnoteRef/>
      </w:r>
      <w:r>
        <w:t xml:space="preserve"> Саламова М.</w:t>
      </w:r>
      <w:r w:rsidRPr="00393E7B">
        <w:t xml:space="preserve"> Молодежная палата «взялась» за некачественный бензин</w:t>
      </w:r>
      <w:r>
        <w:t xml:space="preserve">. </w:t>
      </w:r>
      <w:r w:rsidRPr="004A772C">
        <w:t>//</w:t>
      </w:r>
      <w:r>
        <w:t xml:space="preserve"> Московская городская дума, 11.04.2008: Официальный сервер: </w:t>
      </w:r>
      <w:r w:rsidRPr="004C17FB">
        <w:t>http://www.duma.mos.ru/cgi-bin/pbl_web?vid=2&amp;osn_id=0&amp;id_rub=1&amp;news_unom=21699</w:t>
      </w:r>
      <w:r>
        <w:t xml:space="preserve"> </w:t>
      </w:r>
    </w:p>
  </w:footnote>
  <w:footnote w:id="21">
    <w:p w:rsidR="00FB2E26" w:rsidRDefault="00BA4D93">
      <w:pPr>
        <w:pStyle w:val="a4"/>
      </w:pPr>
      <w:r>
        <w:rPr>
          <w:rStyle w:val="a6"/>
        </w:rPr>
        <w:footnoteRef/>
      </w:r>
      <w:r>
        <w:t xml:space="preserve">  Итоги реализации городской целевой программы «Молодежь Москвы» (2004-2005 гг.) // Постановление Правительства Москвы от 11.09.2007 № 778-ПП «О городской целевой программе «Молодежь Москвы» (2007-2009 гг.) // Молодежь и профсоюзы: Информационный бюллетень</w:t>
      </w:r>
      <w:r w:rsidRPr="00823B28">
        <w:t xml:space="preserve"> </w:t>
      </w:r>
      <w:r>
        <w:t>МГО профсоюза работников госучреждений и общественного обслуживания РФ (специальный выпуск). – М., 2008. – С. 36.</w:t>
      </w:r>
    </w:p>
  </w:footnote>
  <w:footnote w:id="22">
    <w:p w:rsidR="00FB2E26" w:rsidRDefault="00BA4D93">
      <w:pPr>
        <w:pStyle w:val="a4"/>
      </w:pPr>
      <w:r>
        <w:rPr>
          <w:rStyle w:val="a6"/>
        </w:rPr>
        <w:footnoteRef/>
      </w:r>
      <w:r>
        <w:t xml:space="preserve">  Там же. – С. 37.</w:t>
      </w:r>
    </w:p>
  </w:footnote>
  <w:footnote w:id="23">
    <w:p w:rsidR="00FB2E26" w:rsidRDefault="00BA4D93">
      <w:pPr>
        <w:pStyle w:val="a4"/>
      </w:pPr>
      <w:r>
        <w:rPr>
          <w:rStyle w:val="a6"/>
        </w:rPr>
        <w:footnoteRef/>
      </w:r>
      <w:r>
        <w:t xml:space="preserve"> Городская целевая программа «Молодежь Москвы» (2007-2009 гг.) // Постановление Правительства Москвы от 11.09.2007 № 778-ПП «О городской целевой программе «Молодежь Москвы» (2007-2009 гг.).// Там же. – С. 37-38.</w:t>
      </w:r>
    </w:p>
  </w:footnote>
  <w:footnote w:id="24">
    <w:p w:rsidR="001635C2" w:rsidRPr="00CE07B3" w:rsidRDefault="001635C2" w:rsidP="001635C2">
      <w:pPr>
        <w:pStyle w:val="a4"/>
      </w:pPr>
      <w:r>
        <w:rPr>
          <w:rStyle w:val="a6"/>
        </w:rPr>
        <w:footnoteRef/>
      </w:r>
      <w:r>
        <w:t xml:space="preserve"> </w:t>
      </w:r>
      <w:r w:rsidR="00AB4E0E">
        <w:t>Севрюкова К</w:t>
      </w:r>
      <w:r>
        <w:t xml:space="preserve">. </w:t>
      </w:r>
      <w:r w:rsidR="00AB4E0E">
        <w:t>Дублер берет слово</w:t>
      </w:r>
      <w:r>
        <w:t xml:space="preserve">. </w:t>
      </w:r>
      <w:r w:rsidRPr="004A772C">
        <w:t>//</w:t>
      </w:r>
      <w:r w:rsidR="00AB4E0E" w:rsidRPr="00AB4E0E">
        <w:t xml:space="preserve"> "Российская газета" - Федеральный выпуск</w:t>
      </w:r>
      <w:r w:rsidR="00AB4E0E">
        <w:t>,</w:t>
      </w:r>
      <w:r w:rsidR="00AB4E0E" w:rsidRPr="00AB4E0E">
        <w:t xml:space="preserve"> №4133</w:t>
      </w:r>
      <w:r w:rsidR="00AB4E0E">
        <w:t>,</w:t>
      </w:r>
      <w:r w:rsidR="00AB4E0E" w:rsidRPr="00AB4E0E">
        <w:t xml:space="preserve"> </w:t>
      </w:r>
      <w:r w:rsidR="00AB4E0E">
        <w:t>2.08.</w:t>
      </w:r>
      <w:r w:rsidR="00AB4E0E" w:rsidRPr="00AB4E0E">
        <w:t xml:space="preserve">2006 </w:t>
      </w:r>
    </w:p>
    <w:p w:rsidR="00FB2E26" w:rsidRDefault="00FB2E26" w:rsidP="001635C2">
      <w:pPr>
        <w:pStyle w:val="a4"/>
      </w:pPr>
    </w:p>
  </w:footnote>
  <w:footnote w:id="25">
    <w:p w:rsidR="00FB2E26" w:rsidRDefault="00BA4D93" w:rsidP="004C17FB">
      <w:pPr>
        <w:outlineLvl w:val="1"/>
        <w:rPr>
          <w:color w:val="000000"/>
          <w:sz w:val="28"/>
          <w:szCs w:val="28"/>
        </w:rPr>
      </w:pPr>
      <w:r>
        <w:rPr>
          <w:rStyle w:val="a6"/>
          <w:color w:val="000000"/>
        </w:rPr>
        <w:footnoteRef/>
      </w:r>
      <w:r>
        <w:rPr>
          <w:color w:val="000000"/>
        </w:rPr>
        <w:t xml:space="preserve"> </w:t>
      </w:r>
      <w:r>
        <w:rPr>
          <w:bCs/>
          <w:color w:val="000000"/>
        </w:rPr>
        <w:t>Выдержки из стенографического отчета о встрече В.В.Путина с представителями молодежных организаций России, 24 июля 2007 г., Завидово Тверской обл.// Официальный сайт Президента Российской Федерации: http://www.kremlin.ru/appears/2007/07/24/2111_type63376type63381_138523.shtml</w:t>
      </w:r>
    </w:p>
  </w:footnote>
  <w:footnote w:id="26">
    <w:p w:rsidR="00FB2E26" w:rsidRDefault="00BA4D93" w:rsidP="004620B5">
      <w:pPr>
        <w:pStyle w:val="a4"/>
      </w:pPr>
      <w:r>
        <w:rPr>
          <w:rStyle w:val="a6"/>
        </w:rPr>
        <w:footnoteRef/>
      </w:r>
      <w:r>
        <w:t xml:space="preserve"> Указ Президента РФ от 12 мая 2008 г. № 274 «Вопросы системы и структуры федеральных органов исполнительной власти» // Официальный сайт Президента РФ: </w:t>
      </w:r>
      <w:r w:rsidRPr="003E61F1">
        <w:t>http://document.kremlin.ru/doc.asp?ID=045762</w:t>
      </w:r>
    </w:p>
  </w:footnote>
  <w:footnote w:id="27">
    <w:p w:rsidR="00FB2E26" w:rsidRDefault="00BA4D93" w:rsidP="00131616">
      <w:pPr>
        <w:pStyle w:val="a4"/>
      </w:pPr>
      <w:r>
        <w:rPr>
          <w:rStyle w:val="a6"/>
        </w:rPr>
        <w:footnoteRef/>
      </w:r>
      <w:r>
        <w:t xml:space="preserve"> Становая Т. </w:t>
      </w:r>
      <w:r w:rsidRPr="004A772C">
        <w:t>Молодёжные организации в современной России</w:t>
      </w:r>
      <w:r>
        <w:t xml:space="preserve">. </w:t>
      </w:r>
      <w:r w:rsidRPr="004A772C">
        <w:t>//</w:t>
      </w:r>
      <w:r>
        <w:t xml:space="preserve"> ПОЛИТКОМ.РУ, 05.12.2005: Информационный сайт политических комментариев: </w:t>
      </w:r>
      <w:r w:rsidRPr="004C17FB">
        <w:t>http://www.politcom.ru/2005/analit275.php</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93" w:rsidRDefault="00BA4D93" w:rsidP="00686236">
    <w:pPr>
      <w:pStyle w:val="aa"/>
      <w:framePr w:wrap="around" w:vAnchor="text" w:hAnchor="margin" w:xAlign="right" w:y="1"/>
      <w:rPr>
        <w:rStyle w:val="ac"/>
      </w:rPr>
    </w:pPr>
  </w:p>
  <w:p w:rsidR="00BA4D93" w:rsidRDefault="00BA4D9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8D6"/>
    <w:multiLevelType w:val="hybridMultilevel"/>
    <w:tmpl w:val="01C0666C"/>
    <w:lvl w:ilvl="0" w:tplc="D1C4D5D6">
      <w:start w:val="1"/>
      <w:numFmt w:val="bullet"/>
      <w:lvlText w:val=""/>
      <w:lvlJc w:val="left"/>
      <w:pPr>
        <w:tabs>
          <w:tab w:val="num" w:pos="1126"/>
        </w:tabs>
        <w:ind w:left="1106" w:hanging="34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E9E73AC"/>
    <w:multiLevelType w:val="multilevel"/>
    <w:tmpl w:val="9D70594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1F17D20"/>
    <w:multiLevelType w:val="multilevel"/>
    <w:tmpl w:val="1F8A59E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5B16742"/>
    <w:multiLevelType w:val="hybridMultilevel"/>
    <w:tmpl w:val="33FA63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F9D02EC"/>
    <w:multiLevelType w:val="multilevel"/>
    <w:tmpl w:val="9ECA1EB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19D427B"/>
    <w:multiLevelType w:val="hybridMultilevel"/>
    <w:tmpl w:val="372E660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47E2CF2"/>
    <w:multiLevelType w:val="multilevel"/>
    <w:tmpl w:val="010A37C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6362D00"/>
    <w:multiLevelType w:val="singleLevel"/>
    <w:tmpl w:val="5A9CA8EE"/>
    <w:lvl w:ilvl="0">
      <w:numFmt w:val="none"/>
      <w:lvlText w:val=""/>
      <w:lvlJc w:val="left"/>
      <w:pPr>
        <w:tabs>
          <w:tab w:val="num" w:pos="360"/>
        </w:tabs>
      </w:pPr>
      <w:rPr>
        <w:rFonts w:cs="Times New Roman"/>
      </w:rPr>
    </w:lvl>
  </w:abstractNum>
  <w:abstractNum w:abstractNumId="8">
    <w:nsid w:val="2C9B622F"/>
    <w:multiLevelType w:val="singleLevel"/>
    <w:tmpl w:val="FE8A79A2"/>
    <w:lvl w:ilvl="0">
      <w:start w:val="1"/>
      <w:numFmt w:val="decimal"/>
      <w:lvlText w:val="%1."/>
      <w:lvlJc w:val="left"/>
      <w:pPr>
        <w:tabs>
          <w:tab w:val="num" w:pos="1069"/>
        </w:tabs>
        <w:ind w:left="1069" w:hanging="360"/>
      </w:pPr>
      <w:rPr>
        <w:rFonts w:cs="Times New Roman" w:hint="default"/>
      </w:rPr>
    </w:lvl>
  </w:abstractNum>
  <w:abstractNum w:abstractNumId="9">
    <w:nsid w:val="2D7C1BD2"/>
    <w:multiLevelType w:val="multilevel"/>
    <w:tmpl w:val="1C707CBA"/>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3200B41"/>
    <w:multiLevelType w:val="multilevel"/>
    <w:tmpl w:val="B8E019A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34544248"/>
    <w:multiLevelType w:val="hybridMultilevel"/>
    <w:tmpl w:val="EDF806DC"/>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203972"/>
    <w:multiLevelType w:val="hybridMultilevel"/>
    <w:tmpl w:val="682853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A00C78"/>
    <w:multiLevelType w:val="hybridMultilevel"/>
    <w:tmpl w:val="21E81E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797BE7"/>
    <w:multiLevelType w:val="hybridMultilevel"/>
    <w:tmpl w:val="5F885EE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5">
    <w:nsid w:val="3F1D0920"/>
    <w:multiLevelType w:val="hybridMultilevel"/>
    <w:tmpl w:val="92203AC6"/>
    <w:lvl w:ilvl="0" w:tplc="028E79AE">
      <w:start w:val="1"/>
      <w:numFmt w:val="bullet"/>
      <w:lvlText w:val=""/>
      <w:lvlJc w:val="left"/>
      <w:pPr>
        <w:tabs>
          <w:tab w:val="num" w:pos="360"/>
        </w:tabs>
      </w:pPr>
      <w:rPr>
        <w:rFonts w:ascii="Symbol" w:hAnsi="Symbol" w:hint="default"/>
        <w:color w:val="auto"/>
        <w:sz w:val="20"/>
      </w:rPr>
    </w:lvl>
    <w:lvl w:ilvl="1" w:tplc="04190003" w:tentative="1">
      <w:start w:val="1"/>
      <w:numFmt w:val="bullet"/>
      <w:lvlText w:val="o"/>
      <w:lvlJc w:val="left"/>
      <w:pPr>
        <w:tabs>
          <w:tab w:val="num" w:pos="561"/>
        </w:tabs>
        <w:ind w:left="561" w:hanging="360"/>
      </w:pPr>
      <w:rPr>
        <w:rFonts w:ascii="Courier New" w:hAnsi="Courier New" w:hint="default"/>
      </w:rPr>
    </w:lvl>
    <w:lvl w:ilvl="2" w:tplc="04190005" w:tentative="1">
      <w:start w:val="1"/>
      <w:numFmt w:val="bullet"/>
      <w:lvlText w:val=""/>
      <w:lvlJc w:val="left"/>
      <w:pPr>
        <w:tabs>
          <w:tab w:val="num" w:pos="1281"/>
        </w:tabs>
        <w:ind w:left="1281" w:hanging="360"/>
      </w:pPr>
      <w:rPr>
        <w:rFonts w:ascii="Wingdings" w:hAnsi="Wingdings" w:hint="default"/>
      </w:rPr>
    </w:lvl>
    <w:lvl w:ilvl="3" w:tplc="04190001" w:tentative="1">
      <w:start w:val="1"/>
      <w:numFmt w:val="bullet"/>
      <w:lvlText w:val=""/>
      <w:lvlJc w:val="left"/>
      <w:pPr>
        <w:tabs>
          <w:tab w:val="num" w:pos="2001"/>
        </w:tabs>
        <w:ind w:left="2001" w:hanging="360"/>
      </w:pPr>
      <w:rPr>
        <w:rFonts w:ascii="Symbol" w:hAnsi="Symbol" w:hint="default"/>
      </w:rPr>
    </w:lvl>
    <w:lvl w:ilvl="4" w:tplc="04190003" w:tentative="1">
      <w:start w:val="1"/>
      <w:numFmt w:val="bullet"/>
      <w:lvlText w:val="o"/>
      <w:lvlJc w:val="left"/>
      <w:pPr>
        <w:tabs>
          <w:tab w:val="num" w:pos="2721"/>
        </w:tabs>
        <w:ind w:left="2721" w:hanging="360"/>
      </w:pPr>
      <w:rPr>
        <w:rFonts w:ascii="Courier New" w:hAnsi="Courier New" w:hint="default"/>
      </w:rPr>
    </w:lvl>
    <w:lvl w:ilvl="5" w:tplc="04190005" w:tentative="1">
      <w:start w:val="1"/>
      <w:numFmt w:val="bullet"/>
      <w:lvlText w:val=""/>
      <w:lvlJc w:val="left"/>
      <w:pPr>
        <w:tabs>
          <w:tab w:val="num" w:pos="3441"/>
        </w:tabs>
        <w:ind w:left="3441" w:hanging="360"/>
      </w:pPr>
      <w:rPr>
        <w:rFonts w:ascii="Wingdings" w:hAnsi="Wingdings" w:hint="default"/>
      </w:rPr>
    </w:lvl>
    <w:lvl w:ilvl="6" w:tplc="04190001" w:tentative="1">
      <w:start w:val="1"/>
      <w:numFmt w:val="bullet"/>
      <w:lvlText w:val=""/>
      <w:lvlJc w:val="left"/>
      <w:pPr>
        <w:tabs>
          <w:tab w:val="num" w:pos="4161"/>
        </w:tabs>
        <w:ind w:left="4161" w:hanging="360"/>
      </w:pPr>
      <w:rPr>
        <w:rFonts w:ascii="Symbol" w:hAnsi="Symbol" w:hint="default"/>
      </w:rPr>
    </w:lvl>
    <w:lvl w:ilvl="7" w:tplc="04190003" w:tentative="1">
      <w:start w:val="1"/>
      <w:numFmt w:val="bullet"/>
      <w:lvlText w:val="o"/>
      <w:lvlJc w:val="left"/>
      <w:pPr>
        <w:tabs>
          <w:tab w:val="num" w:pos="4881"/>
        </w:tabs>
        <w:ind w:left="4881" w:hanging="360"/>
      </w:pPr>
      <w:rPr>
        <w:rFonts w:ascii="Courier New" w:hAnsi="Courier New" w:hint="default"/>
      </w:rPr>
    </w:lvl>
    <w:lvl w:ilvl="8" w:tplc="04190005" w:tentative="1">
      <w:start w:val="1"/>
      <w:numFmt w:val="bullet"/>
      <w:lvlText w:val=""/>
      <w:lvlJc w:val="left"/>
      <w:pPr>
        <w:tabs>
          <w:tab w:val="num" w:pos="5601"/>
        </w:tabs>
        <w:ind w:left="5601" w:hanging="360"/>
      </w:pPr>
      <w:rPr>
        <w:rFonts w:ascii="Wingdings" w:hAnsi="Wingdings" w:hint="default"/>
      </w:rPr>
    </w:lvl>
  </w:abstractNum>
  <w:abstractNum w:abstractNumId="16">
    <w:nsid w:val="40011B10"/>
    <w:multiLevelType w:val="multilevel"/>
    <w:tmpl w:val="B0D4223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2B4310A"/>
    <w:multiLevelType w:val="multilevel"/>
    <w:tmpl w:val="132CC43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B013D22"/>
    <w:multiLevelType w:val="hybridMultilevel"/>
    <w:tmpl w:val="E1DE89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B5553C8"/>
    <w:multiLevelType w:val="multilevel"/>
    <w:tmpl w:val="3444686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D481219"/>
    <w:multiLevelType w:val="multilevel"/>
    <w:tmpl w:val="13201376"/>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517376A3"/>
    <w:multiLevelType w:val="hybridMultilevel"/>
    <w:tmpl w:val="33FA63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2403749"/>
    <w:multiLevelType w:val="hybridMultilevel"/>
    <w:tmpl w:val="6652CD5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52E32804"/>
    <w:multiLevelType w:val="multilevel"/>
    <w:tmpl w:val="C86EC58C"/>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6ACD7B9C"/>
    <w:multiLevelType w:val="multilevel"/>
    <w:tmpl w:val="CF90601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6EE91D01"/>
    <w:multiLevelType w:val="multilevel"/>
    <w:tmpl w:val="CC58DC5A"/>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6F061AED"/>
    <w:multiLevelType w:val="hybridMultilevel"/>
    <w:tmpl w:val="35542A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9434332"/>
    <w:multiLevelType w:val="multilevel"/>
    <w:tmpl w:val="C1A46A5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79EA4F1E"/>
    <w:multiLevelType w:val="multilevel"/>
    <w:tmpl w:val="F9421F7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7A7A5D45"/>
    <w:multiLevelType w:val="multilevel"/>
    <w:tmpl w:val="3002441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7C3439C5"/>
    <w:multiLevelType w:val="multilevel"/>
    <w:tmpl w:val="E6E8CED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7D9B71A7"/>
    <w:multiLevelType w:val="multilevel"/>
    <w:tmpl w:val="5E7ADE0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E607EEB"/>
    <w:multiLevelType w:val="multilevel"/>
    <w:tmpl w:val="B52271B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9"/>
  </w:num>
  <w:num w:numId="2">
    <w:abstractNumId w:val="16"/>
  </w:num>
  <w:num w:numId="3">
    <w:abstractNumId w:val="29"/>
  </w:num>
  <w:num w:numId="4">
    <w:abstractNumId w:val="7"/>
  </w:num>
  <w:num w:numId="5">
    <w:abstractNumId w:val="8"/>
  </w:num>
  <w:num w:numId="6">
    <w:abstractNumId w:val="27"/>
  </w:num>
  <w:num w:numId="7">
    <w:abstractNumId w:val="19"/>
  </w:num>
  <w:num w:numId="8">
    <w:abstractNumId w:val="4"/>
  </w:num>
  <w:num w:numId="9">
    <w:abstractNumId w:val="17"/>
  </w:num>
  <w:num w:numId="10">
    <w:abstractNumId w:val="31"/>
  </w:num>
  <w:num w:numId="11">
    <w:abstractNumId w:val="1"/>
  </w:num>
  <w:num w:numId="12">
    <w:abstractNumId w:val="30"/>
  </w:num>
  <w:num w:numId="13">
    <w:abstractNumId w:val="2"/>
  </w:num>
  <w:num w:numId="14">
    <w:abstractNumId w:val="28"/>
  </w:num>
  <w:num w:numId="15">
    <w:abstractNumId w:val="0"/>
  </w:num>
  <w:num w:numId="16">
    <w:abstractNumId w:val="15"/>
  </w:num>
  <w:num w:numId="17">
    <w:abstractNumId w:val="5"/>
  </w:num>
  <w:num w:numId="18">
    <w:abstractNumId w:val="14"/>
  </w:num>
  <w:num w:numId="19">
    <w:abstractNumId w:val="20"/>
  </w:num>
  <w:num w:numId="20">
    <w:abstractNumId w:val="6"/>
  </w:num>
  <w:num w:numId="21">
    <w:abstractNumId w:val="32"/>
  </w:num>
  <w:num w:numId="22">
    <w:abstractNumId w:val="24"/>
  </w:num>
  <w:num w:numId="23">
    <w:abstractNumId w:val="12"/>
  </w:num>
  <w:num w:numId="24">
    <w:abstractNumId w:val="11"/>
  </w:num>
  <w:num w:numId="25">
    <w:abstractNumId w:val="18"/>
  </w:num>
  <w:num w:numId="26">
    <w:abstractNumId w:val="22"/>
  </w:num>
  <w:num w:numId="27">
    <w:abstractNumId w:val="26"/>
  </w:num>
  <w:num w:numId="28">
    <w:abstractNumId w:val="3"/>
  </w:num>
  <w:num w:numId="29">
    <w:abstractNumId w:val="13"/>
  </w:num>
  <w:num w:numId="30">
    <w:abstractNumId w:val="21"/>
  </w:num>
  <w:num w:numId="31">
    <w:abstractNumId w:val="10"/>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3BE"/>
    <w:rsid w:val="000058E5"/>
    <w:rsid w:val="000204E1"/>
    <w:rsid w:val="00020F44"/>
    <w:rsid w:val="000243F5"/>
    <w:rsid w:val="00057163"/>
    <w:rsid w:val="000740DF"/>
    <w:rsid w:val="00075F19"/>
    <w:rsid w:val="00080C6B"/>
    <w:rsid w:val="000919AD"/>
    <w:rsid w:val="000E708D"/>
    <w:rsid w:val="00131616"/>
    <w:rsid w:val="001635C2"/>
    <w:rsid w:val="00164B11"/>
    <w:rsid w:val="001803E1"/>
    <w:rsid w:val="001973A0"/>
    <w:rsid w:val="001B45FF"/>
    <w:rsid w:val="001E61CD"/>
    <w:rsid w:val="002069C8"/>
    <w:rsid w:val="00213270"/>
    <w:rsid w:val="002565C1"/>
    <w:rsid w:val="00271138"/>
    <w:rsid w:val="00286D3B"/>
    <w:rsid w:val="002D1887"/>
    <w:rsid w:val="002E6076"/>
    <w:rsid w:val="0035069F"/>
    <w:rsid w:val="003707DA"/>
    <w:rsid w:val="00376B12"/>
    <w:rsid w:val="0038776C"/>
    <w:rsid w:val="00393E7B"/>
    <w:rsid w:val="0039466F"/>
    <w:rsid w:val="003A4D60"/>
    <w:rsid w:val="003A6AC0"/>
    <w:rsid w:val="003E0597"/>
    <w:rsid w:val="003E61F1"/>
    <w:rsid w:val="003F2CBF"/>
    <w:rsid w:val="0040581A"/>
    <w:rsid w:val="00415002"/>
    <w:rsid w:val="0042696C"/>
    <w:rsid w:val="004620B5"/>
    <w:rsid w:val="00464842"/>
    <w:rsid w:val="00475AA1"/>
    <w:rsid w:val="00495755"/>
    <w:rsid w:val="004A772C"/>
    <w:rsid w:val="004C17FB"/>
    <w:rsid w:val="004C3DF1"/>
    <w:rsid w:val="004D1C38"/>
    <w:rsid w:val="004D1F54"/>
    <w:rsid w:val="004E3C1B"/>
    <w:rsid w:val="00503602"/>
    <w:rsid w:val="00534F1D"/>
    <w:rsid w:val="005A7262"/>
    <w:rsid w:val="006132F0"/>
    <w:rsid w:val="006605B0"/>
    <w:rsid w:val="00670CE5"/>
    <w:rsid w:val="00686236"/>
    <w:rsid w:val="006C7ECE"/>
    <w:rsid w:val="007006F8"/>
    <w:rsid w:val="00721B36"/>
    <w:rsid w:val="00764477"/>
    <w:rsid w:val="007760B9"/>
    <w:rsid w:val="00792BCD"/>
    <w:rsid w:val="007A1673"/>
    <w:rsid w:val="007C4884"/>
    <w:rsid w:val="007F01E4"/>
    <w:rsid w:val="00817869"/>
    <w:rsid w:val="00823B28"/>
    <w:rsid w:val="00823B72"/>
    <w:rsid w:val="008451D6"/>
    <w:rsid w:val="008C1A9B"/>
    <w:rsid w:val="008D33E4"/>
    <w:rsid w:val="008F6CD3"/>
    <w:rsid w:val="009036AB"/>
    <w:rsid w:val="009236AB"/>
    <w:rsid w:val="00947BB2"/>
    <w:rsid w:val="009540C0"/>
    <w:rsid w:val="00965C7A"/>
    <w:rsid w:val="00987CD0"/>
    <w:rsid w:val="0099700D"/>
    <w:rsid w:val="009B1DE5"/>
    <w:rsid w:val="009B6EB3"/>
    <w:rsid w:val="009E5655"/>
    <w:rsid w:val="00A050B6"/>
    <w:rsid w:val="00A113F3"/>
    <w:rsid w:val="00A37F7D"/>
    <w:rsid w:val="00AA7B0D"/>
    <w:rsid w:val="00AB4E0E"/>
    <w:rsid w:val="00AC03CE"/>
    <w:rsid w:val="00AC294A"/>
    <w:rsid w:val="00AD5CC4"/>
    <w:rsid w:val="00AF54C3"/>
    <w:rsid w:val="00B05C43"/>
    <w:rsid w:val="00B05FFD"/>
    <w:rsid w:val="00B44563"/>
    <w:rsid w:val="00B86E16"/>
    <w:rsid w:val="00BA4D93"/>
    <w:rsid w:val="00BB51FB"/>
    <w:rsid w:val="00BC53BE"/>
    <w:rsid w:val="00BF091A"/>
    <w:rsid w:val="00C23C13"/>
    <w:rsid w:val="00C43595"/>
    <w:rsid w:val="00C565A4"/>
    <w:rsid w:val="00C8151E"/>
    <w:rsid w:val="00CA40FA"/>
    <w:rsid w:val="00CA526A"/>
    <w:rsid w:val="00CB2B6A"/>
    <w:rsid w:val="00CB368A"/>
    <w:rsid w:val="00CE07B3"/>
    <w:rsid w:val="00D16615"/>
    <w:rsid w:val="00D33F04"/>
    <w:rsid w:val="00D57DC7"/>
    <w:rsid w:val="00D66A26"/>
    <w:rsid w:val="00D73E5E"/>
    <w:rsid w:val="00D816E4"/>
    <w:rsid w:val="00DB3DF3"/>
    <w:rsid w:val="00DB48BF"/>
    <w:rsid w:val="00E0662A"/>
    <w:rsid w:val="00E30626"/>
    <w:rsid w:val="00E51FD6"/>
    <w:rsid w:val="00E61DF3"/>
    <w:rsid w:val="00E70C30"/>
    <w:rsid w:val="00EE1C23"/>
    <w:rsid w:val="00EE20AC"/>
    <w:rsid w:val="00F04534"/>
    <w:rsid w:val="00F4314D"/>
    <w:rsid w:val="00F559D6"/>
    <w:rsid w:val="00F65244"/>
    <w:rsid w:val="00F678DD"/>
    <w:rsid w:val="00F75E63"/>
    <w:rsid w:val="00FA7ABC"/>
    <w:rsid w:val="00FB2E26"/>
    <w:rsid w:val="00FD0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9CD077F-6321-4E50-ACBC-18C320C8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jc w:val="center"/>
      <w:outlineLvl w:val="0"/>
    </w:pPr>
    <w:rPr>
      <w:b/>
      <w:sz w:val="24"/>
    </w:rPr>
  </w:style>
  <w:style w:type="paragraph" w:styleId="2">
    <w:name w:val="heading 2"/>
    <w:basedOn w:val="a"/>
    <w:next w:val="a"/>
    <w:link w:val="20"/>
    <w:uiPriority w:val="9"/>
    <w:qFormat/>
    <w:pPr>
      <w:keepNext/>
      <w:spacing w:line="360" w:lineRule="auto"/>
      <w:ind w:firstLine="567"/>
      <w:jc w:val="center"/>
      <w:outlineLvl w:val="1"/>
    </w:pPr>
    <w:rPr>
      <w:color w:val="00000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styleId="a3">
    <w:name w:val="Strong"/>
    <w:uiPriority w:val="22"/>
    <w:qFormat/>
    <w:rPr>
      <w:rFonts w:cs="Times New Roman"/>
      <w:b/>
      <w:bCs/>
    </w:rPr>
  </w:style>
  <w:style w:type="paragraph" w:styleId="a4">
    <w:name w:val="footnote text"/>
    <w:basedOn w:val="a"/>
    <w:link w:val="a5"/>
    <w:uiPriority w:val="99"/>
    <w:semiHidden/>
    <w:rPr>
      <w:color w:val="000000"/>
    </w:rPr>
  </w:style>
  <w:style w:type="character" w:customStyle="1" w:styleId="a5">
    <w:name w:val="Текст сноски Знак"/>
    <w:link w:val="a4"/>
    <w:uiPriority w:val="99"/>
    <w:semiHidden/>
    <w:rPr>
      <w:color w:val="000000"/>
    </w:rPr>
  </w:style>
  <w:style w:type="character" w:styleId="a6">
    <w:name w:val="footnote reference"/>
    <w:uiPriority w:val="99"/>
    <w:semiHidden/>
    <w:rPr>
      <w:rFonts w:cs="Times New Roman"/>
      <w:vertAlign w:val="superscript"/>
    </w:rPr>
  </w:style>
  <w:style w:type="paragraph" w:styleId="a7">
    <w:name w:val="Normal (Web)"/>
    <w:basedOn w:val="a"/>
    <w:uiPriority w:val="99"/>
    <w:pPr>
      <w:spacing w:before="100" w:beforeAutospacing="1" w:after="100" w:afterAutospacing="1"/>
    </w:pPr>
    <w:rPr>
      <w:sz w:val="24"/>
      <w:szCs w:val="24"/>
    </w:rPr>
  </w:style>
  <w:style w:type="character" w:customStyle="1" w:styleId="hlcopyright">
    <w:name w:val="hlcopyright"/>
    <w:rPr>
      <w:rFonts w:cs="Times New Roman"/>
    </w:rPr>
  </w:style>
  <w:style w:type="paragraph" w:styleId="a8">
    <w:name w:val="Body Text"/>
    <w:basedOn w:val="a"/>
    <w:link w:val="a9"/>
    <w:uiPriority w:val="99"/>
    <w:pPr>
      <w:overflowPunct w:val="0"/>
      <w:autoSpaceDE w:val="0"/>
      <w:autoSpaceDN w:val="0"/>
      <w:adjustRightInd w:val="0"/>
      <w:spacing w:line="360" w:lineRule="auto"/>
      <w:ind w:firstLine="720"/>
      <w:jc w:val="both"/>
      <w:textAlignment w:val="baseline"/>
    </w:pPr>
    <w:rPr>
      <w:kern w:val="20"/>
    </w:rPr>
  </w:style>
  <w:style w:type="character" w:customStyle="1" w:styleId="a9">
    <w:name w:val="Основной текст Знак"/>
    <w:link w:val="a8"/>
    <w:uiPriority w:val="99"/>
    <w:semiHidden/>
    <w:rPr>
      <w:color w:val="000000"/>
      <w:sz w:val="28"/>
      <w:szCs w:val="28"/>
    </w:rPr>
  </w:style>
  <w:style w:type="paragraph" w:styleId="21">
    <w:name w:val="Body Text 2"/>
    <w:basedOn w:val="a"/>
    <w:link w:val="22"/>
    <w:uiPriority w:val="99"/>
    <w:pPr>
      <w:autoSpaceDE w:val="0"/>
      <w:autoSpaceDN w:val="0"/>
      <w:adjustRightInd w:val="0"/>
      <w:spacing w:line="360" w:lineRule="auto"/>
      <w:jc w:val="center"/>
    </w:pPr>
    <w:rPr>
      <w:sz w:val="28"/>
      <w:szCs w:val="28"/>
    </w:rPr>
  </w:style>
  <w:style w:type="character" w:customStyle="1" w:styleId="22">
    <w:name w:val="Основной текст 2 Знак"/>
    <w:link w:val="21"/>
    <w:uiPriority w:val="99"/>
    <w:semiHidden/>
  </w:style>
  <w:style w:type="paragraph" w:customStyle="1" w:styleId="11">
    <w:name w:val="Отчет1"/>
    <w:basedOn w:val="a"/>
    <w:pPr>
      <w:widowControl w:val="0"/>
      <w:spacing w:after="120"/>
      <w:ind w:firstLine="720"/>
      <w:jc w:val="both"/>
    </w:pPr>
    <w:rPr>
      <w:sz w:val="24"/>
    </w:rPr>
  </w:style>
  <w:style w:type="paragraph" w:styleId="aa">
    <w:name w:val="header"/>
    <w:basedOn w:val="a"/>
    <w:link w:val="ab"/>
    <w:uiPriority w:val="99"/>
    <w:pPr>
      <w:tabs>
        <w:tab w:val="center" w:pos="4677"/>
        <w:tab w:val="right" w:pos="9355"/>
      </w:tabs>
    </w:pPr>
    <w:rPr>
      <w:color w:val="000000"/>
      <w:sz w:val="28"/>
      <w:szCs w:val="28"/>
    </w:rPr>
  </w:style>
  <w:style w:type="character" w:customStyle="1" w:styleId="ab">
    <w:name w:val="Верхний колонтитул Знак"/>
    <w:link w:val="aa"/>
    <w:uiPriority w:val="99"/>
    <w:locked/>
    <w:rsid w:val="009236AB"/>
    <w:rPr>
      <w:rFonts w:cs="Times New Roman"/>
      <w:color w:val="000000"/>
      <w:sz w:val="28"/>
      <w:szCs w:val="28"/>
    </w:rPr>
  </w:style>
  <w:style w:type="character" w:styleId="ac">
    <w:name w:val="page number"/>
    <w:uiPriority w:val="99"/>
    <w:rPr>
      <w:rFonts w:cs="Times New Roman"/>
    </w:rPr>
  </w:style>
  <w:style w:type="paragraph" w:styleId="ad">
    <w:name w:val="Balloon Text"/>
    <w:basedOn w:val="a"/>
    <w:link w:val="ae"/>
    <w:uiPriority w:val="99"/>
    <w:semiHidden/>
    <w:rPr>
      <w:rFonts w:ascii="Tahoma" w:hAnsi="Tahoma" w:cs="Tahoma"/>
      <w:color w:val="000000"/>
      <w:sz w:val="16"/>
      <w:szCs w:val="16"/>
    </w:rPr>
  </w:style>
  <w:style w:type="character" w:customStyle="1" w:styleId="ae">
    <w:name w:val="Текст выноски Знак"/>
    <w:link w:val="ad"/>
    <w:uiPriority w:val="99"/>
    <w:semiHidden/>
    <w:rPr>
      <w:rFonts w:ascii="Tahoma" w:hAnsi="Tahoma" w:cs="Tahoma"/>
      <w:sz w:val="16"/>
      <w:szCs w:val="16"/>
    </w:rPr>
  </w:style>
  <w:style w:type="character" w:styleId="af">
    <w:name w:val="Hyperlink"/>
    <w:uiPriority w:val="99"/>
    <w:rPr>
      <w:rFonts w:cs="Times New Roman"/>
      <w:color w:val="0062BD"/>
      <w:u w:val="single"/>
    </w:rPr>
  </w:style>
  <w:style w:type="paragraph" w:customStyle="1" w:styleId="23">
    <w:name w:val="Обычный (веб)2"/>
    <w:basedOn w:val="a"/>
    <w:pPr>
      <w:spacing w:before="100" w:beforeAutospacing="1" w:after="100" w:afterAutospacing="1" w:line="384" w:lineRule="atLeast"/>
    </w:pPr>
    <w:rPr>
      <w:sz w:val="24"/>
      <w:szCs w:val="24"/>
    </w:rPr>
  </w:style>
  <w:style w:type="paragraph" w:styleId="af0">
    <w:name w:val="Body Text Indent"/>
    <w:basedOn w:val="a"/>
    <w:link w:val="af1"/>
    <w:uiPriority w:val="99"/>
    <w:pPr>
      <w:autoSpaceDE w:val="0"/>
      <w:autoSpaceDN w:val="0"/>
      <w:adjustRightInd w:val="0"/>
      <w:spacing w:line="360" w:lineRule="auto"/>
      <w:ind w:firstLine="709"/>
      <w:jc w:val="both"/>
    </w:pPr>
    <w:rPr>
      <w:bCs/>
      <w:color w:val="000000"/>
      <w:sz w:val="28"/>
      <w:szCs w:val="22"/>
    </w:rPr>
  </w:style>
  <w:style w:type="character" w:customStyle="1" w:styleId="af1">
    <w:name w:val="Основной текст с отступом Знак"/>
    <w:link w:val="af0"/>
    <w:uiPriority w:val="99"/>
    <w:semiHidden/>
  </w:style>
  <w:style w:type="character" w:styleId="af2">
    <w:name w:val="FollowedHyperlink"/>
    <w:uiPriority w:val="99"/>
    <w:rsid w:val="00E51FD6"/>
    <w:rPr>
      <w:rFonts w:cs="Times New Roman"/>
      <w:color w:val="800080"/>
      <w:u w:val="single"/>
    </w:rPr>
  </w:style>
  <w:style w:type="character" w:customStyle="1" w:styleId="hlcopyright1">
    <w:name w:val="hlcopyright1"/>
    <w:rsid w:val="00D16615"/>
    <w:rPr>
      <w:rFonts w:cs="Times New Roman"/>
      <w:i/>
      <w:iCs/>
      <w:sz w:val="20"/>
      <w:szCs w:val="20"/>
    </w:rPr>
  </w:style>
  <w:style w:type="paragraph" w:customStyle="1" w:styleId="24">
    <w:name w:val="заголовок 2"/>
    <w:basedOn w:val="a"/>
    <w:next w:val="a"/>
    <w:rsid w:val="0099700D"/>
    <w:pPr>
      <w:keepNext/>
      <w:widowControl w:val="0"/>
    </w:pPr>
    <w:rPr>
      <w:rFonts w:ascii="Peterburg" w:hAnsi="Peterburg"/>
      <w:sz w:val="28"/>
    </w:rPr>
  </w:style>
  <w:style w:type="paragraph" w:customStyle="1" w:styleId="12">
    <w:name w:val="Обычный1"/>
    <w:rsid w:val="0099700D"/>
    <w:pPr>
      <w:widowControl w:val="0"/>
    </w:pPr>
    <w:rPr>
      <w:rFonts w:ascii="Peterburg" w:hAnsi="Peterburg"/>
    </w:rPr>
  </w:style>
  <w:style w:type="paragraph" w:styleId="af3">
    <w:name w:val="footer"/>
    <w:basedOn w:val="a"/>
    <w:link w:val="af4"/>
    <w:uiPriority w:val="99"/>
    <w:rsid w:val="009236AB"/>
    <w:pPr>
      <w:tabs>
        <w:tab w:val="center" w:pos="4677"/>
        <w:tab w:val="right" w:pos="9355"/>
      </w:tabs>
    </w:pPr>
    <w:rPr>
      <w:color w:val="000000"/>
      <w:sz w:val="28"/>
      <w:szCs w:val="28"/>
    </w:rPr>
  </w:style>
  <w:style w:type="character" w:customStyle="1" w:styleId="af4">
    <w:name w:val="Нижний колонтитул Знак"/>
    <w:link w:val="af3"/>
    <w:uiPriority w:val="99"/>
    <w:locked/>
    <w:rsid w:val="009236AB"/>
    <w:rPr>
      <w:rFonts w:cs="Times New Roman"/>
      <w:color w:val="000000"/>
      <w:sz w:val="28"/>
      <w:szCs w:val="28"/>
    </w:rPr>
  </w:style>
  <w:style w:type="paragraph" w:styleId="af5">
    <w:name w:val="endnote text"/>
    <w:basedOn w:val="a"/>
    <w:link w:val="af6"/>
    <w:uiPriority w:val="99"/>
    <w:rsid w:val="00A113F3"/>
    <w:rPr>
      <w:color w:val="000000"/>
    </w:rPr>
  </w:style>
  <w:style w:type="character" w:customStyle="1" w:styleId="af6">
    <w:name w:val="Текст концевой сноски Знак"/>
    <w:link w:val="af5"/>
    <w:uiPriority w:val="99"/>
    <w:locked/>
    <w:rsid w:val="00A113F3"/>
    <w:rPr>
      <w:rFonts w:cs="Times New Roman"/>
      <w:color w:val="000000"/>
    </w:rPr>
  </w:style>
  <w:style w:type="character" w:styleId="af7">
    <w:name w:val="endnote reference"/>
    <w:uiPriority w:val="99"/>
    <w:rsid w:val="00A113F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AFE25-D765-4284-8D6A-5215CE54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8923</Words>
  <Characters>50867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«Признание» молодежи и выделение молодежной политики в самостоятельное направление деятельности государства, социальных инстит</vt:lpstr>
    </vt:vector>
  </TitlesOfParts>
  <Company>Home Lan</Company>
  <LinksUpToDate>false</LinksUpToDate>
  <CharactersWithSpaces>59671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«Признание» молодежи и выделение молодежной политики в самостоятельное направление деятельности государства, социальных инстит</dc:title>
  <dc:subject/>
  <dc:creator>Мама</dc:creator>
  <cp:keywords/>
  <dc:description/>
  <cp:lastModifiedBy>admin</cp:lastModifiedBy>
  <cp:revision>2</cp:revision>
  <cp:lastPrinted>2008-05-15T01:32:00Z</cp:lastPrinted>
  <dcterms:created xsi:type="dcterms:W3CDTF">2014-02-21T19:05:00Z</dcterms:created>
  <dcterms:modified xsi:type="dcterms:W3CDTF">2014-02-21T19:05:00Z</dcterms:modified>
</cp:coreProperties>
</file>