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9E" w:rsidRDefault="00C65B9E" w:rsidP="00034200">
      <w:pPr>
        <w:pStyle w:val="1"/>
      </w:pPr>
      <w:bookmarkStart w:id="0" w:name="_Toc281233652"/>
      <w:bookmarkStart w:id="1" w:name="_Toc281233749"/>
      <w:bookmarkStart w:id="2" w:name="_Toc281241006"/>
      <w:bookmarkStart w:id="3" w:name="_Toc289661343"/>
    </w:p>
    <w:p w:rsidR="009A7CA5" w:rsidRPr="0012565F" w:rsidRDefault="0002701D" w:rsidP="00034200">
      <w:pPr>
        <w:pStyle w:val="1"/>
      </w:pPr>
      <w:r w:rsidRPr="00034200">
        <w:t>Основные</w:t>
      </w:r>
      <w:r>
        <w:t xml:space="preserve"> данные о работе</w:t>
      </w:r>
      <w:bookmarkEnd w:id="0"/>
      <w:bookmarkEnd w:id="1"/>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445330" w:rsidP="0012565F">
            <w:pPr>
              <w:spacing w:line="360" w:lineRule="auto"/>
              <w:rPr>
                <w:sz w:val="28"/>
                <w:szCs w:val="28"/>
              </w:rPr>
            </w:pPr>
            <w:r>
              <w:rPr>
                <w:sz w:val="28"/>
                <w:szCs w:val="28"/>
              </w:rPr>
              <w:t>Владимирский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ED6D14" w:rsidP="004814C7">
            <w:pPr>
              <w:spacing w:line="360" w:lineRule="auto"/>
              <w:rPr>
                <w:sz w:val="28"/>
                <w:szCs w:val="28"/>
              </w:rPr>
            </w:pPr>
            <w:r>
              <w:rPr>
                <w:sz w:val="28"/>
                <w:szCs w:val="28"/>
              </w:rPr>
              <w:t>Гражданское право</w:t>
            </w:r>
            <w:r w:rsidR="00445330">
              <w:rPr>
                <w:sz w:val="28"/>
                <w:szCs w:val="28"/>
              </w:rPr>
              <w:t xml:space="preserve"> Российской Федерации </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215948" w:rsidP="00445330">
            <w:pPr>
              <w:spacing w:line="360" w:lineRule="auto"/>
              <w:rPr>
                <w:sz w:val="28"/>
                <w:szCs w:val="28"/>
              </w:rPr>
            </w:pPr>
            <w:r>
              <w:rPr>
                <w:sz w:val="28"/>
                <w:szCs w:val="28"/>
              </w:rPr>
              <w:t>Понятие и содержание гражданского правоотношения</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215948" w:rsidP="004814C7">
            <w:pPr>
              <w:spacing w:line="360" w:lineRule="auto"/>
              <w:rPr>
                <w:sz w:val="28"/>
                <w:szCs w:val="28"/>
              </w:rPr>
            </w:pPr>
            <w:r>
              <w:rPr>
                <w:sz w:val="28"/>
                <w:szCs w:val="28"/>
              </w:rPr>
              <w:t>Ворошилова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215948" w:rsidP="004814C7">
            <w:pPr>
              <w:spacing w:line="360" w:lineRule="auto"/>
              <w:rPr>
                <w:sz w:val="28"/>
                <w:szCs w:val="28"/>
              </w:rPr>
            </w:pPr>
            <w:r>
              <w:rPr>
                <w:sz w:val="28"/>
                <w:szCs w:val="28"/>
              </w:rPr>
              <w:t>Марина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215948" w:rsidP="004814C7">
            <w:pPr>
              <w:spacing w:line="360" w:lineRule="auto"/>
              <w:rPr>
                <w:sz w:val="28"/>
                <w:szCs w:val="28"/>
              </w:rPr>
            </w:pPr>
            <w:r>
              <w:rPr>
                <w:sz w:val="28"/>
                <w:szCs w:val="28"/>
              </w:rPr>
              <w:t>Петровна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r w:rsidR="00817902" w:rsidRPr="006A5F21">
        <w:tc>
          <w:tcPr>
            <w:tcW w:w="3240" w:type="dxa"/>
          </w:tcPr>
          <w:p w:rsidR="00817902" w:rsidRPr="00B46A25" w:rsidRDefault="00817902" w:rsidP="004814C7">
            <w:pPr>
              <w:spacing w:line="360" w:lineRule="auto"/>
              <w:rPr>
                <w:sz w:val="28"/>
                <w:szCs w:val="28"/>
              </w:rPr>
            </w:pPr>
          </w:p>
        </w:tc>
        <w:tc>
          <w:tcPr>
            <w:tcW w:w="7020" w:type="dxa"/>
          </w:tcPr>
          <w:p w:rsidR="00817902" w:rsidRDefault="00817902" w:rsidP="004814C7">
            <w:pPr>
              <w:spacing w:line="360" w:lineRule="auto"/>
              <w:rPr>
                <w:sz w:val="28"/>
                <w:szCs w:val="28"/>
              </w:rPr>
            </w:pPr>
          </w:p>
        </w:tc>
      </w:tr>
    </w:tbl>
    <w:p w:rsidR="007D0E7E" w:rsidRPr="006A5F21" w:rsidRDefault="00647F7E" w:rsidP="00D101D3">
      <w:bookmarkStart w:id="4" w:name="_Toc231123336"/>
      <w:r>
        <w:t xml:space="preserve"> </w:t>
      </w:r>
    </w:p>
    <w:p w:rsidR="00F65B0A" w:rsidRPr="00357732" w:rsidRDefault="00357732" w:rsidP="00326E75">
      <w:pPr>
        <w:pStyle w:val="1"/>
      </w:pPr>
      <w:bookmarkStart w:id="5" w:name="_Toc281233653"/>
      <w:bookmarkStart w:id="6" w:name="_Toc281233750"/>
      <w:bookmarkStart w:id="7" w:name="_Toc281241007"/>
      <w:bookmarkStart w:id="8" w:name="_Toc289661344"/>
      <w:r>
        <w:t>Содержание</w:t>
      </w:r>
      <w:bookmarkEnd w:id="5"/>
      <w:bookmarkEnd w:id="6"/>
      <w:bookmarkEnd w:id="7"/>
      <w:bookmarkEnd w:id="8"/>
    </w:p>
    <w:p w:rsidR="0030667E" w:rsidRPr="00D02710" w:rsidRDefault="00445330" w:rsidP="000F720F">
      <w:pPr>
        <w:pStyle w:val="11"/>
        <w:rPr>
          <w:rFonts w:ascii="Calibri" w:hAnsi="Calibri"/>
          <w:noProof/>
          <w:szCs w:val="28"/>
        </w:rPr>
      </w:pPr>
      <w:r w:rsidRPr="0030667E">
        <w:rPr>
          <w:szCs w:val="28"/>
        </w:rPr>
        <w:fldChar w:fldCharType="begin"/>
      </w:r>
      <w:r w:rsidRPr="0030667E">
        <w:rPr>
          <w:szCs w:val="28"/>
        </w:rPr>
        <w:instrText xml:space="preserve"> TOC \o "1-3" \h \z \u </w:instrText>
      </w:r>
      <w:r w:rsidRPr="0030667E">
        <w:rPr>
          <w:szCs w:val="28"/>
        </w:rPr>
        <w:fldChar w:fldCharType="separate"/>
      </w:r>
      <w:hyperlink w:anchor="_Toc289661343" w:history="1">
        <w:r w:rsidR="0030667E" w:rsidRPr="0030667E">
          <w:rPr>
            <w:rStyle w:val="a5"/>
            <w:noProof/>
            <w:szCs w:val="28"/>
          </w:rPr>
          <w:t>Основные данные о работе</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_Toc289661343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1</w:t>
        </w:r>
        <w:r w:rsidR="0030667E" w:rsidRPr="0030667E">
          <w:rPr>
            <w:noProof/>
            <w:webHidden/>
            <w:szCs w:val="28"/>
          </w:rPr>
          <w:fldChar w:fldCharType="end"/>
        </w:r>
      </w:hyperlink>
    </w:p>
    <w:p w:rsidR="0030667E" w:rsidRPr="00D02710" w:rsidRDefault="00EC66AD" w:rsidP="000F720F">
      <w:pPr>
        <w:pStyle w:val="11"/>
        <w:rPr>
          <w:rFonts w:ascii="Calibri" w:hAnsi="Calibri"/>
          <w:noProof/>
          <w:szCs w:val="28"/>
        </w:rPr>
      </w:pPr>
      <w:hyperlink w:anchor="_Toc289661344" w:history="1">
        <w:r w:rsidR="0030667E" w:rsidRPr="0030667E">
          <w:rPr>
            <w:rStyle w:val="a5"/>
            <w:noProof/>
            <w:szCs w:val="28"/>
          </w:rPr>
          <w:t>Содержание</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_Toc289661344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2</w:t>
        </w:r>
        <w:r w:rsidR="0030667E" w:rsidRPr="0030667E">
          <w:rPr>
            <w:noProof/>
            <w:webHidden/>
            <w:szCs w:val="28"/>
          </w:rPr>
          <w:fldChar w:fldCharType="end"/>
        </w:r>
      </w:hyperlink>
    </w:p>
    <w:p w:rsidR="0030667E" w:rsidRPr="00D02710" w:rsidRDefault="00EC66AD" w:rsidP="000F720F">
      <w:pPr>
        <w:pStyle w:val="11"/>
        <w:rPr>
          <w:rFonts w:ascii="Calibri" w:hAnsi="Calibri"/>
          <w:noProof/>
          <w:szCs w:val="28"/>
        </w:rPr>
      </w:pPr>
      <w:hyperlink w:anchor="_Toc289661345" w:history="1">
        <w:r w:rsidR="0030667E" w:rsidRPr="0030667E">
          <w:rPr>
            <w:rStyle w:val="a5"/>
            <w:noProof/>
            <w:szCs w:val="28"/>
          </w:rPr>
          <w:t>Введение</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_Toc289661345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3</w:t>
        </w:r>
        <w:r w:rsidR="0030667E" w:rsidRPr="0030667E">
          <w:rPr>
            <w:noProof/>
            <w:webHidden/>
            <w:szCs w:val="28"/>
          </w:rPr>
          <w:fldChar w:fldCharType="end"/>
        </w:r>
      </w:hyperlink>
    </w:p>
    <w:p w:rsidR="0030667E" w:rsidRPr="00D02710" w:rsidRDefault="00EC66AD" w:rsidP="000F720F">
      <w:pPr>
        <w:pStyle w:val="11"/>
        <w:rPr>
          <w:rFonts w:ascii="Calibri" w:hAnsi="Calibri"/>
          <w:noProof/>
          <w:szCs w:val="28"/>
        </w:rPr>
      </w:pPr>
      <w:hyperlink w:anchor="_Toc289661346" w:history="1">
        <w:r w:rsidR="0030667E" w:rsidRPr="0030667E">
          <w:rPr>
            <w:rStyle w:val="a5"/>
            <w:noProof/>
            <w:szCs w:val="28"/>
          </w:rPr>
          <w:t>Основная часть</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_Toc289661346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7</w:t>
        </w:r>
        <w:r w:rsidR="0030667E" w:rsidRPr="0030667E">
          <w:rPr>
            <w:noProof/>
            <w:webHidden/>
            <w:szCs w:val="28"/>
          </w:rPr>
          <w:fldChar w:fldCharType="end"/>
        </w:r>
      </w:hyperlink>
    </w:p>
    <w:p w:rsidR="0030667E" w:rsidRPr="00D02710" w:rsidRDefault="00EC66AD" w:rsidP="000F720F">
      <w:pPr>
        <w:pStyle w:val="21"/>
        <w:tabs>
          <w:tab w:val="right" w:leader="dot" w:pos="10195"/>
        </w:tabs>
        <w:rPr>
          <w:rFonts w:ascii="Calibri" w:hAnsi="Calibri"/>
          <w:noProof/>
          <w:szCs w:val="28"/>
        </w:rPr>
      </w:pPr>
      <w:hyperlink w:anchor="_Toc289661347" w:history="1">
        <w:r w:rsidR="0030667E" w:rsidRPr="0030667E">
          <w:rPr>
            <w:rStyle w:val="a5"/>
            <w:noProof/>
            <w:szCs w:val="28"/>
          </w:rPr>
          <w:t>Глава 1. ПОНЯТИЕ ГРАЖДАНСКОГО ПРАВООТНОШЕНИЯ И ЕГО ОСОБЕННОСТИ</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_Toc289661347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7</w:t>
        </w:r>
        <w:r w:rsidR="0030667E" w:rsidRPr="0030667E">
          <w:rPr>
            <w:noProof/>
            <w:webHidden/>
            <w:szCs w:val="28"/>
          </w:rPr>
          <w:fldChar w:fldCharType="end"/>
        </w:r>
      </w:hyperlink>
    </w:p>
    <w:p w:rsidR="0030667E" w:rsidRPr="00D02710" w:rsidRDefault="00EC66AD" w:rsidP="000F720F">
      <w:pPr>
        <w:pStyle w:val="21"/>
        <w:tabs>
          <w:tab w:val="right" w:leader="dot" w:pos="10195"/>
        </w:tabs>
        <w:rPr>
          <w:rFonts w:ascii="Calibri" w:hAnsi="Calibri"/>
          <w:noProof/>
          <w:szCs w:val="28"/>
        </w:rPr>
      </w:pPr>
      <w:hyperlink w:anchor="_Toc289661348" w:history="1">
        <w:r w:rsidR="0030667E" w:rsidRPr="0030667E">
          <w:rPr>
            <w:rStyle w:val="a5"/>
            <w:noProof/>
            <w:szCs w:val="28"/>
          </w:rPr>
          <w:t>Глава 2. СОДЕРЖАНИЕ И ФОРМА ГРАЖДАНСКОГО ПРАВООТНОШЕНИЯ</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_Toc289661348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12</w:t>
        </w:r>
        <w:r w:rsidR="0030667E" w:rsidRPr="0030667E">
          <w:rPr>
            <w:noProof/>
            <w:webHidden/>
            <w:szCs w:val="28"/>
          </w:rPr>
          <w:fldChar w:fldCharType="end"/>
        </w:r>
      </w:hyperlink>
    </w:p>
    <w:p w:rsidR="0030667E" w:rsidRPr="00D02710" w:rsidRDefault="00EC66AD" w:rsidP="000F720F">
      <w:pPr>
        <w:pStyle w:val="21"/>
        <w:tabs>
          <w:tab w:val="right" w:leader="dot" w:pos="10195"/>
        </w:tabs>
        <w:rPr>
          <w:rFonts w:ascii="Calibri" w:hAnsi="Calibri"/>
          <w:noProof/>
          <w:szCs w:val="28"/>
        </w:rPr>
      </w:pPr>
      <w:hyperlink w:anchor="_Toc289661349" w:history="1">
        <w:r w:rsidR="0030667E" w:rsidRPr="0030667E">
          <w:rPr>
            <w:rStyle w:val="a5"/>
            <w:noProof/>
            <w:szCs w:val="28"/>
          </w:rPr>
          <w:t>Глава 3. СУБЪЕКТЫ И ОБЪЕКТЫ ГРАЖДАНСКИХ ПРАВООТНОШЕНИЙ</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_Toc289661349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15</w:t>
        </w:r>
        <w:r w:rsidR="0030667E" w:rsidRPr="0030667E">
          <w:rPr>
            <w:noProof/>
            <w:webHidden/>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0" w:history="1">
        <w:r w:rsidR="0030667E" w:rsidRPr="0030667E">
          <w:rPr>
            <w:rStyle w:val="a5"/>
            <w:noProof/>
            <w:sz w:val="28"/>
            <w:szCs w:val="28"/>
          </w:rPr>
          <w:t>3.1. Понятие и содержание гражданской правосубъектности</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_Toc289661350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15</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1" w:history="1">
        <w:r w:rsidR="0030667E" w:rsidRPr="0030667E">
          <w:rPr>
            <w:rStyle w:val="a5"/>
            <w:noProof/>
            <w:sz w:val="28"/>
            <w:szCs w:val="28"/>
          </w:rPr>
          <w:t>3.2. Состав участников гражданского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_Toc289661351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17</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2" w:history="1">
        <w:r w:rsidR="0030667E" w:rsidRPr="0030667E">
          <w:rPr>
            <w:rStyle w:val="a5"/>
            <w:noProof/>
            <w:sz w:val="28"/>
            <w:szCs w:val="28"/>
          </w:rPr>
          <w:t>3.3. Объекты гражданского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_Toc289661352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18</w:t>
        </w:r>
        <w:r w:rsidR="0030667E" w:rsidRPr="0030667E">
          <w:rPr>
            <w:noProof/>
            <w:webHidden/>
            <w:sz w:val="28"/>
            <w:szCs w:val="28"/>
          </w:rPr>
          <w:fldChar w:fldCharType="end"/>
        </w:r>
      </w:hyperlink>
    </w:p>
    <w:p w:rsidR="0030667E" w:rsidRPr="00D02710" w:rsidRDefault="00EC66AD" w:rsidP="000F720F">
      <w:pPr>
        <w:pStyle w:val="21"/>
        <w:tabs>
          <w:tab w:val="right" w:leader="dot" w:pos="10195"/>
        </w:tabs>
        <w:rPr>
          <w:rFonts w:ascii="Calibri" w:hAnsi="Calibri"/>
          <w:noProof/>
          <w:szCs w:val="28"/>
        </w:rPr>
      </w:pPr>
      <w:hyperlink w:anchor="_Toc289661353" w:history="1">
        <w:r w:rsidR="0030667E" w:rsidRPr="0030667E">
          <w:rPr>
            <w:rStyle w:val="a5"/>
            <w:noProof/>
            <w:szCs w:val="28"/>
          </w:rPr>
          <w:t>ГЛАВА IV. СИСТЕМА ГРАЖДАНСКИХ ПРАВООТНОШЕНИЙ</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_Toc289661353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21</w:t>
        </w:r>
        <w:r w:rsidR="0030667E" w:rsidRPr="0030667E">
          <w:rPr>
            <w:noProof/>
            <w:webHidden/>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4" w:history="1">
        <w:r w:rsidR="0030667E" w:rsidRPr="0030667E">
          <w:rPr>
            <w:rStyle w:val="a5"/>
            <w:noProof/>
            <w:sz w:val="28"/>
            <w:szCs w:val="28"/>
          </w:rPr>
          <w:t>4.1. Классификация гражданских правоотношений</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_Toc289661354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21</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5" w:history="1">
        <w:r w:rsidR="0030667E" w:rsidRPr="0030667E">
          <w:rPr>
            <w:rStyle w:val="a5"/>
            <w:noProof/>
            <w:sz w:val="28"/>
            <w:szCs w:val="28"/>
          </w:rPr>
          <w:t>4.2. Абсолютные и относительные гражданские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_Toc289661355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23</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6" w:history="1">
        <w:r w:rsidR="0030667E" w:rsidRPr="0030667E">
          <w:rPr>
            <w:rStyle w:val="a5"/>
            <w:noProof/>
            <w:sz w:val="28"/>
            <w:szCs w:val="28"/>
          </w:rPr>
          <w:t>4.3. Имущественные и неимущественные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_Toc289661356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29</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7" w:history="1">
        <w:r w:rsidR="0030667E" w:rsidRPr="0030667E">
          <w:rPr>
            <w:rStyle w:val="a5"/>
            <w:noProof/>
            <w:sz w:val="28"/>
            <w:szCs w:val="28"/>
          </w:rPr>
          <w:t>4.4. Вещные и обязательственные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_Toc289661357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30</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8" w:history="1">
        <w:r w:rsidR="0030667E" w:rsidRPr="0030667E">
          <w:rPr>
            <w:rStyle w:val="a5"/>
            <w:noProof/>
            <w:sz w:val="28"/>
            <w:szCs w:val="28"/>
          </w:rPr>
          <w:t>4.5. Корпоративные правоотношения</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_Toc289661358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31</w:t>
        </w:r>
        <w:r w:rsidR="0030667E" w:rsidRPr="0030667E">
          <w:rPr>
            <w:noProof/>
            <w:webHidden/>
            <w:sz w:val="28"/>
            <w:szCs w:val="28"/>
          </w:rPr>
          <w:fldChar w:fldCharType="end"/>
        </w:r>
      </w:hyperlink>
    </w:p>
    <w:p w:rsidR="0030667E" w:rsidRPr="00D02710" w:rsidRDefault="00EC66AD" w:rsidP="000F720F">
      <w:pPr>
        <w:pStyle w:val="30"/>
        <w:tabs>
          <w:tab w:val="right" w:leader="dot" w:pos="10195"/>
        </w:tabs>
        <w:spacing w:line="360" w:lineRule="auto"/>
        <w:rPr>
          <w:rFonts w:ascii="Calibri" w:hAnsi="Calibri"/>
          <w:noProof/>
          <w:sz w:val="28"/>
          <w:szCs w:val="28"/>
        </w:rPr>
      </w:pPr>
      <w:hyperlink w:anchor="_Toc289661359" w:history="1">
        <w:r w:rsidR="0030667E" w:rsidRPr="0030667E">
          <w:rPr>
            <w:rStyle w:val="a5"/>
            <w:noProof/>
            <w:sz w:val="28"/>
            <w:szCs w:val="28"/>
          </w:rPr>
          <w:t>4.6. Правоотношения, включающие в свое содержание преимущественные права</w:t>
        </w:r>
        <w:r w:rsidR="0030667E" w:rsidRPr="0030667E">
          <w:rPr>
            <w:noProof/>
            <w:webHidden/>
            <w:sz w:val="28"/>
            <w:szCs w:val="28"/>
          </w:rPr>
          <w:tab/>
        </w:r>
        <w:r w:rsidR="0030667E" w:rsidRPr="0030667E">
          <w:rPr>
            <w:noProof/>
            <w:webHidden/>
            <w:sz w:val="28"/>
            <w:szCs w:val="28"/>
          </w:rPr>
          <w:fldChar w:fldCharType="begin"/>
        </w:r>
        <w:r w:rsidR="0030667E" w:rsidRPr="0030667E">
          <w:rPr>
            <w:noProof/>
            <w:webHidden/>
            <w:sz w:val="28"/>
            <w:szCs w:val="28"/>
          </w:rPr>
          <w:instrText xml:space="preserve"> PAGEREF _Toc289661359 \h </w:instrText>
        </w:r>
        <w:r w:rsidR="0030667E" w:rsidRPr="0030667E">
          <w:rPr>
            <w:noProof/>
            <w:webHidden/>
            <w:sz w:val="28"/>
            <w:szCs w:val="28"/>
          </w:rPr>
        </w:r>
        <w:r w:rsidR="0030667E" w:rsidRPr="0030667E">
          <w:rPr>
            <w:noProof/>
            <w:webHidden/>
            <w:sz w:val="28"/>
            <w:szCs w:val="28"/>
          </w:rPr>
          <w:fldChar w:fldCharType="separate"/>
        </w:r>
        <w:r w:rsidR="0030667E" w:rsidRPr="0030667E">
          <w:rPr>
            <w:noProof/>
            <w:webHidden/>
            <w:sz w:val="28"/>
            <w:szCs w:val="28"/>
          </w:rPr>
          <w:t>31</w:t>
        </w:r>
        <w:r w:rsidR="0030667E" w:rsidRPr="0030667E">
          <w:rPr>
            <w:noProof/>
            <w:webHidden/>
            <w:sz w:val="28"/>
            <w:szCs w:val="28"/>
          </w:rPr>
          <w:fldChar w:fldCharType="end"/>
        </w:r>
      </w:hyperlink>
    </w:p>
    <w:p w:rsidR="0030667E" w:rsidRPr="00D02710" w:rsidRDefault="00EC66AD" w:rsidP="000F720F">
      <w:pPr>
        <w:pStyle w:val="11"/>
        <w:rPr>
          <w:rFonts w:ascii="Calibri" w:hAnsi="Calibri"/>
          <w:noProof/>
          <w:szCs w:val="28"/>
        </w:rPr>
      </w:pPr>
      <w:hyperlink w:anchor="_Toc289661360" w:history="1">
        <w:r w:rsidR="0030667E" w:rsidRPr="0030667E">
          <w:rPr>
            <w:rStyle w:val="a5"/>
            <w:noProof/>
            <w:szCs w:val="28"/>
          </w:rPr>
          <w:t>Заключение</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_Toc289661360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33</w:t>
        </w:r>
        <w:r w:rsidR="0030667E" w:rsidRPr="0030667E">
          <w:rPr>
            <w:noProof/>
            <w:webHidden/>
            <w:szCs w:val="28"/>
          </w:rPr>
          <w:fldChar w:fldCharType="end"/>
        </w:r>
      </w:hyperlink>
    </w:p>
    <w:p w:rsidR="0030667E" w:rsidRPr="00D02710" w:rsidRDefault="00EC66AD" w:rsidP="000F720F">
      <w:pPr>
        <w:pStyle w:val="11"/>
        <w:rPr>
          <w:rFonts w:ascii="Calibri" w:hAnsi="Calibri"/>
          <w:noProof/>
          <w:szCs w:val="28"/>
        </w:rPr>
      </w:pPr>
      <w:hyperlink w:anchor="_Toc289661361" w:history="1">
        <w:r w:rsidR="0030667E" w:rsidRPr="0030667E">
          <w:rPr>
            <w:rStyle w:val="a5"/>
            <w:noProof/>
            <w:szCs w:val="28"/>
          </w:rPr>
          <w:t>Глоссарий</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_Toc289661361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36</w:t>
        </w:r>
        <w:r w:rsidR="0030667E" w:rsidRPr="0030667E">
          <w:rPr>
            <w:noProof/>
            <w:webHidden/>
            <w:szCs w:val="28"/>
          </w:rPr>
          <w:fldChar w:fldCharType="end"/>
        </w:r>
      </w:hyperlink>
    </w:p>
    <w:p w:rsidR="0030667E" w:rsidRPr="00D02710" w:rsidRDefault="00EC66AD" w:rsidP="000F720F">
      <w:pPr>
        <w:pStyle w:val="11"/>
        <w:rPr>
          <w:rFonts w:ascii="Calibri" w:hAnsi="Calibri"/>
          <w:noProof/>
          <w:szCs w:val="28"/>
        </w:rPr>
      </w:pPr>
      <w:hyperlink w:anchor="_Toc289661362" w:history="1">
        <w:r w:rsidR="0030667E" w:rsidRPr="0030667E">
          <w:rPr>
            <w:rStyle w:val="a5"/>
            <w:noProof/>
            <w:szCs w:val="28"/>
          </w:rPr>
          <w:t>Список использованных источников</w:t>
        </w:r>
        <w:r w:rsidR="0030667E" w:rsidRPr="0030667E">
          <w:rPr>
            <w:noProof/>
            <w:webHidden/>
            <w:szCs w:val="28"/>
          </w:rPr>
          <w:tab/>
        </w:r>
        <w:r w:rsidR="0030667E" w:rsidRPr="0030667E">
          <w:rPr>
            <w:noProof/>
            <w:webHidden/>
            <w:szCs w:val="28"/>
          </w:rPr>
          <w:fldChar w:fldCharType="begin"/>
        </w:r>
        <w:r w:rsidR="0030667E" w:rsidRPr="0030667E">
          <w:rPr>
            <w:noProof/>
            <w:webHidden/>
            <w:szCs w:val="28"/>
          </w:rPr>
          <w:instrText xml:space="preserve"> PAGEREF _Toc289661362 \h </w:instrText>
        </w:r>
        <w:r w:rsidR="0030667E" w:rsidRPr="0030667E">
          <w:rPr>
            <w:noProof/>
            <w:webHidden/>
            <w:szCs w:val="28"/>
          </w:rPr>
        </w:r>
        <w:r w:rsidR="0030667E" w:rsidRPr="0030667E">
          <w:rPr>
            <w:noProof/>
            <w:webHidden/>
            <w:szCs w:val="28"/>
          </w:rPr>
          <w:fldChar w:fldCharType="separate"/>
        </w:r>
        <w:r w:rsidR="0030667E" w:rsidRPr="0030667E">
          <w:rPr>
            <w:noProof/>
            <w:webHidden/>
            <w:szCs w:val="28"/>
          </w:rPr>
          <w:t>39</w:t>
        </w:r>
        <w:r w:rsidR="0030667E" w:rsidRPr="0030667E">
          <w:rPr>
            <w:noProof/>
            <w:webHidden/>
            <w:szCs w:val="28"/>
          </w:rPr>
          <w:fldChar w:fldCharType="end"/>
        </w:r>
      </w:hyperlink>
    </w:p>
    <w:p w:rsidR="005E6471" w:rsidRPr="000B5208" w:rsidRDefault="00445330" w:rsidP="000F720F">
      <w:pPr>
        <w:pStyle w:val="a6"/>
      </w:pPr>
      <w:r w:rsidRPr="0030667E">
        <w:fldChar w:fldCharType="end"/>
      </w:r>
    </w:p>
    <w:p w:rsidR="00FC4BB0" w:rsidRPr="00FC4BB0" w:rsidRDefault="00FC4BB0" w:rsidP="0004670B">
      <w:pPr>
        <w:pStyle w:val="1"/>
      </w:pPr>
      <w:bookmarkStart w:id="9" w:name="text"/>
      <w:bookmarkStart w:id="10" w:name="_Toc231381276"/>
      <w:bookmarkStart w:id="11" w:name="_Toc240961266"/>
      <w:bookmarkStart w:id="12" w:name="_Toc240961291"/>
      <w:bookmarkStart w:id="13" w:name="_Toc240961906"/>
      <w:bookmarkStart w:id="14" w:name="_Toc241032059"/>
      <w:bookmarkStart w:id="15" w:name="_Toc241032160"/>
      <w:bookmarkStart w:id="16" w:name="_Toc241033482"/>
      <w:bookmarkStart w:id="17" w:name="_Toc289661345"/>
      <w:bookmarkEnd w:id="4"/>
      <w:bookmarkEnd w:id="9"/>
      <w:r>
        <w:t>Введение</w:t>
      </w:r>
      <w:bookmarkEnd w:id="10"/>
      <w:bookmarkEnd w:id="11"/>
      <w:bookmarkEnd w:id="12"/>
      <w:bookmarkEnd w:id="13"/>
      <w:bookmarkEnd w:id="14"/>
      <w:bookmarkEnd w:id="15"/>
      <w:bookmarkEnd w:id="16"/>
      <w:bookmarkEnd w:id="17"/>
    </w:p>
    <w:p w:rsidR="00445330" w:rsidRDefault="00445330" w:rsidP="00445330">
      <w:pPr>
        <w:pStyle w:val="ConsNormal"/>
        <w:widowContro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bookmarkStart w:id="18" w:name="_Toc240961293"/>
      <w:bookmarkStart w:id="19" w:name="_Toc240961908"/>
      <w:bookmarkStart w:id="20" w:name="_Toc241032061"/>
      <w:bookmarkStart w:id="21" w:name="_Toc241032162"/>
      <w:bookmarkStart w:id="22" w:name="_Toc241033484"/>
      <w:r w:rsidRPr="008B177F">
        <w:rPr>
          <w:rFonts w:ascii="Times New Roman" w:hAnsi="Times New Roman" w:cs="Times New Roman"/>
          <w:sz w:val="28"/>
          <w:szCs w:val="28"/>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Актуальность темы данной курсовой работы заключается в необходимости теоретического и практического осмысления и абстрактного понимания связи субъектов регулируемых гражданским правом общественных отношений, наличия у них субъективных прав и обязанностей. Без понимания этой правовой взаимосвязи невозможно правильное применение и понимание гражданского права</w:t>
      </w:r>
      <w:r w:rsidR="00215948">
        <w:rPr>
          <w:rFonts w:ascii="Times New Roman" w:hAnsi="Times New Roman" w:cs="Times New Roman"/>
          <w:sz w:val="28"/>
          <w:szCs w:val="28"/>
        </w:rPr>
        <w:t xml:space="preserve"> </w:t>
      </w:r>
      <w:r w:rsidRPr="008B177F">
        <w:rPr>
          <w:rFonts w:ascii="Times New Roman" w:hAnsi="Times New Roman" w:cs="Times New Roman"/>
          <w:sz w:val="28"/>
          <w:szCs w:val="28"/>
        </w:rPr>
        <w:t xml:space="preserve">в практической и теоретической деятельности. Актуальность темы обусловлена также теоретической и практической значимостью процессов использования возможностей, предоставляемых нормами гражданского права членам, общества для самостоятельного обустройства своих частных дел. Как известно, в сфере гражданско-правового регулирования отношений, среди иных способов воздействия права, превалирует дозволение определенного поведения, что, в свою очередь, обусловливает доминирующее положение регулятивной функции гражданского права. Социальные, экономические и политические реалии последних лет таковы, что происходит усиление частноправовых начал в регулировании социальных контактов. Децентрализация правового регулирования предполагают высокую степень развития средств и методов правового воздействия на общественные отношения в процессе исполнения правом регулятивной функции, предопределяют возрастание роли гражданского права, нормы которого призваны упорядочивать взаимодействие индивидуумов, преследующих свой собственный правомерный интерес. Либерализация общественной жизни и экономики страны обусловливает такое положение дел, при котором участникам имущественных отношений присущи хозяйственная самостоятельность и организационная независимость, в том числе и от публично-правовых образований. С другой стороны, повышается риск, сопровождающий процедуры автономного принятия и самостоятельного исполнения своих собственных решений. Это требует создания таких правовых механизмов, которые бы позволяли выдерживать равновесие баланса частных интересов и на стадии нормального осуществления прав, и в порядке их охраны и защиты.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Управление экономикой и другими областями общественной жизни постоянно усложняется: и перед правовой наукой; законодательством: и практикой ставятся новые задачи. Развитие гражданского права на современном этапе напрямую связано с принятием в 1994-2006 годах первой, второй, третьей и четветой частей Гражданского кодекса Российской Федерации. В первые годы после появления ГК РФ наиболее актуальными были вопросы комментирования положений вновь принятого кодифицированного нормативного акта и складывающейся в процессе его применения судебной практики. Это закономерный процесс, но этот период заканчивается и сегодня гражданско-правовое регулирование невозможно без глубокого теоретического осмысления в первую очередь тех явлений социально-правовой действительности, которые традиционно составляют проблематику теории гражданского права. Разработка фундаментальных проблем, понятий и категорий является столь же необходимой, как и введение в научный оборот и обоснование новых направлений и областей исследования, потребность в которых вызвана движением страны к либеральной экономике, бурным развитием и усложнением общественных отношений.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Среди фундаментальных категорий цивилистики гражданское правоотношение </w:t>
      </w:r>
      <w:r w:rsidR="00215948">
        <w:rPr>
          <w:rFonts w:ascii="Times New Roman" w:hAnsi="Times New Roman" w:cs="Times New Roman"/>
          <w:sz w:val="28"/>
          <w:szCs w:val="28"/>
        </w:rPr>
        <w:t>–</w:t>
      </w:r>
      <w:r w:rsidRPr="008B177F">
        <w:rPr>
          <w:rFonts w:ascii="Times New Roman" w:hAnsi="Times New Roman" w:cs="Times New Roman"/>
          <w:sz w:val="28"/>
          <w:szCs w:val="28"/>
        </w:rPr>
        <w:t xml:space="preserve"> одно из основополагающих, отвлеченных базовых понятий, в связи с чем существуют определенные трудности для его понимания и практического воплощения в юридических институтах и теоретических определениях. Прикладное значение категории гражданского правоотношения состоит в том, что это та форма, которая позволяет проследить системно-правовые связи норм гражданского права и реального общественного отношения, подвергающегося его воздействию. В области гражданско-правового регулирования отношения, как правило, строятся по собственной инициативе участников, проявление которой предопределено свободой усмотрения и ориентировано на свою волю и преследование собственного интереса. Нормы гражданского права чаще всего реализуются в действиях сторон посредством поступательного использования возможностей, предоставляемых юридическими конструкциями. Гражданское правоотношение в этом смысле есть не что иное, как системное </w:t>
      </w:r>
      <w:r w:rsidRPr="008B177F">
        <w:rPr>
          <w:rFonts w:ascii="Times New Roman" w:hAnsi="Times New Roman" w:cs="Times New Roman"/>
          <w:sz w:val="28"/>
          <w:szCs w:val="28"/>
        </w:rPr>
        <w:br/>
        <w:t xml:space="preserve">средство использования этих возможностей, а осуществляются они, как правило, поэтапно.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Проблематика учений о правоотношении наиболее привлекательна для исследователей отрасли гражданско-правовых знаний. Однако в современной доктрине гражданского права учение о гражданском правоотношении не даёт полного представления о нем как о динамично управляемом процессе, не позволяет дать общую характеристику самого правоотношения и его элементов на отдельных стадиях развития. Не отличаются единством определений и такие базисные понятия гражданско-правовой науки, как субъективное гражданское право, правовая обязанность, не выработано понятие материального содержания гражданского правоотношения, субъекты и участники правоотношений различаются не всеми, объект правоотношения и объект субъективного гражданского права подчас понимаются как тождественные, отсутствует обобщение представлений о юридическом значении действий сторон в отношениях, регулируемых нормами гражданского права, нет единства в определении критериев классификации гражданских правоотношений.</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Цели и основные задачи данной курсовой работы: изучение одного из видов правоотношений – гражданского правоотношения с целью анализа становления и динамикш процесса взаимодействия права и реального общественного отношения посредством заключения в рамки юридических конструкций актов поведения участников социальной практики. Объективное право вынуждает субъектов строить своё поведение в юридической взаимосвязи с поведением другой стороны отношения. Вид и мера взаимообусловленного поведения даётся правовой нормой, либо избирается (согласовывается) инициативно, отступления от вида и меры поведения с точки зрения объективного права являются недопустимыми и влекут заранее известные юридические последствия. Наступающие последствия типически предсказаны нормой, но конкретно находятся в непосредственной зависимости от характера поведения участников социальной практики в процессе приобретения, исполнения ими обязанностей и осуществления прав. Это влияет не только на динамику гражданско-правовых отношений но и на их состояние, которое изучается с целью обоснования структурных различий в юридической связи участников гражданского оборота на отдельных этапах реализации социально-значимых возможностей в пределах, системы гражданского правоотношения.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Для реализации поставленной цели необходимо решить следующие задачи: а) выявить его содержание и структуру данного содержания; б) определить его субъективный состав; в) показать, что является его объектом; г) установить основания возникновения гражданского правоотношения.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работе помимо материала учебников использованы действующие нормативно-правовые акты Российской Федерации, различная научная и учебная литература, статьи периодической печати, судебная практика.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своей курсовой работе я попытаюсь высказать некоторые практические рекомендации по решению коллизионных проблем в этой сфере и внести свой посильный вклад в процесс аккумулирования знаний и практических обобщений в этой области.</w:t>
      </w:r>
    </w:p>
    <w:p w:rsidR="008B177F" w:rsidRPr="005C60D9" w:rsidRDefault="008B177F" w:rsidP="00236565">
      <w:pPr>
        <w:pStyle w:val="ConsNormal"/>
        <w:spacing w:line="360" w:lineRule="auto"/>
        <w:ind w:firstLine="709"/>
        <w:jc w:val="both"/>
        <w:rPr>
          <w:rFonts w:ascii="Times New Roman" w:hAnsi="Times New Roman" w:cs="Times New Roman"/>
          <w:sz w:val="28"/>
          <w:szCs w:val="28"/>
        </w:rPr>
      </w:pPr>
    </w:p>
    <w:p w:rsidR="00314FF8" w:rsidRDefault="00314FF8" w:rsidP="002B257A">
      <w:pPr>
        <w:pStyle w:val="1"/>
      </w:pPr>
      <w:bookmarkStart w:id="23" w:name="_Toc289661346"/>
      <w:r>
        <w:t>Основная часть</w:t>
      </w:r>
      <w:bookmarkEnd w:id="23"/>
    </w:p>
    <w:p w:rsidR="008B177F" w:rsidRPr="009F3066" w:rsidRDefault="00640068" w:rsidP="009F3066">
      <w:pPr>
        <w:pStyle w:val="2"/>
      </w:pPr>
      <w:bookmarkStart w:id="24" w:name="_Toc289661347"/>
      <w:r>
        <w:t xml:space="preserve">Глава </w:t>
      </w:r>
      <w:r w:rsidR="007D0E7E">
        <w:t>1</w:t>
      </w:r>
      <w:bookmarkStart w:id="25" w:name="_Toc240961294"/>
      <w:bookmarkStart w:id="26" w:name="_Toc240961909"/>
      <w:bookmarkStart w:id="27" w:name="_Toc241032062"/>
      <w:bookmarkStart w:id="28" w:name="_Toc241032163"/>
      <w:bookmarkStart w:id="29" w:name="_Toc241033485"/>
      <w:bookmarkEnd w:id="18"/>
      <w:bookmarkEnd w:id="19"/>
      <w:bookmarkEnd w:id="20"/>
      <w:bookmarkEnd w:id="21"/>
      <w:bookmarkEnd w:id="22"/>
      <w:r w:rsidR="00817902">
        <w:t xml:space="preserve">. </w:t>
      </w:r>
      <w:bookmarkStart w:id="30" w:name="_Toc242262054"/>
      <w:bookmarkStart w:id="31" w:name="_Toc437170180"/>
      <w:r w:rsidR="009F3066" w:rsidRPr="009F3066">
        <w:t>ПОНЯТИЕ ГРАЖДАНСКОГО ПРАВООТНОШЕНИЯ И ЕГО ОСОБЕННОСТИ</w:t>
      </w:r>
      <w:bookmarkEnd w:id="24"/>
      <w:bookmarkEnd w:id="30"/>
      <w:bookmarkEnd w:id="31"/>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Логическая последовательность рефлективных определений сущности субъективного гражданского права приводит к следующим выводу: чтобы существовать на собственной основе, необходимо, чтобы субъективное гражданское право находилось в развитом состоянии, в состоянии "для себя", в родной среде, которую в науке гражданского права принято называть правоотношением, и где оно (гражданское право) получает своего непосредственного носителя. В юридическом отношении, таким образом, модельное субъектное право проецируется в конкретный набор прав и обязанностей, принятых на себя конкретными участниками гражданского оборота. Следовательно, в правоотношении субъективное гражданское право содержит уже не только свои правомочия, в том числе правомочия на чужие действия, но и свои специфические обязанности.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Л.А. Чеговадзе справедливо замечает, что гражданское правоотношение </w:t>
      </w:r>
      <w:r w:rsidR="00840C50">
        <w:rPr>
          <w:rFonts w:ascii="Times New Roman" w:hAnsi="Times New Roman" w:cs="Times New Roman"/>
          <w:sz w:val="28"/>
          <w:szCs w:val="28"/>
        </w:rPr>
        <w:t>–</w:t>
      </w:r>
      <w:r w:rsidRPr="008B177F">
        <w:rPr>
          <w:rFonts w:ascii="Times New Roman" w:hAnsi="Times New Roman" w:cs="Times New Roman"/>
          <w:sz w:val="28"/>
          <w:szCs w:val="28"/>
        </w:rPr>
        <w:t xml:space="preserve"> это идеальная конструкция, которая конечно же имеет свой социальный прообраз, но с ним явно не тождественна: это система юридических категорий, понятий, представлений. Составляющим, а по мнению ряда ученых </w:t>
      </w:r>
      <w:r w:rsidR="00840C50">
        <w:rPr>
          <w:rFonts w:ascii="Times New Roman" w:hAnsi="Times New Roman" w:cs="Times New Roman"/>
          <w:sz w:val="28"/>
          <w:szCs w:val="28"/>
        </w:rPr>
        <w:t>–</w:t>
      </w:r>
      <w:r w:rsidRPr="008B177F">
        <w:rPr>
          <w:rFonts w:ascii="Times New Roman" w:hAnsi="Times New Roman" w:cs="Times New Roman"/>
          <w:sz w:val="28"/>
          <w:szCs w:val="28"/>
        </w:rPr>
        <w:t xml:space="preserve"> определяющим, элементом системы гражданского правоотношения является субъективное гражданское право</w:t>
      </w:r>
      <w:r w:rsidR="00A03306">
        <w:rPr>
          <w:rFonts w:ascii="Times New Roman" w:hAnsi="Times New Roman" w:cs="Times New Roman"/>
          <w:sz w:val="28"/>
          <w:szCs w:val="28"/>
        </w:rPr>
        <w:t xml:space="preserve">м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3</w:t>
      </w:r>
      <w:r w:rsidR="00A03306" w:rsidRPr="00A03306">
        <w:rPr>
          <w:rFonts w:ascii="Times New Roman" w:hAnsi="Times New Roman" w:cs="Times New Roman"/>
          <w:sz w:val="28"/>
          <w:szCs w:val="28"/>
        </w:rPr>
        <w:t>2, с.1</w:t>
      </w:r>
      <w:r w:rsidR="00A03306">
        <w:rPr>
          <w:rFonts w:ascii="Times New Roman" w:hAnsi="Times New Roman" w:cs="Times New Roman"/>
          <w:sz w:val="28"/>
          <w:szCs w:val="28"/>
        </w:rPr>
        <w:t>82</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С точки зрения Н.М. Коркунова, "юридическое отношение есть то же житейское, бытовое отношение, только регулируемое юридической нормой"</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[2</w:t>
      </w:r>
      <w:r w:rsidR="00A03306">
        <w:rPr>
          <w:rFonts w:ascii="Times New Roman" w:hAnsi="Times New Roman" w:cs="Times New Roman"/>
          <w:sz w:val="28"/>
          <w:szCs w:val="28"/>
        </w:rPr>
        <w:t>8</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259</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"Отвлеченное от цельного жизненного явления частноправовое отношение представляет собой основанное на юридическом факте соответствие права и обязанности, которые устанавливаются между лицами"</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34</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56</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 характеризует Г.Ф. Шершеневич правоотношение.</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Е.Н. Трубецкой писал, что юридические отношения суть всегда отношения между лицами: "Многие юридические отношения возникают по поводу вещей, но в конце концов всегда есть отношения между лицами. Под юридическими отношениями или правоотношениями, таким образом, следует понимать регулируемые нормами объективного права отношения между собой"</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30</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265-266</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В этом, по моему мнению, и состоит сущность правового 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Идею о том, что юридическое отношение </w:t>
      </w:r>
      <w:r w:rsidR="00A03306">
        <w:rPr>
          <w:rFonts w:ascii="Times New Roman" w:hAnsi="Times New Roman" w:cs="Times New Roman"/>
          <w:sz w:val="28"/>
          <w:szCs w:val="28"/>
        </w:rPr>
        <w:t>–</w:t>
      </w:r>
      <w:r w:rsidRPr="008B177F">
        <w:rPr>
          <w:rFonts w:ascii="Times New Roman" w:hAnsi="Times New Roman" w:cs="Times New Roman"/>
          <w:sz w:val="28"/>
          <w:szCs w:val="28"/>
        </w:rPr>
        <w:t xml:space="preserve"> это, кроме всего, отношение, в процессе которого осуществляется господство лица над вещью, в русском гражданском праве обосновывал Д.И. Мейер, в частности, когда давал определения гражданскому праву, объектам гражданского права. Отметив, что гражданское право обыкновенно считают наукой о правах и обязанностях, определяющих отношения граждан между собой в качестве частных лиц, автор спрашивает: "одни ли отношения между гражданами обнимает гражданское право?" и отвечает, что нет, поскольку гражданское право рассматривает, например, "право собственности, господство лица над вещью: правда, и здесь могут представиться отношения между гражданами, - но господство лица над вещью существует само по себе, независимо от отношений между лицами"; "объектом права технически называется то, что подлежит господству лица как субъекта права"</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[2, с.</w:t>
      </w:r>
      <w:r w:rsidR="00A03306">
        <w:rPr>
          <w:rFonts w:ascii="Times New Roman" w:hAnsi="Times New Roman" w:cs="Times New Roman"/>
          <w:sz w:val="28"/>
          <w:szCs w:val="28"/>
        </w:rPr>
        <w:t>31</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Но так как гражданский правопорядок стремится обеспечить людям удовлетворение их потребностей предметами внешнего мира, вещами в границах, признанных правом, поддерживает Д.И. Мейера В.И. Синайский, вещи также можно считать объектом права.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Р.О. Халфина ценность понятия правоотношения видит в том, "что оно обозначает конкретное, реальное общественное отношение, облеченное в правовую форму и являющееся результатом реализации нормы"</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31</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31</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О.С. Иоффе, указывая на специфику правовых отношений, усматривает ее в том, что, существуя между конкретными лицами, правовые отношения выступают как юридически закрепленное взаимное поведение этих лиц, регулируемое исходящими от государства правовыми нормами, а его осуществление обеспечивается силой государственного принуждения</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19</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526</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Л.А. Чеговадзе пишет: "Что же касается общественных отношений, то они как явления объективной действительности, в том числе и акты реального поведения людей, являются не объектом правоотношения, а предметом правового регулирования"</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3</w:t>
      </w:r>
      <w:r w:rsidR="00A03306" w:rsidRPr="00A03306">
        <w:rPr>
          <w:rFonts w:ascii="Times New Roman" w:hAnsi="Times New Roman" w:cs="Times New Roman"/>
          <w:sz w:val="28"/>
          <w:szCs w:val="28"/>
        </w:rPr>
        <w:t>2, с.</w:t>
      </w:r>
      <w:r w:rsidR="00A03306">
        <w:rPr>
          <w:rFonts w:ascii="Times New Roman" w:hAnsi="Times New Roman" w:cs="Times New Roman"/>
          <w:sz w:val="28"/>
          <w:szCs w:val="28"/>
        </w:rPr>
        <w:t>61</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Поэтому он не согласен с мнением Н.Д. Егорова о том, что "гражданское правоотношение может воздействовать лишь на строго определенные явления окружающей действительности - поведение людей, направленное на различного рода блага"</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1</w:t>
      </w:r>
      <w:r w:rsidR="00A03306" w:rsidRPr="00A03306">
        <w:rPr>
          <w:rFonts w:ascii="Times New Roman" w:hAnsi="Times New Roman" w:cs="Times New Roman"/>
          <w:sz w:val="28"/>
          <w:szCs w:val="28"/>
        </w:rPr>
        <w:t>2, с.</w:t>
      </w:r>
      <w:r w:rsidR="00A03306">
        <w:rPr>
          <w:rFonts w:ascii="Times New Roman" w:hAnsi="Times New Roman" w:cs="Times New Roman"/>
          <w:sz w:val="28"/>
          <w:szCs w:val="28"/>
        </w:rPr>
        <w:t>79</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Правоотношение в механизме правового регулирования - это "канал воздействия права" на поведение его адресатов</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9</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363</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это средство воздействия права на общественное отношение в целях придания ему общественно пригодной формы.</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Статья 128 ГК РФ формулирует легальное представление об объектах гражданских прав через перечисление их видов. Иными словами, к объектам конкретного субъективного гражданского права может быть отнесено только то, что признано или допущено системой объективного права в качестве возможного его объекта. В этом смысле прав В.А. Лапач, утверждая: "...легитимированные в законе виды объектов гражданских прав мы рассматриваем в качестве обязательной объектной предпосылки самого существования и реализации гражданского права, столь же необходимой, как и субъективная предпосылка, воплощающаяся в категориальной правовой абстракции лиц"</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[2</w:t>
      </w:r>
      <w:r w:rsidR="00A03306">
        <w:rPr>
          <w:rFonts w:ascii="Times New Roman" w:hAnsi="Times New Roman" w:cs="Times New Roman"/>
          <w:sz w:val="28"/>
          <w:szCs w:val="28"/>
        </w:rPr>
        <w:t>1</w:t>
      </w:r>
      <w:r w:rsidR="00A03306" w:rsidRPr="00A03306">
        <w:rPr>
          <w:rFonts w:ascii="Times New Roman" w:hAnsi="Times New Roman" w:cs="Times New Roman"/>
          <w:sz w:val="28"/>
          <w:szCs w:val="28"/>
        </w:rPr>
        <w:t>, с.1</w:t>
      </w:r>
      <w:r w:rsidR="00A03306">
        <w:rPr>
          <w:rFonts w:ascii="Times New Roman" w:hAnsi="Times New Roman" w:cs="Times New Roman"/>
          <w:sz w:val="28"/>
          <w:szCs w:val="28"/>
        </w:rPr>
        <w:t>35</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Правоту сказанного подтверждает мнение В.В. Витрянского: "...в случае, когда законодатель включает в перечень недвижимого имущества какой-либо новый объект, он должен обеспечить его правовое регулирование или хотя бы определить, какие нормы об иных объектах недвижимости подлежат применению"</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11</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5</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Концепция о связи имущества и субъекта через право популярно и в современной цивилистике. Ю.И. Гревцов считает, что непосредственным содержанием правоотношения будет взаимодействие его участников, "но не всякое, а лишь протекающее в определенной форме, предписанной нормой объективного права"</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w:t>
      </w:r>
      <w:r w:rsidR="00A03306">
        <w:rPr>
          <w:rFonts w:ascii="Times New Roman" w:hAnsi="Times New Roman" w:cs="Times New Roman"/>
          <w:sz w:val="28"/>
          <w:szCs w:val="28"/>
        </w:rPr>
        <w:t>15</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81</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 Так, 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"кого-либо" с "кем-то"</w:t>
      </w:r>
      <w:r w:rsidR="00A03306">
        <w:rPr>
          <w:rFonts w:ascii="Times New Roman" w:hAnsi="Times New Roman" w:cs="Times New Roman"/>
          <w:sz w:val="28"/>
          <w:szCs w:val="28"/>
        </w:rPr>
        <w:t xml:space="preserve"> </w:t>
      </w:r>
      <w:r w:rsidR="00A03306" w:rsidRPr="00A03306">
        <w:rPr>
          <w:rFonts w:ascii="Times New Roman" w:hAnsi="Times New Roman" w:cs="Times New Roman"/>
          <w:sz w:val="28"/>
          <w:szCs w:val="28"/>
        </w:rPr>
        <w:t>[2</w:t>
      </w:r>
      <w:r w:rsidR="00A03306">
        <w:rPr>
          <w:rFonts w:ascii="Times New Roman" w:hAnsi="Times New Roman" w:cs="Times New Roman"/>
          <w:sz w:val="28"/>
          <w:szCs w:val="28"/>
        </w:rPr>
        <w:t>9</w:t>
      </w:r>
      <w:r w:rsidR="00A03306" w:rsidRPr="00A03306">
        <w:rPr>
          <w:rFonts w:ascii="Times New Roman" w:hAnsi="Times New Roman" w:cs="Times New Roman"/>
          <w:sz w:val="28"/>
          <w:szCs w:val="28"/>
        </w:rPr>
        <w:t>, с.</w:t>
      </w:r>
      <w:r w:rsidR="00A03306">
        <w:rPr>
          <w:rFonts w:ascii="Times New Roman" w:hAnsi="Times New Roman" w:cs="Times New Roman"/>
          <w:sz w:val="28"/>
          <w:szCs w:val="28"/>
        </w:rPr>
        <w:t>391</w:t>
      </w:r>
      <w:r w:rsidR="00A03306" w:rsidRPr="00A03306">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Развивая приведенные позиции, добавлю, что правоотношение - это ценностное отношение между субъектами, которое предполагает использование субъектом не только своих юридических возможностей, но и понимание и уважение чужих юридических возможностей, осуществление не только своих прав, но и исполнение своих обязанностей (в том числе не использовать свои права в злоупотребительном порядке). Отношение к противостоящему субъекту через признание и соблюдение его субъективных гражданских прав, таким образом, составляет суть целостности гражданского правоотношения.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гражданских правоотношениях, во-первых, происходит персонализация субъекта права, что проявляется в появлении как минимум двух взаимосвязанных лиц (при этом возможное участие в этих отношениях юридического лица никак не влияет на сущность, поскольку юридическое лицо, как мы говорили, - это правовой конструкт, который через органы юридического лица в конечном итоге всегда "объективируется" в конкретное физическое лицо); во-вторых, в правоотношениях определяется конкретный объект правоотношений, т.е. то имущественное или неимущественное благо, по поводу которого, собственно говоря, и из-за которого появились юридические отношения; в-третьих, наконец, проявляются в действии гражданские права и обязанности. При этом либо стороны формулируют конкретные права и обязанности в договоре (обязательственные правоотношения), либо они автоматически появляются у сторон вследствие наступления определенных юридических фактов, предусмотренных законом (и других оснований, установленных в основном ст. 8 ГК РФ); в-четвертых, что особо важно для исследования темы кусовой работы, - субъектное гражданское право непосредственно в правоотношении становится привычным субъективным гражданским правом.</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Обобщая все вышеприведенные определения, заключаю, что правоотношение есть средство реализации правовых возможностей не одного, а всех участников, средство урегулирования их взаимодействия в процессе потребления тех или иных благ. "Это прежде всего системная связь состоящих в нем субъектов, обособленных принадлежностью прав и обязанностей, объектом которых выступают присвоенные или потребляемые социальные блага, а осуществление (исполнение) производится по собственному усмотрению, но обеспечено возможностью применения мер принудительного воздействия от имени государства"</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3</w:t>
      </w:r>
      <w:r w:rsidR="007924A1" w:rsidRPr="007924A1">
        <w:rPr>
          <w:rFonts w:ascii="Times New Roman" w:hAnsi="Times New Roman" w:cs="Times New Roman"/>
          <w:sz w:val="28"/>
          <w:szCs w:val="28"/>
        </w:rPr>
        <w:t>2, с.</w:t>
      </w:r>
      <w:r w:rsidR="007924A1">
        <w:rPr>
          <w:rFonts w:ascii="Times New Roman" w:hAnsi="Times New Roman" w:cs="Times New Roman"/>
          <w:sz w:val="28"/>
          <w:szCs w:val="28"/>
        </w:rPr>
        <w:t>61</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Выяснив общее определение гражданского правоотношения, раскрою непосредственно его теоретическую структуру, где традиционно выделяют четыре элемента: субъекты, объект, субъективные права и юридические обязанности.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"Под структурой правоотношения в теории права понимается строение взаимосвязанных субъективных прав и юридических обязанностей, составляющих правовую связь"</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36</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380</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О.С. Иоффе, характеризуя структуру гражданского правоотношения, писал: "Наука гражданского права рассматривает гражданское правоотношение как отношение между определенными субъектами, установленное в связи с определенным объектом, по поводу которого у его участников возникают определенные правомочия и обязанности. Субъекты и объект, правомочие и обязанность - таковы основные элементы всякого, в том числе и гражданского, правоотношения"</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19</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549</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w:t>
      </w:r>
    </w:p>
    <w:p w:rsidR="008B177F" w:rsidRPr="007924A1" w:rsidRDefault="00453AE9" w:rsidP="007924A1">
      <w:pPr>
        <w:pStyle w:val="2"/>
      </w:pPr>
      <w:r w:rsidRPr="008B177F">
        <w:br w:type="page"/>
      </w:r>
      <w:bookmarkStart w:id="32" w:name="_Toc289661348"/>
      <w:r w:rsidR="00640068" w:rsidRPr="008B177F">
        <w:t xml:space="preserve">Глава </w:t>
      </w:r>
      <w:r w:rsidR="007D0E7E" w:rsidRPr="008B177F">
        <w:t>2</w:t>
      </w:r>
      <w:r w:rsidR="00640068" w:rsidRPr="008B177F">
        <w:t>.</w:t>
      </w:r>
      <w:bookmarkStart w:id="33" w:name="_Toc242262055"/>
      <w:bookmarkEnd w:id="25"/>
      <w:bookmarkEnd w:id="26"/>
      <w:bookmarkEnd w:id="27"/>
      <w:bookmarkEnd w:id="28"/>
      <w:bookmarkEnd w:id="29"/>
      <w:r w:rsidR="008B177F" w:rsidRPr="007924A1">
        <w:t xml:space="preserve"> </w:t>
      </w:r>
      <w:r w:rsidR="007924A1" w:rsidRPr="007924A1">
        <w:t>СОДЕРЖАНИЕ И ФОРМА ГРАЖДАНСКОГО ПРАВООТНОШЕНИЯ</w:t>
      </w:r>
      <w:bookmarkEnd w:id="32"/>
      <w:bookmarkEnd w:id="33"/>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 процессе гражданско-правового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передаст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Входящие в предмет гражданского права общественные отношения в результате их правового регулирования не исчезают, а лишь приобретают правовую форму, с помощью которой упорядочивается их содержание. Поэтому 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Субъективные права и обязанности, принадлежащие участникам гражданского правоотношения, образуют его правовую форму. Под субъективным правом понимается юридически обеспеченная мера возможного поведения управомоченного лица, а под субъективной обязанностью юридически обусловленная мера необходимого поведения обязанного лица в гражданском правоотношении. Особенностью субъективных гражданских прав и обязанностей является то, что они носят либо имущественный, либо личный неимущественный характер. Так, право собственности - это имущественное право, предоставляющее его обладателю юридически обеспеченную возможность по своему усмотрению владеть, пользоваться и распоряжаться принадлежащими ему вещами. Право на защиту чести, достоинства и деловой репутации – личное неимущественное право, которое предоставляет управомоченному лицу юридически обеспеченную возможность требовать опровержения порочащих его честь, достоинство и деловую репутацию сведений.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Гражданское имущественное правоотношение нельзя отнести полностью ни к экономическому базису, ни к правовой надстройке. Оно представляет собой диалектическое единство экономического содержания и правовой формы. Форма гражданского имущественного правоотношения (субъективные права и обязанности) находится в области правовой надстройки, а его содержание (взаимодействие участников) – в сфере экономического базиса. В отличие от имущественного как форма, так и содержание личного неимущественного правоотношения находятся вне экономического базиса. Поэтому личное неимущественное правоотношение целиком относится к надстроечным явлениям.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 цивилистической литературе широко распространено мнение о том, что содержание гражданского правоотношения образуют субъективные права и обязанности его участников. Эта позиция вполне допустима для тех авторов, которые рассматривают гражданское правоотношение как особое идеологическое отношение, существующее наряду с регулируемым общественным отношением. Содержанием такого правоотношения ничего, кроме субъективных прав и обязанностей, не может и быть. Однако авторы, рассматривающие гражданское правоотношение как само общественное отношение, усгупированное нормой гражданского права, впадают в противоречие, утверждая, что содержание такого правоотношения составляют гражданские права и обязанности. Субъективные права и обязанности появляются лишь в результате правового регулирования. Поэтому получается, что общественное отношение до его правового регулирования не имело своего содержания, либо оно улетучилось в процессе правового регулирования. Вместе с тем вполне допустимо говорить о субъективных правах и обязанностях как о юридическом содержании гражданских правоотношений, поскольку в них заложена возможность того взаимодействия участников правоотношения, которое образует его содержание. Поэтому под юридическим содержанием гражданских правоотношений следует понимать субъективные права и обязанности, принадлежащие участникам правоотношений.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Специфика гражданских правоотношений проявляется не только в их форме и содержании, но также в их субъектах и объектах. </w:t>
      </w:r>
    </w:p>
    <w:p w:rsidR="008B177F" w:rsidRPr="008B177F" w:rsidRDefault="007924A1" w:rsidP="007924A1">
      <w:pPr>
        <w:pStyle w:val="2"/>
      </w:pPr>
      <w:bookmarkStart w:id="34" w:name="_Toc242262056"/>
      <w:r>
        <w:br w:type="page"/>
      </w:r>
      <w:bookmarkStart w:id="35" w:name="_Toc289661349"/>
      <w:r>
        <w:t xml:space="preserve">Глава 3. </w:t>
      </w:r>
      <w:r w:rsidRPr="008B177F">
        <w:t>СУБЪЕКТЫ И ОБЪЕКТЫ ГРАЖДАНСКИХ ПРАВООТНОШЕНИЙ</w:t>
      </w:r>
      <w:bookmarkEnd w:id="34"/>
      <w:bookmarkEnd w:id="35"/>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7924A1">
      <w:pPr>
        <w:pStyle w:val="3"/>
      </w:pPr>
      <w:bookmarkStart w:id="36" w:name="_Toc242262057"/>
      <w:bookmarkStart w:id="37" w:name="_Toc289661350"/>
      <w:r w:rsidRPr="008B177F">
        <w:t>3.1. Понятие и содержание гражданской правосубъектности</w:t>
      </w:r>
      <w:bookmarkEnd w:id="36"/>
      <w:bookmarkEnd w:id="37"/>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Содержание правоотношения составляют права и обязанности участвующих в нем субъектов (граждан, юридических лиц, публично-правовых образований). Правоотношения складываются между субъектами по поводу объектов.</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Субъектами гражданских правоотношений могут быть физические лица (граждане), юридические лица и публично-правовые образования. К числу последних действующее гражданское законодательство РФ относит Российскую Федерацию, субъекты Российской Федерации и муниципальные образования.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Правосубъектность - социально-правовая возможность субъекта быть участником гражданских правоотношений. По своей сути она представляет собой право общего типа, обеспеченное государством материальными и юридическими гарантиями. Наделение субъекта правосубъектностью есть следствие существования длящейся связи субъекта и государства. Именно в силу наличия такой связи на всякое правосубъектное лицо возлагаются обязанности принципиального характера - соблюдать законы и нравственные нормы, осуществлять субъективные гражданские права в соответствии с их социальным назначением. Данные обязанности корреспондируют с правосубъектностью как субъективным правом общего типа.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Предпосылками и составными частями гражданской правосубъектности являются правоспособность и дееспособность субъектов. Правоспособность - способность субъекта иметь гражданские права и обязанности. Дееспособность - способность субъекта своими действиями приобретать для себя права и создавать для себя обязанности. К тому же дееспособность охватывает и деликтоспособность субъекта - способность самостоятельно нести ответственность за совершенные гражданские правонарушения.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Соотношение категорий "правосубъектность", "правоспособность" и "дееспособность" вызывает споры в юридической науке. Высказано мнение, что правосубъектность личности "представляет собой единство ее... правоспособности и дееспособности"</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10</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89</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ее "праводееспособность"</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5</w:t>
      </w:r>
      <w:r w:rsidR="007924A1" w:rsidRPr="007924A1">
        <w:rPr>
          <w:rFonts w:ascii="Times New Roman" w:hAnsi="Times New Roman" w:cs="Times New Roman"/>
          <w:sz w:val="28"/>
          <w:szCs w:val="28"/>
        </w:rPr>
        <w:t>, с.1</w:t>
      </w:r>
      <w:r w:rsidR="007924A1">
        <w:rPr>
          <w:rFonts w:ascii="Times New Roman" w:hAnsi="Times New Roman" w:cs="Times New Roman"/>
          <w:sz w:val="28"/>
          <w:szCs w:val="28"/>
        </w:rPr>
        <w:t>39</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Однако гражданское право признает правосубъектными и недееспособных граждан. По мнению С.Н. Братуся, понятие "правосубъектность" совпадает по содержанию с понятием "правоспособность"</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7</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6</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Но тогда категория "правосубъектность" становится ненужной, излишней. Я.Р. Веберс доказывал, что "правосубъектность выражает признание гражданина в качестве субъекта правоотношений вообще, а также квалификацию его в качестве субъекта или возможного субъекта конкретных субъективных прав и обязанностей"</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8</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26</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Таким образом, категория "правосубъектность" нуждается в дальнейшем научном обосновании.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Юридические лица и совершеннолетние граждане обладают всеми элементами гражданской правосубъектности. Малолетние дети и совершеннолетние граждане, признанные недееспособными, являются субъектами гражданских прав, будучи только правоспособными. Так, малолетние дети могут наследовать имущество. Но практическое осуществление имущественных прав малолетнего, недееспособного требует участия дееспособных лиц - родителей, усыновителей, опекунов. Активная, самостоятельная деятельность субъектов в социально-экономической жизни возможна лишь при наличии у них всех составных элементов гражданской правосубъектности.</w:t>
      </w:r>
    </w:p>
    <w:p w:rsid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Построение в нашей стране общества, базирующегося на рыночной экономике, объективно привело к расширению объема гражданской правосубъектности лиц, участвующих в экономическом обороте. Это означает увеличение круга юридических возможностей указанных лиц по созданию, приобретению, владению, пользованию и распоряжению материальными и духовными благами в целях организации и осуществления предпринимательской деятельности и улучшения личного потребления.</w:t>
      </w:r>
    </w:p>
    <w:p w:rsidR="007924A1" w:rsidRPr="008B177F" w:rsidRDefault="007924A1"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7924A1">
      <w:pPr>
        <w:pStyle w:val="3"/>
      </w:pPr>
      <w:bookmarkStart w:id="38" w:name="_Toc242262058"/>
      <w:bookmarkStart w:id="39" w:name="_Toc289661351"/>
      <w:r w:rsidRPr="008B177F">
        <w:t>3.2. Состав участников гражданского правоотношения</w:t>
      </w:r>
      <w:bookmarkEnd w:id="38"/>
      <w:bookmarkEnd w:id="39"/>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каждом гражданском правоотношении различают две стороны - управомоченную и обязанную. Как на управомоченной, так и на обязанной стороне могут выступать одно или несколько лиц (субъектов). Например, несколько граждан решили купить жилой дом с определением доли каждого. Договор купли-продажи дома в таких случаях заключается один, и в возникшем на его основе правоотношении по купле-продаже будут две стороны - покупатель и продавец; но одна сторона - покупатель будет представлена несколькими субъектами.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Состав участников гражданского правоотношения может изменяться в порядке правопреемства, под которым понимают переход прав и обязанностей от одного лица - правопредшественника к другому лицу - правопреемнику, заменяющему его в правоотношении.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Правопреемство бывает универсальным (общим) и сингулярным (частным). При общем правопреемстве правопреемник в результате одного юридического акта занимает место правопредшественника во всех правоотношениях (за исключением тех, в которых правопреемство недопустимо). Например, при слиянии юридических лиц принадлежащие им права и обязанности в полном объеме переходят к вновь возникшему юридическому лицу; при принятии наследства наследники становятся участниками тех правоотношений, в которых участвовал наследодатель: в правоотношениях собственности, обязательственных отношениях, в правоотношениях, связанных с исключительными правами на литературные произведения, и т.д.</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Частное правопреемство - правопреемство в одном или нескольких правоотношениях. Например, наниматель имущества с согласия наймодателя передает свои права по его использованию другому субъекту, кредитор по денежному обязательству уступает свое право требования к должнику третьему лицу.</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Правопреемство не допускается в тех случаях, когда права и обязанности носят личный характер (права на имя, авторство, обязанность по возмещению вреда и т.п.) либо имеется прямое запрещающее предписание закона</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33</w:t>
      </w:r>
      <w:r w:rsidR="007924A1" w:rsidRPr="007924A1">
        <w:rPr>
          <w:rFonts w:ascii="Times New Roman" w:hAnsi="Times New Roman" w:cs="Times New Roman"/>
          <w:sz w:val="28"/>
          <w:szCs w:val="28"/>
        </w:rPr>
        <w:t>, с.</w:t>
      </w:r>
      <w:r w:rsidR="007924A1">
        <w:rPr>
          <w:rFonts w:ascii="Times New Roman" w:hAnsi="Times New Roman" w:cs="Times New Roman"/>
          <w:sz w:val="28"/>
          <w:szCs w:val="28"/>
        </w:rPr>
        <w:t>201</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7924A1">
      <w:pPr>
        <w:pStyle w:val="3"/>
      </w:pPr>
      <w:bookmarkStart w:id="40" w:name="_Toc242262059"/>
      <w:bookmarkStart w:id="41" w:name="_Toc289661352"/>
      <w:r w:rsidRPr="008B177F">
        <w:t>3.3. Объекты гражданского правоотношения</w:t>
      </w:r>
      <w:bookmarkEnd w:id="40"/>
      <w:bookmarkEnd w:id="41"/>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По объекту гражданского правоотношения в теории гражданского права до сих пор не стихают дискуссии, несмотря на наличие в Гражданском кодексе специальной статьи по этому вопросу. Статья 128 ГК РФ напрямую относит к объектам гражданских прав вещи (включая деньги), имущество (включая имущественные права); работы и услуги; информацию; результаты интеллектуальной деятельности и нематериальные блага. Но возникает закономерный вопрос: переходят ли без изменения, автоматически объекты гражданских прав из позитивного закона в жизненные правоотношения?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Одни считают объектом правоотношения материальные блага, служащие предметом защищенного интереса лиц</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w:t>
      </w:r>
      <w:r w:rsidR="007924A1">
        <w:rPr>
          <w:rFonts w:ascii="Times New Roman" w:hAnsi="Times New Roman" w:cs="Times New Roman"/>
          <w:sz w:val="28"/>
          <w:szCs w:val="28"/>
        </w:rPr>
        <w:t>18</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другие к объекту относят материальные и нематериальные блага и действия</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[2</w:t>
      </w:r>
      <w:r w:rsidR="007924A1">
        <w:rPr>
          <w:rFonts w:ascii="Times New Roman" w:hAnsi="Times New Roman" w:cs="Times New Roman"/>
          <w:sz w:val="28"/>
          <w:szCs w:val="28"/>
        </w:rPr>
        <w:t>4</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 третьи - поведение лиц. Так, например, Ф.В. Тарановский высказывал следующее мнение: "Так как юридическая норма регулирует поведение людей и юридическое отношение вследствие этого есть отношение взаимоупорядоченного поведения двух лиц, то, следовательно, объектом юридического отношения вообще является неизменно поведение людей. В зависимости от различного характера устанавливаемого юридическою нормою поведения различаются отдельные виды или категории объектов"</w:t>
      </w:r>
      <w:r w:rsidR="007924A1">
        <w:rPr>
          <w:rFonts w:ascii="Times New Roman" w:hAnsi="Times New Roman" w:cs="Times New Roman"/>
          <w:sz w:val="28"/>
          <w:szCs w:val="28"/>
        </w:rPr>
        <w:t xml:space="preserve"> </w:t>
      </w:r>
      <w:r w:rsidR="007924A1" w:rsidRPr="007924A1">
        <w:rPr>
          <w:rFonts w:ascii="Times New Roman" w:hAnsi="Times New Roman" w:cs="Times New Roman"/>
          <w:sz w:val="28"/>
          <w:szCs w:val="28"/>
        </w:rPr>
        <w:t>[2</w:t>
      </w:r>
      <w:r w:rsidR="007924A1">
        <w:rPr>
          <w:rFonts w:ascii="Times New Roman" w:hAnsi="Times New Roman" w:cs="Times New Roman"/>
          <w:sz w:val="28"/>
          <w:szCs w:val="28"/>
        </w:rPr>
        <w:t>7</w:t>
      </w:r>
      <w:r w:rsidR="007924A1" w:rsidRPr="007924A1">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 возникновением правоотношения предписания норм гражданского права трансформируются для его субъектов в субъективные права и обязанности, определяющие границы их возможного и необходимого поведения. Ими и руководствуются субъекты в процессе деятельности по осуществлению субъективных прав и исполнению обязанностей. Но именно из этой деятельности субъектов правоотношения складывается общественное отношение, подвергающееся правовому регулированию. Из сказанного видно, что объектом гражданских правоотношений, а следовательно, субъективных прав и обязанностей, входящих в его содержание, является деятельность (поведение) субъектов правоотношения. Однако в научной и учебной литературе в силу традиций, сложившихся под влиянием законодательных аксиом (например, ст. 128 ГК), объектом правоотношения чаще признается предмет деятельности субъектов гражданского правоотношения.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Предмет человеческой деятельности может быть как вещественным, так и идеальным, как данным в восприятии, так и существующим только в воображении, в мысли</w:t>
      </w:r>
      <w:r w:rsidR="001E7CBF">
        <w:rPr>
          <w:rFonts w:ascii="Times New Roman" w:hAnsi="Times New Roman" w:cs="Times New Roman"/>
          <w:sz w:val="28"/>
          <w:szCs w:val="28"/>
        </w:rPr>
        <w:t xml:space="preserve"> </w:t>
      </w:r>
      <w:r w:rsidR="001E7CBF" w:rsidRPr="001E7CBF">
        <w:rPr>
          <w:rFonts w:ascii="Times New Roman" w:hAnsi="Times New Roman" w:cs="Times New Roman"/>
          <w:sz w:val="28"/>
          <w:szCs w:val="28"/>
        </w:rPr>
        <w:t>[2</w:t>
      </w:r>
      <w:r w:rsidR="001E7CBF">
        <w:rPr>
          <w:rFonts w:ascii="Times New Roman" w:hAnsi="Times New Roman" w:cs="Times New Roman"/>
          <w:sz w:val="28"/>
          <w:szCs w:val="28"/>
        </w:rPr>
        <w:t>2</w:t>
      </w:r>
      <w:r w:rsidR="001E7CBF" w:rsidRPr="001E7CBF">
        <w:rPr>
          <w:rFonts w:ascii="Times New Roman" w:hAnsi="Times New Roman" w:cs="Times New Roman"/>
          <w:sz w:val="28"/>
          <w:szCs w:val="28"/>
        </w:rPr>
        <w:t>, с.</w:t>
      </w:r>
      <w:r w:rsidR="001E7CBF">
        <w:rPr>
          <w:rFonts w:ascii="Times New Roman" w:hAnsi="Times New Roman" w:cs="Times New Roman"/>
          <w:sz w:val="28"/>
          <w:szCs w:val="28"/>
        </w:rPr>
        <w:t>102</w:t>
      </w:r>
      <w:r w:rsidR="001E7CBF" w:rsidRPr="001E7CBF">
        <w:rPr>
          <w:rFonts w:ascii="Times New Roman" w:hAnsi="Times New Roman" w:cs="Times New Roman"/>
          <w:sz w:val="28"/>
          <w:szCs w:val="28"/>
        </w:rPr>
        <w:t>]</w:t>
      </w:r>
      <w:r w:rsidRPr="008B177F">
        <w:rPr>
          <w:rFonts w:ascii="Times New Roman" w:hAnsi="Times New Roman" w:cs="Times New Roman"/>
          <w:sz w:val="28"/>
          <w:szCs w:val="28"/>
        </w:rPr>
        <w:t>. Предметом деятельности строителя является возводимое им строение. Предметом деятельности писателя, создающего роман, являются идеальные образы положительных или отрицательных героев. Поэтому главное, что отличает одну деятельность от другой, состоит в различии их предметов. Именно предмет деятельности придает ей определенную направленность</w:t>
      </w:r>
      <w:r w:rsidR="001E7CBF">
        <w:rPr>
          <w:rFonts w:ascii="Times New Roman" w:hAnsi="Times New Roman" w:cs="Times New Roman"/>
          <w:sz w:val="28"/>
          <w:szCs w:val="28"/>
        </w:rPr>
        <w:t xml:space="preserve"> </w:t>
      </w:r>
      <w:r w:rsidR="001E7CBF" w:rsidRPr="001E7CBF">
        <w:rPr>
          <w:rFonts w:ascii="Times New Roman" w:hAnsi="Times New Roman" w:cs="Times New Roman"/>
          <w:sz w:val="28"/>
          <w:szCs w:val="28"/>
        </w:rPr>
        <w:t>[2</w:t>
      </w:r>
      <w:r w:rsidR="001E7CBF">
        <w:rPr>
          <w:rFonts w:ascii="Times New Roman" w:hAnsi="Times New Roman" w:cs="Times New Roman"/>
          <w:sz w:val="28"/>
          <w:szCs w:val="28"/>
        </w:rPr>
        <w:t>2</w:t>
      </w:r>
      <w:r w:rsidR="001E7CBF" w:rsidRPr="001E7CBF">
        <w:rPr>
          <w:rFonts w:ascii="Times New Roman" w:hAnsi="Times New Roman" w:cs="Times New Roman"/>
          <w:sz w:val="28"/>
          <w:szCs w:val="28"/>
        </w:rPr>
        <w:t>, с.</w:t>
      </w:r>
      <w:r w:rsidR="001E7CBF">
        <w:rPr>
          <w:rFonts w:ascii="Times New Roman" w:hAnsi="Times New Roman" w:cs="Times New Roman"/>
          <w:sz w:val="28"/>
          <w:szCs w:val="28"/>
        </w:rPr>
        <w:t>102</w:t>
      </w:r>
      <w:r w:rsidR="001E7CBF" w:rsidRPr="001E7CBF">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Как любая человеческая деятельность, деятельность субъектов гражданских правоотношений, в результате которой возникают, осуществляются и исполняются субъективные гражданские права и обязанности, так же не может быть беспредметной. Она всегда направлена на существующие материальные и идеальные блага либо на их создание. Деятельность субъекта, осуществляющего правомочия собственника, всегда имеет своим предметом осязаемый, реально существующий материальный предмет. В качестве предмета деятельности архитектора, исполняющего свои обязанности в рамках договора на создание проекта дома, выступает идеальный пространственный и художественный образ этого дома. Иначе говоря, посредством чувственно-предметной деятельности субъектов по приобретению, осуществлению и исполнению субъективных гражданских прав и обязанностей гражданские правоотношения оказываются связанными с системой реальных жизненных отношений, с материальными и духовными ценностями общества. Воздействуя через субъективные права и обязанности на чувственно-предметную деятельность их субъектов, нормы права оказывают регулирующее влияние на общественные отношения, составляющие предмет гражданского права.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Материальные блага в их естественном состоянии или произведенные людьми называются в науке гражданского права вещами. Вещи, включая деньги и ценные бумаги, наряду с имущественными правами и обязанностями именуются имуществом.</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Идеальные блага в виде продуктов (результатов) интеллектуальной деятельности (произведений науки, литературы и искусства, изобретений, полезных моделей, промышленных образцов и т.д.) и исключительные права на них именуются нематериальными объектами товарного характера. Отдельную группу идеальных благ составляют личные неимущественные блага (честь, достоинство, личное имя, тайна частной жизни и т.д.).</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Процесс создания материальных и духовных благ именуется действиями - производством работ, оказанием услуг. В неразрывной связи с ними находятся их результаты как овеществленного, так и неовеществленного характера.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современных условиях во многих случаях предметом деятельности субъектов гражданских правоотношений является информация.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Таким образом, объектами гражданских правоотношений могут быть следующие предметы деятельности субъектов гражданского права: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вещи и иное имущество, в том числе имущественные права;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работы и услуги;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результаты интеллектуальной деятельности, в том числе исключительные права на них;</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информация;</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нематериальные блага</w:t>
      </w:r>
      <w:r w:rsidR="000B5208">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br w:type="page"/>
      </w:r>
    </w:p>
    <w:p w:rsidR="008B177F" w:rsidRPr="008B177F" w:rsidRDefault="008B177F" w:rsidP="009E3BFB">
      <w:pPr>
        <w:pStyle w:val="2"/>
      </w:pPr>
      <w:bookmarkStart w:id="42" w:name="_Toc242262060"/>
      <w:bookmarkStart w:id="43" w:name="_Toc289661353"/>
      <w:r w:rsidRPr="008B177F">
        <w:t xml:space="preserve">ГЛАВА IV. </w:t>
      </w:r>
      <w:r w:rsidR="009E3BFB" w:rsidRPr="008B177F">
        <w:t>СИСТЕМА ГРАЖДАНСКИХ ПРАВООТНОШЕНИЙ</w:t>
      </w:r>
      <w:bookmarkEnd w:id="42"/>
      <w:bookmarkEnd w:id="43"/>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9E3BFB">
      <w:pPr>
        <w:pStyle w:val="3"/>
      </w:pPr>
      <w:bookmarkStart w:id="44" w:name="_Toc242262061"/>
      <w:bookmarkStart w:id="45" w:name="_Toc289661354"/>
      <w:r w:rsidRPr="008B177F">
        <w:t>4.1. Классификация гражданских правоотношений</w:t>
      </w:r>
      <w:bookmarkEnd w:id="44"/>
      <w:bookmarkEnd w:id="45"/>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Существуют различные критерии классификации гражданских правоотношений, наиболее распространенным из которых является классификация по объекту правоотношения, согласно которой они делятся на имущественные и личные неимущественные.</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 современных условиях имущественные права относятся к числу важнейших объектов гражданского права и гражданского правоотношения. Это связано с тем, что в последнее время имущественные права приобрели особую значимость, поскольку наряду с вещами они признаются объектом права собственности и иных вещных прав. Основанием для этого является то, что, во-первых, имущественные права стали таким же благом, как и вещи, деньги, ценные бумаги и т.д.; во-вторых, они перестали быть ограниченно оборотоспособными в рамках обязательственных правоотношений, что имело место при уступке требования (цессии) и в некоторых других отношениях. Ныне имущественные права признаны таковыми законодательством и в области вещного, исключительного, корпоративного правоотношения и т.д. В-третьих, признание имущественных прав в качестве объекта обусловливается их свойством удовлетворять определенные потребности субъектов гражданского права. В-четвертых, это продиктовано развитием гражданского оборота, где по поводу имущественных прав возникают разные по характеру гражданско-правовые отношения.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соответствии с тем, как общественные отношения, регулируемые гражданским правом, делятся на имущественные и неимущественные, гражданские правоотношения, выступающие как форма этих отношений, также делятся на имущественные (отношения собственности, например) и личные неимущественные. Последние, в свою очередь, делятся на личные отношения, связанные с имущественными (например, авторские правоотношения) и личные отношения, не связанные с имущественными (например, правоотношения по защите чести и достоинства).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Имущественные правоотношения имеют определенное экономическое содержание, возникают по поводу какого-то имущественного блага (вещей), совершения действия имущественного характера. Личные неимущественные правоотношения лишены экономического содержания и возникают по поводу личных, неимущественных благ, продуктов духовного творчества.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Большинство гражданских правоотношений носит имущественный характер. В имущественных правоотношениях, объектами которых в большинстве случаев выступают вещи, большое значение приобретает урегулирование правового режима вещи. Имущественные права именно в силу тесной связи со своими объектами - вещами - по большей части передаваемы, они переходят вместе с вещью к другим лицам в порядке правопреемства (переход по наследству, в случаях реорганизации юридических лиц и т.п.). Эта же связь имущественного права с вещью как его объектом обусловливает специфический способ защиты: иск об истребовании (передаче вещи). Имущественный характер правоотношения предопределяет имущественный характер гражданско-правовой ответственности и такую ее основную форму, как возмещение убытков. На защиту имущественных гражданских прав (за некоторыми исключениями) распространяется исковая давность.</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Личные неимущественные права, имея своим объектом нематериальные блага, неотделимые от личности, как правило, не передаваемы. На требования об их защите не распространяется исковая давность. Специфичны способы защиты таких благ. Специфика личных неимущественных отношений, не связанных с имущественными, состоит в том, что они могут возникнуть лишь в случаях, предусмотренных законом, здесь не может иметь места аналогия права и закона.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зависимости от степени определенности субъектного состава гражданские правоотношения делят на абсолютные и относительные. В абсолютных правоотношениях определенному носителю субъективного права противостоит неопределенное число обязанных лиц. К ним относятся правоотношения собственности, отношения, закрепляющие авторские и изобретательские права. В относительных правоотношениях определенным управомоченным лицам противостоят определенные обязанные лица. Относительными являются подавляющее большинство гражданских правоотношений.</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Гражданские правоотношения делятся на вещные и обязательственные. Вещные правоотношения связаны с правом на вещь. Различие их заключается в том, что осуществление вещных прав возможно самим управомоченным лицом, тогда как обязательственные права осуществляются через выполнение обязанностей обязанными лицами. К вещным правоотношениям можно отнести правоотношение собственности, право оперативного управления. К обязательственным правоотношениям относятся практически все остальные гражданские правоотношения: купля-продажа, поставка, заем и т.д.</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Можно также выделить правоотношения, элементом содержания которых являются нетипичные для гражданского права корпоративные и преимущественные права.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9E3BFB">
      <w:pPr>
        <w:pStyle w:val="3"/>
      </w:pPr>
      <w:bookmarkStart w:id="46" w:name="_Toc242262062"/>
      <w:bookmarkStart w:id="47" w:name="_Toc289661355"/>
      <w:r w:rsidRPr="008B177F">
        <w:t>4.2. Абсолютные и относительные гражданские правоотношения</w:t>
      </w:r>
      <w:bookmarkEnd w:id="46"/>
      <w:bookmarkEnd w:id="47"/>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Деление правоотношений на относительные и абсолютные получает широкое распространение в литературе и может считаться общепризнанным. Относительными называются гражданские правоотношения, в которых строго определенному управомоченному лицу (лицам) противостоит строго определенное обязанное лицо (лица). Примером таких правоотношений являются многочисленные обязательства, в которых обе стороны четко определены, их права и обязанности взаимно корреспондируют, а сущность обязанности по общему правилу заключается в совершении активных действий. Абсолютными называются гражданские правоотношения, в которых управомоченному лицу противостоит неопределенный круг обязанных субъектов. При этом обязанность неопределенного множества лиц заключается в пассивном поведении, а именно в воздержании от действий, которые могли бы нарушить абсолютное субъективное право. В силу указанной специфики такие обязанности признаются общерегулятивными и принадлежащими каждому правосубъектному лицу. Примером абсолютных правоотношений являются различные вещные правоотношения. Например, субъекту права собственности в правоотношении противостоят все неуправомоченные лица, обязанные не препятствовать собственнику в осуществлении его права. Указанное деление связывается с существованием в гражданском законодательстве двух самостоятельных блоков гражданско-правовых мер защиты: предназначенного для защиты абсолютных прав и предназначенного для защиты относительных, поскольку "при нарушении абсолютного права меры защиты и ответственности могут быть применены к любому нарушителю, а при нарушении относительного права может отвечать только строго определенное лицо, обязанное своими действиями удовлетворять интересы управомоченного"</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13</w:t>
      </w:r>
      <w:r w:rsidR="009E3BFB" w:rsidRPr="009E3BFB">
        <w:rPr>
          <w:rFonts w:ascii="Times New Roman" w:hAnsi="Times New Roman" w:cs="Times New Roman"/>
          <w:sz w:val="28"/>
          <w:szCs w:val="28"/>
        </w:rPr>
        <w:t>, с.1</w:t>
      </w:r>
      <w:r w:rsidR="009E3BFB">
        <w:rPr>
          <w:rFonts w:ascii="Times New Roman" w:hAnsi="Times New Roman" w:cs="Times New Roman"/>
          <w:sz w:val="28"/>
          <w:szCs w:val="28"/>
        </w:rPr>
        <w:t>31</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Несмотря на признанность указанного деления, в науке имеет место дискуссия по поводу природы абсолютных правоотношений и обоснованности их признания как таковых. Кроме того, неопределенность круга обязанных лиц, противостоящих обладателю абсолютного субъективного права, породила концепцию, в соответствии с которой абсолютные права существуют вне правоотношений. Так, Л.В. Щенникова пишет: "Представляется, что такая конструкция абсолютного правоотношения есть плод искусственного теоретизирования, причем пустого. В ней нет смысловой нагрузки, как нет и не может быть реальной правовой связи собственника с любым и каждым живущим в данный момент на земле"</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35</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64</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В этой позиции примечательно то, что, отвергая "существование некоего абсолютного правоотношения", автор тем не менее признает необходимость "защиты вещного права от любого лица, посягнувшего на нарушение данного права"</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35</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64</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Последнее утверждение вызвало критику со стороны А.Я. Рыженкова и А.Е. Черноморца, которые указывают, что, отрицая существование абсолютного вещного права и тем самым признавая существование субъективного права собственности вне правоотношения, автор в то же время указала на всеобщий характер его защиты, чем "закрыла перед абсолютным правоотношением дверь, но распахнула для него окно. Разве не ясно, что никакого такого отношения всех прочих лиц к принадлежащей кому-то вещи как им чужой в природе не существует? Вот та же самая искусственная конструкция абсолютного правоотношения, которую она критикует"</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[2</w:t>
      </w:r>
      <w:r w:rsidR="009E3BFB">
        <w:rPr>
          <w:rFonts w:ascii="Times New Roman" w:hAnsi="Times New Roman" w:cs="Times New Roman"/>
          <w:sz w:val="28"/>
          <w:szCs w:val="28"/>
        </w:rPr>
        <w:t>5</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508</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свою очередь, С.П. Гришаев указывает на условность деления правоотношений на абсолютные и относительные, заключающуюся в том, что, во-первых, при нарушении абсолютного субъективного права в правоотношении появляется конкретное лицо, обязанное возместить вред, а во-вторых, не только обязанное лицо, но всякий и каждый должен воздерживаться от нарушения относительных прав (в частности, не совершать действия, препятствующие исполнению обязанности, вытекающей из относительного правоотношения)</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14</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70</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Признавая обоснованность указанных замечаний, я в то же время считаю сделанный автором вывод поверхностным. Во-первых, в случае нарушения абсолютного права (например, при причинении вреда вещи, принадлежащей гражданину на праве собственности) складывается новое правоотношение. Причем данное правоотношение является относительным, поскольку его стороны (причинитель вреда и потерпевший) строго определены. Основанием возникновения такого правоотношения является предусмотренный законом юридический факт - причинение вреда. Следовательно, появление в данном случае строго определенного обязанного лица свидетельствует о возникновении нового относительного правоотношения, а вовсе не об ущербности существовавшего абсолютного. Во-вторых, общерегулятивная обязанность неуправомоченных лиц не препятствовать осуществлению принадлежащих гражданину прав составляет непосредственное содержание абсолютных правоотношений, в то время как целью относительных правоотношений является удовлетворение интереса управомоченного лица действиями обязанного. Так, если третье лицо создаст препятствия для исполнения договора купли-продажи посредством кражи подлежащей передаче покупателю вещи, его действия будут оцениваться исключительно как нарушение абсолютного субъективного права собственности (именно на месте абсолютного правоотношения между собственником и причинителем вреда будет складываться новое относительное деликтное обязательство). При этом относительная природа правоотношений между покупателем и продавцом останется неизменной.</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Как полагает В.А. Лапач, "явление, именуемое "абсолютным правоотношением" и характеризуемое неопределенным кругом обязанных лиц, лишь в силу традиции именуется правоотношением и должно быть отнесено к способам непосредственного осуществления права, минуя правоотношения"</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[2</w:t>
      </w:r>
      <w:r w:rsidR="009E3BFB">
        <w:rPr>
          <w:rFonts w:ascii="Times New Roman" w:hAnsi="Times New Roman" w:cs="Times New Roman"/>
          <w:sz w:val="28"/>
          <w:szCs w:val="28"/>
        </w:rPr>
        <w:t>0</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93</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Более того, он утверждает, что "сущность таких прав состоит в установлении определенного рода правовой связи непосредственно между субъектом права и его (права) объектом"</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[2</w:t>
      </w:r>
      <w:r w:rsidR="009E3BFB">
        <w:rPr>
          <w:rFonts w:ascii="Times New Roman" w:hAnsi="Times New Roman" w:cs="Times New Roman"/>
          <w:sz w:val="28"/>
          <w:szCs w:val="28"/>
        </w:rPr>
        <w:t>0</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93</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Я считаю, что данная позиция не заслуживает поддержки. Общепризнанно, что любое вещное право ведет к установлению определенной связи между лицом и вещью, проявляющейся в закреплении непосредственного господства лица над нею</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13</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5</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Такая связь выполняет присущие ей функции, однако она не способна характеризовать положение субъекта, который неизбежно находится в поле общественных взаимодействий, в силу чего реализация его субъективного права должна уравновешиваться субъективными обязанностями таких же субъектов общественной жизни. До тех пор пока субъект не может быть полностью изолирован от общества, любое его более или менее значимое поведение будет приводить к определенным общественным взаимодействиям (или хотя бы к потенциальной возможности таковых). В свою очередь, правовое регулирование таких взаимодействий неизбежно создаст на их основе идеальную конструкцию правоотношений, в которой субъективное право и субъективная обязанность выступают взаимными уравновешивающими силами.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Следовательно, реализация субъективного права вне правоотношения мыслима только в том случае, если она будет протекать вне всяких межсубъектных взаимодействий, т.е. вне общества (однако в таком случае отпадет надобность и в самой категории субъективного права). Данный тезис носит характер общетеоретической исходной установки, пользуется поддержкой со стороны ученых</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13</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28</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xml:space="preserve"> и должен, по моему мнению, сохраняться во всех правовых построениях.</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то же время важно отметить, что существенная абстрактность положения о неопределенном круге обязанных лиц породила попытки конкретизации перечня таких субъектов. Так, в литературе отмечается, что в роли обязанного субъекта в абсолютном правоотношении выступают не "все лица, где бы они ни проживали", а "всякий и каждый, находящийся в пределах юридической досягаемости с управомоченным лицом"</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[2</w:t>
      </w:r>
      <w:r w:rsidR="009E3BFB">
        <w:rPr>
          <w:rFonts w:ascii="Times New Roman" w:hAnsi="Times New Roman" w:cs="Times New Roman"/>
          <w:sz w:val="28"/>
          <w:szCs w:val="28"/>
        </w:rPr>
        <w:t>6</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92-93</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По моему мнению, такая конкретизация хотя и является вполне логичной, тем не менее имеет небольшое научное значение, поскольку в условиях современного развития средств связи понятие юридической досягаемости является весьма относительным и никоим образом не сводится к ареалу проживания того или иного лица.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Поддерживая тезис о целесообразности выделения абсолютных гражданских правоотношений, я считаю необходимым конкретизировать исследуемую конструкцию в части природы той силы, которая уравновешивает в данном случае субъективное гражданское право. Особого внимания в этой области заслуживает разработка В.А. Белова, в которой выдвигается предположение о том, что "поведение субъектов, с помощью которого обеспечивается реализация субъективных прав, имеет различную юридическую форму"</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6</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371</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Так, автор указывает, что "обеспечением всякого субъективного права является, прежде всего, состояние неправа, в котором пребывают все иные, по отношению к носителю субъективного права, лица"</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6</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371</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Что же касается юридической обязанности, то она рассматривается как "некоторый "минус" по сравнению с тем, чего не могут другие"</w:t>
      </w:r>
      <w:r w:rsidR="009E3BFB">
        <w:rPr>
          <w:rFonts w:ascii="Times New Roman" w:hAnsi="Times New Roman" w:cs="Times New Roman"/>
          <w:sz w:val="28"/>
          <w:szCs w:val="28"/>
        </w:rPr>
        <w:t xml:space="preserve"> </w:t>
      </w:r>
      <w:r w:rsidR="009E3BFB" w:rsidRPr="009E3BFB">
        <w:rPr>
          <w:rFonts w:ascii="Times New Roman" w:hAnsi="Times New Roman" w:cs="Times New Roman"/>
          <w:sz w:val="28"/>
          <w:szCs w:val="28"/>
        </w:rPr>
        <w:t>[</w:t>
      </w:r>
      <w:r w:rsidR="009E3BFB">
        <w:rPr>
          <w:rFonts w:ascii="Times New Roman" w:hAnsi="Times New Roman" w:cs="Times New Roman"/>
          <w:sz w:val="28"/>
          <w:szCs w:val="28"/>
        </w:rPr>
        <w:t>6</w:t>
      </w:r>
      <w:r w:rsidR="009E3BFB" w:rsidRPr="009E3BFB">
        <w:rPr>
          <w:rFonts w:ascii="Times New Roman" w:hAnsi="Times New Roman" w:cs="Times New Roman"/>
          <w:sz w:val="28"/>
          <w:szCs w:val="28"/>
        </w:rPr>
        <w:t>, с.</w:t>
      </w:r>
      <w:r w:rsidR="009E3BFB">
        <w:rPr>
          <w:rFonts w:ascii="Times New Roman" w:hAnsi="Times New Roman" w:cs="Times New Roman"/>
          <w:sz w:val="28"/>
          <w:szCs w:val="28"/>
        </w:rPr>
        <w:t>371</w:t>
      </w:r>
      <w:r w:rsidR="009E3BFB" w:rsidRPr="009E3BFB">
        <w:rPr>
          <w:rFonts w:ascii="Times New Roman" w:hAnsi="Times New Roman" w:cs="Times New Roman"/>
          <w:sz w:val="28"/>
          <w:szCs w:val="28"/>
        </w:rPr>
        <w:t>]</w:t>
      </w:r>
      <w:r w:rsidRPr="008B177F">
        <w:rPr>
          <w:rFonts w:ascii="Times New Roman" w:hAnsi="Times New Roman" w:cs="Times New Roman"/>
          <w:sz w:val="28"/>
          <w:szCs w:val="28"/>
        </w:rPr>
        <w:t>. В качестве обоснования изложенной концепции ученый выдвигает прежде всего общетеоретическое учение о существовании трех различных методов правового воздействия на субъектов: дозволения, обязывания и запрета.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Думается, общая идея, выдвинутая В.А. Беловым, заслуживает поддержки и может быть успешно применена для устранения некоторых проблемных моментов деления правоотношений на абсолютные и относительные. Исходя из того что в содержании относительных правоотношений обязанность по общему правилу предполагает совершение активных действий, в то время как в содержании абсолютных - пассивных, а пассивные обязанности в абсолютном правоотношении носят общерегулятивный характер, можно заключить, что они по своей природе составляют скорее универсальный запрет, нежели позитивное обязывание. При этом такой вывод не подрывает исходных моментов учения о правоотношении, поскольку субъективное гражданское право в данном случае остается уравновешенным. Изменению подлежит исключительно наименование такой уравновешивающей силы, поскольку категория "запрет" более всего отвечает ее сущности.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 то же время я не согласна с позицией В.А. Белова в том, что "обеспечение субъективных прав состоянием неправа имеет универсальный характер, т.е. применимо ко всем без исключения субъективным правам"</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w:t>
      </w:r>
      <w:r w:rsidR="00022286">
        <w:rPr>
          <w:rFonts w:ascii="Times New Roman" w:hAnsi="Times New Roman" w:cs="Times New Roman"/>
          <w:sz w:val="28"/>
          <w:szCs w:val="28"/>
        </w:rPr>
        <w:t>6</w:t>
      </w:r>
      <w:r w:rsidR="00022286" w:rsidRPr="00022286">
        <w:rPr>
          <w:rFonts w:ascii="Times New Roman" w:hAnsi="Times New Roman" w:cs="Times New Roman"/>
          <w:sz w:val="28"/>
          <w:szCs w:val="28"/>
        </w:rPr>
        <w:t>, с.</w:t>
      </w:r>
      <w:r w:rsidR="00022286">
        <w:rPr>
          <w:rFonts w:ascii="Times New Roman" w:hAnsi="Times New Roman" w:cs="Times New Roman"/>
          <w:sz w:val="28"/>
          <w:szCs w:val="28"/>
        </w:rPr>
        <w:t>372</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 Конструируя уравновешивающие силы в правоотношениях абсолютного типа, автор обоснованно указывает, что субъективное право обеспечивается состоянием неправа. Однако, конструируя правоотношения относительного типа, ученый указывает, что субъективное право обеспечивается состоянием неправа, а также юридической обязанностью конкретного лица</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w:t>
      </w:r>
      <w:r w:rsidR="00022286">
        <w:rPr>
          <w:rFonts w:ascii="Times New Roman" w:hAnsi="Times New Roman" w:cs="Times New Roman"/>
          <w:sz w:val="28"/>
          <w:szCs w:val="28"/>
        </w:rPr>
        <w:t>6</w:t>
      </w:r>
      <w:r w:rsidR="00022286" w:rsidRPr="00022286">
        <w:rPr>
          <w:rFonts w:ascii="Times New Roman" w:hAnsi="Times New Roman" w:cs="Times New Roman"/>
          <w:sz w:val="28"/>
          <w:szCs w:val="28"/>
        </w:rPr>
        <w:t>, с.</w:t>
      </w:r>
      <w:r w:rsidR="00022286">
        <w:rPr>
          <w:rFonts w:ascii="Times New Roman" w:hAnsi="Times New Roman" w:cs="Times New Roman"/>
          <w:sz w:val="28"/>
          <w:szCs w:val="28"/>
        </w:rPr>
        <w:t>374</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 Такая формулировка несколько искажает природу относительного правоотношения. Не отрицая отсутствия субъективного права у лица, несущего корреспондирующую данному праву обязанность, указание на состояние неправа в данном случае является излишним, поскольку в конкретном относительном правоотношении для описания уравновешивающей силы будет достаточно категории "обязанность". Что же касается состояния неправа всех третьих лиц, то оно не входит в относительное правоотношение, а составляет самостоятельное абсолютное.</w:t>
      </w:r>
    </w:p>
    <w:p w:rsid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Таким образом, можно признать обоснованным деление правоотношений на абсолютные и относительные. При этом уравновешивающей силой в относительном правоотношении должна признаваться обязанность. Уравновешивающую силу в абсолютном правоотношении, по моему мнению, целесообразно именовать запретом.</w:t>
      </w:r>
    </w:p>
    <w:p w:rsidR="00022286" w:rsidRDefault="00022286" w:rsidP="008B177F">
      <w:pPr>
        <w:pStyle w:val="ConsNormal"/>
        <w:spacing w:line="360" w:lineRule="auto"/>
        <w:ind w:firstLine="709"/>
        <w:jc w:val="both"/>
        <w:rPr>
          <w:rFonts w:ascii="Times New Roman" w:hAnsi="Times New Roman" w:cs="Times New Roman"/>
          <w:sz w:val="28"/>
          <w:szCs w:val="28"/>
        </w:rPr>
      </w:pPr>
    </w:p>
    <w:p w:rsidR="00022286" w:rsidRPr="008B177F" w:rsidRDefault="00022286"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022286">
      <w:pPr>
        <w:pStyle w:val="3"/>
      </w:pPr>
      <w:bookmarkStart w:id="48" w:name="_Toc242262063"/>
      <w:bookmarkStart w:id="49" w:name="_Toc289661356"/>
      <w:r w:rsidRPr="008B177F">
        <w:t>4.3. Имущественные и неимущественные правоотношения</w:t>
      </w:r>
      <w:bookmarkEnd w:id="48"/>
      <w:bookmarkEnd w:id="49"/>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Правоотношения имущественного характера имеют своим объектом материальные блага (имущество) и отражают:</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либо принадлежность имущества (вещного права на него) определенному лицу (правоотношения собственности, правоотношения по поводу ограниченных вещных прав - сервитутов, хозяйственного ведения, оперативного управления и т.п.);</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либо переход имущества (по договору, в порядке наследования, возмещения вреда и т.п.).</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Правоотношения, объектами которых являются результаты интеллектуальной деятельности, личные неимущественные права и другие нематериальные блага, именуются личными неимущественными.</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Практическое разграничение имущественных и неимущественных правоотношений состоит, в частности, в следующем. При нарушении прав и обязанностей, составляющих содержание имущественных правоотношений, к нарушителю применяются санкции имущественного характера. При нарушении неимущественных прав и обязанностей к правонарушителям, помимо имущественных мер, обычно применяются иные специфические меры правоохранительного характера: признание авторского права субъекта, признание произведений контрафактными, арест имущества, произведенного с нарушением исключительных прав патентообладателя, и т.п. С помощью указанных мер производится обособление соответствующего результата творческой деятельности как объекта товарного оборота</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w:t>
      </w:r>
      <w:r w:rsidR="00022286">
        <w:rPr>
          <w:rFonts w:ascii="Times New Roman" w:hAnsi="Times New Roman" w:cs="Times New Roman"/>
          <w:sz w:val="28"/>
          <w:szCs w:val="28"/>
        </w:rPr>
        <w:t>17</w:t>
      </w:r>
      <w:r w:rsidR="00022286" w:rsidRPr="00022286">
        <w:rPr>
          <w:rFonts w:ascii="Times New Roman" w:hAnsi="Times New Roman" w:cs="Times New Roman"/>
          <w:sz w:val="28"/>
          <w:szCs w:val="28"/>
        </w:rPr>
        <w:t>, с.1</w:t>
      </w:r>
      <w:r w:rsidR="00022286">
        <w:rPr>
          <w:rFonts w:ascii="Times New Roman" w:hAnsi="Times New Roman" w:cs="Times New Roman"/>
          <w:sz w:val="28"/>
          <w:szCs w:val="28"/>
        </w:rPr>
        <w:t>13-114</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 Необходимость этих мер обусловлена следующим. В отличие от овеществленного имущества, обладание и использование которого одним субъектом делает невозможным его обладание и использование кем-либо другим, многие объекты личных неимущественных прав (например, изобретения, промышленные образцы, товарные знаки, фирменные наименования и т.д.) могут одновременно находиться в пользовании неограниченного круга лиц.</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022286">
      <w:pPr>
        <w:pStyle w:val="3"/>
      </w:pPr>
      <w:bookmarkStart w:id="50" w:name="_Toc242262064"/>
      <w:bookmarkStart w:id="51" w:name="_Toc289661357"/>
      <w:r w:rsidRPr="008B177F">
        <w:t>4.4. Вещные и обязательственные правоотношения</w:t>
      </w:r>
      <w:bookmarkEnd w:id="50"/>
      <w:bookmarkEnd w:id="51"/>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Вещные правоотношения - правоотношения, фиксирующие статику имущественного положения субъектов. В них за управомоченным субъектом закрепляется возможность непосредственного воздействия на вещь и право отражения любых посягательств на нее со стороны третьих лиц. Вещные права носят абсолютный характер и являются юридическим основанием власти субъекта над вещью. К вещным правам наряду с правом собственности относятся: право пожизненного наследуемого владения земельным участком, сервитуты, право хозяйственного ведения имуществом, право оперативного управления имуществом, право постоянного (бессрочного) пользования земельным участком и некоторые другие.</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Обязательственные правоотношения - правоотношения, опосредующие динамику имущественных отношений. В них управомоченный субъект обладает лишь правом требовать от обязанного лица передачи имущества, выполнения работ, оказания услуг, создания и передачи продуктов интеллектуальной деятельности и т.п. В обязательственных отношениях имущество находится во власти должника, а не во власти управомоченного лица - кредитора.</w:t>
      </w:r>
    </w:p>
    <w:p w:rsid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Практическое значение разграничения вещных и обязательственных правоотношений состоит в следующем. В вещных правоотношениях управомоченный субъект своими действиями по осуществлению права непосредственно, без содействия обязанных лиц удовлетворяет свои интересы за счет вещи. Лицо, обладающее обязательственным правом требования, может удовлетворить свой интерес к имуществу только через действия обязанного лица по исполнению обязанности</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[2</w:t>
      </w:r>
      <w:r w:rsidR="00022286">
        <w:rPr>
          <w:rFonts w:ascii="Times New Roman" w:hAnsi="Times New Roman" w:cs="Times New Roman"/>
          <w:sz w:val="28"/>
          <w:szCs w:val="28"/>
        </w:rPr>
        <w:t>4</w:t>
      </w:r>
      <w:r w:rsidR="00022286" w:rsidRPr="00022286">
        <w:rPr>
          <w:rFonts w:ascii="Times New Roman" w:hAnsi="Times New Roman" w:cs="Times New Roman"/>
          <w:sz w:val="28"/>
          <w:szCs w:val="28"/>
        </w:rPr>
        <w:t>, с.</w:t>
      </w:r>
      <w:r w:rsidR="00022286">
        <w:rPr>
          <w:rFonts w:ascii="Times New Roman" w:hAnsi="Times New Roman" w:cs="Times New Roman"/>
          <w:sz w:val="28"/>
          <w:szCs w:val="28"/>
        </w:rPr>
        <w:t>83</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 Поэтому признается, что вещное право есть осуществленное право на вещь, а право требования - осуществимое право на имущество</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[2</w:t>
      </w:r>
      <w:r w:rsidR="00022286">
        <w:rPr>
          <w:rFonts w:ascii="Times New Roman" w:hAnsi="Times New Roman" w:cs="Times New Roman"/>
          <w:sz w:val="28"/>
          <w:szCs w:val="28"/>
        </w:rPr>
        <w:t>4</w:t>
      </w:r>
      <w:r w:rsidR="00022286" w:rsidRPr="00022286">
        <w:rPr>
          <w:rFonts w:ascii="Times New Roman" w:hAnsi="Times New Roman" w:cs="Times New Roman"/>
          <w:sz w:val="28"/>
          <w:szCs w:val="28"/>
        </w:rPr>
        <w:t>, с.</w:t>
      </w:r>
      <w:r w:rsidR="00022286">
        <w:rPr>
          <w:rFonts w:ascii="Times New Roman" w:hAnsi="Times New Roman" w:cs="Times New Roman"/>
          <w:sz w:val="28"/>
          <w:szCs w:val="28"/>
        </w:rPr>
        <w:t>83</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w:t>
      </w:r>
    </w:p>
    <w:p w:rsidR="00022286" w:rsidRDefault="00022286" w:rsidP="008B177F">
      <w:pPr>
        <w:pStyle w:val="ConsNormal"/>
        <w:spacing w:line="360" w:lineRule="auto"/>
        <w:ind w:firstLine="709"/>
        <w:jc w:val="both"/>
        <w:rPr>
          <w:rFonts w:ascii="Times New Roman" w:hAnsi="Times New Roman" w:cs="Times New Roman"/>
          <w:sz w:val="28"/>
          <w:szCs w:val="28"/>
        </w:rPr>
      </w:pPr>
    </w:p>
    <w:p w:rsidR="00022286" w:rsidRPr="008B177F" w:rsidRDefault="00022286"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022286">
      <w:pPr>
        <w:pStyle w:val="3"/>
      </w:pPr>
      <w:bookmarkStart w:id="52" w:name="_Toc242262065"/>
      <w:bookmarkStart w:id="53" w:name="_Toc289661358"/>
      <w:r w:rsidRPr="008B177F">
        <w:t>4.5. Корпоративные правоотношения</w:t>
      </w:r>
      <w:bookmarkEnd w:id="52"/>
      <w:bookmarkEnd w:id="53"/>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Такие правоотношения имеют место между участниками (членами) корпоративных</w:t>
      </w:r>
      <w:r w:rsidR="00022286">
        <w:rPr>
          <w:rFonts w:ascii="Times New Roman" w:hAnsi="Times New Roman" w:cs="Times New Roman"/>
          <w:sz w:val="28"/>
          <w:szCs w:val="28"/>
        </w:rPr>
        <w:t xml:space="preserve"> (о</w:t>
      </w:r>
      <w:r w:rsidR="00022286" w:rsidRPr="00022286">
        <w:rPr>
          <w:rFonts w:ascii="Times New Roman" w:hAnsi="Times New Roman" w:cs="Times New Roman"/>
          <w:sz w:val="28"/>
          <w:szCs w:val="28"/>
        </w:rPr>
        <w:t>т латинского corpus - "тело", иначе - "корпорация", синоним collegia.</w:t>
      </w:r>
      <w:r w:rsidR="00022286">
        <w:rPr>
          <w:rFonts w:ascii="Times New Roman" w:hAnsi="Times New Roman" w:cs="Times New Roman"/>
          <w:sz w:val="28"/>
          <w:szCs w:val="28"/>
        </w:rPr>
        <w:t>)</w:t>
      </w:r>
      <w:r w:rsidRPr="008B177F">
        <w:rPr>
          <w:rFonts w:ascii="Times New Roman" w:hAnsi="Times New Roman" w:cs="Times New Roman"/>
          <w:sz w:val="28"/>
          <w:szCs w:val="28"/>
        </w:rPr>
        <w:t xml:space="preserve"> образований, обладающих качеством юридических лиц, а также между участниками и самой корпорацией. Основания возникновения корпоративных правоотношений различны - участие в учредительном договоре, вступление в кооператив, приобретение права собственности на акции и т.п.</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Данные правоотношения имеют в своем содержании так называемые корпоративные права. Благодаря корпоративным правам участники корпорации (хозяйственного товарищества, общества, кооператива и т.д.) могут участвовать в различных формах в управлении корпорацией и ее имуществом. Реализуя свои корпоративные права, например путем принятия решения общего собрания о совершении (не совершении) тех или иных сделок, о выплате дивидендов и т.п., участники корпорации, выражая собственную волю, формируют волеизъявление высшего органа корпоративного юридического лица. В свою очередь, сформированное членами корпорации волеизъявление высшего органа порождает модус поведения, обязательный для исполнительного органа корпоративного юридического лица и для самих участников корпорации. Такая ситуация нетипична для гражданско-правового регулирования, так как по общему правилу в гражданском обороте субъекты самостоятельны и независимы друг от друга и поэтому не могут непосредственно участвовать в формировании воли контрагента.</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Осуществление корпоративных прав прямо или косвенно имеет своей целью удовлетворение имущественных интересов их носителей. Поэтому корпоративные права можно отнести к числу имущественных прав.</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022286">
      <w:pPr>
        <w:pStyle w:val="3"/>
      </w:pPr>
      <w:bookmarkStart w:id="54" w:name="_Toc242262066"/>
      <w:bookmarkStart w:id="55" w:name="_Toc289661359"/>
      <w:r w:rsidRPr="008B177F">
        <w:t>4.6. Правоотношения, включающие в свое содержание преимущественные права</w:t>
      </w:r>
      <w:bookmarkEnd w:id="54"/>
      <w:bookmarkEnd w:id="55"/>
    </w:p>
    <w:p w:rsidR="008B177F" w:rsidRPr="008B177F" w:rsidRDefault="008B177F" w:rsidP="008B177F">
      <w:pPr>
        <w:pStyle w:val="ConsNorma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Права, именуемые законодателем преимущественными, дают своим обладателям юридическое превосходство над другими субъектами. Так, участник общей долевой собственности имеет преимущественное право на покупку продаваемой доли; участник закрытого акционерного общества обладает правом преимущественной покупки продаваемых акций; залогодержатель имеет преимущественное (первоочередное) право перед другими кредиторами залогодателя на удовлетворение своих требований за счет стоимости заложенного имущества и т.д.</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Преимущественные права имеют особый, исключительный характер, так как выходят за рамки принципа равенства субъектов гражданских правоотношений. Поэтому преимущественные права могут возникнуть у субъектов только в случаях, предусмотренных законом. Любые юридические действия третьих лиц, ограничивающие или нарушающие преимущественные права, юридически ничтожны. От привилегий, вытекающих из преимущественных прав, может отказаться только само управомоченное лицо.</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Одним из первых необходимость выделения в отдельную группу преимущественных прав по</w:t>
      </w:r>
      <w:bookmarkStart w:id="56" w:name="к"/>
      <w:bookmarkEnd w:id="56"/>
      <w:r w:rsidRPr="008B177F">
        <w:rPr>
          <w:rFonts w:ascii="Times New Roman" w:hAnsi="Times New Roman" w:cs="Times New Roman"/>
          <w:sz w:val="28"/>
          <w:szCs w:val="28"/>
        </w:rPr>
        <w:t>казал В.П. Грибанов</w:t>
      </w:r>
      <w:r w:rsidR="00022286">
        <w:rPr>
          <w:rFonts w:ascii="Times New Roman" w:hAnsi="Times New Roman" w:cs="Times New Roman"/>
          <w:sz w:val="28"/>
          <w:szCs w:val="28"/>
        </w:rPr>
        <w:t xml:space="preserve"> </w:t>
      </w:r>
      <w:r w:rsidR="00022286" w:rsidRPr="00022286">
        <w:rPr>
          <w:rFonts w:ascii="Times New Roman" w:hAnsi="Times New Roman" w:cs="Times New Roman"/>
          <w:sz w:val="28"/>
          <w:szCs w:val="28"/>
        </w:rPr>
        <w:t>[</w:t>
      </w:r>
      <w:r w:rsidR="00022286">
        <w:rPr>
          <w:rFonts w:ascii="Times New Roman" w:hAnsi="Times New Roman" w:cs="Times New Roman"/>
          <w:sz w:val="28"/>
          <w:szCs w:val="28"/>
        </w:rPr>
        <w:t>16</w:t>
      </w:r>
      <w:r w:rsidR="00022286" w:rsidRPr="00022286">
        <w:rPr>
          <w:rFonts w:ascii="Times New Roman" w:hAnsi="Times New Roman" w:cs="Times New Roman"/>
          <w:sz w:val="28"/>
          <w:szCs w:val="28"/>
        </w:rPr>
        <w:t>, с.</w:t>
      </w:r>
      <w:r w:rsidR="00022286">
        <w:rPr>
          <w:rFonts w:ascii="Times New Roman" w:hAnsi="Times New Roman" w:cs="Times New Roman"/>
          <w:sz w:val="28"/>
          <w:szCs w:val="28"/>
        </w:rPr>
        <w:t>294-295</w:t>
      </w:r>
      <w:r w:rsidR="00022286" w:rsidRPr="00022286">
        <w:rPr>
          <w:rFonts w:ascii="Times New Roman" w:hAnsi="Times New Roman" w:cs="Times New Roman"/>
          <w:sz w:val="28"/>
          <w:szCs w:val="28"/>
        </w:rPr>
        <w:t>]</w:t>
      </w:r>
      <w:r w:rsidRPr="008B177F">
        <w:rPr>
          <w:rFonts w:ascii="Times New Roman" w:hAnsi="Times New Roman" w:cs="Times New Roman"/>
          <w:sz w:val="28"/>
          <w:szCs w:val="28"/>
        </w:rPr>
        <w:t>.</w:t>
      </w:r>
    </w:p>
    <w:p w:rsidR="001611FC" w:rsidRDefault="001611FC" w:rsidP="00215948">
      <w:pPr>
        <w:pStyle w:val="1"/>
      </w:pPr>
      <w:bookmarkStart w:id="57" w:name="_Toc240961268"/>
      <w:bookmarkStart w:id="58" w:name="_Toc240961296"/>
      <w:bookmarkStart w:id="59" w:name="_Toc240961911"/>
      <w:bookmarkStart w:id="60" w:name="_Toc241032064"/>
      <w:bookmarkStart w:id="61" w:name="_Toc241032165"/>
      <w:bookmarkStart w:id="62" w:name="_Toc241033487"/>
      <w:bookmarkStart w:id="63" w:name="_Toc289661360"/>
      <w:r>
        <w:t>Заключение</w:t>
      </w:r>
      <w:bookmarkEnd w:id="57"/>
      <w:bookmarkEnd w:id="58"/>
      <w:bookmarkEnd w:id="59"/>
      <w:bookmarkEnd w:id="60"/>
      <w:bookmarkEnd w:id="61"/>
      <w:bookmarkEnd w:id="62"/>
      <w:bookmarkEnd w:id="63"/>
    </w:p>
    <w:p w:rsidR="00640068" w:rsidRDefault="00640068" w:rsidP="00640068">
      <w:pPr>
        <w:pStyle w:val="ConsNormal"/>
        <w:widowControl/>
        <w:spacing w:line="360" w:lineRule="auto"/>
        <w:ind w:firstLine="709"/>
        <w:jc w:val="both"/>
        <w:rPr>
          <w:rFonts w:ascii="Times New Roman" w:hAnsi="Times New Roman" w:cs="Times New Roman"/>
          <w:sz w:val="28"/>
          <w:szCs w:val="28"/>
        </w:rPr>
      </w:pPr>
    </w:p>
    <w:p w:rsidR="00D5709A" w:rsidRDefault="00D5709A" w:rsidP="00640068">
      <w:pPr>
        <w:pStyle w:val="ConsNormal"/>
        <w:widowControl/>
        <w:spacing w:line="360" w:lineRule="auto"/>
        <w:ind w:firstLine="709"/>
        <w:jc w:val="both"/>
        <w:rPr>
          <w:rFonts w:ascii="Times New Roman" w:hAnsi="Times New Roman" w:cs="Times New Roman"/>
          <w:sz w:val="28"/>
          <w:szCs w:val="28"/>
        </w:rPr>
      </w:pP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Правоотношения – это идеологические надстроечные отношения, являющиеся особым видом социальных связей субъектов, возникающих и существующих на основе правовых норм. Содержание правоотношения составляют субъективные права и обязанности его субъектов.</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 </w:t>
      </w:r>
    </w:p>
    <w:p w:rsidR="008B177F" w:rsidRPr="008B177F" w:rsidRDefault="008B177F" w:rsidP="008B177F">
      <w:pPr>
        <w:pStyle w:val="ConsNormal"/>
        <w:spacing w:line="360" w:lineRule="auto"/>
        <w:ind w:firstLine="709"/>
        <w:jc w:val="both"/>
        <w:rPr>
          <w:rFonts w:ascii="Times New Roman" w:hAnsi="Times New Roman" w:cs="Times New Roman"/>
          <w:sz w:val="28"/>
          <w:szCs w:val="28"/>
        </w:rPr>
      </w:pPr>
      <w:r w:rsidRPr="008B177F">
        <w:rPr>
          <w:rFonts w:ascii="Times New Roman" w:hAnsi="Times New Roman" w:cs="Times New Roman"/>
          <w:sz w:val="28"/>
          <w:szCs w:val="28"/>
        </w:rPr>
        <w:t xml:space="preserve">В ходе написания курсовой работы мной было установлено, что гражданское право имеет дело прежде всего с таким видом правоотношений, как имущественные, лежащие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определенного научного понятия в том и состоит, что оно позволяет выделить то звено в цепи всеобщей связи и взаимодействия, в котором непосредственно соприкасаются элементы надстроечного и базисного характера.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том звене, которое называют гражданским имущественным правоотношением.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 </w:t>
      </w:r>
      <w:r w:rsidRPr="008B177F">
        <w:rPr>
          <w:rFonts w:ascii="Times New Roman" w:hAnsi="Times New Roman" w:cs="Times New Roman"/>
          <w:sz w:val="28"/>
          <w:szCs w:val="28"/>
        </w:rPr>
        <w:br/>
        <w:t xml:space="preserve">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 в результате урегулирования гражданским законодательством личных неимущественных отношений. </w:t>
      </w:r>
      <w:r w:rsidRPr="008B177F">
        <w:rPr>
          <w:rFonts w:ascii="Times New Roman" w:hAnsi="Times New Roman" w:cs="Times New Roman"/>
          <w:sz w:val="28"/>
          <w:szCs w:val="28"/>
        </w:rPr>
        <w:br/>
        <w:t>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Практическое значение такой классификации состоит в различной правовой регламентации поведения лиц в вещных и обязательственных правоотношениях. 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 Так, юридический интерес собственника будет удовлетворен, если никто не будет ему препятствовать по своему усмотрению владеть, пользоваться и распоряжаться принадлежащими ему вещами. В силу этого в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обязанным лицом действий в его пользу. Так, интересы продавца будут удовлетворены лишь тогда, когда покупатель передаст ему определенную договором денежную сумму за проданную вещь. В силу этого в обязательственных правоотношениях обязанные лица должны совершать определенные активные действия по предоставлению материальных благ управомоченному лицу.</w:t>
      </w:r>
    </w:p>
    <w:p w:rsidR="001611FC" w:rsidRPr="00FB49A1" w:rsidRDefault="001611FC" w:rsidP="00FB49A1">
      <w:pPr>
        <w:pStyle w:val="a6"/>
        <w:rPr>
          <w:color w:val="0000FF"/>
        </w:rPr>
      </w:pPr>
    </w:p>
    <w:p w:rsidR="005E6471" w:rsidRPr="002D4834" w:rsidRDefault="005E6471" w:rsidP="00C7502A">
      <w:pPr>
        <w:pStyle w:val="a6"/>
      </w:pPr>
    </w:p>
    <w:p w:rsidR="001611FC" w:rsidRDefault="001611FC" w:rsidP="005012EF">
      <w:pPr>
        <w:pStyle w:val="1"/>
      </w:pPr>
      <w:bookmarkStart w:id="64" w:name="_Toc240961269"/>
      <w:bookmarkStart w:id="65" w:name="_Toc240961297"/>
      <w:bookmarkStart w:id="66" w:name="_Toc240961912"/>
      <w:bookmarkStart w:id="67" w:name="_Toc241032065"/>
      <w:bookmarkStart w:id="68" w:name="_Toc241032166"/>
      <w:bookmarkStart w:id="69" w:name="_Toc241033488"/>
      <w:bookmarkStart w:id="70" w:name="_Toc289661361"/>
      <w:r w:rsidRPr="005012EF">
        <w:t>Глоссарий</w:t>
      </w:r>
      <w:bookmarkEnd w:id="64"/>
      <w:bookmarkEnd w:id="65"/>
      <w:bookmarkEnd w:id="66"/>
      <w:bookmarkEnd w:id="67"/>
      <w:bookmarkEnd w:id="68"/>
      <w:bookmarkEnd w:id="69"/>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502E49" w:rsidRPr="00502E49" w:rsidTr="00502E49">
        <w:tc>
          <w:tcPr>
            <w:tcW w:w="3071"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 п/п</w:t>
            </w:r>
          </w:p>
        </w:tc>
        <w:tc>
          <w:tcPr>
            <w:tcW w:w="3071"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Понятие</w:t>
            </w:r>
          </w:p>
        </w:tc>
        <w:tc>
          <w:tcPr>
            <w:tcW w:w="3072"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Содержание</w:t>
            </w:r>
          </w:p>
        </w:tc>
      </w:tr>
      <w:tr w:rsidR="00502E49" w:rsidRPr="00502E49" w:rsidTr="00502E49">
        <w:tc>
          <w:tcPr>
            <w:tcW w:w="3071"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1</w:t>
            </w:r>
          </w:p>
        </w:tc>
        <w:tc>
          <w:tcPr>
            <w:tcW w:w="3071"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502E49" w:rsidRPr="00502E49" w:rsidRDefault="00502E49">
            <w:pPr>
              <w:spacing w:line="360" w:lineRule="auto"/>
              <w:jc w:val="both"/>
              <w:rPr>
                <w:sz w:val="28"/>
                <w:szCs w:val="28"/>
              </w:rPr>
            </w:pPr>
            <w:r w:rsidRPr="00502E49">
              <w:rPr>
                <w:sz w:val="28"/>
                <w:szCs w:val="28"/>
              </w:rPr>
              <w:t>3</w:t>
            </w:r>
          </w:p>
        </w:tc>
      </w:tr>
      <w:tr w:rsidR="005A023B" w:rsidRPr="00502E49" w:rsidTr="00502E49">
        <w:tc>
          <w:tcPr>
            <w:tcW w:w="3071" w:type="dxa"/>
            <w:tcBorders>
              <w:top w:val="single" w:sz="4" w:space="0" w:color="auto"/>
              <w:left w:val="single" w:sz="4" w:space="0" w:color="auto"/>
              <w:bottom w:val="single" w:sz="4" w:space="0" w:color="auto"/>
              <w:right w:val="single" w:sz="4" w:space="0" w:color="auto"/>
            </w:tcBorders>
          </w:tcPr>
          <w:p w:rsidR="005A023B" w:rsidRPr="00502E49" w:rsidRDefault="005A023B">
            <w:pPr>
              <w:spacing w:line="360" w:lineRule="auto"/>
              <w:jc w:val="both"/>
              <w:rPr>
                <w:sz w:val="28"/>
                <w:szCs w:val="28"/>
              </w:rPr>
            </w:pPr>
            <w:r>
              <w:rPr>
                <w:sz w:val="28"/>
                <w:szCs w:val="28"/>
              </w:rPr>
              <w:t>1</w:t>
            </w:r>
          </w:p>
        </w:tc>
        <w:tc>
          <w:tcPr>
            <w:tcW w:w="3071" w:type="dxa"/>
            <w:tcBorders>
              <w:top w:val="single" w:sz="4" w:space="0" w:color="auto"/>
              <w:left w:val="single" w:sz="4" w:space="0" w:color="auto"/>
              <w:bottom w:val="single" w:sz="4" w:space="0" w:color="auto"/>
              <w:right w:val="single" w:sz="4" w:space="0" w:color="auto"/>
            </w:tcBorders>
          </w:tcPr>
          <w:p w:rsidR="005A023B" w:rsidRDefault="00840C50" w:rsidP="00D5709A">
            <w:pPr>
              <w:spacing w:line="360" w:lineRule="auto"/>
              <w:jc w:val="both"/>
              <w:rPr>
                <w:sz w:val="28"/>
                <w:szCs w:val="28"/>
              </w:rPr>
            </w:pPr>
            <w:r>
              <w:rPr>
                <w:sz w:val="28"/>
                <w:szCs w:val="28"/>
              </w:rPr>
              <w:t>Гражданское право</w:t>
            </w:r>
          </w:p>
        </w:tc>
        <w:tc>
          <w:tcPr>
            <w:tcW w:w="3072" w:type="dxa"/>
            <w:tcBorders>
              <w:top w:val="single" w:sz="4" w:space="0" w:color="auto"/>
              <w:left w:val="single" w:sz="4" w:space="0" w:color="auto"/>
              <w:bottom w:val="single" w:sz="4" w:space="0" w:color="auto"/>
              <w:right w:val="single" w:sz="4" w:space="0" w:color="auto"/>
            </w:tcBorders>
          </w:tcPr>
          <w:p w:rsidR="005A023B" w:rsidRPr="00D5709A" w:rsidRDefault="000B5208" w:rsidP="005A023B">
            <w:pPr>
              <w:spacing w:line="360" w:lineRule="auto"/>
              <w:rPr>
                <w:sz w:val="28"/>
                <w:szCs w:val="28"/>
              </w:rPr>
            </w:pPr>
            <w:r w:rsidRPr="000B5208">
              <w:rPr>
                <w:sz w:val="28"/>
                <w:szCs w:val="28"/>
              </w:rPr>
              <w:t>Гражданское право - отрасль права, регулирующая имущественные и связанные с ними неимущественные отношения участников гражданского оборота (граждан и организаций).</w:t>
            </w:r>
          </w:p>
        </w:tc>
      </w:tr>
      <w:tr w:rsidR="00502E49" w:rsidRPr="00502E49" w:rsidTr="00502E49">
        <w:tc>
          <w:tcPr>
            <w:tcW w:w="3071" w:type="dxa"/>
            <w:tcBorders>
              <w:top w:val="single" w:sz="4" w:space="0" w:color="auto"/>
              <w:left w:val="single" w:sz="4" w:space="0" w:color="auto"/>
              <w:bottom w:val="single" w:sz="4" w:space="0" w:color="auto"/>
              <w:right w:val="single" w:sz="4" w:space="0" w:color="auto"/>
            </w:tcBorders>
          </w:tcPr>
          <w:p w:rsidR="00502E49" w:rsidRPr="00502E49" w:rsidRDefault="005A023B">
            <w:pPr>
              <w:spacing w:line="360" w:lineRule="auto"/>
              <w:jc w:val="both"/>
              <w:rPr>
                <w:sz w:val="28"/>
                <w:szCs w:val="28"/>
              </w:rPr>
            </w:pPr>
            <w:r>
              <w:rPr>
                <w:sz w:val="28"/>
                <w:szCs w:val="28"/>
              </w:rPr>
              <w:t>2</w:t>
            </w:r>
          </w:p>
        </w:tc>
        <w:tc>
          <w:tcPr>
            <w:tcW w:w="3071" w:type="dxa"/>
            <w:tcBorders>
              <w:top w:val="single" w:sz="4" w:space="0" w:color="auto"/>
              <w:left w:val="single" w:sz="4" w:space="0" w:color="auto"/>
              <w:bottom w:val="single" w:sz="4" w:space="0" w:color="auto"/>
              <w:right w:val="single" w:sz="4" w:space="0" w:color="auto"/>
            </w:tcBorders>
          </w:tcPr>
          <w:p w:rsidR="00502E49" w:rsidRPr="00502E49" w:rsidRDefault="000B5208" w:rsidP="000B5208">
            <w:pPr>
              <w:spacing w:line="360" w:lineRule="auto"/>
              <w:rPr>
                <w:sz w:val="28"/>
                <w:szCs w:val="28"/>
              </w:rPr>
            </w:pPr>
            <w:r>
              <w:rPr>
                <w:sz w:val="28"/>
                <w:szCs w:val="28"/>
              </w:rPr>
              <w:t>Субъекты права собственности</w:t>
            </w:r>
          </w:p>
        </w:tc>
        <w:tc>
          <w:tcPr>
            <w:tcW w:w="3072" w:type="dxa"/>
            <w:tcBorders>
              <w:top w:val="single" w:sz="4" w:space="0" w:color="auto"/>
              <w:left w:val="single" w:sz="4" w:space="0" w:color="auto"/>
              <w:bottom w:val="single" w:sz="4" w:space="0" w:color="auto"/>
              <w:right w:val="single" w:sz="4" w:space="0" w:color="auto"/>
            </w:tcBorders>
          </w:tcPr>
          <w:p w:rsidR="00502E49" w:rsidRPr="00502E49" w:rsidRDefault="000B5208" w:rsidP="005A023B">
            <w:pPr>
              <w:spacing w:line="360" w:lineRule="auto"/>
              <w:rPr>
                <w:sz w:val="28"/>
                <w:szCs w:val="28"/>
              </w:rPr>
            </w:pPr>
            <w:r w:rsidRPr="000B5208">
              <w:rPr>
                <w:sz w:val="28"/>
                <w:szCs w:val="28"/>
              </w:rPr>
              <w:t>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tc>
      </w:tr>
      <w:tr w:rsidR="000B5208" w:rsidRPr="00502E49" w:rsidTr="00502E49">
        <w:tc>
          <w:tcPr>
            <w:tcW w:w="3071" w:type="dxa"/>
            <w:tcBorders>
              <w:top w:val="single" w:sz="4" w:space="0" w:color="auto"/>
              <w:left w:val="single" w:sz="4" w:space="0" w:color="auto"/>
              <w:bottom w:val="single" w:sz="4" w:space="0" w:color="auto"/>
              <w:right w:val="single" w:sz="4" w:space="0" w:color="auto"/>
            </w:tcBorders>
          </w:tcPr>
          <w:p w:rsidR="000B5208" w:rsidRDefault="008E6856">
            <w:pPr>
              <w:spacing w:line="360" w:lineRule="auto"/>
              <w:jc w:val="both"/>
              <w:rPr>
                <w:sz w:val="28"/>
                <w:szCs w:val="28"/>
              </w:rPr>
            </w:pPr>
            <w:r>
              <w:rPr>
                <w:sz w:val="28"/>
                <w:szCs w:val="28"/>
              </w:rPr>
              <w:t>3</w:t>
            </w:r>
          </w:p>
        </w:tc>
        <w:tc>
          <w:tcPr>
            <w:tcW w:w="3071" w:type="dxa"/>
            <w:tcBorders>
              <w:top w:val="single" w:sz="4" w:space="0" w:color="auto"/>
              <w:left w:val="single" w:sz="4" w:space="0" w:color="auto"/>
              <w:bottom w:val="single" w:sz="4" w:space="0" w:color="auto"/>
              <w:right w:val="single" w:sz="4" w:space="0" w:color="auto"/>
            </w:tcBorders>
          </w:tcPr>
          <w:p w:rsidR="000B5208" w:rsidRDefault="008E6856" w:rsidP="008E6856">
            <w:pPr>
              <w:spacing w:line="360" w:lineRule="auto"/>
              <w:rPr>
                <w:sz w:val="28"/>
                <w:szCs w:val="28"/>
              </w:rPr>
            </w:pPr>
            <w:r>
              <w:rPr>
                <w:sz w:val="28"/>
                <w:szCs w:val="28"/>
              </w:rPr>
              <w:t>О</w:t>
            </w:r>
            <w:r w:rsidRPr="000B5208">
              <w:rPr>
                <w:sz w:val="28"/>
                <w:szCs w:val="28"/>
              </w:rPr>
              <w:t>бъект права собственности</w:t>
            </w:r>
          </w:p>
        </w:tc>
        <w:tc>
          <w:tcPr>
            <w:tcW w:w="3072" w:type="dxa"/>
            <w:tcBorders>
              <w:top w:val="single" w:sz="4" w:space="0" w:color="auto"/>
              <w:left w:val="single" w:sz="4" w:space="0" w:color="auto"/>
              <w:bottom w:val="single" w:sz="4" w:space="0" w:color="auto"/>
              <w:right w:val="single" w:sz="4" w:space="0" w:color="auto"/>
            </w:tcBorders>
          </w:tcPr>
          <w:p w:rsidR="000B5208" w:rsidRPr="000B5208" w:rsidRDefault="000B5208" w:rsidP="000B5208">
            <w:pPr>
              <w:spacing w:line="360" w:lineRule="auto"/>
              <w:rPr>
                <w:sz w:val="28"/>
                <w:szCs w:val="28"/>
              </w:rPr>
            </w:pPr>
            <w:r w:rsidRPr="000B5208">
              <w:rPr>
                <w:sz w:val="28"/>
                <w:szCs w:val="28"/>
              </w:rPr>
              <w:t>то, что находится в собственности, принадлежит субъекту собственности; материальный, финансовый, интеллектуальный продукт, экономические ресурсы, принадлежащие определенным лицам, организациям, государству.</w:t>
            </w:r>
          </w:p>
          <w:p w:rsidR="000B5208" w:rsidRPr="000B5208" w:rsidRDefault="000B5208" w:rsidP="005A023B">
            <w:pPr>
              <w:spacing w:line="360" w:lineRule="auto"/>
              <w:rPr>
                <w:sz w:val="28"/>
                <w:szCs w:val="28"/>
              </w:rPr>
            </w:pPr>
          </w:p>
        </w:tc>
      </w:tr>
      <w:tr w:rsidR="00502E49" w:rsidRPr="00502E49" w:rsidTr="00502E49">
        <w:tc>
          <w:tcPr>
            <w:tcW w:w="3071" w:type="dxa"/>
            <w:tcBorders>
              <w:top w:val="single" w:sz="4" w:space="0" w:color="auto"/>
              <w:left w:val="single" w:sz="4" w:space="0" w:color="auto"/>
              <w:bottom w:val="single" w:sz="4" w:space="0" w:color="auto"/>
              <w:right w:val="single" w:sz="4" w:space="0" w:color="auto"/>
            </w:tcBorders>
          </w:tcPr>
          <w:p w:rsidR="00502E49" w:rsidRPr="00502E49" w:rsidRDefault="008E6856">
            <w:pPr>
              <w:spacing w:line="360" w:lineRule="auto"/>
              <w:jc w:val="both"/>
              <w:rPr>
                <w:sz w:val="28"/>
                <w:szCs w:val="28"/>
              </w:rPr>
            </w:pPr>
            <w:r>
              <w:rPr>
                <w:sz w:val="28"/>
                <w:szCs w:val="28"/>
              </w:rPr>
              <w:t>4</w:t>
            </w:r>
          </w:p>
        </w:tc>
        <w:tc>
          <w:tcPr>
            <w:tcW w:w="3071" w:type="dxa"/>
            <w:tcBorders>
              <w:top w:val="single" w:sz="4" w:space="0" w:color="auto"/>
              <w:left w:val="single" w:sz="4" w:space="0" w:color="auto"/>
              <w:bottom w:val="single" w:sz="4" w:space="0" w:color="auto"/>
              <w:right w:val="single" w:sz="4" w:space="0" w:color="auto"/>
            </w:tcBorders>
          </w:tcPr>
          <w:p w:rsidR="00502E49" w:rsidRPr="00502E49" w:rsidRDefault="000B5208">
            <w:pPr>
              <w:spacing w:line="360" w:lineRule="auto"/>
              <w:jc w:val="both"/>
              <w:rPr>
                <w:sz w:val="28"/>
                <w:szCs w:val="28"/>
              </w:rPr>
            </w:pPr>
            <w:r>
              <w:rPr>
                <w:sz w:val="28"/>
                <w:szCs w:val="28"/>
              </w:rPr>
              <w:t>Оборотоспособность объектов гражданских прав</w:t>
            </w:r>
          </w:p>
        </w:tc>
        <w:tc>
          <w:tcPr>
            <w:tcW w:w="3072" w:type="dxa"/>
            <w:tcBorders>
              <w:top w:val="single" w:sz="4" w:space="0" w:color="auto"/>
              <w:left w:val="single" w:sz="4" w:space="0" w:color="auto"/>
              <w:bottom w:val="single" w:sz="4" w:space="0" w:color="auto"/>
              <w:right w:val="single" w:sz="4" w:space="0" w:color="auto"/>
            </w:tcBorders>
          </w:tcPr>
          <w:p w:rsidR="00502E49" w:rsidRPr="00502E49" w:rsidRDefault="000B5208" w:rsidP="005A023B">
            <w:pPr>
              <w:spacing w:line="360" w:lineRule="auto"/>
              <w:rPr>
                <w:sz w:val="28"/>
                <w:szCs w:val="28"/>
              </w:rPr>
            </w:pPr>
            <w:r w:rsidRPr="000B5208">
              <w:rPr>
                <w:sz w:val="28"/>
                <w:szCs w:val="28"/>
              </w:rPr>
              <w:t>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tc>
      </w:tr>
      <w:tr w:rsidR="0030667E" w:rsidRPr="00502E49" w:rsidTr="00502E49">
        <w:tc>
          <w:tcPr>
            <w:tcW w:w="3071" w:type="dxa"/>
            <w:tcBorders>
              <w:top w:val="single" w:sz="4" w:space="0" w:color="auto"/>
              <w:left w:val="single" w:sz="4" w:space="0" w:color="auto"/>
              <w:bottom w:val="single" w:sz="4" w:space="0" w:color="auto"/>
              <w:right w:val="single" w:sz="4" w:space="0" w:color="auto"/>
            </w:tcBorders>
          </w:tcPr>
          <w:p w:rsidR="0030667E" w:rsidRDefault="0030667E">
            <w:pPr>
              <w:spacing w:line="360" w:lineRule="auto"/>
              <w:jc w:val="both"/>
              <w:rPr>
                <w:sz w:val="28"/>
                <w:szCs w:val="28"/>
              </w:rPr>
            </w:pPr>
            <w:r>
              <w:rPr>
                <w:sz w:val="28"/>
                <w:szCs w:val="28"/>
              </w:rPr>
              <w:t>5</w:t>
            </w:r>
          </w:p>
        </w:tc>
        <w:tc>
          <w:tcPr>
            <w:tcW w:w="3071" w:type="dxa"/>
            <w:tcBorders>
              <w:top w:val="single" w:sz="4" w:space="0" w:color="auto"/>
              <w:left w:val="single" w:sz="4" w:space="0" w:color="auto"/>
              <w:bottom w:val="single" w:sz="4" w:space="0" w:color="auto"/>
              <w:right w:val="single" w:sz="4" w:space="0" w:color="auto"/>
            </w:tcBorders>
          </w:tcPr>
          <w:p w:rsidR="0030667E" w:rsidRDefault="0030667E" w:rsidP="0030667E">
            <w:pPr>
              <w:spacing w:line="360" w:lineRule="auto"/>
              <w:rPr>
                <w:sz w:val="28"/>
                <w:szCs w:val="28"/>
              </w:rPr>
            </w:pPr>
            <w:r>
              <w:rPr>
                <w:sz w:val="28"/>
                <w:szCs w:val="28"/>
              </w:rPr>
              <w:t>Объекты гражданских прав</w:t>
            </w:r>
          </w:p>
        </w:tc>
        <w:tc>
          <w:tcPr>
            <w:tcW w:w="3072" w:type="dxa"/>
            <w:tcBorders>
              <w:top w:val="single" w:sz="4" w:space="0" w:color="auto"/>
              <w:left w:val="single" w:sz="4" w:space="0" w:color="auto"/>
              <w:bottom w:val="single" w:sz="4" w:space="0" w:color="auto"/>
              <w:right w:val="single" w:sz="4" w:space="0" w:color="auto"/>
            </w:tcBorders>
          </w:tcPr>
          <w:p w:rsidR="0030667E" w:rsidRPr="000B5208" w:rsidRDefault="0030667E" w:rsidP="005A023B">
            <w:pPr>
              <w:spacing w:line="360" w:lineRule="auto"/>
              <w:rPr>
                <w:sz w:val="28"/>
                <w:szCs w:val="28"/>
              </w:rPr>
            </w:pPr>
            <w:r w:rsidRPr="0030667E">
              <w:rPr>
                <w:sz w:val="28"/>
                <w:szCs w:val="28"/>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r>
              <w:rPr>
                <w:sz w:val="28"/>
                <w:szCs w:val="28"/>
              </w:rPr>
              <w:t>.</w:t>
            </w:r>
          </w:p>
        </w:tc>
      </w:tr>
    </w:tbl>
    <w:p w:rsidR="00AC3DA4" w:rsidRPr="00AC3DA4" w:rsidRDefault="00AC3DA4" w:rsidP="00AC3DA4"/>
    <w:p w:rsidR="001611FC" w:rsidRDefault="001611FC" w:rsidP="00C7502A">
      <w:pPr>
        <w:pStyle w:val="1"/>
      </w:pPr>
      <w:bookmarkStart w:id="71" w:name="_Toc240961270"/>
      <w:bookmarkStart w:id="72" w:name="_Toc240961298"/>
      <w:bookmarkStart w:id="73" w:name="_Toc240961913"/>
      <w:bookmarkStart w:id="74" w:name="_Toc241032066"/>
      <w:bookmarkStart w:id="75" w:name="_Toc241032167"/>
      <w:bookmarkStart w:id="76" w:name="_Toc241033489"/>
      <w:bookmarkStart w:id="77" w:name="_Toc289661362"/>
      <w:r w:rsidRPr="00C7502A">
        <w:t>Список использованных источников</w:t>
      </w:r>
      <w:bookmarkEnd w:id="71"/>
      <w:bookmarkEnd w:id="72"/>
      <w:bookmarkEnd w:id="73"/>
      <w:bookmarkEnd w:id="74"/>
      <w:bookmarkEnd w:id="75"/>
      <w:bookmarkEnd w:id="76"/>
      <w:bookmarkEnd w:id="77"/>
    </w:p>
    <w:p w:rsidR="00AC3DA4" w:rsidRPr="00B61B45" w:rsidRDefault="00AC3DA4" w:rsidP="00AC3DA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072"/>
      </w:tblGrid>
      <w:tr w:rsidR="00AC3DA4" w:rsidRPr="00B61B45" w:rsidTr="00EE08DB">
        <w:tc>
          <w:tcPr>
            <w:tcW w:w="993" w:type="dxa"/>
          </w:tcPr>
          <w:p w:rsidR="00AC3DA4" w:rsidRPr="00B61B45" w:rsidRDefault="00AC3DA4" w:rsidP="00AC3DA4">
            <w:pPr>
              <w:numPr>
                <w:ilvl w:val="0"/>
                <w:numId w:val="12"/>
              </w:numPr>
              <w:jc w:val="both"/>
              <w:rPr>
                <w:color w:val="0000FF"/>
                <w:sz w:val="28"/>
                <w:szCs w:val="28"/>
              </w:rPr>
            </w:pPr>
          </w:p>
        </w:tc>
        <w:tc>
          <w:tcPr>
            <w:tcW w:w="9072" w:type="dxa"/>
          </w:tcPr>
          <w:p w:rsidR="00AC3DA4" w:rsidRPr="00B61B45" w:rsidRDefault="008566AB" w:rsidP="00EE08DB">
            <w:pPr>
              <w:pStyle w:val="a6"/>
              <w:rPr>
                <w:color w:val="0000FF"/>
              </w:rPr>
            </w:pPr>
            <w:r w:rsidRPr="00E40A02">
              <w:t>Конституция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//Российская газета, №7, 21.01.2009.</w:t>
            </w:r>
          </w:p>
        </w:tc>
      </w:tr>
      <w:tr w:rsidR="00AC3DA4" w:rsidRPr="00B61B45" w:rsidTr="00EE08DB">
        <w:tc>
          <w:tcPr>
            <w:tcW w:w="993" w:type="dxa"/>
          </w:tcPr>
          <w:p w:rsidR="00AC3DA4" w:rsidRPr="00B61B45" w:rsidRDefault="00AC3DA4" w:rsidP="00AC3DA4">
            <w:pPr>
              <w:numPr>
                <w:ilvl w:val="0"/>
                <w:numId w:val="12"/>
              </w:numPr>
              <w:jc w:val="both"/>
              <w:rPr>
                <w:color w:val="0000FF"/>
                <w:sz w:val="28"/>
                <w:szCs w:val="28"/>
              </w:rPr>
            </w:pPr>
          </w:p>
        </w:tc>
        <w:tc>
          <w:tcPr>
            <w:tcW w:w="9072" w:type="dxa"/>
          </w:tcPr>
          <w:p w:rsidR="00AC3DA4" w:rsidRPr="00B61B45" w:rsidRDefault="008566AB" w:rsidP="00BB1423">
            <w:pPr>
              <w:pStyle w:val="a6"/>
            </w:pPr>
            <w:r w:rsidRPr="00E40A02">
              <w:t xml:space="preserve">Гражданский кодекс Российской Федерации (часть первая) от 30.11.1994 №51-ФЗ (ред. от </w:t>
            </w:r>
            <w:r w:rsidR="00BB1423">
              <w:t>07</w:t>
            </w:r>
            <w:r w:rsidRPr="00E40A02">
              <w:t>.</w:t>
            </w:r>
            <w:r w:rsidR="00BB1423">
              <w:t>02</w:t>
            </w:r>
            <w:r w:rsidRPr="00E40A02">
              <w:t>.20</w:t>
            </w:r>
            <w:r w:rsidR="00BB1423">
              <w:t>11</w:t>
            </w:r>
            <w:r w:rsidRPr="00E40A02">
              <w:t>) //Собрание законодательства РФ, 05.12.1994, №32, ст. 3301.</w:t>
            </w:r>
          </w:p>
        </w:tc>
      </w:tr>
      <w:tr w:rsidR="00AC3DA4" w:rsidRPr="00B61B45" w:rsidTr="00EE08DB">
        <w:tc>
          <w:tcPr>
            <w:tcW w:w="993" w:type="dxa"/>
          </w:tcPr>
          <w:p w:rsidR="00AC3DA4" w:rsidRPr="00B61B45" w:rsidRDefault="00AC3DA4" w:rsidP="00AC3DA4">
            <w:pPr>
              <w:numPr>
                <w:ilvl w:val="0"/>
                <w:numId w:val="12"/>
              </w:numPr>
              <w:jc w:val="both"/>
              <w:rPr>
                <w:color w:val="0000FF"/>
                <w:sz w:val="28"/>
                <w:szCs w:val="28"/>
              </w:rPr>
            </w:pPr>
          </w:p>
        </w:tc>
        <w:tc>
          <w:tcPr>
            <w:tcW w:w="9072" w:type="dxa"/>
          </w:tcPr>
          <w:p w:rsidR="00AC3DA4" w:rsidRPr="00B61B45" w:rsidRDefault="008566AB" w:rsidP="008566AB">
            <w:pPr>
              <w:pStyle w:val="a6"/>
            </w:pPr>
            <w:r w:rsidRPr="008566AB">
              <w:t xml:space="preserve">Гражданский кодекс Российской Федерации (часть вторая) от 26.01.1996 </w:t>
            </w:r>
            <w:r>
              <w:t>№</w:t>
            </w:r>
            <w:r w:rsidRPr="008566AB">
              <w:t>14-ФЗ</w:t>
            </w:r>
            <w:r>
              <w:t xml:space="preserve"> </w:t>
            </w:r>
            <w:r w:rsidRPr="008566AB">
              <w:t xml:space="preserve">(ред. от 07.02.2011) </w:t>
            </w:r>
            <w:r>
              <w:t>//</w:t>
            </w:r>
            <w:r w:rsidRPr="008566AB">
              <w:t xml:space="preserve">Собрание законодательства РФ, 29.01.1996, </w:t>
            </w:r>
            <w:r>
              <w:t>№</w:t>
            </w:r>
            <w:r w:rsidRPr="008566AB">
              <w:t>5, ст. 410</w:t>
            </w:r>
            <w:r>
              <w:t>.</w:t>
            </w:r>
          </w:p>
        </w:tc>
      </w:tr>
      <w:tr w:rsidR="00AC3DA4" w:rsidRPr="00B61B45" w:rsidTr="00EE08DB">
        <w:tc>
          <w:tcPr>
            <w:tcW w:w="993" w:type="dxa"/>
          </w:tcPr>
          <w:p w:rsidR="00AC3DA4" w:rsidRPr="00B61B45" w:rsidRDefault="00AC3DA4" w:rsidP="00AC3DA4">
            <w:pPr>
              <w:numPr>
                <w:ilvl w:val="0"/>
                <w:numId w:val="12"/>
              </w:numPr>
              <w:jc w:val="both"/>
              <w:rPr>
                <w:color w:val="0000FF"/>
                <w:sz w:val="28"/>
                <w:szCs w:val="28"/>
              </w:rPr>
            </w:pPr>
          </w:p>
        </w:tc>
        <w:tc>
          <w:tcPr>
            <w:tcW w:w="9072" w:type="dxa"/>
          </w:tcPr>
          <w:p w:rsidR="00AC3DA4" w:rsidRPr="00B61B45" w:rsidRDefault="008566AB" w:rsidP="008566AB">
            <w:pPr>
              <w:pStyle w:val="a6"/>
            </w:pPr>
            <w:r w:rsidRPr="007D1422">
              <w:t>Гражданский кодекс РСФСР (утв. ВС РСФСР 11.06.1964) (ред. от 26.11.2001) //Ведомости ВС РСФСР, 1964, № 24, ст. 407.</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7D1422" w:rsidRDefault="003A204F" w:rsidP="008566AB">
            <w:pPr>
              <w:pStyle w:val="a6"/>
            </w:pPr>
            <w:r w:rsidRPr="00380192">
              <w:t>Алексеев С.С. Общая теория права. Т. 2. М., 1982. С. 139.</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8566AB">
            <w:pPr>
              <w:pStyle w:val="a6"/>
            </w:pPr>
            <w:r w:rsidRPr="00380192">
              <w:t>Белов В.А. Гражданское право: Общая и особенная части: Учебник. М., 2003. С. 371.</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Братусь С.Н. Субъекты гражданского права. М., 1950. С. 6.</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Веберс Я.Р. Правосубъектность граждан в советском гражданском и семейном праве. Рига, 1976. С. 26.</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Венгеров А.Б. Теория государства и права: Учебник для юридических вузов. С. 363.</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Витрук Н.В. Основы теории правового положения личности в социалистическом обществе. М., 1979. С. 89.</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Витрянский В.В. Пути совершенствования законодательства о недвижимом имуществе // Хозяйство и право. 2003. № 6. С. 5.</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Гражданское право: Учебник / Под ред. А.П. Сергеева и Ю.К. Толстого. Ч. 1. С. 79.</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Гражданское право: Учебник: В 4 т. Т. 1 / Под ред. Е.А. Суханова. М., 2006. С. 131.</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Гражданское право. Часть первая: Учебник / Под ред. А.Г. Калпина, А.И. Масляева. М., 2002. С. 70.</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Гревцов Ю.И. Проблемы теории правового отношения. С. 81.</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Грибанов В.П. Ответственность за нарушение гражданских прав и обязанностей // Осуществление и защита гражданских прав. М., 2000. С. 294 – 295.</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 xml:space="preserve">Дозорцев В.А. Понятие исключительного права // Интеллектуальные права. Понятие. Система. Задачи кодификации: Сборник статей. М., 2003. С. 113 </w:t>
            </w:r>
            <w:r>
              <w:t>–</w:t>
            </w:r>
            <w:r w:rsidRPr="00380192">
              <w:t xml:space="preserve"> 114</w:t>
            </w:r>
            <w:r>
              <w:t>.</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Иеринг Р. Борьба за право. СПб., 1885.</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Иоффе О.С. Правоотношение по советскому гражданскому праву // Избранные труды по гражданскому праву. С. 526.</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Лапач В.А. Система объектов гражданских прав. Теория и судебная практика. С. 135.</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Лапач В.А. Субъективные гражданские права и основания их возникновения // Журнал российского права. 2001. № 10. С. 93.</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Леонтьев А.Н. Деятельность. Сознание. Личность. М., 1975. С. 102</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Мейер Д.И. Русское гражданское право: В 2 ч. По исправленному и дополненному 8-му изд., 1902. Изд. 2-е, испр. М.: Статут, 2000. С. 31 (Классика российской цивилистики).</w:t>
            </w:r>
          </w:p>
        </w:tc>
      </w:tr>
      <w:tr w:rsidR="00022286" w:rsidRPr="00B61B45" w:rsidTr="00EE08DB">
        <w:tc>
          <w:tcPr>
            <w:tcW w:w="993" w:type="dxa"/>
          </w:tcPr>
          <w:p w:rsidR="00022286" w:rsidRPr="00B61B45" w:rsidRDefault="00022286" w:rsidP="00AC3DA4">
            <w:pPr>
              <w:numPr>
                <w:ilvl w:val="0"/>
                <w:numId w:val="12"/>
              </w:numPr>
              <w:jc w:val="both"/>
              <w:rPr>
                <w:color w:val="0000FF"/>
                <w:sz w:val="28"/>
                <w:szCs w:val="28"/>
              </w:rPr>
            </w:pPr>
          </w:p>
        </w:tc>
        <w:tc>
          <w:tcPr>
            <w:tcW w:w="9072" w:type="dxa"/>
          </w:tcPr>
          <w:p w:rsidR="00022286" w:rsidRPr="00380192" w:rsidRDefault="00022286" w:rsidP="003A204F">
            <w:pPr>
              <w:pStyle w:val="a6"/>
            </w:pPr>
            <w:r w:rsidRPr="00022286">
              <w:t>Победоносцев К.П. Курс гражданского права. Первая часть (серия "Классика российской цивилистики"). М., 2002. С. 83</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Ренненкампф Н.К. Юридическая энциклопедия. СПб., 1913.</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Рыженков А.Я., Черноморец А.Е. Очерки теории права собственности (прошлое и настоящее). Волгоград, 2005. С. 508</w:t>
            </w:r>
            <w:r>
              <w:t>.</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Советское гражданское право. Часть первая / Под ред. В.Ф. Маслова, А.А. Пушкина. Киев, 1983. С. 92, 93.</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Тарановский Ф.В. Учебник энциклопедии права. Юрьев, 1917.</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Теория государства и права: Хрестоматия: В 2 т. Т. 2. С. 259.</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Теория государства и права: Курс лекций / Под ред. Н.И. Матузова, А.В. Малько. С. 391.</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Трубецкой Е.Н. Энциклопедия права // Теория государства и права: Хрестоматия: В 2 т. Т. 2. С. 265 - 266.</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Халфина Р.О. Общее учение о правоотношении. М.: Юрид. лит., 1974. С. 31.</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Чеговадзе Л.А. Структура и состояние гражданского правоотношения. М.: Статут, 2004. С. 182</w:t>
            </w:r>
            <w:r>
              <w:t>.</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Черепахин Б.Б. Труды по гражданскому праву. М., 2001</w:t>
            </w:r>
            <w:r>
              <w:t>.</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Шершеневич Г.Ф. Учебник русского гражданского права (по изд. 1907 г.). М.: СПАРК, 1995. С. 56.</w:t>
            </w:r>
          </w:p>
          <w:p w:rsidR="003A204F" w:rsidRPr="00380192" w:rsidRDefault="003A204F" w:rsidP="003A204F">
            <w:pPr>
              <w:pStyle w:val="a6"/>
            </w:pP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Щенникова Л.В. Вещное право: Учебное пособие. Краснодар, 2004. С. 64.</w:t>
            </w:r>
          </w:p>
        </w:tc>
      </w:tr>
      <w:tr w:rsidR="003A204F" w:rsidRPr="00B61B45" w:rsidTr="00EE08DB">
        <w:tc>
          <w:tcPr>
            <w:tcW w:w="993" w:type="dxa"/>
          </w:tcPr>
          <w:p w:rsidR="003A204F" w:rsidRPr="00B61B45" w:rsidRDefault="003A204F" w:rsidP="00AC3DA4">
            <w:pPr>
              <w:numPr>
                <w:ilvl w:val="0"/>
                <w:numId w:val="12"/>
              </w:numPr>
              <w:jc w:val="both"/>
              <w:rPr>
                <w:color w:val="0000FF"/>
                <w:sz w:val="28"/>
                <w:szCs w:val="28"/>
              </w:rPr>
            </w:pPr>
          </w:p>
        </w:tc>
        <w:tc>
          <w:tcPr>
            <w:tcW w:w="9072" w:type="dxa"/>
          </w:tcPr>
          <w:p w:rsidR="003A204F" w:rsidRPr="00380192" w:rsidRDefault="003A204F" w:rsidP="003A204F">
            <w:pPr>
              <w:pStyle w:val="a6"/>
            </w:pPr>
            <w:r w:rsidRPr="00380192">
              <w:t>Яковлев В.Ф. Структура гражданского правоотношения // Антология уральской цивилистики: Сб. статей. 1925 - 1989. С. 380.</w:t>
            </w:r>
          </w:p>
        </w:tc>
      </w:tr>
    </w:tbl>
    <w:p w:rsidR="00380192" w:rsidRDefault="00380192" w:rsidP="00380192">
      <w:pPr>
        <w:pStyle w:val="a6"/>
      </w:pPr>
    </w:p>
    <w:p w:rsidR="00380192" w:rsidRDefault="00380192" w:rsidP="00380192">
      <w:pPr>
        <w:pStyle w:val="a6"/>
      </w:pPr>
    </w:p>
    <w:p w:rsidR="00380192" w:rsidRDefault="00380192" w:rsidP="00380192">
      <w:pPr>
        <w:pStyle w:val="a6"/>
      </w:pPr>
    </w:p>
    <w:p w:rsidR="00380192" w:rsidRDefault="00380192" w:rsidP="00380192">
      <w:pPr>
        <w:pStyle w:val="a6"/>
      </w:pPr>
    </w:p>
    <w:p w:rsidR="00380192" w:rsidRPr="00380192" w:rsidRDefault="00380192" w:rsidP="00380192">
      <w:pPr>
        <w:pStyle w:val="a6"/>
      </w:pPr>
    </w:p>
    <w:p w:rsidR="00380192" w:rsidRPr="00380192" w:rsidRDefault="00380192" w:rsidP="00380192">
      <w:pPr>
        <w:pStyle w:val="a6"/>
      </w:pPr>
    </w:p>
    <w:p w:rsidR="00380192" w:rsidRPr="00380192" w:rsidRDefault="00380192" w:rsidP="00380192">
      <w:pPr>
        <w:pStyle w:val="a6"/>
      </w:pPr>
    </w:p>
    <w:p w:rsidR="00380192" w:rsidRPr="00380192" w:rsidRDefault="00380192" w:rsidP="00380192">
      <w:pPr>
        <w:pStyle w:val="a6"/>
      </w:pPr>
    </w:p>
    <w:p w:rsidR="00380192" w:rsidRPr="00380192" w:rsidRDefault="00380192" w:rsidP="00380192">
      <w:pPr>
        <w:pStyle w:val="a6"/>
      </w:pPr>
    </w:p>
    <w:p w:rsidR="00600AEF" w:rsidRPr="00AC3DA4" w:rsidRDefault="00600AEF">
      <w:pPr>
        <w:pStyle w:val="a6"/>
      </w:pPr>
      <w:bookmarkStart w:id="78" w:name="_GoBack"/>
      <w:bookmarkEnd w:id="78"/>
    </w:p>
    <w:sectPr w:rsidR="00600AEF" w:rsidRPr="00AC3DA4" w:rsidSect="004814C7">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10" w:rsidRDefault="00D02710">
      <w:r>
        <w:separator/>
      </w:r>
    </w:p>
  </w:endnote>
  <w:endnote w:type="continuationSeparator" w:id="0">
    <w:p w:rsidR="00D02710" w:rsidRDefault="00D0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08" w:rsidRDefault="000B5208"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35</w:t>
    </w:r>
    <w:r>
      <w:rPr>
        <w:rStyle w:val="ac"/>
      </w:rPr>
      <w:fldChar w:fldCharType="end"/>
    </w:r>
  </w:p>
  <w:p w:rsidR="000B5208" w:rsidRDefault="000B5208"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08" w:rsidRDefault="000B5208"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5B9E">
      <w:rPr>
        <w:rStyle w:val="ac"/>
        <w:noProof/>
      </w:rPr>
      <w:t>2</w:t>
    </w:r>
    <w:r>
      <w:rPr>
        <w:rStyle w:val="ac"/>
      </w:rPr>
      <w:fldChar w:fldCharType="end"/>
    </w:r>
  </w:p>
  <w:p w:rsidR="000B5208" w:rsidRDefault="000B5208"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10" w:rsidRDefault="00D02710">
      <w:r>
        <w:separator/>
      </w:r>
    </w:p>
  </w:footnote>
  <w:footnote w:type="continuationSeparator" w:id="0">
    <w:p w:rsidR="00D02710" w:rsidRDefault="00D0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323671"/>
    <w:multiLevelType w:val="hybridMultilevel"/>
    <w:tmpl w:val="54748156"/>
    <w:lvl w:ilvl="0" w:tplc="FFFFFFFF">
      <w:start w:val="11"/>
      <w:numFmt w:val="decimal"/>
      <w:lvlText w:val="%1)"/>
      <w:lvlJc w:val="left"/>
      <w:pPr>
        <w:tabs>
          <w:tab w:val="num" w:pos="1144"/>
        </w:tabs>
        <w:ind w:left="1144" w:hanging="43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
    <w:nsid w:val="1DD531B3"/>
    <w:multiLevelType w:val="hybridMultilevel"/>
    <w:tmpl w:val="584CB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EC76694"/>
    <w:multiLevelType w:val="hybridMultilevel"/>
    <w:tmpl w:val="F6047E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F951480"/>
    <w:multiLevelType w:val="hybridMultilevel"/>
    <w:tmpl w:val="11787D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7">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D050BD"/>
    <w:multiLevelType w:val="hybridMultilevel"/>
    <w:tmpl w:val="64F69B6A"/>
    <w:lvl w:ilvl="0" w:tplc="9AEE0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694F7E"/>
    <w:multiLevelType w:val="hybridMultilevel"/>
    <w:tmpl w:val="9C481F4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DA25BC1"/>
    <w:multiLevelType w:val="singleLevel"/>
    <w:tmpl w:val="0419000F"/>
    <w:lvl w:ilvl="0">
      <w:start w:val="1"/>
      <w:numFmt w:val="decimal"/>
      <w:lvlText w:val="%1."/>
      <w:lvlJc w:val="left"/>
      <w:pPr>
        <w:ind w:left="720" w:hanging="360"/>
      </w:p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1"/>
  </w:num>
  <w:num w:numId="4">
    <w:abstractNumId w:val="10"/>
  </w:num>
  <w:num w:numId="5">
    <w:abstractNumId w:val="15"/>
  </w:num>
  <w:num w:numId="6">
    <w:abstractNumId w:val="7"/>
  </w:num>
  <w:num w:numId="7">
    <w:abstractNumId w:val="14"/>
  </w:num>
  <w:num w:numId="8">
    <w:abstractNumId w:val="4"/>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2286"/>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5208"/>
    <w:rsid w:val="000B7726"/>
    <w:rsid w:val="000D2888"/>
    <w:rsid w:val="000E230D"/>
    <w:rsid w:val="000E3EAC"/>
    <w:rsid w:val="000E5A4B"/>
    <w:rsid w:val="000F29CD"/>
    <w:rsid w:val="000F720F"/>
    <w:rsid w:val="00103B5F"/>
    <w:rsid w:val="00104E2C"/>
    <w:rsid w:val="00106520"/>
    <w:rsid w:val="001075F1"/>
    <w:rsid w:val="0012565F"/>
    <w:rsid w:val="00130541"/>
    <w:rsid w:val="00142744"/>
    <w:rsid w:val="00143A52"/>
    <w:rsid w:val="00145D07"/>
    <w:rsid w:val="00150F7C"/>
    <w:rsid w:val="001611FC"/>
    <w:rsid w:val="0016141F"/>
    <w:rsid w:val="00161AF2"/>
    <w:rsid w:val="00164994"/>
    <w:rsid w:val="00171FA8"/>
    <w:rsid w:val="00191BF0"/>
    <w:rsid w:val="00195C8E"/>
    <w:rsid w:val="0019629A"/>
    <w:rsid w:val="00197942"/>
    <w:rsid w:val="001A02B0"/>
    <w:rsid w:val="001A0844"/>
    <w:rsid w:val="001A0892"/>
    <w:rsid w:val="001A4C72"/>
    <w:rsid w:val="001B36F2"/>
    <w:rsid w:val="001B3DBD"/>
    <w:rsid w:val="001D7484"/>
    <w:rsid w:val="001E2260"/>
    <w:rsid w:val="001E5162"/>
    <w:rsid w:val="001E5D9F"/>
    <w:rsid w:val="001E7CBF"/>
    <w:rsid w:val="001F4805"/>
    <w:rsid w:val="00205E37"/>
    <w:rsid w:val="00215948"/>
    <w:rsid w:val="00221D62"/>
    <w:rsid w:val="00236565"/>
    <w:rsid w:val="002369EF"/>
    <w:rsid w:val="00244DD2"/>
    <w:rsid w:val="00250988"/>
    <w:rsid w:val="00260DA8"/>
    <w:rsid w:val="00272C52"/>
    <w:rsid w:val="00273611"/>
    <w:rsid w:val="00273DD1"/>
    <w:rsid w:val="00276286"/>
    <w:rsid w:val="0027729D"/>
    <w:rsid w:val="002815D9"/>
    <w:rsid w:val="00287A32"/>
    <w:rsid w:val="002A76D9"/>
    <w:rsid w:val="002B257A"/>
    <w:rsid w:val="002B37DC"/>
    <w:rsid w:val="002B4A55"/>
    <w:rsid w:val="002D0AC2"/>
    <w:rsid w:val="002D4157"/>
    <w:rsid w:val="002D4834"/>
    <w:rsid w:val="002E0061"/>
    <w:rsid w:val="002E1E2D"/>
    <w:rsid w:val="002E2929"/>
    <w:rsid w:val="002E4AE2"/>
    <w:rsid w:val="002F3B15"/>
    <w:rsid w:val="002F5C61"/>
    <w:rsid w:val="00304F7B"/>
    <w:rsid w:val="00304FFB"/>
    <w:rsid w:val="00305DE3"/>
    <w:rsid w:val="0030667E"/>
    <w:rsid w:val="00307FCD"/>
    <w:rsid w:val="00314FF8"/>
    <w:rsid w:val="0032083C"/>
    <w:rsid w:val="003210FA"/>
    <w:rsid w:val="00321CEC"/>
    <w:rsid w:val="00322094"/>
    <w:rsid w:val="00326E75"/>
    <w:rsid w:val="00330665"/>
    <w:rsid w:val="00337F3B"/>
    <w:rsid w:val="00341675"/>
    <w:rsid w:val="00354C9B"/>
    <w:rsid w:val="00357732"/>
    <w:rsid w:val="00357FA4"/>
    <w:rsid w:val="00380192"/>
    <w:rsid w:val="003842E2"/>
    <w:rsid w:val="00390BCF"/>
    <w:rsid w:val="003928BB"/>
    <w:rsid w:val="003A0121"/>
    <w:rsid w:val="003A204F"/>
    <w:rsid w:val="003B54D8"/>
    <w:rsid w:val="003B67FE"/>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5330"/>
    <w:rsid w:val="0044772E"/>
    <w:rsid w:val="00453AE9"/>
    <w:rsid w:val="00457390"/>
    <w:rsid w:val="00462DB3"/>
    <w:rsid w:val="004717C6"/>
    <w:rsid w:val="004814C7"/>
    <w:rsid w:val="004923F2"/>
    <w:rsid w:val="004B5F3B"/>
    <w:rsid w:val="004D61AC"/>
    <w:rsid w:val="004E2612"/>
    <w:rsid w:val="004E5357"/>
    <w:rsid w:val="004F5C27"/>
    <w:rsid w:val="005012EF"/>
    <w:rsid w:val="00501AA2"/>
    <w:rsid w:val="00502E49"/>
    <w:rsid w:val="005037BC"/>
    <w:rsid w:val="00505488"/>
    <w:rsid w:val="00514679"/>
    <w:rsid w:val="00515F06"/>
    <w:rsid w:val="005218A6"/>
    <w:rsid w:val="005248C9"/>
    <w:rsid w:val="00552B4E"/>
    <w:rsid w:val="005729F1"/>
    <w:rsid w:val="00587256"/>
    <w:rsid w:val="005A023B"/>
    <w:rsid w:val="005A03CB"/>
    <w:rsid w:val="005A7715"/>
    <w:rsid w:val="005B4FF2"/>
    <w:rsid w:val="005C5362"/>
    <w:rsid w:val="005C60D9"/>
    <w:rsid w:val="005E6471"/>
    <w:rsid w:val="005F1E92"/>
    <w:rsid w:val="005F384B"/>
    <w:rsid w:val="00600AEF"/>
    <w:rsid w:val="00607443"/>
    <w:rsid w:val="006113FB"/>
    <w:rsid w:val="00611B31"/>
    <w:rsid w:val="00612D2B"/>
    <w:rsid w:val="006168D4"/>
    <w:rsid w:val="0062710E"/>
    <w:rsid w:val="00633118"/>
    <w:rsid w:val="00634C2C"/>
    <w:rsid w:val="00640068"/>
    <w:rsid w:val="00642B48"/>
    <w:rsid w:val="00645F80"/>
    <w:rsid w:val="00647F7E"/>
    <w:rsid w:val="00652596"/>
    <w:rsid w:val="00654DC3"/>
    <w:rsid w:val="00655302"/>
    <w:rsid w:val="006576C3"/>
    <w:rsid w:val="00676E02"/>
    <w:rsid w:val="0069006F"/>
    <w:rsid w:val="00697E19"/>
    <w:rsid w:val="006A5F21"/>
    <w:rsid w:val="006A6E45"/>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72D9E"/>
    <w:rsid w:val="00775751"/>
    <w:rsid w:val="007820CE"/>
    <w:rsid w:val="007924A1"/>
    <w:rsid w:val="00793987"/>
    <w:rsid w:val="007B4F21"/>
    <w:rsid w:val="007C348A"/>
    <w:rsid w:val="007C774C"/>
    <w:rsid w:val="007D0E7E"/>
    <w:rsid w:val="007F0E21"/>
    <w:rsid w:val="008100BD"/>
    <w:rsid w:val="00816922"/>
    <w:rsid w:val="00817902"/>
    <w:rsid w:val="008303FA"/>
    <w:rsid w:val="00840C50"/>
    <w:rsid w:val="008566AB"/>
    <w:rsid w:val="008619EB"/>
    <w:rsid w:val="00875F77"/>
    <w:rsid w:val="00881360"/>
    <w:rsid w:val="008859A5"/>
    <w:rsid w:val="00894F7D"/>
    <w:rsid w:val="008A3107"/>
    <w:rsid w:val="008A7B1B"/>
    <w:rsid w:val="008B177F"/>
    <w:rsid w:val="008B28D5"/>
    <w:rsid w:val="008B619D"/>
    <w:rsid w:val="008D0AA4"/>
    <w:rsid w:val="008D0D70"/>
    <w:rsid w:val="008E3912"/>
    <w:rsid w:val="008E6856"/>
    <w:rsid w:val="008F0451"/>
    <w:rsid w:val="008F30E9"/>
    <w:rsid w:val="00900187"/>
    <w:rsid w:val="00904E96"/>
    <w:rsid w:val="00904FEB"/>
    <w:rsid w:val="00912B86"/>
    <w:rsid w:val="009242C7"/>
    <w:rsid w:val="009255AE"/>
    <w:rsid w:val="00930829"/>
    <w:rsid w:val="00930E23"/>
    <w:rsid w:val="00937CED"/>
    <w:rsid w:val="00941058"/>
    <w:rsid w:val="00950D9B"/>
    <w:rsid w:val="009531F6"/>
    <w:rsid w:val="0095358D"/>
    <w:rsid w:val="00971192"/>
    <w:rsid w:val="00971F67"/>
    <w:rsid w:val="00974A82"/>
    <w:rsid w:val="0097700F"/>
    <w:rsid w:val="00981757"/>
    <w:rsid w:val="00986A3E"/>
    <w:rsid w:val="00987DE3"/>
    <w:rsid w:val="00993321"/>
    <w:rsid w:val="00993433"/>
    <w:rsid w:val="0099658A"/>
    <w:rsid w:val="009A1116"/>
    <w:rsid w:val="009A166E"/>
    <w:rsid w:val="009A6882"/>
    <w:rsid w:val="009A7CA5"/>
    <w:rsid w:val="009C099C"/>
    <w:rsid w:val="009C4954"/>
    <w:rsid w:val="009E0844"/>
    <w:rsid w:val="009E0D9C"/>
    <w:rsid w:val="009E3BFB"/>
    <w:rsid w:val="009F0D69"/>
    <w:rsid w:val="009F0F30"/>
    <w:rsid w:val="009F3066"/>
    <w:rsid w:val="009F5A61"/>
    <w:rsid w:val="00A03306"/>
    <w:rsid w:val="00A04FD9"/>
    <w:rsid w:val="00A14FD4"/>
    <w:rsid w:val="00A240C9"/>
    <w:rsid w:val="00A33E8C"/>
    <w:rsid w:val="00A35BC2"/>
    <w:rsid w:val="00A42444"/>
    <w:rsid w:val="00A54852"/>
    <w:rsid w:val="00A678D8"/>
    <w:rsid w:val="00A709FD"/>
    <w:rsid w:val="00A727F9"/>
    <w:rsid w:val="00A77750"/>
    <w:rsid w:val="00AA0B3B"/>
    <w:rsid w:val="00AA1242"/>
    <w:rsid w:val="00AA3DE5"/>
    <w:rsid w:val="00AA483C"/>
    <w:rsid w:val="00AC141D"/>
    <w:rsid w:val="00AC3DA4"/>
    <w:rsid w:val="00AD4004"/>
    <w:rsid w:val="00AD43A8"/>
    <w:rsid w:val="00AD4B96"/>
    <w:rsid w:val="00AE2FAD"/>
    <w:rsid w:val="00AE6BA7"/>
    <w:rsid w:val="00AF01E6"/>
    <w:rsid w:val="00B140AD"/>
    <w:rsid w:val="00B21D1C"/>
    <w:rsid w:val="00B224CC"/>
    <w:rsid w:val="00B22EF7"/>
    <w:rsid w:val="00B23B47"/>
    <w:rsid w:val="00B417D0"/>
    <w:rsid w:val="00B45BDF"/>
    <w:rsid w:val="00B46A25"/>
    <w:rsid w:val="00B51F0C"/>
    <w:rsid w:val="00B62CEB"/>
    <w:rsid w:val="00B67426"/>
    <w:rsid w:val="00B73561"/>
    <w:rsid w:val="00B83F35"/>
    <w:rsid w:val="00BA5C7F"/>
    <w:rsid w:val="00BB1423"/>
    <w:rsid w:val="00BC1CDB"/>
    <w:rsid w:val="00BD3249"/>
    <w:rsid w:val="00BF46D7"/>
    <w:rsid w:val="00C035B2"/>
    <w:rsid w:val="00C2036B"/>
    <w:rsid w:val="00C24722"/>
    <w:rsid w:val="00C33F10"/>
    <w:rsid w:val="00C404C0"/>
    <w:rsid w:val="00C4640C"/>
    <w:rsid w:val="00C52ED9"/>
    <w:rsid w:val="00C5731D"/>
    <w:rsid w:val="00C65B9E"/>
    <w:rsid w:val="00C7502A"/>
    <w:rsid w:val="00C7683D"/>
    <w:rsid w:val="00C901C1"/>
    <w:rsid w:val="00C90AC4"/>
    <w:rsid w:val="00C949F6"/>
    <w:rsid w:val="00CA3060"/>
    <w:rsid w:val="00CC186B"/>
    <w:rsid w:val="00CE111C"/>
    <w:rsid w:val="00CF0FB4"/>
    <w:rsid w:val="00CF24E1"/>
    <w:rsid w:val="00CF2BD9"/>
    <w:rsid w:val="00D02710"/>
    <w:rsid w:val="00D101D3"/>
    <w:rsid w:val="00D22237"/>
    <w:rsid w:val="00D40D5A"/>
    <w:rsid w:val="00D50DF5"/>
    <w:rsid w:val="00D5709A"/>
    <w:rsid w:val="00D740A2"/>
    <w:rsid w:val="00D75E78"/>
    <w:rsid w:val="00D87440"/>
    <w:rsid w:val="00DA6780"/>
    <w:rsid w:val="00DB6CA1"/>
    <w:rsid w:val="00DC4A77"/>
    <w:rsid w:val="00DC57DE"/>
    <w:rsid w:val="00DD08FA"/>
    <w:rsid w:val="00DE0569"/>
    <w:rsid w:val="00DE1543"/>
    <w:rsid w:val="00DE7400"/>
    <w:rsid w:val="00DF3729"/>
    <w:rsid w:val="00E01DBD"/>
    <w:rsid w:val="00E020D2"/>
    <w:rsid w:val="00E16B7F"/>
    <w:rsid w:val="00E25740"/>
    <w:rsid w:val="00E340E0"/>
    <w:rsid w:val="00E41353"/>
    <w:rsid w:val="00E468D1"/>
    <w:rsid w:val="00E533F5"/>
    <w:rsid w:val="00E57CE3"/>
    <w:rsid w:val="00E712AF"/>
    <w:rsid w:val="00E7786B"/>
    <w:rsid w:val="00E90D96"/>
    <w:rsid w:val="00EA259A"/>
    <w:rsid w:val="00EA2BF3"/>
    <w:rsid w:val="00EC0895"/>
    <w:rsid w:val="00EC15B5"/>
    <w:rsid w:val="00EC24F0"/>
    <w:rsid w:val="00EC66AD"/>
    <w:rsid w:val="00ED525F"/>
    <w:rsid w:val="00ED6D14"/>
    <w:rsid w:val="00EE08DB"/>
    <w:rsid w:val="00EE1E94"/>
    <w:rsid w:val="00EF22B9"/>
    <w:rsid w:val="00EF650D"/>
    <w:rsid w:val="00EF7B5F"/>
    <w:rsid w:val="00F12C6C"/>
    <w:rsid w:val="00F17521"/>
    <w:rsid w:val="00F258A9"/>
    <w:rsid w:val="00F260B5"/>
    <w:rsid w:val="00F27E7E"/>
    <w:rsid w:val="00F35539"/>
    <w:rsid w:val="00F37C52"/>
    <w:rsid w:val="00F40953"/>
    <w:rsid w:val="00F40A20"/>
    <w:rsid w:val="00F412C6"/>
    <w:rsid w:val="00F51E07"/>
    <w:rsid w:val="00F538A8"/>
    <w:rsid w:val="00F562F6"/>
    <w:rsid w:val="00F64D39"/>
    <w:rsid w:val="00F65B0A"/>
    <w:rsid w:val="00F67600"/>
    <w:rsid w:val="00F70EFD"/>
    <w:rsid w:val="00F71A30"/>
    <w:rsid w:val="00F72A2A"/>
    <w:rsid w:val="00F72EBC"/>
    <w:rsid w:val="00F7615B"/>
    <w:rsid w:val="00F84DE2"/>
    <w:rsid w:val="00F85DCF"/>
    <w:rsid w:val="00F90074"/>
    <w:rsid w:val="00F91C26"/>
    <w:rsid w:val="00F9280F"/>
    <w:rsid w:val="00F92D68"/>
    <w:rsid w:val="00FB4016"/>
    <w:rsid w:val="00FB49A1"/>
    <w:rsid w:val="00FC4BB0"/>
    <w:rsid w:val="00FC5E59"/>
    <w:rsid w:val="00FD082A"/>
    <w:rsid w:val="00FD6401"/>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98EA9-0538-48C1-92D7-80D98C70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772D9E"/>
    <w:pPr>
      <w:keepNext/>
      <w:spacing w:before="240" w:after="60"/>
      <w:outlineLvl w:val="2"/>
    </w:pPr>
    <w:rPr>
      <w:rFonts w:cs="Arial"/>
      <w:b/>
      <w:bCs/>
      <w:sz w:val="28"/>
      <w:szCs w:val="26"/>
    </w:rPr>
  </w:style>
  <w:style w:type="paragraph" w:styleId="4">
    <w:name w:val="heading 4"/>
    <w:basedOn w:val="a"/>
    <w:next w:val="a"/>
    <w:link w:val="40"/>
    <w:qFormat/>
    <w:rsid w:val="00FB49A1"/>
    <w:pPr>
      <w:keepNext/>
      <w:spacing w:before="240" w:after="60"/>
      <w:outlineLvl w:val="3"/>
    </w:pPr>
    <w:rPr>
      <w:rFonts w:ascii="Calibri" w:hAnsi="Calibri"/>
      <w:b/>
      <w:bCs/>
      <w:sz w:val="28"/>
      <w:szCs w:val="28"/>
    </w:rPr>
  </w:style>
  <w:style w:type="paragraph" w:styleId="5">
    <w:name w:val="heading 5"/>
    <w:basedOn w:val="a"/>
    <w:next w:val="a"/>
    <w:link w:val="50"/>
    <w:qFormat/>
    <w:rsid w:val="00FB49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1">
    <w:name w:val="toc 1"/>
    <w:basedOn w:val="a"/>
    <w:next w:val="a"/>
    <w:autoRedefine/>
    <w:uiPriority w:val="39"/>
    <w:rsid w:val="00A04FD9"/>
    <w:pPr>
      <w:tabs>
        <w:tab w:val="right" w:leader="dot" w:pos="10195"/>
      </w:tabs>
      <w:spacing w:line="360" w:lineRule="auto"/>
    </w:pPr>
    <w:rPr>
      <w:sz w:val="28"/>
    </w:rPr>
  </w:style>
  <w:style w:type="paragraph" w:styleId="21">
    <w:name w:val="toc 2"/>
    <w:basedOn w:val="a"/>
    <w:next w:val="a"/>
    <w:autoRedefine/>
    <w:uiPriority w:val="39"/>
    <w:rsid w:val="00A04FD9"/>
    <w:pPr>
      <w:spacing w:line="360" w:lineRule="auto"/>
      <w:ind w:left="238"/>
    </w:pPr>
    <w:rPr>
      <w:sz w:val="28"/>
    </w:rPr>
  </w:style>
  <w:style w:type="paragraph" w:styleId="30">
    <w:name w:val="toc 3"/>
    <w:basedOn w:val="a"/>
    <w:next w:val="a"/>
    <w:autoRedefine/>
    <w:uiPriority w:val="39"/>
    <w:rsid w:val="00900187"/>
    <w:pPr>
      <w:ind w:left="480"/>
    </w:pPr>
  </w:style>
  <w:style w:type="character" w:styleId="a5">
    <w:name w:val="Hyperlink"/>
    <w:uiPriority w:val="99"/>
    <w:rsid w:val="00900187"/>
    <w:rPr>
      <w:color w:val="0000FF"/>
      <w:u w:val="single"/>
    </w:rPr>
  </w:style>
  <w:style w:type="paragraph" w:styleId="a6">
    <w:name w:val="Body Text"/>
    <w:basedOn w:val="a"/>
    <w:link w:val="a7"/>
    <w:autoRedefine/>
    <w:rsid w:val="00C7502A"/>
    <w:pPr>
      <w:keepLines/>
      <w:widowControl w:val="0"/>
      <w:spacing w:line="360" w:lineRule="auto"/>
      <w:ind w:firstLine="709"/>
      <w:jc w:val="both"/>
    </w:pPr>
    <w:rPr>
      <w:sz w:val="28"/>
      <w:szCs w:val="28"/>
      <w:lang w:eastAsia="en-US"/>
    </w:rPr>
  </w:style>
  <w:style w:type="character" w:customStyle="1" w:styleId="a7">
    <w:name w:val="Основной текст Знак"/>
    <w:link w:val="a6"/>
    <w:rsid w:val="00C7502A"/>
    <w:rPr>
      <w:sz w:val="28"/>
      <w:szCs w:val="28"/>
      <w:lang w:val="ru-RU" w:eastAsia="en-US" w:bidi="ar-SA"/>
    </w:rPr>
  </w:style>
  <w:style w:type="paragraph" w:styleId="a8">
    <w:name w:val="footnote text"/>
    <w:basedOn w:val="a"/>
    <w:link w:val="a9"/>
    <w:semiHidden/>
    <w:rsid w:val="006E6EB6"/>
    <w:rPr>
      <w:sz w:val="20"/>
      <w:szCs w:val="20"/>
    </w:rPr>
  </w:style>
  <w:style w:type="character" w:styleId="aa">
    <w:name w:val="footnote reference"/>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paragraph" w:customStyle="1" w:styleId="ConsNormal">
    <w:name w:val="ConsNormal"/>
    <w:rsid w:val="00445330"/>
    <w:pPr>
      <w:widowControl w:val="0"/>
      <w:ind w:firstLine="720"/>
    </w:pPr>
    <w:rPr>
      <w:rFonts w:ascii="Arial" w:hAnsi="Arial" w:cs="Arial"/>
      <w:sz w:val="16"/>
      <w:szCs w:val="16"/>
    </w:rPr>
  </w:style>
  <w:style w:type="character" w:customStyle="1" w:styleId="20">
    <w:name w:val="Заголовок 2 Знак"/>
    <w:link w:val="2"/>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9">
    <w:name w:val="Текст сноски Знак"/>
    <w:basedOn w:val="a0"/>
    <w:link w:val="a8"/>
    <w:uiPriority w:val="99"/>
    <w:semiHidden/>
    <w:rsid w:val="00445330"/>
  </w:style>
  <w:style w:type="character" w:customStyle="1" w:styleId="10">
    <w:name w:val="Заголовок 1 Знак"/>
    <w:link w:val="1"/>
    <w:rsid w:val="00817902"/>
    <w:rPr>
      <w:rFonts w:cs="Arial"/>
      <w:b/>
      <w:bCs/>
      <w:kern w:val="32"/>
      <w:sz w:val="36"/>
      <w:szCs w:val="32"/>
    </w:rPr>
  </w:style>
  <w:style w:type="paragraph" w:styleId="23">
    <w:name w:val="Body Text Indent 2"/>
    <w:basedOn w:val="a"/>
    <w:link w:val="24"/>
    <w:rsid w:val="005C60D9"/>
    <w:pPr>
      <w:spacing w:after="120" w:line="480" w:lineRule="auto"/>
      <w:ind w:left="283"/>
    </w:pPr>
  </w:style>
  <w:style w:type="character" w:customStyle="1" w:styleId="24">
    <w:name w:val="Основной текст с отступом 2 Знак"/>
    <w:link w:val="23"/>
    <w:rsid w:val="005C60D9"/>
    <w:rPr>
      <w:sz w:val="24"/>
      <w:szCs w:val="24"/>
    </w:rPr>
  </w:style>
  <w:style w:type="character" w:customStyle="1" w:styleId="40">
    <w:name w:val="Заголовок 4 Знак"/>
    <w:link w:val="4"/>
    <w:semiHidden/>
    <w:rsid w:val="00FB49A1"/>
    <w:rPr>
      <w:rFonts w:ascii="Calibri" w:eastAsia="Times New Roman" w:hAnsi="Calibri" w:cs="Times New Roman"/>
      <w:b/>
      <w:bCs/>
      <w:sz w:val="28"/>
      <w:szCs w:val="28"/>
    </w:rPr>
  </w:style>
  <w:style w:type="character" w:customStyle="1" w:styleId="50">
    <w:name w:val="Заголовок 5 Знак"/>
    <w:link w:val="5"/>
    <w:semiHidden/>
    <w:rsid w:val="00FB49A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2188">
      <w:bodyDiv w:val="1"/>
      <w:marLeft w:val="0"/>
      <w:marRight w:val="0"/>
      <w:marTop w:val="0"/>
      <w:marBottom w:val="0"/>
      <w:divBdr>
        <w:top w:val="none" w:sz="0" w:space="0" w:color="auto"/>
        <w:left w:val="none" w:sz="0" w:space="0" w:color="auto"/>
        <w:bottom w:val="none" w:sz="0" w:space="0" w:color="auto"/>
        <w:right w:val="none" w:sz="0" w:space="0" w:color="auto"/>
      </w:divBdr>
    </w:div>
    <w:div w:id="12198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65969</CharactersWithSpaces>
  <SharedDoc>false</SharedDoc>
  <HLinks>
    <vt:vector size="120" baseType="variant">
      <vt:variant>
        <vt:i4>1966142</vt:i4>
      </vt:variant>
      <vt:variant>
        <vt:i4>116</vt:i4>
      </vt:variant>
      <vt:variant>
        <vt:i4>0</vt:i4>
      </vt:variant>
      <vt:variant>
        <vt:i4>5</vt:i4>
      </vt:variant>
      <vt:variant>
        <vt:lpwstr/>
      </vt:variant>
      <vt:variant>
        <vt:lpwstr>_Toc289661362</vt:lpwstr>
      </vt:variant>
      <vt:variant>
        <vt:i4>1966142</vt:i4>
      </vt:variant>
      <vt:variant>
        <vt:i4>110</vt:i4>
      </vt:variant>
      <vt:variant>
        <vt:i4>0</vt:i4>
      </vt:variant>
      <vt:variant>
        <vt:i4>5</vt:i4>
      </vt:variant>
      <vt:variant>
        <vt:lpwstr/>
      </vt:variant>
      <vt:variant>
        <vt:lpwstr>_Toc289661361</vt:lpwstr>
      </vt:variant>
      <vt:variant>
        <vt:i4>1966142</vt:i4>
      </vt:variant>
      <vt:variant>
        <vt:i4>104</vt:i4>
      </vt:variant>
      <vt:variant>
        <vt:i4>0</vt:i4>
      </vt:variant>
      <vt:variant>
        <vt:i4>5</vt:i4>
      </vt:variant>
      <vt:variant>
        <vt:lpwstr/>
      </vt:variant>
      <vt:variant>
        <vt:lpwstr>_Toc289661360</vt:lpwstr>
      </vt:variant>
      <vt:variant>
        <vt:i4>1900606</vt:i4>
      </vt:variant>
      <vt:variant>
        <vt:i4>98</vt:i4>
      </vt:variant>
      <vt:variant>
        <vt:i4>0</vt:i4>
      </vt:variant>
      <vt:variant>
        <vt:i4>5</vt:i4>
      </vt:variant>
      <vt:variant>
        <vt:lpwstr/>
      </vt:variant>
      <vt:variant>
        <vt:lpwstr>_Toc289661359</vt:lpwstr>
      </vt:variant>
      <vt:variant>
        <vt:i4>1900606</vt:i4>
      </vt:variant>
      <vt:variant>
        <vt:i4>92</vt:i4>
      </vt:variant>
      <vt:variant>
        <vt:i4>0</vt:i4>
      </vt:variant>
      <vt:variant>
        <vt:i4>5</vt:i4>
      </vt:variant>
      <vt:variant>
        <vt:lpwstr/>
      </vt:variant>
      <vt:variant>
        <vt:lpwstr>_Toc289661358</vt:lpwstr>
      </vt:variant>
      <vt:variant>
        <vt:i4>1900606</vt:i4>
      </vt:variant>
      <vt:variant>
        <vt:i4>86</vt:i4>
      </vt:variant>
      <vt:variant>
        <vt:i4>0</vt:i4>
      </vt:variant>
      <vt:variant>
        <vt:i4>5</vt:i4>
      </vt:variant>
      <vt:variant>
        <vt:lpwstr/>
      </vt:variant>
      <vt:variant>
        <vt:lpwstr>_Toc289661357</vt:lpwstr>
      </vt:variant>
      <vt:variant>
        <vt:i4>1900606</vt:i4>
      </vt:variant>
      <vt:variant>
        <vt:i4>80</vt:i4>
      </vt:variant>
      <vt:variant>
        <vt:i4>0</vt:i4>
      </vt:variant>
      <vt:variant>
        <vt:i4>5</vt:i4>
      </vt:variant>
      <vt:variant>
        <vt:lpwstr/>
      </vt:variant>
      <vt:variant>
        <vt:lpwstr>_Toc289661356</vt:lpwstr>
      </vt:variant>
      <vt:variant>
        <vt:i4>1900606</vt:i4>
      </vt:variant>
      <vt:variant>
        <vt:i4>74</vt:i4>
      </vt:variant>
      <vt:variant>
        <vt:i4>0</vt:i4>
      </vt:variant>
      <vt:variant>
        <vt:i4>5</vt:i4>
      </vt:variant>
      <vt:variant>
        <vt:lpwstr/>
      </vt:variant>
      <vt:variant>
        <vt:lpwstr>_Toc289661355</vt:lpwstr>
      </vt:variant>
      <vt:variant>
        <vt:i4>1900606</vt:i4>
      </vt:variant>
      <vt:variant>
        <vt:i4>68</vt:i4>
      </vt:variant>
      <vt:variant>
        <vt:i4>0</vt:i4>
      </vt:variant>
      <vt:variant>
        <vt:i4>5</vt:i4>
      </vt:variant>
      <vt:variant>
        <vt:lpwstr/>
      </vt:variant>
      <vt:variant>
        <vt:lpwstr>_Toc289661354</vt:lpwstr>
      </vt:variant>
      <vt:variant>
        <vt:i4>1900606</vt:i4>
      </vt:variant>
      <vt:variant>
        <vt:i4>62</vt:i4>
      </vt:variant>
      <vt:variant>
        <vt:i4>0</vt:i4>
      </vt:variant>
      <vt:variant>
        <vt:i4>5</vt:i4>
      </vt:variant>
      <vt:variant>
        <vt:lpwstr/>
      </vt:variant>
      <vt:variant>
        <vt:lpwstr>_Toc289661353</vt:lpwstr>
      </vt:variant>
      <vt:variant>
        <vt:i4>1900606</vt:i4>
      </vt:variant>
      <vt:variant>
        <vt:i4>56</vt:i4>
      </vt:variant>
      <vt:variant>
        <vt:i4>0</vt:i4>
      </vt:variant>
      <vt:variant>
        <vt:i4>5</vt:i4>
      </vt:variant>
      <vt:variant>
        <vt:lpwstr/>
      </vt:variant>
      <vt:variant>
        <vt:lpwstr>_Toc289661352</vt:lpwstr>
      </vt:variant>
      <vt:variant>
        <vt:i4>1900606</vt:i4>
      </vt:variant>
      <vt:variant>
        <vt:i4>50</vt:i4>
      </vt:variant>
      <vt:variant>
        <vt:i4>0</vt:i4>
      </vt:variant>
      <vt:variant>
        <vt:i4>5</vt:i4>
      </vt:variant>
      <vt:variant>
        <vt:lpwstr/>
      </vt:variant>
      <vt:variant>
        <vt:lpwstr>_Toc289661351</vt:lpwstr>
      </vt:variant>
      <vt:variant>
        <vt:i4>1900606</vt:i4>
      </vt:variant>
      <vt:variant>
        <vt:i4>44</vt:i4>
      </vt:variant>
      <vt:variant>
        <vt:i4>0</vt:i4>
      </vt:variant>
      <vt:variant>
        <vt:i4>5</vt:i4>
      </vt:variant>
      <vt:variant>
        <vt:lpwstr/>
      </vt:variant>
      <vt:variant>
        <vt:lpwstr>_Toc289661350</vt:lpwstr>
      </vt:variant>
      <vt:variant>
        <vt:i4>1835070</vt:i4>
      </vt:variant>
      <vt:variant>
        <vt:i4>38</vt:i4>
      </vt:variant>
      <vt:variant>
        <vt:i4>0</vt:i4>
      </vt:variant>
      <vt:variant>
        <vt:i4>5</vt:i4>
      </vt:variant>
      <vt:variant>
        <vt:lpwstr/>
      </vt:variant>
      <vt:variant>
        <vt:lpwstr>_Toc289661349</vt:lpwstr>
      </vt:variant>
      <vt:variant>
        <vt:i4>1835070</vt:i4>
      </vt:variant>
      <vt:variant>
        <vt:i4>32</vt:i4>
      </vt:variant>
      <vt:variant>
        <vt:i4>0</vt:i4>
      </vt:variant>
      <vt:variant>
        <vt:i4>5</vt:i4>
      </vt:variant>
      <vt:variant>
        <vt:lpwstr/>
      </vt:variant>
      <vt:variant>
        <vt:lpwstr>_Toc289661348</vt:lpwstr>
      </vt:variant>
      <vt:variant>
        <vt:i4>1835070</vt:i4>
      </vt:variant>
      <vt:variant>
        <vt:i4>26</vt:i4>
      </vt:variant>
      <vt:variant>
        <vt:i4>0</vt:i4>
      </vt:variant>
      <vt:variant>
        <vt:i4>5</vt:i4>
      </vt:variant>
      <vt:variant>
        <vt:lpwstr/>
      </vt:variant>
      <vt:variant>
        <vt:lpwstr>_Toc289661347</vt:lpwstr>
      </vt:variant>
      <vt:variant>
        <vt:i4>1835070</vt:i4>
      </vt:variant>
      <vt:variant>
        <vt:i4>20</vt:i4>
      </vt:variant>
      <vt:variant>
        <vt:i4>0</vt:i4>
      </vt:variant>
      <vt:variant>
        <vt:i4>5</vt:i4>
      </vt:variant>
      <vt:variant>
        <vt:lpwstr/>
      </vt:variant>
      <vt:variant>
        <vt:lpwstr>_Toc289661346</vt:lpwstr>
      </vt:variant>
      <vt:variant>
        <vt:i4>1835070</vt:i4>
      </vt:variant>
      <vt:variant>
        <vt:i4>14</vt:i4>
      </vt:variant>
      <vt:variant>
        <vt:i4>0</vt:i4>
      </vt:variant>
      <vt:variant>
        <vt:i4>5</vt:i4>
      </vt:variant>
      <vt:variant>
        <vt:lpwstr/>
      </vt:variant>
      <vt:variant>
        <vt:lpwstr>_Toc289661345</vt:lpwstr>
      </vt:variant>
      <vt:variant>
        <vt:i4>1835070</vt:i4>
      </vt:variant>
      <vt:variant>
        <vt:i4>8</vt:i4>
      </vt:variant>
      <vt:variant>
        <vt:i4>0</vt:i4>
      </vt:variant>
      <vt:variant>
        <vt:i4>5</vt:i4>
      </vt:variant>
      <vt:variant>
        <vt:lpwstr/>
      </vt:variant>
      <vt:variant>
        <vt:lpwstr>_Toc289661344</vt:lpwstr>
      </vt:variant>
      <vt:variant>
        <vt:i4>1835070</vt:i4>
      </vt:variant>
      <vt:variant>
        <vt:i4>2</vt:i4>
      </vt:variant>
      <vt:variant>
        <vt:i4>0</vt:i4>
      </vt:variant>
      <vt:variant>
        <vt:i4>5</vt:i4>
      </vt:variant>
      <vt:variant>
        <vt:lpwstr/>
      </vt:variant>
      <vt:variant>
        <vt:lpwstr>_Toc289661343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2014-04-07T03:15:00Z</dcterms:created>
  <dcterms:modified xsi:type="dcterms:W3CDTF">2014-04-07T03:15:00Z</dcterms:modified>
</cp:coreProperties>
</file>