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5B" w:rsidRPr="00EC655B" w:rsidRDefault="00EC655B">
      <w:pPr>
        <w:pStyle w:val="a3"/>
        <w:widowControl w:val="0"/>
        <w:suppressLineNumbers/>
        <w:spacing w:line="240" w:lineRule="auto"/>
        <w:ind w:firstLine="720"/>
        <w:jc w:val="center"/>
        <w:outlineLvl w:val="0"/>
        <w:rPr>
          <w:rFonts w:ascii="Times New Roman" w:hAnsi="Times New Roman" w:cs="Times New Roman"/>
          <w:b/>
          <w:bCs/>
          <w:sz w:val="24"/>
          <w:szCs w:val="24"/>
        </w:rPr>
      </w:pPr>
      <w:r w:rsidRPr="00EC655B">
        <w:rPr>
          <w:rFonts w:ascii="Times New Roman" w:hAnsi="Times New Roman" w:cs="Times New Roman"/>
          <w:b/>
          <w:bCs/>
          <w:sz w:val="24"/>
          <w:szCs w:val="24"/>
        </w:rPr>
        <w:t>Орловский Государственный Университет</w:t>
      </w: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rsidP="00EC655B">
      <w:pPr>
        <w:pStyle w:val="a3"/>
        <w:widowControl w:val="0"/>
        <w:suppressLineNumbers/>
        <w:spacing w:line="240" w:lineRule="auto"/>
        <w:jc w:val="center"/>
        <w:outlineLvl w:val="0"/>
        <w:rPr>
          <w:rFonts w:ascii="Times New Roman" w:hAnsi="Times New Roman" w:cs="Times New Roman"/>
          <w:b/>
          <w:bCs/>
          <w:lang w:val="en-US"/>
        </w:rPr>
      </w:pPr>
      <w:r w:rsidRPr="00EC655B">
        <w:rPr>
          <w:rFonts w:ascii="Times New Roman" w:hAnsi="Times New Roman" w:cs="Times New Roman"/>
          <w:b/>
          <w:bCs/>
        </w:rPr>
        <w:t xml:space="preserve">Реферат на тему: </w:t>
      </w:r>
    </w:p>
    <w:p w:rsidR="00EC655B" w:rsidRPr="00EC655B" w:rsidRDefault="00EC655B" w:rsidP="00EC655B">
      <w:pPr>
        <w:pStyle w:val="a3"/>
        <w:widowControl w:val="0"/>
        <w:suppressLineNumbers/>
        <w:spacing w:line="240" w:lineRule="auto"/>
        <w:jc w:val="center"/>
        <w:outlineLvl w:val="0"/>
        <w:rPr>
          <w:rFonts w:ascii="Times New Roman" w:hAnsi="Times New Roman" w:cs="Times New Roman"/>
          <w:b/>
          <w:bCs/>
        </w:rPr>
      </w:pPr>
      <w:r w:rsidRPr="00EC655B">
        <w:rPr>
          <w:rFonts w:ascii="Times New Roman" w:hAnsi="Times New Roman" w:cs="Times New Roman"/>
          <w:b/>
          <w:bCs/>
        </w:rPr>
        <w:t>«Гражданское право»</w:t>
      </w: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outlineLvl w:val="0"/>
        <w:rPr>
          <w:rFonts w:ascii="Times New Roman" w:hAnsi="Times New Roman" w:cs="Times New Roman"/>
          <w:sz w:val="24"/>
          <w:szCs w:val="24"/>
        </w:rPr>
      </w:pP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t>Составил</w:t>
      </w:r>
    </w:p>
    <w:p w:rsidR="00EC655B" w:rsidRPr="00EC655B" w:rsidRDefault="00EC655B">
      <w:pPr>
        <w:pStyle w:val="a3"/>
        <w:widowControl w:val="0"/>
        <w:suppressLineNumbers/>
        <w:spacing w:line="240" w:lineRule="auto"/>
        <w:ind w:left="720" w:firstLine="720"/>
        <w:rPr>
          <w:rFonts w:ascii="Times New Roman" w:hAnsi="Times New Roman" w:cs="Times New Roman"/>
          <w:sz w:val="24"/>
          <w:szCs w:val="24"/>
        </w:rPr>
      </w:pP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t>студент 203 группы</w:t>
      </w: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r>
      <w:r w:rsidRPr="00EC655B">
        <w:rPr>
          <w:rFonts w:ascii="Times New Roman" w:hAnsi="Times New Roman" w:cs="Times New Roman"/>
          <w:sz w:val="24"/>
          <w:szCs w:val="24"/>
        </w:rPr>
        <w:tab/>
        <w:t>юридического факультета</w:t>
      </w: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outlineLvl w:val="0"/>
        <w:rPr>
          <w:rFonts w:ascii="Times New Roman" w:hAnsi="Times New Roman" w:cs="Times New Roman"/>
          <w:b/>
          <w:bCs/>
          <w:sz w:val="24"/>
          <w:szCs w:val="24"/>
        </w:rPr>
      </w:pPr>
      <w:r w:rsidRPr="00EC655B">
        <w:rPr>
          <w:rFonts w:ascii="Times New Roman" w:hAnsi="Times New Roman" w:cs="Times New Roman"/>
          <w:b/>
          <w:bCs/>
          <w:sz w:val="24"/>
          <w:szCs w:val="24"/>
        </w:rPr>
        <w:tab/>
      </w:r>
      <w:r w:rsidRPr="00EC655B">
        <w:rPr>
          <w:rFonts w:ascii="Times New Roman" w:hAnsi="Times New Roman" w:cs="Times New Roman"/>
          <w:b/>
          <w:bCs/>
          <w:sz w:val="24"/>
          <w:szCs w:val="24"/>
        </w:rPr>
        <w:tab/>
      </w:r>
      <w:r w:rsidRPr="00EC655B">
        <w:rPr>
          <w:rFonts w:ascii="Times New Roman" w:hAnsi="Times New Roman" w:cs="Times New Roman"/>
          <w:b/>
          <w:bCs/>
          <w:sz w:val="24"/>
          <w:szCs w:val="24"/>
        </w:rPr>
        <w:tab/>
      </w:r>
      <w:r w:rsidRPr="00EC655B">
        <w:rPr>
          <w:rFonts w:ascii="Times New Roman" w:hAnsi="Times New Roman" w:cs="Times New Roman"/>
          <w:b/>
          <w:bCs/>
          <w:sz w:val="24"/>
          <w:szCs w:val="24"/>
        </w:rPr>
        <w:tab/>
      </w:r>
      <w:r w:rsidRPr="00EC655B">
        <w:rPr>
          <w:rFonts w:ascii="Times New Roman" w:hAnsi="Times New Roman" w:cs="Times New Roman"/>
          <w:b/>
          <w:bCs/>
          <w:sz w:val="24"/>
          <w:szCs w:val="24"/>
        </w:rPr>
        <w:tab/>
      </w:r>
      <w:r w:rsidRPr="00EC655B">
        <w:rPr>
          <w:rFonts w:ascii="Times New Roman" w:hAnsi="Times New Roman" w:cs="Times New Roman"/>
          <w:b/>
          <w:bCs/>
          <w:sz w:val="24"/>
          <w:szCs w:val="24"/>
        </w:rPr>
        <w:tab/>
        <w:t>Колесников Александр</w:t>
      </w: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lang w:val="en-US"/>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pStyle w:val="a3"/>
        <w:widowControl w:val="0"/>
        <w:suppressLineNumbers/>
        <w:spacing w:line="240" w:lineRule="auto"/>
        <w:ind w:firstLine="720"/>
        <w:rPr>
          <w:rFonts w:ascii="Times New Roman" w:hAnsi="Times New Roman" w:cs="Times New Roman"/>
          <w:sz w:val="24"/>
          <w:szCs w:val="24"/>
        </w:rPr>
      </w:pPr>
    </w:p>
    <w:p w:rsidR="00EC655B" w:rsidRPr="00EC655B" w:rsidRDefault="00EC655B">
      <w:pPr>
        <w:spacing w:line="480" w:lineRule="auto"/>
        <w:ind w:firstLine="720"/>
        <w:jc w:val="center"/>
        <w:rPr>
          <w:b/>
          <w:bCs/>
          <w:sz w:val="24"/>
          <w:szCs w:val="24"/>
        </w:rPr>
      </w:pPr>
      <w:r w:rsidRPr="00EC655B">
        <w:rPr>
          <w:b/>
          <w:bCs/>
          <w:sz w:val="24"/>
          <w:szCs w:val="24"/>
        </w:rPr>
        <w:t>Орел, 1999 г.</w:t>
      </w:r>
    </w:p>
    <w:p w:rsidR="00EC655B" w:rsidRPr="00EC655B" w:rsidRDefault="00EC655B">
      <w:pPr>
        <w:widowControl/>
        <w:spacing w:line="240" w:lineRule="auto"/>
        <w:ind w:firstLine="0"/>
        <w:jc w:val="left"/>
        <w:rPr>
          <w:b/>
          <w:bCs/>
          <w:sz w:val="24"/>
          <w:szCs w:val="24"/>
        </w:rPr>
      </w:pPr>
      <w:r w:rsidRPr="00EC655B">
        <w:rPr>
          <w:b/>
          <w:bCs/>
          <w:sz w:val="24"/>
          <w:szCs w:val="24"/>
        </w:rPr>
        <w:t>Содержание:</w:t>
      </w:r>
    </w:p>
    <w:p w:rsidR="00EC655B" w:rsidRPr="00EC655B" w:rsidRDefault="00EC655B">
      <w:pPr>
        <w:widowControl/>
        <w:spacing w:line="240" w:lineRule="auto"/>
        <w:ind w:firstLine="0"/>
        <w:jc w:val="left"/>
        <w:rPr>
          <w:sz w:val="24"/>
          <w:szCs w:val="24"/>
        </w:rPr>
      </w:pPr>
    </w:p>
    <w:p w:rsidR="00EC655B" w:rsidRPr="00EC655B" w:rsidRDefault="00EC655B">
      <w:pPr>
        <w:pStyle w:val="22"/>
        <w:tabs>
          <w:tab w:val="right" w:leader="underscore" w:pos="9010"/>
        </w:tabs>
        <w:rPr>
          <w:noProof/>
          <w:sz w:val="24"/>
          <w:szCs w:val="24"/>
        </w:rPr>
      </w:pPr>
      <w:r w:rsidRPr="00EC655B">
        <w:rPr>
          <w:noProof/>
          <w:sz w:val="24"/>
          <w:szCs w:val="24"/>
        </w:rPr>
        <w:t>1. Понятие гражданского права</w:t>
      </w:r>
      <w:r w:rsidRPr="00EC655B">
        <w:rPr>
          <w:noProof/>
          <w:sz w:val="24"/>
          <w:szCs w:val="24"/>
        </w:rPr>
        <w:tab/>
        <w:t>3</w:t>
      </w:r>
    </w:p>
    <w:p w:rsidR="00EC655B" w:rsidRPr="00EC655B" w:rsidRDefault="00EC655B">
      <w:pPr>
        <w:pStyle w:val="22"/>
        <w:tabs>
          <w:tab w:val="right" w:leader="underscore" w:pos="9010"/>
        </w:tabs>
        <w:rPr>
          <w:noProof/>
          <w:sz w:val="24"/>
          <w:szCs w:val="24"/>
        </w:rPr>
      </w:pPr>
      <w:r w:rsidRPr="00EC655B">
        <w:rPr>
          <w:noProof/>
          <w:sz w:val="24"/>
          <w:szCs w:val="24"/>
        </w:rPr>
        <w:t>2. Субъекты гражданского права</w:t>
      </w:r>
      <w:r w:rsidRPr="00EC655B">
        <w:rPr>
          <w:noProof/>
          <w:sz w:val="24"/>
          <w:szCs w:val="24"/>
        </w:rPr>
        <w:tab/>
        <w:t>5</w:t>
      </w:r>
    </w:p>
    <w:p w:rsidR="00EC655B" w:rsidRPr="00EC655B" w:rsidRDefault="00EC655B">
      <w:pPr>
        <w:pStyle w:val="22"/>
        <w:tabs>
          <w:tab w:val="right" w:leader="underscore" w:pos="9010"/>
        </w:tabs>
        <w:rPr>
          <w:noProof/>
          <w:sz w:val="24"/>
          <w:szCs w:val="24"/>
        </w:rPr>
      </w:pPr>
      <w:r w:rsidRPr="00EC655B">
        <w:rPr>
          <w:noProof/>
          <w:sz w:val="24"/>
          <w:szCs w:val="24"/>
        </w:rPr>
        <w:t>2.1. Граждане (физические лица) как субъекты гражданских правоотношений</w:t>
      </w:r>
      <w:r w:rsidRPr="00EC655B">
        <w:rPr>
          <w:noProof/>
          <w:sz w:val="24"/>
          <w:szCs w:val="24"/>
        </w:rPr>
        <w:tab/>
        <w:t>5</w:t>
      </w:r>
    </w:p>
    <w:p w:rsidR="00EC655B" w:rsidRPr="00EC655B" w:rsidRDefault="00EC655B">
      <w:pPr>
        <w:pStyle w:val="22"/>
        <w:tabs>
          <w:tab w:val="right" w:leader="underscore" w:pos="9010"/>
        </w:tabs>
        <w:rPr>
          <w:noProof/>
          <w:sz w:val="24"/>
          <w:szCs w:val="24"/>
        </w:rPr>
      </w:pPr>
      <w:r w:rsidRPr="00EC655B">
        <w:rPr>
          <w:noProof/>
          <w:sz w:val="24"/>
          <w:szCs w:val="24"/>
        </w:rPr>
        <w:t>2.2. Юридические лица - самостоятельные участники гражданского оборота</w:t>
      </w:r>
      <w:r w:rsidRPr="00EC655B">
        <w:rPr>
          <w:noProof/>
          <w:sz w:val="24"/>
          <w:szCs w:val="24"/>
        </w:rPr>
        <w:tab/>
        <w:t>6</w:t>
      </w:r>
    </w:p>
    <w:p w:rsidR="00EC655B" w:rsidRPr="00EC655B" w:rsidRDefault="00EC655B">
      <w:pPr>
        <w:pStyle w:val="22"/>
        <w:tabs>
          <w:tab w:val="right" w:leader="underscore" w:pos="9010"/>
        </w:tabs>
        <w:rPr>
          <w:noProof/>
          <w:sz w:val="24"/>
          <w:szCs w:val="24"/>
        </w:rPr>
      </w:pPr>
      <w:r w:rsidRPr="00EC655B">
        <w:rPr>
          <w:noProof/>
          <w:sz w:val="24"/>
          <w:szCs w:val="24"/>
        </w:rPr>
        <w:t>2.3. Государство как субъект гражданских правоотношений</w:t>
      </w:r>
      <w:r w:rsidRPr="00EC655B">
        <w:rPr>
          <w:noProof/>
          <w:sz w:val="24"/>
          <w:szCs w:val="24"/>
        </w:rPr>
        <w:tab/>
        <w:t>9</w:t>
      </w:r>
    </w:p>
    <w:p w:rsidR="00EC655B" w:rsidRPr="00EC655B" w:rsidRDefault="00EC655B">
      <w:pPr>
        <w:pStyle w:val="22"/>
        <w:tabs>
          <w:tab w:val="right" w:leader="underscore" w:pos="9010"/>
        </w:tabs>
        <w:rPr>
          <w:noProof/>
          <w:sz w:val="24"/>
          <w:szCs w:val="24"/>
        </w:rPr>
      </w:pPr>
      <w:r w:rsidRPr="00EC655B">
        <w:rPr>
          <w:noProof/>
          <w:sz w:val="24"/>
          <w:szCs w:val="24"/>
        </w:rPr>
        <w:t>3. Собственность и право собственности</w:t>
      </w:r>
      <w:r w:rsidRPr="00EC655B">
        <w:rPr>
          <w:noProof/>
          <w:sz w:val="24"/>
          <w:szCs w:val="24"/>
        </w:rPr>
        <w:tab/>
        <w:t>10</w:t>
      </w:r>
    </w:p>
    <w:p w:rsidR="00EC655B" w:rsidRPr="00EC655B" w:rsidRDefault="00EC655B">
      <w:pPr>
        <w:pStyle w:val="22"/>
        <w:tabs>
          <w:tab w:val="right" w:leader="underscore" w:pos="9010"/>
        </w:tabs>
        <w:rPr>
          <w:noProof/>
          <w:sz w:val="24"/>
          <w:szCs w:val="24"/>
        </w:rPr>
      </w:pPr>
      <w:r w:rsidRPr="00EC655B">
        <w:rPr>
          <w:noProof/>
          <w:sz w:val="24"/>
          <w:szCs w:val="24"/>
        </w:rPr>
        <w:t>4. Наследственное право.</w:t>
      </w:r>
      <w:r w:rsidRPr="00EC655B">
        <w:rPr>
          <w:noProof/>
          <w:sz w:val="24"/>
          <w:szCs w:val="24"/>
        </w:rPr>
        <w:tab/>
        <w:t>12</w:t>
      </w:r>
    </w:p>
    <w:p w:rsidR="00EC655B" w:rsidRPr="00EC655B" w:rsidRDefault="00EC655B">
      <w:pPr>
        <w:pStyle w:val="22"/>
        <w:tabs>
          <w:tab w:val="right" w:leader="underscore" w:pos="9010"/>
        </w:tabs>
        <w:rPr>
          <w:noProof/>
          <w:sz w:val="24"/>
          <w:szCs w:val="24"/>
        </w:rPr>
      </w:pPr>
      <w:r w:rsidRPr="00EC655B">
        <w:rPr>
          <w:noProof/>
          <w:sz w:val="24"/>
          <w:szCs w:val="24"/>
        </w:rPr>
        <w:t>5. Интеллектуальная собственность.</w:t>
      </w:r>
      <w:r w:rsidRPr="00EC655B">
        <w:rPr>
          <w:noProof/>
          <w:sz w:val="24"/>
          <w:szCs w:val="24"/>
        </w:rPr>
        <w:tab/>
        <w:t>14</w:t>
      </w:r>
    </w:p>
    <w:p w:rsidR="00EC655B" w:rsidRPr="00EC655B" w:rsidRDefault="00EC655B">
      <w:pPr>
        <w:pStyle w:val="22"/>
        <w:tabs>
          <w:tab w:val="right" w:leader="underscore" w:pos="9010"/>
        </w:tabs>
        <w:rPr>
          <w:noProof/>
          <w:sz w:val="24"/>
          <w:szCs w:val="24"/>
        </w:rPr>
      </w:pPr>
      <w:r w:rsidRPr="00EC655B">
        <w:rPr>
          <w:noProof/>
          <w:sz w:val="24"/>
          <w:szCs w:val="24"/>
        </w:rPr>
        <w:t>6. Ценные бумаги — объект гражданских прав</w:t>
      </w:r>
      <w:r w:rsidRPr="00EC655B">
        <w:rPr>
          <w:noProof/>
          <w:sz w:val="24"/>
          <w:szCs w:val="24"/>
        </w:rPr>
        <w:tab/>
        <w:t>15</w:t>
      </w:r>
    </w:p>
    <w:p w:rsidR="00EC655B" w:rsidRPr="00EC655B" w:rsidRDefault="00EC655B">
      <w:pPr>
        <w:pStyle w:val="22"/>
        <w:tabs>
          <w:tab w:val="right" w:leader="underscore" w:pos="9010"/>
        </w:tabs>
        <w:rPr>
          <w:noProof/>
          <w:sz w:val="24"/>
          <w:szCs w:val="24"/>
        </w:rPr>
      </w:pPr>
      <w:r w:rsidRPr="00EC655B">
        <w:rPr>
          <w:noProof/>
          <w:sz w:val="24"/>
          <w:szCs w:val="24"/>
        </w:rPr>
        <w:t>7. Гражданско-правовой договор (сделка)</w:t>
      </w:r>
      <w:r w:rsidRPr="00EC655B">
        <w:rPr>
          <w:noProof/>
          <w:sz w:val="24"/>
          <w:szCs w:val="24"/>
        </w:rPr>
        <w:tab/>
        <w:t>17</w:t>
      </w:r>
    </w:p>
    <w:p w:rsidR="00EC655B" w:rsidRPr="00EC655B" w:rsidRDefault="00EC655B">
      <w:pPr>
        <w:pStyle w:val="22"/>
        <w:tabs>
          <w:tab w:val="right" w:leader="underscore" w:pos="9010"/>
        </w:tabs>
        <w:rPr>
          <w:noProof/>
          <w:sz w:val="24"/>
          <w:szCs w:val="24"/>
        </w:rPr>
      </w:pPr>
      <w:r w:rsidRPr="00EC655B">
        <w:rPr>
          <w:noProof/>
          <w:sz w:val="24"/>
          <w:szCs w:val="24"/>
        </w:rPr>
        <w:t>Список использованной литературы</w:t>
      </w:r>
      <w:r w:rsidRPr="00EC655B">
        <w:rPr>
          <w:noProof/>
          <w:sz w:val="24"/>
          <w:szCs w:val="24"/>
        </w:rPr>
        <w:tab/>
        <w:t>20</w:t>
      </w:r>
    </w:p>
    <w:p w:rsidR="00EC655B" w:rsidRPr="00EC655B" w:rsidRDefault="00EC655B">
      <w:pPr>
        <w:widowControl/>
        <w:spacing w:line="240" w:lineRule="auto"/>
        <w:ind w:firstLine="0"/>
        <w:jc w:val="left"/>
        <w:rPr>
          <w:sz w:val="24"/>
          <w:szCs w:val="24"/>
        </w:rPr>
      </w:pPr>
    </w:p>
    <w:p w:rsidR="00EC655B" w:rsidRPr="00EC655B" w:rsidRDefault="00EC655B">
      <w:pPr>
        <w:pStyle w:val="2"/>
        <w:rPr>
          <w:rFonts w:ascii="Times New Roman" w:hAnsi="Times New Roman" w:cs="Times New Roman"/>
        </w:rPr>
      </w:pPr>
      <w:bookmarkStart w:id="0" w:name="_Toc467862008"/>
      <w:r w:rsidRPr="00EC655B">
        <w:rPr>
          <w:rFonts w:ascii="Times New Roman" w:hAnsi="Times New Roman" w:cs="Times New Roman"/>
        </w:rPr>
        <w:t>1. Понятие гражданского права</w:t>
      </w:r>
      <w:bookmarkEnd w:id="0"/>
    </w:p>
    <w:p w:rsidR="00EC655B" w:rsidRPr="00EC655B" w:rsidRDefault="00EC655B">
      <w:pPr>
        <w:spacing w:before="200" w:line="360" w:lineRule="auto"/>
        <w:rPr>
          <w:sz w:val="24"/>
          <w:szCs w:val="24"/>
        </w:rPr>
      </w:pPr>
      <w:r w:rsidRPr="00EC655B">
        <w:rPr>
          <w:sz w:val="24"/>
          <w:szCs w:val="24"/>
        </w:rPr>
        <w:t>Гражданское право — отрасль права, регулирующая имущественные и личные неимущественные отношения, основанные на равенстве, автономии воли и имущественной самостоятельности их участников.</w:t>
      </w:r>
    </w:p>
    <w:p w:rsidR="00EC655B" w:rsidRPr="00EC655B" w:rsidRDefault="00EC655B">
      <w:pPr>
        <w:spacing w:line="360" w:lineRule="auto"/>
        <w:rPr>
          <w:sz w:val="24"/>
          <w:szCs w:val="24"/>
        </w:rPr>
      </w:pPr>
      <w:r w:rsidRPr="00EC655B">
        <w:rPr>
          <w:sz w:val="24"/>
          <w:szCs w:val="24"/>
        </w:rPr>
        <w:t>Гражданское право, прежде всего, призвано регулировать имущественный оборот в рыночной экономике, поэтому равенство участников означает отсутствие подчинения одного субъекта другому, автономия воли — возможность самостоятельно выбирать линию поведения без постороннего вмешательства, имущественная самостоятельность — обладание материальными благами и свободное распоряжение ими. Предметом гражданского права являются, во-первых, имущественные отношения. Их объектом может быть не только материальный предмет (дом, автомобиль, магнитофон), но и другие блага, которые нельзя потрогать или увидеть (например, имущественные права аренды, преимущественной покупки, работы и услуги, информация). Их бестелесная форма не мешает им менять владельцев, обеспечивать исполнение обязательств, в общем быть объектом гражданских прав наравне со своими осязаемыми и видимыми "собратьями".</w:t>
      </w:r>
    </w:p>
    <w:p w:rsidR="00EC655B" w:rsidRPr="00EC655B" w:rsidRDefault="00EC655B">
      <w:pPr>
        <w:spacing w:line="360" w:lineRule="auto"/>
        <w:rPr>
          <w:sz w:val="24"/>
          <w:szCs w:val="24"/>
        </w:rPr>
      </w:pPr>
      <w:r w:rsidRPr="00EC655B">
        <w:rPr>
          <w:sz w:val="24"/>
          <w:szCs w:val="24"/>
        </w:rPr>
        <w:t>Нахождение объекта гражданских прав у какого-либо лица образует вещные гражданско-правовые отношения. Владелец вещи (например, собственник автомобиля) окружен безликим морем других субъектов гражданского права. Наш собственник имеет право владеть, пользоваться и распоряжаться автомобилем с одновременной обязанностью соблюдать права остальных субъектов. С другой стороны, любой субъект гражданского права может требовать от собственника соблюдения законных прав других лиц (скажем, не ездить на автомобиле по тротуарам), обязуясь при этом не совершать действий, наносящих собственнику ущерб.</w:t>
      </w:r>
    </w:p>
    <w:p w:rsidR="00EC655B" w:rsidRPr="00EC655B" w:rsidRDefault="00EC655B">
      <w:pPr>
        <w:spacing w:line="360" w:lineRule="auto"/>
        <w:rPr>
          <w:sz w:val="24"/>
          <w:szCs w:val="24"/>
        </w:rPr>
      </w:pPr>
      <w:r w:rsidRPr="00EC655B">
        <w:rPr>
          <w:sz w:val="24"/>
          <w:szCs w:val="24"/>
        </w:rPr>
        <w:t>Другую группу имущественных отношений составляют обязательственные отношения. Они связывают лишь ограниченное число субъектов гражданского права при переходе имущества от одного лица к другому (например, собственник продает автомобиль другому гражданину).</w:t>
      </w:r>
    </w:p>
    <w:p w:rsidR="00EC655B" w:rsidRPr="00EC655B" w:rsidRDefault="00EC655B">
      <w:pPr>
        <w:spacing w:line="360" w:lineRule="auto"/>
        <w:rPr>
          <w:sz w:val="24"/>
          <w:szCs w:val="24"/>
        </w:rPr>
      </w:pPr>
      <w:r w:rsidRPr="00EC655B">
        <w:rPr>
          <w:sz w:val="24"/>
          <w:szCs w:val="24"/>
        </w:rPr>
        <w:t>Личные неимущественные отношения, не имея в своей основе материального блага, тем не менее также регулируются гражданским правом, поскольку их свойства (в частности, принадлежать юридически равным субъектам правоотношений) позволяют применять к личным неимущественным отношениям те приемы правового воздействия, которые характерны для гражданского права. Ряд личных неимущественных отношений тесно связан с имущественными (так, неимущественное право авторства на произведение автоматически дает возможность его обладателю получить вознаграждение при опубликовании произведения). Другие неимущественные отношения лишены такого свойства. К ним относятся: право на доброе имя, деловую репутацию, личную и семейную тайну и др. Эти неотчуждаемые блага имеют первостепенное значение не только для участников правоотношений как субъектов гражданского оборота, но охраняются и в других общественных отношениях, поэтому участие гражданского права в их регулировании есть реализация принципа всемерной защиты этих прав.</w:t>
      </w:r>
    </w:p>
    <w:p w:rsidR="00EC655B" w:rsidRPr="00EC655B" w:rsidRDefault="00EC655B">
      <w:pPr>
        <w:spacing w:line="360" w:lineRule="auto"/>
        <w:rPr>
          <w:sz w:val="24"/>
          <w:szCs w:val="24"/>
        </w:rPr>
      </w:pPr>
      <w:r w:rsidRPr="00EC655B">
        <w:rPr>
          <w:sz w:val="24"/>
          <w:szCs w:val="24"/>
        </w:rPr>
        <w:t>Регулируя отношения юридически равных и имущественно самостоятельных участников, гражданское право использует диспозитивный метод, когда стороны наделены максимальной свободой в распоряжении своими правами, и ограничения, устанавливаемые законом, проходят лишь там, где затрагивается свобода и права других субъектов.</w:t>
      </w:r>
    </w:p>
    <w:p w:rsidR="00EC655B" w:rsidRPr="00EC655B" w:rsidRDefault="00EC655B">
      <w:pPr>
        <w:spacing w:line="360" w:lineRule="auto"/>
        <w:rPr>
          <w:sz w:val="24"/>
          <w:szCs w:val="24"/>
        </w:rPr>
      </w:pPr>
      <w:r w:rsidRPr="00EC655B">
        <w:rPr>
          <w:sz w:val="24"/>
          <w:szCs w:val="24"/>
        </w:rPr>
        <w:t>Российская система источников, закрепляющих гражданско-правовые нормы, в связи с быстро меняющимися экономическими отношениями, представляет собой многоуровневую пирамиду. Кроме статей Конституции РФ, закрепляющих лишь основы правового регулирования, к источникам гражданского права относятся:</w:t>
      </w:r>
    </w:p>
    <w:p w:rsidR="00EC655B" w:rsidRPr="00EC655B" w:rsidRDefault="00EC655B">
      <w:pPr>
        <w:numPr>
          <w:ilvl w:val="0"/>
          <w:numId w:val="8"/>
        </w:numPr>
        <w:spacing w:before="160" w:line="360" w:lineRule="auto"/>
        <w:rPr>
          <w:sz w:val="24"/>
          <w:szCs w:val="24"/>
        </w:rPr>
      </w:pPr>
      <w:r w:rsidRPr="00EC655B">
        <w:rPr>
          <w:sz w:val="24"/>
          <w:szCs w:val="24"/>
        </w:rPr>
        <w:t>Часть I Гражданского кодекса РФ (действует с 1 января 1995 г.) Часть II Гражданского кодекса РФ (действует с 1 марта 1996 г.)</w:t>
      </w:r>
    </w:p>
    <w:p w:rsidR="00EC655B" w:rsidRPr="00EC655B" w:rsidRDefault="00EC655B">
      <w:pPr>
        <w:numPr>
          <w:ilvl w:val="0"/>
          <w:numId w:val="8"/>
        </w:numPr>
        <w:spacing w:line="360" w:lineRule="auto"/>
        <w:rPr>
          <w:sz w:val="24"/>
          <w:szCs w:val="24"/>
        </w:rPr>
      </w:pPr>
      <w:r w:rsidRPr="00EC655B">
        <w:rPr>
          <w:sz w:val="24"/>
          <w:szCs w:val="24"/>
        </w:rPr>
        <w:t>Законы РФ, принятые после 12 июня 1990г. (даты принятия Декларации о независимости России)</w:t>
      </w:r>
    </w:p>
    <w:p w:rsidR="00EC655B" w:rsidRPr="00EC655B" w:rsidRDefault="00EC655B">
      <w:pPr>
        <w:numPr>
          <w:ilvl w:val="0"/>
          <w:numId w:val="8"/>
        </w:numPr>
        <w:spacing w:line="360" w:lineRule="auto"/>
        <w:rPr>
          <w:sz w:val="24"/>
          <w:szCs w:val="24"/>
        </w:rPr>
      </w:pPr>
      <w:r w:rsidRPr="00EC655B">
        <w:rPr>
          <w:sz w:val="24"/>
          <w:szCs w:val="24"/>
        </w:rPr>
        <w:t>Основы гражданского законодательства Союза ССР 1991г., действующие на территории РФ с 3.8.1992г.</w:t>
      </w:r>
    </w:p>
    <w:p w:rsidR="00EC655B" w:rsidRPr="00EC655B" w:rsidRDefault="00EC655B">
      <w:pPr>
        <w:numPr>
          <w:ilvl w:val="0"/>
          <w:numId w:val="8"/>
        </w:numPr>
        <w:spacing w:line="360" w:lineRule="auto"/>
        <w:rPr>
          <w:sz w:val="24"/>
          <w:szCs w:val="24"/>
        </w:rPr>
      </w:pPr>
      <w:r w:rsidRPr="00EC655B">
        <w:rPr>
          <w:sz w:val="24"/>
          <w:szCs w:val="24"/>
        </w:rPr>
        <w:t>Гражданский кодекс РСФСР 1964г.</w:t>
      </w:r>
    </w:p>
    <w:p w:rsidR="00EC655B" w:rsidRPr="00EC655B" w:rsidRDefault="00EC655B">
      <w:pPr>
        <w:numPr>
          <w:ilvl w:val="0"/>
          <w:numId w:val="8"/>
        </w:numPr>
        <w:spacing w:line="360" w:lineRule="auto"/>
        <w:rPr>
          <w:sz w:val="24"/>
          <w:szCs w:val="24"/>
        </w:rPr>
      </w:pPr>
      <w:r w:rsidRPr="00EC655B">
        <w:rPr>
          <w:sz w:val="24"/>
          <w:szCs w:val="24"/>
        </w:rPr>
        <w:t>Указы Президента РФ</w:t>
      </w:r>
    </w:p>
    <w:p w:rsidR="00EC655B" w:rsidRPr="00EC655B" w:rsidRDefault="00EC655B">
      <w:pPr>
        <w:numPr>
          <w:ilvl w:val="0"/>
          <w:numId w:val="8"/>
        </w:numPr>
        <w:spacing w:line="360" w:lineRule="auto"/>
        <w:rPr>
          <w:sz w:val="24"/>
          <w:szCs w:val="24"/>
        </w:rPr>
      </w:pPr>
      <w:r w:rsidRPr="00EC655B">
        <w:rPr>
          <w:sz w:val="24"/>
          <w:szCs w:val="24"/>
        </w:rPr>
        <w:t>Постановления Правительства, принимаемые во исполнение вышестоящих нормативных актов</w:t>
      </w:r>
    </w:p>
    <w:p w:rsidR="00EC655B" w:rsidRPr="00EC655B" w:rsidRDefault="00EC655B">
      <w:pPr>
        <w:numPr>
          <w:ilvl w:val="0"/>
          <w:numId w:val="8"/>
        </w:numPr>
        <w:spacing w:line="360" w:lineRule="auto"/>
        <w:rPr>
          <w:sz w:val="24"/>
          <w:szCs w:val="24"/>
        </w:rPr>
      </w:pPr>
      <w:r w:rsidRPr="00EC655B">
        <w:rPr>
          <w:sz w:val="24"/>
          <w:szCs w:val="24"/>
        </w:rPr>
        <w:t>Акты министерств и иных федеральных органов, изданные в соответствии с их компетенцией.</w:t>
      </w:r>
    </w:p>
    <w:p w:rsidR="00EC655B" w:rsidRPr="00EC655B" w:rsidRDefault="00EC655B">
      <w:pPr>
        <w:spacing w:line="360" w:lineRule="auto"/>
        <w:ind w:left="40" w:firstLine="420"/>
        <w:rPr>
          <w:sz w:val="24"/>
          <w:szCs w:val="24"/>
        </w:rPr>
      </w:pPr>
      <w:r w:rsidRPr="00EC655B">
        <w:rPr>
          <w:sz w:val="24"/>
          <w:szCs w:val="24"/>
        </w:rPr>
        <w:t>Источники права нижестоящей ступени принимаются в соответствии с нормами вышестоящих уровней, а Основы гражданского законодательства и ГК РСФСР 1964г. сохраняют свое действие в части, не противоречащей более весомым в юридическом отношении актам.</w:t>
      </w:r>
    </w:p>
    <w:p w:rsidR="00EC655B" w:rsidRPr="00EC655B" w:rsidRDefault="00EC655B">
      <w:pPr>
        <w:spacing w:line="360" w:lineRule="auto"/>
        <w:ind w:left="40" w:firstLine="420"/>
        <w:rPr>
          <w:sz w:val="24"/>
          <w:szCs w:val="24"/>
        </w:rPr>
      </w:pPr>
      <w:r w:rsidRPr="00EC655B">
        <w:rPr>
          <w:sz w:val="24"/>
          <w:szCs w:val="24"/>
        </w:rPr>
        <w:t>Особое место занимают ратифицированные Россией международные договоры, которые имеют преимущество перед национальном законодательством, и в случае противоречия с российским правом применению подлежат нормы международного договора.</w:t>
      </w:r>
    </w:p>
    <w:p w:rsidR="00EC655B" w:rsidRPr="00EC655B" w:rsidRDefault="00EC655B">
      <w:pPr>
        <w:pStyle w:val="2"/>
        <w:rPr>
          <w:rFonts w:ascii="Times New Roman" w:hAnsi="Times New Roman" w:cs="Times New Roman"/>
        </w:rPr>
      </w:pPr>
      <w:bookmarkStart w:id="1" w:name="_Toc467862009"/>
      <w:r w:rsidRPr="00EC655B">
        <w:rPr>
          <w:rFonts w:ascii="Times New Roman" w:hAnsi="Times New Roman" w:cs="Times New Roman"/>
        </w:rPr>
        <w:t>2. Субъекты гражданского права</w:t>
      </w:r>
      <w:bookmarkEnd w:id="1"/>
    </w:p>
    <w:p w:rsidR="00EC655B" w:rsidRPr="00EC655B" w:rsidRDefault="00EC655B">
      <w:pPr>
        <w:pStyle w:val="2"/>
        <w:rPr>
          <w:rFonts w:ascii="Times New Roman" w:hAnsi="Times New Roman" w:cs="Times New Roman"/>
        </w:rPr>
      </w:pPr>
      <w:bookmarkStart w:id="2" w:name="_Toc467862010"/>
      <w:r w:rsidRPr="00EC655B">
        <w:rPr>
          <w:rFonts w:ascii="Times New Roman" w:hAnsi="Times New Roman" w:cs="Times New Roman"/>
        </w:rPr>
        <w:t>2.1. Граждане (физические лица) как субъекты гражданских правоотношений</w:t>
      </w:r>
      <w:bookmarkEnd w:id="2"/>
    </w:p>
    <w:p w:rsidR="00EC655B" w:rsidRPr="00EC655B" w:rsidRDefault="00EC655B">
      <w:pPr>
        <w:spacing w:before="200" w:line="360" w:lineRule="auto"/>
        <w:rPr>
          <w:sz w:val="24"/>
          <w:szCs w:val="24"/>
        </w:rPr>
      </w:pPr>
      <w:r w:rsidRPr="00EC655B">
        <w:rPr>
          <w:sz w:val="24"/>
          <w:szCs w:val="24"/>
        </w:rPr>
        <w:t>Как любой субъект права, граждане обладают правоспособностью (способностью иметь гражданские права и обязанности) и дееспособностью (способностью своими действиями приобретать, осуществлять и исполнять гражданские права и обязанности).</w:t>
      </w:r>
    </w:p>
    <w:p w:rsidR="00EC655B" w:rsidRPr="00EC655B" w:rsidRDefault="00EC655B">
      <w:pPr>
        <w:spacing w:line="360" w:lineRule="auto"/>
        <w:rPr>
          <w:sz w:val="24"/>
          <w:szCs w:val="24"/>
        </w:rPr>
      </w:pPr>
      <w:r w:rsidRPr="00EC655B">
        <w:rPr>
          <w:sz w:val="24"/>
          <w:szCs w:val="24"/>
        </w:rPr>
        <w:t>Правоспособность гражданина возникает с момента рождения и прекращается смертью. Достижение дееспособности в полном объеме для граждан связано с возрастными ограничениями. Дееспособность гражданина в возрасте до 14 лет — частичная. Он может совершать мелкие бытовые сделки (купить хлеб, заплатить за проезд в метро) или сделки, влекущие для него безвозмездную выгоду (принять подарок). Имущественную ответственность за действия малолетнего несут его родители или опекуны. Лица от 14 до 18 лет, помимо вышеуказанных сделок, могут распоряжаться своим заработком, стипендией, вносить вклады в банки и др. Достигнув возраста 16 лет гражданин может стать членом кооператива.</w:t>
      </w:r>
    </w:p>
    <w:p w:rsidR="00EC655B" w:rsidRPr="00EC655B" w:rsidRDefault="00EC655B">
      <w:pPr>
        <w:spacing w:line="360" w:lineRule="auto"/>
        <w:rPr>
          <w:sz w:val="24"/>
          <w:szCs w:val="24"/>
        </w:rPr>
      </w:pPr>
      <w:r w:rsidRPr="00EC655B">
        <w:rPr>
          <w:sz w:val="24"/>
          <w:szCs w:val="24"/>
        </w:rPr>
        <w:t>18-летний гражданин приобретает дееспособность в полном объеме. Полностью дееспособными становятся лица, вступившие в брак до 18 лет, а также в результате эмансипации (когда орган опеки и попечительства или суд объявляют полностью дееспособным гражданина, достигшего 16 лет и занимающегося предпринимательской деятельностью или работающего по трудовому договору).</w:t>
      </w:r>
    </w:p>
    <w:p w:rsidR="00EC655B" w:rsidRPr="00EC655B" w:rsidRDefault="00EC655B">
      <w:pPr>
        <w:spacing w:line="360" w:lineRule="auto"/>
        <w:rPr>
          <w:sz w:val="24"/>
          <w:szCs w:val="24"/>
        </w:rPr>
      </w:pPr>
      <w:r w:rsidRPr="00EC655B">
        <w:rPr>
          <w:sz w:val="24"/>
          <w:szCs w:val="24"/>
        </w:rPr>
        <w:t>В отличие от правоспособности, ограничение или лишение которой не допускается, дееспособность может быть "урезана". В случае и в порядке, установленных законом, лицо может быть признано недееспособным (по причине тяжелой психической болезни) или ограничено в дееспособности (при злоупотреблении спиртными напитками или наркотическими веществами).</w:t>
      </w:r>
    </w:p>
    <w:p w:rsidR="00EC655B" w:rsidRPr="00EC655B" w:rsidRDefault="00EC655B">
      <w:pPr>
        <w:spacing w:line="360" w:lineRule="auto"/>
        <w:rPr>
          <w:sz w:val="24"/>
          <w:szCs w:val="24"/>
        </w:rPr>
      </w:pPr>
      <w:r w:rsidRPr="00EC655B">
        <w:rPr>
          <w:sz w:val="24"/>
          <w:szCs w:val="24"/>
        </w:rPr>
        <w:t>Особое место среди граждан — субъектов гражданского права занимают индивидуальные предприниматели. Статус предпринимателя, приобретенный с момента государственной регистрации позволяет гражданину осуществлять деятельность, направленную на получение прибыли без образования юридического лица. Вместе с тем, гражданин-предприниматель отвечает по своим обязательствам всем принадлежащим ему имуществом и в случае несостоятельности может быть признан банкротом.</w:t>
      </w:r>
    </w:p>
    <w:p w:rsidR="00EC655B" w:rsidRPr="00EC655B" w:rsidRDefault="00EC655B">
      <w:pPr>
        <w:pStyle w:val="2"/>
        <w:rPr>
          <w:rFonts w:ascii="Times New Roman" w:hAnsi="Times New Roman" w:cs="Times New Roman"/>
        </w:rPr>
      </w:pPr>
      <w:bookmarkStart w:id="3" w:name="_Toc467862011"/>
      <w:r w:rsidRPr="00EC655B">
        <w:rPr>
          <w:rFonts w:ascii="Times New Roman" w:hAnsi="Times New Roman" w:cs="Times New Roman"/>
        </w:rPr>
        <w:t>2.2. Юридические лица - самостоятельные участники гражданского оборота</w:t>
      </w:r>
      <w:bookmarkEnd w:id="3"/>
    </w:p>
    <w:p w:rsidR="00EC655B" w:rsidRPr="00EC655B" w:rsidRDefault="00EC655B">
      <w:pPr>
        <w:pStyle w:val="FR1"/>
        <w:spacing w:line="360" w:lineRule="auto"/>
        <w:rPr>
          <w:rFonts w:ascii="Times New Roman" w:hAnsi="Times New Roman" w:cs="Times New Roman"/>
          <w:i w:val="0"/>
          <w:iCs w:val="0"/>
          <w:sz w:val="24"/>
          <w:szCs w:val="24"/>
        </w:rPr>
      </w:pPr>
      <w:r w:rsidRPr="00EC655B">
        <w:rPr>
          <w:rFonts w:ascii="Times New Roman" w:hAnsi="Times New Roman" w:cs="Times New Roman"/>
          <w:i w:val="0"/>
          <w:iCs w:val="0"/>
          <w:sz w:val="24"/>
          <w:szCs w:val="24"/>
        </w:rPr>
        <w:t>Юридическое лицо — организация (предприятие, учреждение) имеющая в собственности (хозяйственном ведении, оперативном управлении) обособленное имущество, отвечающая по своим обязательствам этим имуществом, она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C655B" w:rsidRPr="00EC655B" w:rsidRDefault="00EC655B">
      <w:pPr>
        <w:spacing w:before="240" w:line="360" w:lineRule="auto"/>
        <w:ind w:left="440" w:firstLine="0"/>
        <w:jc w:val="left"/>
        <w:rPr>
          <w:b/>
          <w:bCs/>
          <w:sz w:val="24"/>
          <w:szCs w:val="24"/>
        </w:rPr>
      </w:pPr>
      <w:r w:rsidRPr="00EC655B">
        <w:rPr>
          <w:b/>
          <w:bCs/>
          <w:sz w:val="24"/>
          <w:szCs w:val="24"/>
        </w:rPr>
        <w:t>Признаки юридического лица:</w:t>
      </w:r>
    </w:p>
    <w:p w:rsidR="00EC655B" w:rsidRPr="00EC655B" w:rsidRDefault="00EC655B">
      <w:pPr>
        <w:spacing w:before="240" w:line="360" w:lineRule="auto"/>
        <w:ind w:left="440" w:firstLine="0"/>
        <w:jc w:val="left"/>
        <w:rPr>
          <w:i/>
          <w:iCs/>
          <w:sz w:val="24"/>
          <w:szCs w:val="24"/>
        </w:rPr>
      </w:pPr>
      <w:r w:rsidRPr="00EC655B">
        <w:rPr>
          <w:i/>
          <w:iCs/>
          <w:sz w:val="24"/>
          <w:szCs w:val="24"/>
        </w:rPr>
        <w:t>1. Организационная оформленность.</w:t>
      </w:r>
    </w:p>
    <w:p w:rsidR="00EC655B" w:rsidRPr="00EC655B" w:rsidRDefault="00EC655B">
      <w:pPr>
        <w:spacing w:line="360" w:lineRule="auto"/>
        <w:ind w:left="40" w:firstLine="420"/>
        <w:rPr>
          <w:sz w:val="24"/>
          <w:szCs w:val="24"/>
        </w:rPr>
      </w:pPr>
      <w:r w:rsidRPr="00EC655B">
        <w:rPr>
          <w:sz w:val="24"/>
          <w:szCs w:val="24"/>
        </w:rPr>
        <w:t>Во-первых, это внутренняя структура юридического лица (наличие органов управления, структурных подразделений, функциональных отделов).</w:t>
      </w:r>
    </w:p>
    <w:p w:rsidR="00EC655B" w:rsidRPr="00EC655B" w:rsidRDefault="00EC655B">
      <w:pPr>
        <w:spacing w:line="360" w:lineRule="auto"/>
        <w:ind w:left="40" w:firstLine="420"/>
        <w:rPr>
          <w:sz w:val="24"/>
          <w:szCs w:val="24"/>
        </w:rPr>
      </w:pPr>
      <w:r w:rsidRPr="00EC655B">
        <w:rPr>
          <w:sz w:val="24"/>
          <w:szCs w:val="24"/>
        </w:rPr>
        <w:t>Во-вторых, закрепление внутреннего строения в рамках организационно-правовой формы, установленной законом (например, кирпичный завод приобретает организационно- правовую форму акционерного общества, или общества с ограниченной ответственностью).</w:t>
      </w:r>
    </w:p>
    <w:p w:rsidR="00EC655B" w:rsidRPr="00EC655B" w:rsidRDefault="00EC655B">
      <w:pPr>
        <w:spacing w:line="360" w:lineRule="auto"/>
        <w:ind w:firstLine="426"/>
        <w:rPr>
          <w:sz w:val="24"/>
          <w:szCs w:val="24"/>
        </w:rPr>
      </w:pPr>
      <w:r w:rsidRPr="00EC655B">
        <w:rPr>
          <w:sz w:val="24"/>
          <w:szCs w:val="24"/>
        </w:rPr>
        <w:t>Закрепление организационного оформления связано с государственной регистрацией юридического лица, при которой в уполномоченный орган (регистрационную палату, местную администрацию) подается заявление учредителей, разработанный ими устав, учредительный договор, другие необходимые документы, на основании которых производится государственная регистрация, которая означает возникновение гражданской право- и дееспособности юридического лица одновременно и в полном объеме.</w:t>
      </w:r>
    </w:p>
    <w:p w:rsidR="00EC655B" w:rsidRPr="00EC655B" w:rsidRDefault="00EC655B">
      <w:pPr>
        <w:spacing w:line="360" w:lineRule="auto"/>
        <w:ind w:firstLine="426"/>
        <w:rPr>
          <w:sz w:val="24"/>
          <w:szCs w:val="24"/>
        </w:rPr>
      </w:pPr>
    </w:p>
    <w:p w:rsidR="00EC655B" w:rsidRPr="00EC655B" w:rsidRDefault="00EC655B">
      <w:pPr>
        <w:spacing w:line="360" w:lineRule="auto"/>
        <w:ind w:firstLine="426"/>
        <w:rPr>
          <w:i/>
          <w:iCs/>
          <w:sz w:val="24"/>
          <w:szCs w:val="24"/>
        </w:rPr>
      </w:pPr>
      <w:r w:rsidRPr="00EC655B">
        <w:rPr>
          <w:i/>
          <w:iCs/>
          <w:sz w:val="24"/>
          <w:szCs w:val="24"/>
        </w:rPr>
        <w:t>2. Наличие обособленного имущества.</w:t>
      </w:r>
    </w:p>
    <w:p w:rsidR="00EC655B" w:rsidRPr="00EC655B" w:rsidRDefault="00EC655B">
      <w:pPr>
        <w:spacing w:line="360" w:lineRule="auto"/>
        <w:rPr>
          <w:sz w:val="24"/>
          <w:szCs w:val="24"/>
        </w:rPr>
      </w:pPr>
      <w:r w:rsidRPr="00EC655B">
        <w:rPr>
          <w:sz w:val="24"/>
          <w:szCs w:val="24"/>
        </w:rPr>
        <w:t>Выступая в гражданском обороте, юридическое лицо должно гарантировать своим кредиторам удовлетворение их требований в случае неисполнения обязательств. Поэтому имущество, находящееся у юридического лица, обычно включает в себя уставной капитал — минимальный размер имущества, гарантирующий удовлетворение требований кредиторов. Это не значит, что по своим обязательствам юридическое лицо будет отвечать только уставным капиталом. В погашение долга пойдет все принадлежащее ему имущество. Размер уставного капитала — та критическая черта, за которой юридическое лицо подлежит ликвидации как нежизнеспособный субъект гражданского оборота.</w:t>
      </w:r>
    </w:p>
    <w:p w:rsidR="00EC655B" w:rsidRPr="00EC655B" w:rsidRDefault="00EC655B">
      <w:pPr>
        <w:spacing w:line="360" w:lineRule="auto"/>
        <w:ind w:firstLine="480"/>
        <w:rPr>
          <w:sz w:val="24"/>
          <w:szCs w:val="24"/>
        </w:rPr>
      </w:pPr>
      <w:r w:rsidRPr="00EC655B">
        <w:rPr>
          <w:sz w:val="24"/>
          <w:szCs w:val="24"/>
        </w:rPr>
        <w:t>Обособление имущества происходит либо при наделении юридического лица правом собственности на передаваемые ему объекты, при этом юридическое лицо владеет, пользуется и распоряжается имуществом по своему усмотрению, либо при закреплении его на праве хозяйственного ведения (т.е когда юридическое лицо ограничено в возможности распоряжения имуществом без согласия собственника) или оперативного управления (в этом случае субъект владеет, пользуется и распоряжается имуществом в строгих рамках, установленных собственником).</w:t>
      </w:r>
    </w:p>
    <w:p w:rsidR="00EC655B" w:rsidRPr="00EC655B" w:rsidRDefault="00EC655B">
      <w:pPr>
        <w:spacing w:line="360" w:lineRule="auto"/>
        <w:ind w:left="440" w:firstLine="0"/>
        <w:jc w:val="left"/>
        <w:rPr>
          <w:i/>
          <w:iCs/>
          <w:sz w:val="24"/>
          <w:szCs w:val="24"/>
        </w:rPr>
      </w:pPr>
    </w:p>
    <w:p w:rsidR="00EC655B" w:rsidRPr="00EC655B" w:rsidRDefault="00EC655B">
      <w:pPr>
        <w:spacing w:line="360" w:lineRule="auto"/>
        <w:ind w:left="440" w:firstLine="0"/>
        <w:jc w:val="left"/>
        <w:rPr>
          <w:i/>
          <w:iCs/>
          <w:sz w:val="24"/>
          <w:szCs w:val="24"/>
        </w:rPr>
      </w:pPr>
      <w:r w:rsidRPr="00EC655B">
        <w:rPr>
          <w:i/>
          <w:iCs/>
          <w:sz w:val="24"/>
          <w:szCs w:val="24"/>
        </w:rPr>
        <w:t>3. Право совершать сделки от своего имени.</w:t>
      </w:r>
    </w:p>
    <w:p w:rsidR="00EC655B" w:rsidRPr="00EC655B" w:rsidRDefault="00EC655B">
      <w:pPr>
        <w:spacing w:line="360" w:lineRule="auto"/>
        <w:ind w:firstLine="500"/>
        <w:rPr>
          <w:sz w:val="24"/>
          <w:szCs w:val="24"/>
        </w:rPr>
      </w:pPr>
      <w:r w:rsidRPr="00EC655B">
        <w:rPr>
          <w:sz w:val="24"/>
          <w:szCs w:val="24"/>
        </w:rPr>
        <w:t>Наименование юридического лица, даваемое ему при государственной регистрации, указывается во всех документах, относящихся к его деятельности. Это служит интересам самой организации, доброе имя которой является гарантией доверия партнеров. В то же время, другие участники гражданского оборота, в известной мере, могут оградить себя от встреч с непорядочными контрагентами. Кроме того, индивидуальное имя каждого участника гражданского оборота позволяет избежать путаницы, возможной при обилии организаций с одинаковыми именами.</w:t>
      </w:r>
    </w:p>
    <w:p w:rsidR="00EC655B" w:rsidRPr="00EC655B" w:rsidRDefault="00EC655B">
      <w:pPr>
        <w:spacing w:line="360" w:lineRule="auto"/>
        <w:ind w:firstLine="500"/>
        <w:rPr>
          <w:sz w:val="24"/>
          <w:szCs w:val="24"/>
        </w:rPr>
      </w:pPr>
      <w:r w:rsidRPr="00EC655B">
        <w:rPr>
          <w:sz w:val="24"/>
          <w:szCs w:val="24"/>
        </w:rPr>
        <w:t>В зависимости от цели деятельности юридические лица делятся на коммерческие и некоммерческие. Некоммерческие организации (потребительские кооперативы, религиозные и общественные организации, фонды, учреждения и др.) создаются для благотворительных, политических и иных целей, не имеющих задачей извлечение прибыли. Коммерческие организации создаются для осуществления предпринимательской деятельности, поэтому для них предусмотрен строго определенный перечень организационно-правовых форм (хозяйственные общества и товарищества, производственные кооперативы, государственные и муниципальные унитарные предприятия).</w:t>
      </w:r>
    </w:p>
    <w:p w:rsidR="00EC655B" w:rsidRPr="00EC655B" w:rsidRDefault="00EC655B">
      <w:pPr>
        <w:spacing w:line="360" w:lineRule="auto"/>
        <w:rPr>
          <w:sz w:val="24"/>
          <w:szCs w:val="24"/>
        </w:rPr>
      </w:pPr>
      <w:r w:rsidRPr="00EC655B">
        <w:rPr>
          <w:sz w:val="24"/>
          <w:szCs w:val="24"/>
        </w:rPr>
        <w:t>Товарищества как вид юридических лиц бывают полные и коммандитные (товарищества на вере).</w:t>
      </w:r>
    </w:p>
    <w:p w:rsidR="00EC655B" w:rsidRPr="00EC655B" w:rsidRDefault="00EC655B">
      <w:pPr>
        <w:spacing w:before="200" w:line="360" w:lineRule="auto"/>
        <w:rPr>
          <w:sz w:val="24"/>
          <w:szCs w:val="24"/>
        </w:rPr>
      </w:pPr>
      <w:r w:rsidRPr="00EC655B">
        <w:rPr>
          <w:sz w:val="24"/>
          <w:szCs w:val="24"/>
        </w:rPr>
        <w:t>Полное товарищество — юридическое лицо, участники которого несут ответственность по его обязательствам всем своим имуществом. Поэтому, становясь участником полного товарищества, лицо как бы вносит в его имущество все то, что ему принадлежит. Из-за этого в полном товариществе образуется не уставной, а складочный капитал. Его суть — не столько обеспечение удовлетворения требований кредиторов, сколько установление размеров долей каждого участника. В соответствии с этими долями идет распределение прибыли и убытков полного товарищества (если иное не предусмотрено учредительным</w:t>
      </w:r>
    </w:p>
    <w:p w:rsidR="00EC655B" w:rsidRPr="00EC655B" w:rsidRDefault="00EC655B">
      <w:pPr>
        <w:spacing w:line="360" w:lineRule="auto"/>
        <w:ind w:firstLine="0"/>
        <w:rPr>
          <w:sz w:val="24"/>
          <w:szCs w:val="24"/>
        </w:rPr>
      </w:pPr>
      <w:r w:rsidRPr="00EC655B">
        <w:rPr>
          <w:sz w:val="24"/>
          <w:szCs w:val="24"/>
        </w:rPr>
        <w:t>договором). Как правило все участники полного товарищества могут заниматься предпринимательством от его имени. Лицо может быть участником только одного полного товарищества (иначе удовлетворить требования кредиторов разных полных товариществ одним и тем же имуществом было бы невозможно).</w:t>
      </w:r>
    </w:p>
    <w:p w:rsidR="00EC655B" w:rsidRPr="00EC655B" w:rsidRDefault="00EC655B">
      <w:pPr>
        <w:spacing w:before="180" w:line="360" w:lineRule="auto"/>
        <w:rPr>
          <w:sz w:val="24"/>
          <w:szCs w:val="24"/>
        </w:rPr>
      </w:pPr>
      <w:r w:rsidRPr="00EC655B">
        <w:rPr>
          <w:sz w:val="24"/>
          <w:szCs w:val="24"/>
        </w:rPr>
        <w:t>При выходе из товарищества, участник в течении двух лет остается ответственным по обязательствам этого юридического лица, которые возникли до его выхода.</w:t>
      </w:r>
    </w:p>
    <w:p w:rsidR="00EC655B" w:rsidRPr="00EC655B" w:rsidRDefault="00EC655B">
      <w:pPr>
        <w:spacing w:line="360" w:lineRule="auto"/>
        <w:rPr>
          <w:sz w:val="24"/>
          <w:szCs w:val="24"/>
        </w:rPr>
      </w:pPr>
      <w:r w:rsidRPr="00EC655B">
        <w:rPr>
          <w:sz w:val="24"/>
          <w:szCs w:val="24"/>
        </w:rPr>
        <w:t>Коммандитное товарищество состоит как бы из двух частей: "ядро" составляют "полные товарищи" (это в чистом виде "полное товарищество", сущность которого была разобран</w:t>
      </w:r>
    </w:p>
    <w:p w:rsidR="00EC655B" w:rsidRPr="00EC655B" w:rsidRDefault="00EC655B">
      <w:pPr>
        <w:spacing w:line="360" w:lineRule="auto"/>
        <w:ind w:firstLine="0"/>
        <w:rPr>
          <w:sz w:val="24"/>
          <w:szCs w:val="24"/>
        </w:rPr>
      </w:pPr>
      <w:r w:rsidRPr="00EC655B">
        <w:rPr>
          <w:sz w:val="24"/>
          <w:szCs w:val="24"/>
        </w:rPr>
        <w:t>а выше). Другая часть коммандитного товарищества — "вкладчики". Эти лица отделяют от своего имущества определенную часть и вносят ее в складочный капитал. Вкладчик лишен права участвовать в управлении делами товарищества, однако и риск потерь у него ограничен размером вклада. Эта форма позволяет привлечь значительное количество лиц, не желающих особо рисковать всем своим имуществом, к участию в каком-либо прибыльном деле, требующем вложений денег.</w:t>
      </w:r>
    </w:p>
    <w:p w:rsidR="00EC655B" w:rsidRPr="00EC655B" w:rsidRDefault="00EC655B">
      <w:pPr>
        <w:spacing w:before="200" w:line="360" w:lineRule="auto"/>
        <w:rPr>
          <w:sz w:val="24"/>
          <w:szCs w:val="24"/>
        </w:rPr>
      </w:pPr>
      <w:r w:rsidRPr="00EC655B">
        <w:rPr>
          <w:sz w:val="24"/>
          <w:szCs w:val="24"/>
        </w:rPr>
        <w:t>Общество с ограниченной ответственностью — является сегодня одним из самых распространенных видов юридических лиц. Участники общества не отвечают по его обязательствам и несут риск убытков в пределах размеров внесенных ими вкладов. Для общества с ограниченной ответственностью установлен минимальный размер уставного капитала, и если понесенные им убытки уменьшают уставной капитал до величины, ниже этого размера, общество подлежит ликвидации.</w:t>
      </w:r>
    </w:p>
    <w:p w:rsidR="00EC655B" w:rsidRPr="00EC655B" w:rsidRDefault="00EC655B">
      <w:pPr>
        <w:spacing w:line="360" w:lineRule="auto"/>
        <w:ind w:firstLine="426"/>
        <w:rPr>
          <w:sz w:val="24"/>
          <w:szCs w:val="24"/>
        </w:rPr>
      </w:pPr>
      <w:r w:rsidRPr="00EC655B">
        <w:rPr>
          <w:sz w:val="24"/>
          <w:szCs w:val="24"/>
        </w:rPr>
        <w:t>Общество с дополнительной ответственностью так же имеет уставной капитал, разделенный на доли. Однако в случае недостаточности величины уставного капитала, необходимой для удовлетворения требований кредиторов, участники его несут ответственность по обязательствам общества своим имуществом. Эта ответственность — одинаково кратна величине доли каждого участника в уставном капитале. Например, если участник общества внес в уставной капитал 10.000 руб., то в случае банкротства участник должен внести из своего имущества на покрытие требований кредиторов 20.000 руб. (если двукратный размер дополнительной ответственности был уговорен при учреждении общества).</w:t>
      </w:r>
    </w:p>
    <w:p w:rsidR="00EC655B" w:rsidRPr="00EC655B" w:rsidRDefault="00EC655B">
      <w:pPr>
        <w:spacing w:line="360" w:lineRule="auto"/>
        <w:rPr>
          <w:sz w:val="24"/>
          <w:szCs w:val="24"/>
        </w:rPr>
      </w:pPr>
      <w:r w:rsidRPr="00EC655B">
        <w:rPr>
          <w:sz w:val="24"/>
          <w:szCs w:val="24"/>
        </w:rPr>
        <w:t>Акционерное общество — юридическое лицо, уставной капитал которого разделен на определенное число акций. Участники АО не отвечают по его обязательствам и несут риск убытков в пределах стоимости принадлежащих им акций. По своей сути АО очень похоже на общество с ограниченной ответственностью. Однако цель АО — аккумулировать как можно большее количество средств, для осуществления, как правило, крупномасштабных проектов. Поэтому, если количество участников ООО выходит за рамки, установленные законом, оно подлежит преобразованию в АО. АО бывают закрытыми и открытыми. В открытых АО распределение и отчуждение акций осуществляется свободно, среди неограниченного круга лиц. Закрытые АО распределяют свои акции только среди учредителей или заранее определенного круга участников.</w:t>
      </w:r>
    </w:p>
    <w:p w:rsidR="00EC655B" w:rsidRPr="00EC655B" w:rsidRDefault="00EC655B">
      <w:pPr>
        <w:spacing w:line="360" w:lineRule="auto"/>
        <w:rPr>
          <w:sz w:val="24"/>
          <w:szCs w:val="24"/>
        </w:rPr>
      </w:pPr>
      <w:r w:rsidRPr="00EC655B">
        <w:rPr>
          <w:sz w:val="24"/>
          <w:szCs w:val="24"/>
        </w:rPr>
        <w:t>Производственные кооперативы — особый вид юридического лица. Как правило, здесь при распределении прибыли между членами, важно не количество вносимого в кооператив имущества (которое именуется паевым вкладом), а личное трудовое участие каждого члена (их в кооперативе не может быть меньше пяти). Таков же порядок распределения имущества, оставшегося после удовлетворения требований кредиторов. Члены ПК несут субсидиарную (дополнительную) ответственность по обязательствам кооператива в размерах и порядке, предусмотренных законом и уставом кооператива.</w:t>
      </w:r>
    </w:p>
    <w:p w:rsidR="00EC655B" w:rsidRPr="00EC655B" w:rsidRDefault="00EC655B">
      <w:pPr>
        <w:pStyle w:val="2"/>
        <w:rPr>
          <w:rFonts w:ascii="Times New Roman" w:hAnsi="Times New Roman" w:cs="Times New Roman"/>
        </w:rPr>
      </w:pPr>
      <w:bookmarkStart w:id="4" w:name="_Toc467862012"/>
      <w:r w:rsidRPr="00EC655B">
        <w:rPr>
          <w:rFonts w:ascii="Times New Roman" w:hAnsi="Times New Roman" w:cs="Times New Roman"/>
        </w:rPr>
        <w:t>2.3. Государство как субъект гражданских правоотношений</w:t>
      </w:r>
      <w:bookmarkEnd w:id="4"/>
    </w:p>
    <w:p w:rsidR="00EC655B" w:rsidRPr="00EC655B" w:rsidRDefault="00EC655B">
      <w:pPr>
        <w:spacing w:before="180" w:line="360" w:lineRule="auto"/>
        <w:rPr>
          <w:sz w:val="24"/>
          <w:szCs w:val="24"/>
        </w:rPr>
      </w:pPr>
      <w:r w:rsidRPr="00EC655B">
        <w:rPr>
          <w:sz w:val="24"/>
          <w:szCs w:val="24"/>
        </w:rPr>
        <w:t>Российская Федерация, наряду с другими субъектами гражданского права, обладает общими для всех правами и обязанностями (может владеть, пользоваться, распоряжаться принадлежащим ей имуществом, выступать стороной гражданских договоров, защищать свои права в суде). В то же время гражданско-правовой статус государства содержит ряд особенностей:</w:t>
      </w:r>
    </w:p>
    <w:p w:rsidR="00EC655B" w:rsidRPr="00EC655B" w:rsidRDefault="00EC655B">
      <w:pPr>
        <w:numPr>
          <w:ilvl w:val="0"/>
          <w:numId w:val="9"/>
        </w:numPr>
        <w:spacing w:line="360" w:lineRule="auto"/>
        <w:rPr>
          <w:sz w:val="24"/>
          <w:szCs w:val="24"/>
        </w:rPr>
      </w:pPr>
      <w:r w:rsidRPr="00EC655B">
        <w:rPr>
          <w:sz w:val="24"/>
          <w:szCs w:val="24"/>
        </w:rPr>
        <w:t>Наличие законотворческих полномочий (государство само устанавливает порядок и правила, по которым взаимодействуют участники гражданско-правовых отношений).</w:t>
      </w:r>
    </w:p>
    <w:p w:rsidR="00EC655B" w:rsidRPr="00EC655B" w:rsidRDefault="00EC655B">
      <w:pPr>
        <w:numPr>
          <w:ilvl w:val="0"/>
          <w:numId w:val="9"/>
        </w:numPr>
        <w:spacing w:line="360" w:lineRule="auto"/>
        <w:rPr>
          <w:sz w:val="24"/>
          <w:szCs w:val="24"/>
        </w:rPr>
      </w:pPr>
      <w:r w:rsidRPr="00EC655B">
        <w:rPr>
          <w:sz w:val="24"/>
          <w:szCs w:val="24"/>
        </w:rPr>
        <w:t>В ведении государства находятся суды и арбитражные суды как органы разрешения большей части гражданско-правовых споров.</w:t>
      </w:r>
    </w:p>
    <w:p w:rsidR="00EC655B" w:rsidRPr="00EC655B" w:rsidRDefault="00EC655B">
      <w:pPr>
        <w:numPr>
          <w:ilvl w:val="0"/>
          <w:numId w:val="9"/>
        </w:numPr>
        <w:spacing w:line="360" w:lineRule="auto"/>
        <w:rPr>
          <w:sz w:val="24"/>
          <w:szCs w:val="24"/>
        </w:rPr>
      </w:pPr>
      <w:r w:rsidRPr="00EC655B">
        <w:rPr>
          <w:sz w:val="24"/>
          <w:szCs w:val="24"/>
        </w:rPr>
        <w:t>Наличие специальных органов, которые управляют и распоряжаются имуществом государства от его имени (к этим органам относятся государственные комитеты по управлению имуществом и фонды имущества).</w:t>
      </w:r>
    </w:p>
    <w:p w:rsidR="00EC655B" w:rsidRPr="00EC655B" w:rsidRDefault="00EC655B">
      <w:pPr>
        <w:numPr>
          <w:ilvl w:val="0"/>
          <w:numId w:val="9"/>
        </w:numPr>
        <w:spacing w:line="360" w:lineRule="auto"/>
        <w:rPr>
          <w:sz w:val="24"/>
          <w:szCs w:val="24"/>
        </w:rPr>
      </w:pPr>
      <w:r w:rsidRPr="00EC655B">
        <w:rPr>
          <w:sz w:val="24"/>
          <w:szCs w:val="24"/>
        </w:rPr>
        <w:t>Только государство на законных основаниях может обладать целым рядом исключенных из оборота вещей (ядерные материалы, боевое оружие, предметы исторической ценности).</w:t>
      </w:r>
    </w:p>
    <w:p w:rsidR="00EC655B" w:rsidRPr="00EC655B" w:rsidRDefault="00EC655B">
      <w:pPr>
        <w:pStyle w:val="2"/>
        <w:rPr>
          <w:rFonts w:ascii="Times New Roman" w:hAnsi="Times New Roman" w:cs="Times New Roman"/>
        </w:rPr>
      </w:pPr>
      <w:bookmarkStart w:id="5" w:name="_Toc467862013"/>
      <w:r w:rsidRPr="00EC655B">
        <w:rPr>
          <w:rFonts w:ascii="Times New Roman" w:hAnsi="Times New Roman" w:cs="Times New Roman"/>
        </w:rPr>
        <w:t>3. Собственность и право собственности</w:t>
      </w:r>
      <w:bookmarkEnd w:id="5"/>
    </w:p>
    <w:p w:rsidR="00EC655B" w:rsidRPr="00EC655B" w:rsidRDefault="00EC655B">
      <w:pPr>
        <w:spacing w:line="360" w:lineRule="auto"/>
        <w:rPr>
          <w:sz w:val="24"/>
          <w:szCs w:val="24"/>
        </w:rPr>
      </w:pPr>
      <w:r w:rsidRPr="00EC655B">
        <w:rPr>
          <w:sz w:val="24"/>
          <w:szCs w:val="24"/>
        </w:rPr>
        <w:t>Важнейшим институтом гражданского права является право собственности. В объективном смысле- это совокупность норм, регулирующих общественные отношения, сущность которых — принадлежность материальных благ участникам гражданских правоотношений. Право собственности в субъективном смысле — возможность лица владеть, пользоваться и распоряжаться принадлежащим ему имуществом по своему усмотрению. В российском праве собственник традиционно обладал тремя правомочиями : владением, пользованием и распоряжением.</w:t>
      </w:r>
    </w:p>
    <w:p w:rsidR="00EC655B" w:rsidRPr="00EC655B" w:rsidRDefault="00EC655B">
      <w:pPr>
        <w:spacing w:line="360" w:lineRule="auto"/>
        <w:ind w:firstLine="440"/>
        <w:rPr>
          <w:sz w:val="24"/>
          <w:szCs w:val="24"/>
        </w:rPr>
      </w:pPr>
      <w:r w:rsidRPr="00EC655B">
        <w:rPr>
          <w:sz w:val="24"/>
          <w:szCs w:val="24"/>
        </w:rPr>
        <w:t>Владение — это фактическое обладание вещью, возможность непосредственного воздействия на нее (потрогать, ощутить).</w:t>
      </w:r>
    </w:p>
    <w:p w:rsidR="00EC655B" w:rsidRPr="00EC655B" w:rsidRDefault="00EC655B">
      <w:pPr>
        <w:spacing w:before="180" w:line="360" w:lineRule="auto"/>
        <w:ind w:firstLine="440"/>
        <w:rPr>
          <w:sz w:val="24"/>
          <w:szCs w:val="24"/>
        </w:rPr>
      </w:pPr>
      <w:r w:rsidRPr="00EC655B">
        <w:rPr>
          <w:sz w:val="24"/>
          <w:szCs w:val="24"/>
        </w:rPr>
        <w:t>Пользование — извлечение полезных свойств вещи (полезное свойство автомобиля — возможность быстро передвигаться на нем, поэтому автомобиль на дороге под вашим управлением — пользование).</w:t>
      </w:r>
    </w:p>
    <w:p w:rsidR="00EC655B" w:rsidRPr="00EC655B" w:rsidRDefault="00EC655B">
      <w:pPr>
        <w:spacing w:line="360" w:lineRule="auto"/>
        <w:ind w:firstLine="440"/>
        <w:rPr>
          <w:sz w:val="24"/>
          <w:szCs w:val="24"/>
        </w:rPr>
      </w:pPr>
      <w:r w:rsidRPr="00EC655B">
        <w:rPr>
          <w:sz w:val="24"/>
          <w:szCs w:val="24"/>
        </w:rPr>
        <w:t>Распоряжение — это правомочие по определению юридической судьбы вещи (даря автомобиль, вы распоряжаетесь им, в результате чего он получает нового собственника).</w:t>
      </w:r>
    </w:p>
    <w:p w:rsidR="00EC655B" w:rsidRPr="00EC655B" w:rsidRDefault="00EC655B">
      <w:pPr>
        <w:spacing w:line="360" w:lineRule="auto"/>
        <w:ind w:firstLine="440"/>
        <w:rPr>
          <w:sz w:val="24"/>
          <w:szCs w:val="24"/>
        </w:rPr>
      </w:pPr>
      <w:r w:rsidRPr="00EC655B">
        <w:rPr>
          <w:sz w:val="24"/>
          <w:szCs w:val="24"/>
        </w:rPr>
        <w:t>Все эти правомочия собственник осуществляет по своему усмотрению, не спрашивая разрешения у других участников гражданского оборота и лишь в редких случаях он ограничивается законом или договором. Другие лица, не будучи собственниками, также могу иметь эти правомочия (как правило, не все из трех, но иногда даже все три вместе). Однако их осуществление напрямую связано с волей и согласием собственника.</w:t>
      </w:r>
    </w:p>
    <w:p w:rsidR="00EC655B" w:rsidRPr="00EC655B" w:rsidRDefault="00EC655B">
      <w:pPr>
        <w:spacing w:line="360" w:lineRule="auto"/>
        <w:rPr>
          <w:sz w:val="24"/>
          <w:szCs w:val="24"/>
        </w:rPr>
      </w:pPr>
      <w:r w:rsidRPr="00EC655B">
        <w:rPr>
          <w:sz w:val="24"/>
          <w:szCs w:val="24"/>
        </w:rPr>
        <w:t>"Благо" собственности — возможность удовлетворения потребностей собственника путем "извлечения" полезных свойств конкретного имущества неразрывно связано с "бременем" — обязанностью собственника по содержанию принадлежащих ему вещей. Обычно ради первого собственник готов мириться с необходимыми затратами (в этом случае в автомобиль вставляют сигнализацию, а в старой квартире делается ремонт). Но иногда "бремя" перевешивает "благо" (тогда коллекции картин завещаются государству, а надоевший своим репертуаром говорящий попугай дарится лучшему другу).</w:t>
      </w:r>
    </w:p>
    <w:p w:rsidR="00EC655B" w:rsidRPr="00EC655B" w:rsidRDefault="00EC655B">
      <w:pPr>
        <w:spacing w:line="360" w:lineRule="auto"/>
        <w:rPr>
          <w:sz w:val="24"/>
          <w:szCs w:val="24"/>
        </w:rPr>
      </w:pPr>
      <w:r w:rsidRPr="00EC655B">
        <w:rPr>
          <w:sz w:val="24"/>
          <w:szCs w:val="24"/>
        </w:rPr>
        <w:t>Бремя содержания означает не только заботу собственника о работоспособности и чистоте принадлежащей ему вещи, но и необходимость защиты принадлежащей ему вещи от посягательств со стороны других лиц. Разумеется, самой первой, и весьма закономерной реакцией любого собственника на попытку угона автомобиля будет стремление "...пообломать руки — ноги..." этому любителю легкой наживы или, говоря научным языком, осуществить право на фактическую защиту собственности.</w:t>
      </w:r>
    </w:p>
    <w:p w:rsidR="00EC655B" w:rsidRPr="00EC655B" w:rsidRDefault="00EC655B">
      <w:pPr>
        <w:spacing w:line="360" w:lineRule="auto"/>
        <w:rPr>
          <w:sz w:val="24"/>
          <w:szCs w:val="24"/>
        </w:rPr>
      </w:pPr>
      <w:r w:rsidRPr="00EC655B">
        <w:rPr>
          <w:sz w:val="24"/>
          <w:szCs w:val="24"/>
        </w:rPr>
        <w:t>А как быть, если за руль уселся вооруженный пистолетом Шварценеггер или собственность вообще никуда не исчезает, только пользоваться ей нельзя (скажем, перед гаражом выкопали такую яму, которую не то что на автомобиле — на танке не переедешь). В этих случаях в действие вступают гражданско-правовые средства защиты собственности. Собственник, утративший вещь помимо своей воли, вправе в любой момент предъявить к лицу, у которого эта вещь оказалась, виндикационный иск с (требованием возвратить неправомерно удерживаемое имущество. Если же кто-то злоупотребляет своим правом перекапывать где ни попадя проезжую часть (этим недугом особенно страдают наши строительные организации), то к этому субъекту можно предъявить негаторный иск — требование об устранении Препятствий к осуществлению правомочий собственника. Еще несколько лет назад, в условиях социалистической системы, в собственности граждан мог находиться строго определенный круг объектов, а все средства промышленного производства и подавляющая часть материальных благ были сосредоточены в руках государства. Поэтому право частной собственности долгое время означало в нашей стране противоположность собственности государственной и колхозно-коопе. ративной (частной собственностью было все то, что не принадлежало государству или коллективным образованием, вроде колхозов). Сегодня количество и стоимость имущества, находящегося в собственности граждан и негосударственных юридических лиц практически не ограничивается, однако в целях защиты прав и интересов других лиц такие ограничения могут быть установлены законом. Следовательно противопоставление частной и государственной собственности возникает редко, в основном при обозначении изъятых или ограниченных в обороте вещей, которые принадлежат исключительно государству (оружие, радиоактивные вещества и др.) или особых способов приобретения им права собственности (налоги, конфискация). В остальном же, правовой режим государственной и частной собственности совпадает.</w:t>
      </w:r>
    </w:p>
    <w:p w:rsidR="00EC655B" w:rsidRPr="00EC655B" w:rsidRDefault="00EC655B">
      <w:pPr>
        <w:spacing w:line="360" w:lineRule="auto"/>
        <w:rPr>
          <w:sz w:val="24"/>
          <w:szCs w:val="24"/>
        </w:rPr>
      </w:pPr>
      <w:r w:rsidRPr="00EC655B">
        <w:rPr>
          <w:sz w:val="24"/>
          <w:szCs w:val="24"/>
        </w:rPr>
        <w:t>Среди оснований возникновения права собственности выделяют первоначальные, право собственности возникает вне зависимости от предыдущего права на вещь (воли предыдущего собственника), например создание новой вещи или находка. Производные способы связаны с волей предыдущего собственника, они — результат распоряжения вещью (переход имущества по договору или при наследовании по завещанию).</w:t>
      </w:r>
    </w:p>
    <w:p w:rsidR="00EC655B" w:rsidRPr="00EC655B" w:rsidRDefault="00EC655B">
      <w:pPr>
        <w:spacing w:line="360" w:lineRule="auto"/>
        <w:rPr>
          <w:sz w:val="24"/>
          <w:szCs w:val="24"/>
        </w:rPr>
      </w:pPr>
      <w:r w:rsidRPr="00EC655B">
        <w:rPr>
          <w:sz w:val="24"/>
          <w:szCs w:val="24"/>
        </w:rPr>
        <w:t>Особую роль среди способов приобретения права частной собственности последнее время играет приватизация. Приватизация — передача имущества, находящегося в государственной или муниципальной собственности в собственность граждан и негосударственных юридических лиц в порядке, определяемом специальными правовыми актами. Приватизация коснулась широкого круга объектов как сферы производства (заводы, фабрики), так и сферы обслуживания (магазины, столовые, химчистки). Чаще всего приватизация осуществляется продажей объекта (с аукциона, по конкурсу), когда имущество переходит к новому собственнику целиком или акционированием (государственное предприятие преобразуется в акционерное общество, а выпущенные акции продаются "пакетами" или отдельно значительному кругу лиц. Возможна приватизация и через продажу имущества, принадлежащего предприятиям-банкротам.</w:t>
      </w:r>
    </w:p>
    <w:p w:rsidR="00EC655B" w:rsidRPr="00EC655B" w:rsidRDefault="00EC655B">
      <w:pPr>
        <w:spacing w:line="360" w:lineRule="auto"/>
        <w:rPr>
          <w:sz w:val="24"/>
          <w:szCs w:val="24"/>
        </w:rPr>
      </w:pPr>
      <w:r w:rsidRPr="00EC655B">
        <w:rPr>
          <w:sz w:val="24"/>
          <w:szCs w:val="24"/>
        </w:rPr>
        <w:t>Приватизация жилья — т. е. бесплатная передача в собственность граждан на добровольной основе занимаемых ими жилых помещений в домах государственного и муниципального жилого фонда — осуществляется в особом порядке местной администрацией, предприятием, учреждением, в чьем ведении находится соответствующее жилое помещение. Право на бесплатное приобретение жилья в порядке приватизации гражданин имеет один раз.</w:t>
      </w:r>
    </w:p>
    <w:p w:rsidR="00EC655B" w:rsidRPr="00EC655B" w:rsidRDefault="00EC655B">
      <w:pPr>
        <w:pStyle w:val="2"/>
        <w:rPr>
          <w:rFonts w:ascii="Times New Roman" w:hAnsi="Times New Roman" w:cs="Times New Roman"/>
        </w:rPr>
      </w:pPr>
      <w:bookmarkStart w:id="6" w:name="_Toc467862014"/>
      <w:r w:rsidRPr="00EC655B">
        <w:rPr>
          <w:rFonts w:ascii="Times New Roman" w:hAnsi="Times New Roman" w:cs="Times New Roman"/>
        </w:rPr>
        <w:t>4. Наследственное право.</w:t>
      </w:r>
      <w:bookmarkEnd w:id="6"/>
    </w:p>
    <w:p w:rsidR="00EC655B" w:rsidRPr="00EC655B" w:rsidRDefault="00EC655B">
      <w:pPr>
        <w:spacing w:before="200" w:line="360" w:lineRule="auto"/>
        <w:rPr>
          <w:sz w:val="24"/>
          <w:szCs w:val="24"/>
        </w:rPr>
      </w:pPr>
      <w:r w:rsidRPr="00EC655B">
        <w:rPr>
          <w:sz w:val="24"/>
          <w:szCs w:val="24"/>
        </w:rPr>
        <w:t>Наследование по закону и по завещанию — специфический способ перехода материальных благ от одного владельца к другому. Основанием для такого перехода является смерть наследодателя (признание его в судебном порядке умершим). К наследникам переходит не только "благо" наследственной массы в виде полезный вещей, но и "бремя" — долги наследодателя перед его кредиторами. Впрочем, права и обязанности, тесно связанные с личностью умершего, не переходят по наследству (например, право на бесплатный проезд на транспорте или обязанность уплачивать алименты).</w:t>
      </w:r>
    </w:p>
    <w:p w:rsidR="00EC655B" w:rsidRPr="00EC655B" w:rsidRDefault="00EC655B">
      <w:pPr>
        <w:spacing w:line="360" w:lineRule="auto"/>
        <w:rPr>
          <w:sz w:val="24"/>
          <w:szCs w:val="24"/>
        </w:rPr>
      </w:pPr>
      <w:r w:rsidRPr="00EC655B">
        <w:rPr>
          <w:sz w:val="24"/>
          <w:szCs w:val="24"/>
        </w:rPr>
        <w:t>При наследовании по закону в первую очередь наследуют дети (в том числе усыновленные), супруг, родители (усыновители) умершего, а также ребенок, родившейся после его смерти. Если к моменту открытия наследства из наследников первой очереди в живых не оказалось никого, или все они отказались наследовать, или были лишены наследодателем (в силу закона) этого права, то во вторую очередь наследуют братья, сестры умершего, его дед и бабка со стороны отца, так и со стороны матери. Наравне с родственниками соответствующей очереди наследуют нетрудоспособные лица, состоявшие на иждивении умершего не менее 1 года до его смерти. Внуки и правнуки наследодателя являются наследниками по закону, если ко времени открытия наследства нет в живых того из родителей, который был бы наследником (так, если при жизни бабушки оба ее внука лишились родителей, то они становятся ее наследниками по закону). В этом случае доля умершего родителя делится между внуками (правнуками) поровну. Наследники одной очереди наследуют в равных долях (например, если к моменту смерти наследодателя у него было три сына, то наследственная масса делится на три равных доли). Предметы домашней обстановки и обихода (бытовая посуда, мебель и т. д.) в имущество, подлежащее разделу не включаются и переходят к наследникам по закону, проживавшим совместно с наследодателем не менее года до его смерти, независимо от их очереди и наследственной доли.</w:t>
      </w:r>
    </w:p>
    <w:p w:rsidR="00EC655B" w:rsidRPr="00EC655B" w:rsidRDefault="00EC655B">
      <w:pPr>
        <w:spacing w:line="360" w:lineRule="auto"/>
        <w:rPr>
          <w:sz w:val="24"/>
          <w:szCs w:val="24"/>
        </w:rPr>
      </w:pPr>
      <w:r w:rsidRPr="00EC655B">
        <w:rPr>
          <w:sz w:val="24"/>
          <w:szCs w:val="24"/>
        </w:rPr>
        <w:t>При наследовании по завещанию необходимо оформление специального документа. Завещание составляется самим наследодателем в письменной форме с указанием времени и места его составления. Подлинность завещания удостоверяется нотариусом, а в особых, указанных в законе, случаях иными должностными лицами (врачами лечебных учреждений, командирами воинских частей и др.).</w:t>
      </w:r>
    </w:p>
    <w:p w:rsidR="00EC655B" w:rsidRPr="00EC655B" w:rsidRDefault="00EC655B">
      <w:pPr>
        <w:spacing w:line="360" w:lineRule="auto"/>
        <w:rPr>
          <w:sz w:val="24"/>
          <w:szCs w:val="24"/>
        </w:rPr>
      </w:pPr>
      <w:r w:rsidRPr="00EC655B">
        <w:rPr>
          <w:sz w:val="24"/>
          <w:szCs w:val="24"/>
        </w:rPr>
        <w:t>В завещании возможно не только указание конкретных наследников, круг которых может отличаться от перечня наследников по закону, но и оговорка о лишении наследственных прав тех или иных лиц. В составленном документе завещатель вправе возложить на наследника исполнение какого-либо обязательства в пользу одного или нескольких лиц. Это распоряжение в наследственном праве носит название завещательный отказ. Завещательным отказом будет, например, распоряжение генерала сохранить за проживающим в его доме денщиком отдельную комнату.</w:t>
      </w:r>
    </w:p>
    <w:p w:rsidR="00EC655B" w:rsidRPr="00EC655B" w:rsidRDefault="00EC655B">
      <w:pPr>
        <w:spacing w:line="360" w:lineRule="auto"/>
        <w:rPr>
          <w:sz w:val="24"/>
          <w:szCs w:val="24"/>
        </w:rPr>
      </w:pPr>
      <w:r w:rsidRPr="00EC655B">
        <w:rPr>
          <w:sz w:val="24"/>
          <w:szCs w:val="24"/>
        </w:rPr>
        <w:t>Независимо от содержания завещания, ряд лиц (несовершеннолетние или нетрудоспособные дети, в том числе усыновленные, нетрудоспособные супруг, родители (усыновители) и иждивенцы умершего) имеют право на обязательную долю. Ее размер — не менее 2/3 от той доли, которая причиталась бы им при наследовании по закону.</w:t>
      </w:r>
    </w:p>
    <w:p w:rsidR="00EC655B" w:rsidRPr="00EC655B" w:rsidRDefault="00EC655B">
      <w:pPr>
        <w:spacing w:line="360" w:lineRule="auto"/>
        <w:rPr>
          <w:sz w:val="24"/>
          <w:szCs w:val="24"/>
        </w:rPr>
      </w:pPr>
      <w:r w:rsidRPr="00EC655B">
        <w:rPr>
          <w:sz w:val="24"/>
          <w:szCs w:val="24"/>
        </w:rPr>
        <w:t>Ни по закону, ни по завещанию не имеют право наследовать граждане, которые своими противозаконными действиями, направленными против наследодателя, кого-либо из наследников или против выражения наследодателем своей воли, способствовали призванию их к наследованию. Поэтому, если суд установит, что один из наследников угрожал наследодателю с целью составления завещания на его имя — это лицо будет лишено права наследовать.</w:t>
      </w:r>
    </w:p>
    <w:p w:rsidR="00EC655B" w:rsidRPr="00EC655B" w:rsidRDefault="00EC655B">
      <w:pPr>
        <w:spacing w:line="360" w:lineRule="auto"/>
        <w:ind w:firstLine="426"/>
        <w:rPr>
          <w:sz w:val="24"/>
          <w:szCs w:val="24"/>
        </w:rPr>
      </w:pPr>
      <w:r w:rsidRPr="00EC655B">
        <w:rPr>
          <w:sz w:val="24"/>
          <w:szCs w:val="24"/>
        </w:rPr>
        <w:t>В законе установлен шестимесячный срок в течение которого возможно принятие или отказ от наследства со стороны управомоченных лиц. Принять наследство можно двумя способами:</w:t>
      </w:r>
    </w:p>
    <w:p w:rsidR="00EC655B" w:rsidRPr="00EC655B" w:rsidRDefault="00EC655B">
      <w:pPr>
        <w:numPr>
          <w:ilvl w:val="0"/>
          <w:numId w:val="3"/>
        </w:numPr>
        <w:spacing w:line="360" w:lineRule="auto"/>
        <w:rPr>
          <w:sz w:val="24"/>
          <w:szCs w:val="24"/>
        </w:rPr>
      </w:pPr>
      <w:r w:rsidRPr="00EC655B">
        <w:rPr>
          <w:sz w:val="24"/>
          <w:szCs w:val="24"/>
        </w:rPr>
        <w:t>фактически вступить во владение наследством (поселиться в квартире, сделать ремонт в доме, ухаживать за деревьями на дачном участке)</w:t>
      </w:r>
    </w:p>
    <w:p w:rsidR="00EC655B" w:rsidRPr="00EC655B" w:rsidRDefault="00EC655B">
      <w:pPr>
        <w:numPr>
          <w:ilvl w:val="0"/>
          <w:numId w:val="4"/>
        </w:numPr>
        <w:spacing w:line="360" w:lineRule="auto"/>
        <w:rPr>
          <w:sz w:val="24"/>
          <w:szCs w:val="24"/>
        </w:rPr>
      </w:pPr>
      <w:r w:rsidRPr="00EC655B">
        <w:rPr>
          <w:sz w:val="24"/>
          <w:szCs w:val="24"/>
        </w:rPr>
        <w:t>обратиться с заявлением о выдаче свидетельства о праве н</w:t>
      </w:r>
      <w:r w:rsidRPr="00EC655B">
        <w:rPr>
          <w:sz w:val="24"/>
          <w:szCs w:val="24"/>
          <w:lang w:val="en-US"/>
        </w:rPr>
        <w:t>a</w:t>
      </w:r>
      <w:r w:rsidRPr="00EC655B">
        <w:rPr>
          <w:sz w:val="24"/>
          <w:szCs w:val="24"/>
        </w:rPr>
        <w:t xml:space="preserve"> наследство в нотариальную контору по месту его открытия. Если в течении отведенного законом времени ни один из управомоченных наследников не совершил этих действий, наследственная масса переходит к государству.</w:t>
      </w:r>
    </w:p>
    <w:p w:rsidR="00EC655B" w:rsidRPr="00EC655B" w:rsidRDefault="00EC655B">
      <w:pPr>
        <w:pStyle w:val="2"/>
        <w:rPr>
          <w:rFonts w:ascii="Times New Roman" w:hAnsi="Times New Roman" w:cs="Times New Roman"/>
        </w:rPr>
      </w:pPr>
      <w:bookmarkStart w:id="7" w:name="_Toc467862015"/>
      <w:r w:rsidRPr="00EC655B">
        <w:rPr>
          <w:rFonts w:ascii="Times New Roman" w:hAnsi="Times New Roman" w:cs="Times New Roman"/>
        </w:rPr>
        <w:t>5. Интеллектуальная собственность.</w:t>
      </w:r>
      <w:bookmarkEnd w:id="7"/>
    </w:p>
    <w:p w:rsidR="00EC655B" w:rsidRPr="00EC655B" w:rsidRDefault="00EC655B">
      <w:pPr>
        <w:spacing w:before="200" w:line="360" w:lineRule="auto"/>
        <w:ind w:firstLine="426"/>
        <w:rPr>
          <w:sz w:val="24"/>
          <w:szCs w:val="24"/>
        </w:rPr>
      </w:pPr>
      <w:r w:rsidRPr="00EC655B">
        <w:rPr>
          <w:sz w:val="24"/>
          <w:szCs w:val="24"/>
        </w:rPr>
        <w:t>Особым объектом гражданско-правового регулирования являются результаты творческой деятельности (изобретения, произведения литературы и искусства, художественно-конструкторские разработки), которые охватываются применяемом в гражданском праве понятием интеллектуальной собственности. С одной стороны, они очень схожи с другими объектами права собственности. Создатель произведения, автор изобретения имеет полное право распорядиться результатом творческой деятельности, а также требовать устранения "притязаний" со стороны других лиц. С другой стороны, тот же изобретатель, передав свою идею другому лицу, не расстается с продуктом творчества, поскольку содержащуюся в его голове информацию невозможно стереть. Эти и другие своеобразные свойства, а также ощутимая материальная выгода, которая позволяет получить умелое использование таких специфических объектов, заставляет обеспечивать соответствующее правовое регулирование в этой сфере. В гражданском праве институт интеллектуальной собственности урегулирован нормами авторского и патентного права. Авторское право регламентирует отношения в процессе создания и использования произведений литературы, науки и искусства. Объекты авторского права (художественный роман, научная статья, музыкальное произведение) всегда уникальны и неповторимы. Это вовсе не значит, что их нельзя воспроизвести. Однако если незадачливый "писатель" слово в слово воспроизведет поэму Гоголя "Мертвые души" под своей фамилией, то он становится нарушителем чужого права интеллектуальной собственности, поскольку уже сам факт создания произведения, подпадающего под признаки объекта авторского права, дает его автору весь арсенал средств правовой защиты. Объекты патентного права — изобретения, полезные модели и промышленные образцы. Любой человек, обладающий достаточным уровнем знаний и умений, может смастерить какое-нибудь устройство, совершенно не догадываясь, что где-то за тысячи километров другой изобретатель, пусть с незначительными изменениями, независимо от него повторил это конструктивное решение (вот почему столь остры споры о первенстве в изобретении самолета, атомной бомбы и других полезных и не очень вещей). Для того, чтобы получить гражданско-правовую защиту в этом случае, автор должен поспешить запатентовать свое детище в специальном государственном органе, и уже после получения патента он вправе требовать от других лиц соблюдения его авторских прав.</w:t>
      </w:r>
    </w:p>
    <w:p w:rsidR="00EC655B" w:rsidRPr="00EC655B" w:rsidRDefault="00EC655B">
      <w:pPr>
        <w:pStyle w:val="2"/>
        <w:rPr>
          <w:rFonts w:ascii="Times New Roman" w:hAnsi="Times New Roman" w:cs="Times New Roman"/>
        </w:rPr>
      </w:pPr>
      <w:bookmarkStart w:id="8" w:name="_Toc467862016"/>
      <w:r w:rsidRPr="00EC655B">
        <w:rPr>
          <w:rFonts w:ascii="Times New Roman" w:hAnsi="Times New Roman" w:cs="Times New Roman"/>
        </w:rPr>
        <w:t>6. Ценные бумаги — объект гражданских прав</w:t>
      </w:r>
      <w:bookmarkEnd w:id="8"/>
    </w:p>
    <w:p w:rsidR="00EC655B" w:rsidRPr="00EC655B" w:rsidRDefault="00EC655B">
      <w:pPr>
        <w:spacing w:before="200" w:line="360" w:lineRule="auto"/>
        <w:ind w:left="40"/>
        <w:rPr>
          <w:sz w:val="24"/>
          <w:szCs w:val="24"/>
        </w:rPr>
      </w:pPr>
      <w:r w:rsidRPr="00EC655B">
        <w:rPr>
          <w:sz w:val="24"/>
          <w:szCs w:val="24"/>
        </w:rPr>
        <w:t>За свою многовековую историю гражданское право освоило немало инструментов, облегчающих осуществление имущественного оборота. Пройдя долгий путь развития, ценные бумаги стали одним из важнейших приводных механизмов любой развитой экономики.</w:t>
      </w:r>
    </w:p>
    <w:p w:rsidR="00EC655B" w:rsidRPr="00EC655B" w:rsidRDefault="00EC655B">
      <w:pPr>
        <w:spacing w:line="360" w:lineRule="auto"/>
        <w:ind w:left="40"/>
        <w:rPr>
          <w:sz w:val="24"/>
          <w:szCs w:val="24"/>
        </w:rPr>
      </w:pPr>
      <w:r w:rsidRPr="00EC655B">
        <w:rPr>
          <w:sz w:val="24"/>
          <w:szCs w:val="24"/>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К ценным бумагам относятся акция, вексель, облигация, чек и другие документы, которые названы законом ценными бумагами.</w:t>
      </w:r>
    </w:p>
    <w:p w:rsidR="00EC655B" w:rsidRPr="00EC655B" w:rsidRDefault="00EC655B">
      <w:pPr>
        <w:spacing w:line="360" w:lineRule="auto"/>
        <w:ind w:left="40"/>
        <w:rPr>
          <w:sz w:val="24"/>
          <w:szCs w:val="24"/>
        </w:rPr>
      </w:pPr>
      <w:r w:rsidRPr="00EC655B">
        <w:rPr>
          <w:sz w:val="24"/>
          <w:szCs w:val="24"/>
        </w:rPr>
        <w:t>Выпуск (эмиссия) ценных бумаг дает возможность в короткие сроки аккумулировать значительные средства, необходимые для модернизации производства, освоения новой продукции, внедрения передовых технологий. Приобретатели ценных бумаг, вкладывая в них деньги, не только сохраняют свое богатство от инфляции, но даже приумножают его, по скольку большинство ценных бумаг, помимо возврата своей стоимости, "обещают", сверх того, определенный процент за пользование денежными средствами. Ценные бумаги становятся средством платежа, заменяя деньги, вносятся в качестве вкладов в уставные капиталы юридических лиц, они — предмет купли- продажи на всевозможных биржах и аукционах, в общем являются таким же объектом гражданских прав, как и любая другая вещь. Хотя, если быть точным, интерес представляют права, удостоверенные ценной бумагой, а не красиво разрисованный листок с номером, серией и водяными знаками. И ценность этих документов, скрытая в непонятных для непосвященного надписях и символах, многократно увеличивает силу и мощь их обладателя в сфере имущественного оборота. Поэтому столь часты злоупотребления в этой области со стороны недобросовестных предпринимателей. Но отдельные негативные моменты не в состоянии помешать развитию этого института в гражданском праве, появлению новых видов ценных бумаг (например, уже сегодня узаконены бездокументарные ценные бумаги, права владельца которых удостоверены записью в компьютере).</w:t>
      </w:r>
    </w:p>
    <w:p w:rsidR="00EC655B" w:rsidRPr="00EC655B" w:rsidRDefault="00EC655B">
      <w:pPr>
        <w:spacing w:line="360" w:lineRule="auto"/>
        <w:ind w:firstLine="500"/>
        <w:rPr>
          <w:sz w:val="24"/>
          <w:szCs w:val="24"/>
        </w:rPr>
      </w:pPr>
      <w:r w:rsidRPr="00EC655B">
        <w:rPr>
          <w:sz w:val="24"/>
          <w:szCs w:val="24"/>
        </w:rPr>
        <w:t>Вступая в имущественные отношения, субъекты гражданского права, как правило, имеют целью повышение собственного благосостояния. Достичь эту цель можно либо самому занявшись предпринимательской деятельностью (но порой слишком хлопотно, рискованно, да и не каждому под силу), либо опосредовав свое участие в бизнесе приобретением ценных бумаг.</w:t>
      </w:r>
    </w:p>
    <w:p w:rsidR="00EC655B" w:rsidRPr="00EC655B" w:rsidRDefault="00EC655B">
      <w:pPr>
        <w:spacing w:line="360" w:lineRule="auto"/>
        <w:rPr>
          <w:sz w:val="24"/>
          <w:szCs w:val="24"/>
        </w:rPr>
      </w:pPr>
      <w:r w:rsidRPr="00EC655B">
        <w:rPr>
          <w:sz w:val="24"/>
          <w:szCs w:val="24"/>
        </w:rPr>
        <w:t>Акция — ценная бумага, выпускаемая акционерным обществом. Акции бывают двух видов:</w:t>
      </w:r>
    </w:p>
    <w:p w:rsidR="00EC655B" w:rsidRPr="00EC655B" w:rsidRDefault="00EC655B">
      <w:pPr>
        <w:spacing w:line="360" w:lineRule="auto"/>
        <w:rPr>
          <w:sz w:val="24"/>
          <w:szCs w:val="24"/>
        </w:rPr>
      </w:pPr>
      <w:r w:rsidRPr="00EC655B">
        <w:rPr>
          <w:sz w:val="24"/>
          <w:szCs w:val="24"/>
        </w:rPr>
        <w:t>1. Привилегированные (владелец акции получает дивиденд в размере фиксированного процента от номинальной стоимости акции вне зависимости от результатов деятельности акционерного общества, кроме того при ликвидации АО он пользуется преимущественным правом на получение ликвидационной квоты (части имущества АО, оставшейся после удовлетворения требований кредиторов и пропорциональной стоимости акций, принадлежащих акционеру).</w:t>
      </w:r>
    </w:p>
    <w:p w:rsidR="00EC655B" w:rsidRPr="00EC655B" w:rsidRDefault="00EC655B">
      <w:pPr>
        <w:spacing w:line="360" w:lineRule="auto"/>
        <w:rPr>
          <w:sz w:val="24"/>
          <w:szCs w:val="24"/>
        </w:rPr>
      </w:pPr>
      <w:r w:rsidRPr="00EC655B">
        <w:rPr>
          <w:sz w:val="24"/>
          <w:szCs w:val="24"/>
        </w:rPr>
        <w:t>2. Обыкновенные — владелец обыкновенной акции имеет право на:</w:t>
      </w:r>
    </w:p>
    <w:p w:rsidR="00EC655B" w:rsidRPr="00EC655B" w:rsidRDefault="00EC655B">
      <w:pPr>
        <w:numPr>
          <w:ilvl w:val="0"/>
          <w:numId w:val="11"/>
        </w:numPr>
        <w:spacing w:line="360" w:lineRule="auto"/>
        <w:rPr>
          <w:sz w:val="24"/>
          <w:szCs w:val="24"/>
        </w:rPr>
      </w:pPr>
      <w:r w:rsidRPr="00EC655B">
        <w:rPr>
          <w:sz w:val="24"/>
          <w:szCs w:val="24"/>
        </w:rPr>
        <w:t>участие в управлении делами АО (на собрании акционеров)</w:t>
      </w:r>
    </w:p>
    <w:p w:rsidR="00EC655B" w:rsidRPr="00EC655B" w:rsidRDefault="00EC655B">
      <w:pPr>
        <w:numPr>
          <w:ilvl w:val="0"/>
          <w:numId w:val="11"/>
        </w:numPr>
        <w:spacing w:line="360" w:lineRule="auto"/>
        <w:rPr>
          <w:sz w:val="24"/>
          <w:szCs w:val="24"/>
        </w:rPr>
      </w:pPr>
      <w:r w:rsidRPr="00EC655B">
        <w:rPr>
          <w:sz w:val="24"/>
          <w:szCs w:val="24"/>
        </w:rPr>
        <w:t>получение дивидендов, величина которого зависит от работы АО</w:t>
      </w:r>
    </w:p>
    <w:p w:rsidR="00EC655B" w:rsidRPr="00EC655B" w:rsidRDefault="00EC655B">
      <w:pPr>
        <w:numPr>
          <w:ilvl w:val="0"/>
          <w:numId w:val="11"/>
        </w:numPr>
        <w:spacing w:before="20" w:line="360" w:lineRule="auto"/>
        <w:rPr>
          <w:sz w:val="24"/>
          <w:szCs w:val="24"/>
        </w:rPr>
      </w:pPr>
      <w:r w:rsidRPr="00EC655B">
        <w:rPr>
          <w:sz w:val="24"/>
          <w:szCs w:val="24"/>
        </w:rPr>
        <w:t>ликвидационную квоту.</w:t>
      </w:r>
    </w:p>
    <w:p w:rsidR="00EC655B" w:rsidRPr="00EC655B" w:rsidRDefault="00EC655B">
      <w:pPr>
        <w:spacing w:line="360" w:lineRule="auto"/>
        <w:rPr>
          <w:sz w:val="24"/>
          <w:szCs w:val="24"/>
        </w:rPr>
      </w:pPr>
      <w:r w:rsidRPr="00EC655B">
        <w:rPr>
          <w:sz w:val="24"/>
          <w:szCs w:val="24"/>
        </w:rPr>
        <w:t>Облигация тоже ценная бумага. Купив ее владелец, как бы дает взаймы лицу, выпустившему облигацию, некоторую сумму денег, и через определенное время он вправе получить назад не только стоимость купленной им ценной бумаги, но еще и определенный процент от этой суммы, указанный в облигации. Широкое распространение получили также целевые облигации, владелец которых, по истечении определенного срока, мог получить в льготном порядке указанный в ней предмет (автомобиль, видеомагнитофон, холодильник и др.).</w:t>
      </w:r>
    </w:p>
    <w:p w:rsidR="00EC655B" w:rsidRPr="00EC655B" w:rsidRDefault="00EC655B">
      <w:pPr>
        <w:spacing w:line="360" w:lineRule="auto"/>
        <w:ind w:firstLine="426"/>
        <w:rPr>
          <w:sz w:val="24"/>
          <w:szCs w:val="24"/>
        </w:rPr>
      </w:pPr>
      <w:r w:rsidRPr="00EC655B">
        <w:rPr>
          <w:sz w:val="24"/>
          <w:szCs w:val="24"/>
        </w:rPr>
        <w:t>И владелец акции, и владелец облигации могут передать принадлежащие им по ценной бумаге права другому лицу, однако распоряжение акцией, ее переход фиксируется в реестре акционеров (специальном документе, содержащем данные обо всех держателях акций данного акционерного общества).</w:t>
      </w:r>
    </w:p>
    <w:p w:rsidR="00EC655B" w:rsidRPr="00EC655B" w:rsidRDefault="00EC655B">
      <w:pPr>
        <w:pStyle w:val="2"/>
        <w:rPr>
          <w:rFonts w:ascii="Times New Roman" w:hAnsi="Times New Roman" w:cs="Times New Roman"/>
        </w:rPr>
      </w:pPr>
      <w:bookmarkStart w:id="9" w:name="_Toc467862017"/>
      <w:r w:rsidRPr="00EC655B">
        <w:rPr>
          <w:rFonts w:ascii="Times New Roman" w:hAnsi="Times New Roman" w:cs="Times New Roman"/>
        </w:rPr>
        <w:t>7. Гражданско-правовой договор (сделка)</w:t>
      </w:r>
      <w:bookmarkEnd w:id="9"/>
    </w:p>
    <w:p w:rsidR="00EC655B" w:rsidRPr="00EC655B" w:rsidRDefault="00EC655B">
      <w:pPr>
        <w:spacing w:before="200" w:line="360" w:lineRule="auto"/>
        <w:ind w:firstLine="426"/>
        <w:rPr>
          <w:sz w:val="24"/>
          <w:szCs w:val="24"/>
        </w:rPr>
      </w:pPr>
      <w:r w:rsidRPr="00EC655B">
        <w:rPr>
          <w:sz w:val="24"/>
          <w:szCs w:val="24"/>
        </w:rPr>
        <w:t>Сделки — действия граждан и юридических лиц, осознанно направленные на установление, изменение или прекращение гражданских прав и обязанностей. Желание установить гражданско-правовые отношения отличает сделки от иных поступков, деяний, которые хотя и могут иметь аналогичные последствия (в виде установления, прекращения прав и обязанностей), тем не менее, преследуют иную непосредственную цель (так вступление в брак может порождать гражданские права и обязанности (например, по взаимному содержанию супругов), но непосредственной целью данного действия является создание семьи).</w:t>
      </w:r>
    </w:p>
    <w:p w:rsidR="00EC655B" w:rsidRPr="00EC655B" w:rsidRDefault="00EC655B">
      <w:pPr>
        <w:spacing w:line="360" w:lineRule="auto"/>
        <w:ind w:firstLine="600"/>
        <w:rPr>
          <w:sz w:val="24"/>
          <w:szCs w:val="24"/>
        </w:rPr>
      </w:pPr>
      <w:r w:rsidRPr="00EC655B">
        <w:rPr>
          <w:sz w:val="24"/>
          <w:szCs w:val="24"/>
        </w:rPr>
        <w:t>Сделка, как правило, должна иметь основание — цель, ради которой она совершается (передача имущества в собственность или владение, получение услуги за плату, создание материального объекта и т. д.). Эта цель должна быть законной (нельзя заключить договор об изготовлении партии поддельных денег между коммерческими организациями). Участники сделки должны иметь право на ее совершение (недопустима сделка с недееспособным лицом или лицом, не обладающим правом на распоряжение имуществом). Ряд сделок требуют совершения в особой форме (письменной, нотариальной) или с соблюдением правил об их государственной регистрации. Воля стороны (т. е. осознанное желание совершить сделку) должна совпадать с волеизъявлением (выражением этого желания вовне в виде слов или документа). Поэтому недопустимо совершение сделок с "пороком воли", когда лицо, не имея желания, принуждается к составлению, скажем, завещания в пользу ненавистного внука. Отсутствие одного из вышеперечисленных элементов в составе сделки (законности, надлежащих субъектов, формы, совпадения воли и волеизъявления) ведет к аннулированию тех юридических последствий, которые она влечет (в ряде случаев это происходит автоматически, но иногда заинтересованные лица должны доказать ущербность конкретного состава сделки в суде).</w:t>
      </w:r>
    </w:p>
    <w:p w:rsidR="00EC655B" w:rsidRPr="00EC655B" w:rsidRDefault="00EC655B">
      <w:pPr>
        <w:spacing w:line="360" w:lineRule="auto"/>
        <w:ind w:firstLine="540"/>
        <w:rPr>
          <w:sz w:val="24"/>
          <w:szCs w:val="24"/>
        </w:rPr>
      </w:pPr>
      <w:r w:rsidRPr="00EC655B">
        <w:rPr>
          <w:sz w:val="24"/>
          <w:szCs w:val="24"/>
        </w:rPr>
        <w:t>Если для совершения сделки достаточно волеизъявления одной стороны, то она односторонняя (например, завещание). Если согласованную волю изъявляют две или более сторон — сделка двух или многосторонняя, т. е. договор. По сути своей договор — это соглашение двух или нескольких лиц об установлении, изменении или прекращении гражданских прав и обязанностей. Поскольку договор является сделкой, то все вышеперечисленное, что было отнесено к сделкам, распространяется и на него.</w:t>
      </w:r>
    </w:p>
    <w:p w:rsidR="00EC655B" w:rsidRPr="00EC655B" w:rsidRDefault="00EC655B">
      <w:pPr>
        <w:spacing w:line="360" w:lineRule="auto"/>
        <w:rPr>
          <w:sz w:val="24"/>
          <w:szCs w:val="24"/>
        </w:rPr>
      </w:pPr>
      <w:r w:rsidRPr="00EC655B">
        <w:rPr>
          <w:sz w:val="24"/>
          <w:szCs w:val="24"/>
        </w:rPr>
        <w:t>В каждом договоре можно выделить предмет, стороны и содержание договора.</w:t>
      </w:r>
    </w:p>
    <w:p w:rsidR="00EC655B" w:rsidRPr="00EC655B" w:rsidRDefault="00EC655B">
      <w:pPr>
        <w:spacing w:line="360" w:lineRule="auto"/>
        <w:rPr>
          <w:sz w:val="24"/>
          <w:szCs w:val="24"/>
        </w:rPr>
      </w:pPr>
      <w:r w:rsidRPr="00EC655B">
        <w:rPr>
          <w:sz w:val="24"/>
          <w:szCs w:val="24"/>
        </w:rPr>
        <w:t>Предметом договора являются объекты гражданских прав, относительно которых достигнуто данное соглашение. Сторонами договора являются кредитор и должник. Должник — лицо, которое обязано совершить в пользу другого лица (кредитора) определенное действие или воздержаться от его совершения. Кредитор -— лицо, управомоченное требовать от должника исполнения его обязанности. Порой обе стороны договора совмещают в себе права кредитора и обязанности должника. Так, по договору купли-продажи, продавец обязан передать имущество и имеет право требовать уплаты обусловленной цены, а покупатель обязан уплатить за вещь, имея право требовать ее передачи. Следует заметить, что понятия "кредитор" и "должник" используются не только в договорах, а действуют во всех обязательственных правоотношениях (например, в случае причинения вреда; тогда пострадавший становится кредитором, а виновное лицо — должником). Содержание договора составляют права и обязанности сторон, закрепленные в соглашении и выражающиеся в конкретных действиях по передаче имущества, выполнении работ, оказании услуг и т. д.</w:t>
      </w:r>
    </w:p>
    <w:p w:rsidR="00EC655B" w:rsidRPr="00EC655B" w:rsidRDefault="00EC655B">
      <w:pPr>
        <w:spacing w:line="360" w:lineRule="auto"/>
        <w:ind w:firstLine="440"/>
        <w:rPr>
          <w:sz w:val="24"/>
          <w:szCs w:val="24"/>
        </w:rPr>
      </w:pPr>
      <w:r w:rsidRPr="00EC655B">
        <w:rPr>
          <w:sz w:val="24"/>
          <w:szCs w:val="24"/>
        </w:rPr>
        <w:t>Договор считается состоявшимся, если сторонами достигнуто соглашение по всем существенным условиям. Указание на то, является ли данное условие существенным для данного вида договоров, содержится в законах и иных нормативных актах. Впрочем, существенными условиями признаются и те, относительно которых по заявлению хотя бы одной из сторон должно быть достигнуто соглашение. Существенным условием всегда является предмет договора.</w:t>
      </w:r>
    </w:p>
    <w:p w:rsidR="00EC655B" w:rsidRPr="00EC655B" w:rsidRDefault="00EC655B">
      <w:pPr>
        <w:spacing w:line="360" w:lineRule="auto"/>
        <w:rPr>
          <w:sz w:val="24"/>
          <w:szCs w:val="24"/>
        </w:rPr>
      </w:pPr>
      <w:r w:rsidRPr="00EC655B">
        <w:rPr>
          <w:sz w:val="24"/>
          <w:szCs w:val="24"/>
        </w:rPr>
        <w:t>Договор заключается в следующем порядке. Сторона, желающая заключить договор, направляет конкретному партнеру оферту (предложение заключить договор, содержащее его существенные условия). Если нет возражений по поводу полученных условий, то в адрес стороны, направившей оферту, отправляется акцепт (ответ лица, которому адресована оферта о ее принятии). По общему правилу, договор считается заключенным в момент получения полного и безоговорочного акцепта. В ряде случаев возможно упрощение этого порядка, вплоть до заключения договора посредством конклюдентных действий - согласованным молчаливым поведением сторон по исполнению условий договора (например, опускание в турникет жетона при проходе в метро станет заключением договора перевозки с метрополитеном).</w:t>
      </w:r>
    </w:p>
    <w:p w:rsidR="00EC655B" w:rsidRPr="00EC655B" w:rsidRDefault="00EC655B">
      <w:pPr>
        <w:spacing w:line="360" w:lineRule="auto"/>
        <w:rPr>
          <w:sz w:val="24"/>
          <w:szCs w:val="24"/>
        </w:rPr>
      </w:pPr>
      <w:r w:rsidRPr="00EC655B">
        <w:rPr>
          <w:sz w:val="24"/>
          <w:szCs w:val="24"/>
        </w:rPr>
        <w:t>Договорные отношения являются основой процесса товарообмена, поэтому многие виды договоров имеют давнюю историю и их многообразие необходимо для эффективного функционирования рыночной экономики. Однако рыночные отношения требуют гибкого регулирования, которое обеспечивается принципом свободы договора, позволяющим заключать любой договор, даже не закрепленный законом, поэтому дальнейшее развитие системы договоров неизбежно будет вести к появлению новых их разновидностей через возникновение принципиально иных видов или путем комбинирования в одном соглашении элементов различных договоров.</w:t>
      </w:r>
    </w:p>
    <w:p w:rsidR="00EC655B" w:rsidRPr="00EC655B" w:rsidRDefault="00EC655B">
      <w:pPr>
        <w:pStyle w:val="2"/>
        <w:rPr>
          <w:rFonts w:ascii="Times New Roman" w:hAnsi="Times New Roman" w:cs="Times New Roman"/>
        </w:rPr>
      </w:pPr>
      <w:bookmarkStart w:id="10" w:name="_Toc467862018"/>
      <w:r w:rsidRPr="00EC655B">
        <w:rPr>
          <w:rFonts w:ascii="Times New Roman" w:hAnsi="Times New Roman" w:cs="Times New Roman"/>
        </w:rPr>
        <w:t>Список использованной литературы:</w:t>
      </w:r>
      <w:bookmarkEnd w:id="10"/>
    </w:p>
    <w:p w:rsidR="00EC655B" w:rsidRPr="00EC655B" w:rsidRDefault="00EC655B">
      <w:pPr>
        <w:widowControl/>
        <w:spacing w:line="240" w:lineRule="auto"/>
        <w:ind w:firstLine="0"/>
        <w:jc w:val="left"/>
        <w:rPr>
          <w:sz w:val="24"/>
          <w:szCs w:val="24"/>
        </w:rPr>
      </w:pPr>
    </w:p>
    <w:p w:rsidR="00EC655B" w:rsidRPr="00EC655B" w:rsidRDefault="00EC655B">
      <w:pPr>
        <w:numPr>
          <w:ilvl w:val="0"/>
          <w:numId w:val="12"/>
        </w:numPr>
        <w:spacing w:line="360" w:lineRule="auto"/>
        <w:ind w:left="357" w:hanging="357"/>
        <w:rPr>
          <w:sz w:val="24"/>
          <w:szCs w:val="24"/>
        </w:rPr>
      </w:pPr>
      <w:r w:rsidRPr="00EC655B">
        <w:rPr>
          <w:b/>
          <w:bCs/>
          <w:vanish/>
          <w:sz w:val="24"/>
          <w:szCs w:val="24"/>
        </w:rPr>
        <w:t>#M12291 841501998</w:t>
      </w:r>
      <w:r w:rsidRPr="00EC655B">
        <w:rPr>
          <w:b/>
          <w:bCs/>
          <w:sz w:val="24"/>
          <w:szCs w:val="24"/>
        </w:rPr>
        <w:t>Гражданское право</w:t>
      </w:r>
      <w:r w:rsidRPr="00EC655B">
        <w:rPr>
          <w:b/>
          <w:bCs/>
          <w:vanish/>
          <w:sz w:val="24"/>
          <w:szCs w:val="24"/>
        </w:rPr>
        <w:t>#S</w:t>
      </w:r>
      <w:r w:rsidRPr="00EC655B">
        <w:rPr>
          <w:b/>
          <w:bCs/>
          <w:sz w:val="24"/>
          <w:szCs w:val="24"/>
        </w:rPr>
        <w:t xml:space="preserve"> в 2-х томах</w:t>
      </w:r>
      <w:r w:rsidRPr="00EC655B">
        <w:rPr>
          <w:sz w:val="24"/>
          <w:szCs w:val="24"/>
        </w:rPr>
        <w:t>. Учебник. М., БЕК, 1993.</w:t>
      </w:r>
    </w:p>
    <w:p w:rsidR="00EC655B" w:rsidRPr="00EC655B" w:rsidRDefault="00EC655B">
      <w:pPr>
        <w:numPr>
          <w:ilvl w:val="0"/>
          <w:numId w:val="12"/>
        </w:numPr>
        <w:spacing w:line="360" w:lineRule="auto"/>
        <w:ind w:left="357" w:hanging="357"/>
        <w:rPr>
          <w:sz w:val="24"/>
          <w:szCs w:val="24"/>
        </w:rPr>
      </w:pPr>
      <w:r w:rsidRPr="00EC655B">
        <w:rPr>
          <w:b/>
          <w:bCs/>
          <w:vanish/>
          <w:sz w:val="24"/>
          <w:szCs w:val="24"/>
        </w:rPr>
        <w:t>#M12291 841501998</w:t>
      </w:r>
      <w:r w:rsidRPr="00EC655B">
        <w:rPr>
          <w:b/>
          <w:bCs/>
          <w:sz w:val="24"/>
          <w:szCs w:val="24"/>
        </w:rPr>
        <w:t>Гражданское право</w:t>
      </w:r>
      <w:r w:rsidRPr="00EC655B">
        <w:rPr>
          <w:b/>
          <w:bCs/>
          <w:vanish/>
          <w:sz w:val="24"/>
          <w:szCs w:val="24"/>
        </w:rPr>
        <w:t>#S</w:t>
      </w:r>
      <w:r w:rsidRPr="00EC655B">
        <w:rPr>
          <w:b/>
          <w:bCs/>
          <w:sz w:val="24"/>
          <w:szCs w:val="24"/>
        </w:rPr>
        <w:t>. Часть первая. Учебник</w:t>
      </w:r>
      <w:r w:rsidRPr="00EC655B">
        <w:rPr>
          <w:sz w:val="24"/>
          <w:szCs w:val="24"/>
        </w:rPr>
        <w:t>. М.: Юрист, 1997.</w:t>
      </w:r>
    </w:p>
    <w:p w:rsidR="00EC655B" w:rsidRPr="00EC655B" w:rsidRDefault="00EC655B">
      <w:pPr>
        <w:numPr>
          <w:ilvl w:val="0"/>
          <w:numId w:val="12"/>
        </w:numPr>
        <w:spacing w:line="360" w:lineRule="auto"/>
        <w:ind w:left="357" w:hanging="357"/>
        <w:rPr>
          <w:sz w:val="24"/>
          <w:szCs w:val="24"/>
        </w:rPr>
      </w:pPr>
      <w:r w:rsidRPr="00EC655B">
        <w:rPr>
          <w:b/>
          <w:bCs/>
          <w:sz w:val="24"/>
          <w:szCs w:val="24"/>
        </w:rPr>
        <w:t xml:space="preserve">Гражданское и </w:t>
      </w:r>
      <w:r w:rsidRPr="00EC655B">
        <w:rPr>
          <w:b/>
          <w:bCs/>
          <w:vanish/>
          <w:sz w:val="24"/>
          <w:szCs w:val="24"/>
        </w:rPr>
        <w:t>#M12291 841500572</w:t>
      </w:r>
      <w:r w:rsidRPr="00EC655B">
        <w:rPr>
          <w:b/>
          <w:bCs/>
          <w:sz w:val="24"/>
          <w:szCs w:val="24"/>
        </w:rPr>
        <w:t>торговое право</w:t>
      </w:r>
      <w:r w:rsidRPr="00EC655B">
        <w:rPr>
          <w:b/>
          <w:bCs/>
          <w:vanish/>
          <w:sz w:val="24"/>
          <w:szCs w:val="24"/>
        </w:rPr>
        <w:t>#S</w:t>
      </w:r>
      <w:r w:rsidRPr="00EC655B">
        <w:rPr>
          <w:b/>
          <w:bCs/>
          <w:sz w:val="24"/>
          <w:szCs w:val="24"/>
        </w:rPr>
        <w:t xml:space="preserve"> капиталистических государств</w:t>
      </w:r>
      <w:r w:rsidRPr="00EC655B">
        <w:rPr>
          <w:sz w:val="24"/>
          <w:szCs w:val="24"/>
        </w:rPr>
        <w:t>: Учебник. М., Международные отношения, 1993.</w:t>
      </w:r>
    </w:p>
    <w:p w:rsidR="00EC655B" w:rsidRPr="00EC655B" w:rsidRDefault="00EC655B">
      <w:pPr>
        <w:numPr>
          <w:ilvl w:val="0"/>
          <w:numId w:val="12"/>
        </w:numPr>
        <w:tabs>
          <w:tab w:val="clear" w:pos="360"/>
          <w:tab w:val="num" w:pos="0"/>
        </w:tabs>
        <w:spacing w:line="360" w:lineRule="auto"/>
        <w:ind w:left="357" w:hanging="357"/>
        <w:rPr>
          <w:sz w:val="24"/>
          <w:szCs w:val="24"/>
        </w:rPr>
      </w:pPr>
      <w:r w:rsidRPr="00EC655B">
        <w:rPr>
          <w:i/>
          <w:iCs/>
          <w:sz w:val="24"/>
          <w:szCs w:val="24"/>
        </w:rPr>
        <w:t>Аннерс Э</w:t>
      </w:r>
      <w:r w:rsidRPr="00EC655B">
        <w:rPr>
          <w:sz w:val="24"/>
          <w:szCs w:val="24"/>
        </w:rPr>
        <w:t xml:space="preserve">. </w:t>
      </w:r>
      <w:r w:rsidRPr="00EC655B">
        <w:rPr>
          <w:b/>
          <w:bCs/>
          <w:sz w:val="24"/>
          <w:szCs w:val="24"/>
        </w:rPr>
        <w:t>История европейского права</w:t>
      </w:r>
      <w:r w:rsidRPr="00EC655B">
        <w:rPr>
          <w:sz w:val="24"/>
          <w:szCs w:val="24"/>
        </w:rPr>
        <w:t xml:space="preserve"> (пер. со швед.). Институт Европы. - М.: Наука, 1996.</w:t>
      </w:r>
    </w:p>
    <w:p w:rsidR="00EC655B" w:rsidRPr="00EC655B" w:rsidRDefault="00EC655B">
      <w:pPr>
        <w:numPr>
          <w:ilvl w:val="0"/>
          <w:numId w:val="12"/>
        </w:numPr>
        <w:tabs>
          <w:tab w:val="clear" w:pos="360"/>
          <w:tab w:val="num" w:pos="0"/>
        </w:tabs>
        <w:spacing w:line="360" w:lineRule="auto"/>
        <w:ind w:left="357" w:hanging="357"/>
        <w:rPr>
          <w:sz w:val="24"/>
          <w:szCs w:val="24"/>
        </w:rPr>
      </w:pPr>
      <w:r w:rsidRPr="00EC655B">
        <w:rPr>
          <w:i/>
          <w:iCs/>
          <w:sz w:val="24"/>
          <w:szCs w:val="24"/>
        </w:rPr>
        <w:t>С.В. Клименко, А.Л. Чичерин</w:t>
      </w:r>
      <w:r w:rsidRPr="00EC655B">
        <w:rPr>
          <w:sz w:val="24"/>
          <w:szCs w:val="24"/>
        </w:rPr>
        <w:t xml:space="preserve">. </w:t>
      </w:r>
      <w:r w:rsidRPr="00EC655B">
        <w:rPr>
          <w:b/>
          <w:bCs/>
          <w:sz w:val="24"/>
          <w:szCs w:val="24"/>
        </w:rPr>
        <w:t>Основы государства и права</w:t>
      </w:r>
      <w:r w:rsidRPr="00EC655B">
        <w:rPr>
          <w:sz w:val="24"/>
          <w:szCs w:val="24"/>
        </w:rPr>
        <w:t>. - М., Зерцало, 1998.</w:t>
      </w:r>
    </w:p>
    <w:p w:rsidR="00EC655B" w:rsidRPr="00EC655B" w:rsidRDefault="00EC655B">
      <w:pPr>
        <w:spacing w:line="360" w:lineRule="auto"/>
        <w:rPr>
          <w:sz w:val="24"/>
          <w:szCs w:val="24"/>
        </w:rPr>
      </w:pPr>
      <w:bookmarkStart w:id="11" w:name="_GoBack"/>
      <w:bookmarkEnd w:id="11"/>
    </w:p>
    <w:sectPr w:rsidR="00EC655B" w:rsidRPr="00EC655B" w:rsidSect="00EC655B">
      <w:headerReference w:type="default" r:id="rId7"/>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8A" w:rsidRDefault="0082098A">
      <w:pPr>
        <w:spacing w:line="240" w:lineRule="auto"/>
      </w:pPr>
      <w:r>
        <w:separator/>
      </w:r>
    </w:p>
  </w:endnote>
  <w:endnote w:type="continuationSeparator" w:id="0">
    <w:p w:rsidR="0082098A" w:rsidRDefault="00820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8A" w:rsidRDefault="0082098A">
      <w:pPr>
        <w:spacing w:line="240" w:lineRule="auto"/>
      </w:pPr>
      <w:r>
        <w:separator/>
      </w:r>
    </w:p>
  </w:footnote>
  <w:footnote w:type="continuationSeparator" w:id="0">
    <w:p w:rsidR="0082098A" w:rsidRDefault="008209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5B" w:rsidRDefault="00A66975">
    <w:pPr>
      <w:pStyle w:val="a6"/>
      <w:framePr w:wrap="auto" w:vAnchor="text" w:hAnchor="margin" w:xAlign="right" w:y="1"/>
      <w:rPr>
        <w:rStyle w:val="a8"/>
      </w:rPr>
    </w:pPr>
    <w:r>
      <w:rPr>
        <w:rStyle w:val="a8"/>
        <w:noProof/>
      </w:rPr>
      <w:t>2</w:t>
    </w:r>
  </w:p>
  <w:p w:rsidR="00EC655B" w:rsidRDefault="00EC655B">
    <w:pPr>
      <w:pStyle w:val="a6"/>
      <w:pBdr>
        <w:bottom w:val="single" w:sz="6" w:space="1" w:color="auto"/>
      </w:pBdr>
      <w:ind w:right="360"/>
      <w:jc w:val="center"/>
    </w:pPr>
    <w:r>
      <w:t>Реферат на тему: «Гражданское право»</w:t>
    </w:r>
  </w:p>
  <w:p w:rsidR="00EC655B" w:rsidRDefault="00EC655B">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2C7"/>
    <w:multiLevelType w:val="singleLevel"/>
    <w:tmpl w:val="0419000F"/>
    <w:lvl w:ilvl="0">
      <w:start w:val="1"/>
      <w:numFmt w:val="decimal"/>
      <w:lvlText w:val="%1."/>
      <w:lvlJc w:val="left"/>
      <w:pPr>
        <w:tabs>
          <w:tab w:val="num" w:pos="360"/>
        </w:tabs>
        <w:ind w:left="360" w:hanging="360"/>
      </w:pPr>
    </w:lvl>
  </w:abstractNum>
  <w:abstractNum w:abstractNumId="1">
    <w:nsid w:val="0703340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1A1606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50E4C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B9C5DB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847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A292375"/>
    <w:multiLevelType w:val="singleLevel"/>
    <w:tmpl w:val="E580F810"/>
    <w:lvl w:ilvl="0">
      <w:start w:val="1"/>
      <w:numFmt w:val="decimal"/>
      <w:lvlText w:val="%1."/>
      <w:lvlJc w:val="left"/>
      <w:pPr>
        <w:tabs>
          <w:tab w:val="num" w:pos="900"/>
        </w:tabs>
        <w:ind w:left="900" w:hanging="360"/>
      </w:pPr>
      <w:rPr>
        <w:rFonts w:hint="default"/>
      </w:rPr>
    </w:lvl>
  </w:abstractNum>
  <w:abstractNum w:abstractNumId="7">
    <w:nsid w:val="61E0294B"/>
    <w:multiLevelType w:val="singleLevel"/>
    <w:tmpl w:val="04190011"/>
    <w:lvl w:ilvl="0">
      <w:start w:val="1"/>
      <w:numFmt w:val="decimal"/>
      <w:lvlText w:val="%1)"/>
      <w:lvlJc w:val="left"/>
      <w:pPr>
        <w:tabs>
          <w:tab w:val="num" w:pos="360"/>
        </w:tabs>
        <w:ind w:left="360" w:hanging="360"/>
      </w:pPr>
    </w:lvl>
  </w:abstractNum>
  <w:abstractNum w:abstractNumId="8">
    <w:nsid w:val="67516AD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8832E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B2374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B590F2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
  </w:num>
  <w:num w:numId="2">
    <w:abstractNumId w:val="11"/>
  </w:num>
  <w:num w:numId="3">
    <w:abstractNumId w:val="5"/>
  </w:num>
  <w:num w:numId="4">
    <w:abstractNumId w:val="9"/>
  </w:num>
  <w:num w:numId="5">
    <w:abstractNumId w:val="0"/>
  </w:num>
  <w:num w:numId="6">
    <w:abstractNumId w:val="4"/>
  </w:num>
  <w:num w:numId="7">
    <w:abstractNumId w:val="10"/>
  </w:num>
  <w:num w:numId="8">
    <w:abstractNumId w:val="7"/>
  </w:num>
  <w:num w:numId="9">
    <w:abstractNumId w:val="6"/>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55B"/>
    <w:rsid w:val="0082098A"/>
    <w:rsid w:val="00A66975"/>
    <w:rsid w:val="00D26797"/>
    <w:rsid w:val="00EC655B"/>
    <w:rsid w:val="00FB2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3DF99-E7D9-412C-967A-91986BBD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460"/>
      <w:jc w:val="both"/>
    </w:pPr>
    <w:rPr>
      <w:lang w:val="ru-RU" w:eastAsia="ru-RU"/>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spacing w:before="180" w:line="280" w:lineRule="auto"/>
      <w:ind w:firstLine="460"/>
      <w:jc w:val="both"/>
    </w:pPr>
    <w:rPr>
      <w:rFonts w:ascii="Arial" w:hAnsi="Arial" w:cs="Arial"/>
      <w:i/>
      <w:iCs/>
      <w:lang w:val="ru-RU" w:eastAsia="ru-RU"/>
    </w:rPr>
  </w:style>
  <w:style w:type="paragraph" w:customStyle="1" w:styleId="FR2">
    <w:name w:val="FR2"/>
    <w:uiPriority w:val="99"/>
    <w:pPr>
      <w:widowControl w:val="0"/>
      <w:spacing w:line="320" w:lineRule="auto"/>
      <w:ind w:left="1200"/>
      <w:jc w:val="both"/>
    </w:pPr>
    <w:rPr>
      <w:rFonts w:ascii="Courier New" w:hAnsi="Courier New" w:cs="Courier New"/>
      <w:sz w:val="18"/>
      <w:szCs w:val="18"/>
      <w:lang w:val="ru-RU" w:eastAsia="ru-RU"/>
    </w:rPr>
  </w:style>
  <w:style w:type="paragraph" w:customStyle="1" w:styleId="FR3">
    <w:name w:val="FR3"/>
    <w:uiPriority w:val="99"/>
    <w:pPr>
      <w:widowControl w:val="0"/>
    </w:pPr>
    <w:rPr>
      <w:b/>
      <w:bCs/>
      <w:sz w:val="12"/>
      <w:szCs w:val="12"/>
      <w:lang w:val="ru-RU" w:eastAsia="ru-RU"/>
    </w:rPr>
  </w:style>
  <w:style w:type="paragraph" w:styleId="a3">
    <w:name w:val="Body Text"/>
    <w:basedOn w:val="a"/>
    <w:link w:val="a4"/>
    <w:uiPriority w:val="99"/>
    <w:pPr>
      <w:widowControl/>
      <w:spacing w:line="480" w:lineRule="auto"/>
      <w:ind w:right="-58" w:firstLine="0"/>
      <w:jc w:val="left"/>
    </w:pPr>
    <w:rPr>
      <w:rFonts w:ascii="Arial" w:hAnsi="Arial" w:cs="Arial"/>
      <w:sz w:val="28"/>
      <w:szCs w:val="28"/>
    </w:rPr>
  </w:style>
  <w:style w:type="character" w:customStyle="1" w:styleId="a4">
    <w:name w:val="Основной текст Знак"/>
    <w:link w:val="a3"/>
    <w:uiPriority w:val="99"/>
    <w:semiHidden/>
    <w:rPr>
      <w:sz w:val="20"/>
      <w:szCs w:val="20"/>
    </w:rPr>
  </w:style>
  <w:style w:type="paragraph" w:styleId="1">
    <w:name w:val="index 1"/>
    <w:basedOn w:val="a"/>
    <w:next w:val="a"/>
    <w:autoRedefine/>
    <w:uiPriority w:val="99"/>
    <w:semiHidden/>
    <w:pPr>
      <w:widowControl/>
      <w:spacing w:line="240" w:lineRule="auto"/>
      <w:ind w:left="200" w:hanging="200"/>
      <w:jc w:val="left"/>
    </w:pPr>
  </w:style>
  <w:style w:type="paragraph" w:styleId="21">
    <w:name w:val="index 2"/>
    <w:basedOn w:val="a"/>
    <w:next w:val="a"/>
    <w:autoRedefine/>
    <w:uiPriority w:val="99"/>
    <w:semiHidden/>
    <w:pPr>
      <w:widowControl/>
      <w:spacing w:line="240" w:lineRule="auto"/>
      <w:ind w:left="400" w:hanging="200"/>
      <w:jc w:val="left"/>
    </w:pPr>
  </w:style>
  <w:style w:type="paragraph" w:styleId="3">
    <w:name w:val="index 3"/>
    <w:basedOn w:val="a"/>
    <w:next w:val="a"/>
    <w:autoRedefine/>
    <w:uiPriority w:val="99"/>
    <w:semiHidden/>
    <w:pPr>
      <w:widowControl/>
      <w:spacing w:line="240" w:lineRule="auto"/>
      <w:ind w:left="600" w:hanging="200"/>
      <w:jc w:val="left"/>
    </w:pPr>
  </w:style>
  <w:style w:type="paragraph" w:styleId="4">
    <w:name w:val="index 4"/>
    <w:basedOn w:val="a"/>
    <w:next w:val="a"/>
    <w:autoRedefine/>
    <w:uiPriority w:val="99"/>
    <w:semiHidden/>
    <w:pPr>
      <w:widowControl/>
      <w:spacing w:line="240" w:lineRule="auto"/>
      <w:ind w:left="800" w:hanging="200"/>
      <w:jc w:val="left"/>
    </w:pPr>
  </w:style>
  <w:style w:type="paragraph" w:styleId="5">
    <w:name w:val="index 5"/>
    <w:basedOn w:val="a"/>
    <w:next w:val="a"/>
    <w:autoRedefine/>
    <w:uiPriority w:val="99"/>
    <w:semiHidden/>
    <w:pPr>
      <w:widowControl/>
      <w:spacing w:line="240" w:lineRule="auto"/>
      <w:ind w:left="1000" w:hanging="200"/>
      <w:jc w:val="left"/>
    </w:pPr>
  </w:style>
  <w:style w:type="paragraph" w:styleId="6">
    <w:name w:val="index 6"/>
    <w:basedOn w:val="a"/>
    <w:next w:val="a"/>
    <w:autoRedefine/>
    <w:uiPriority w:val="99"/>
    <w:semiHidden/>
    <w:pPr>
      <w:widowControl/>
      <w:spacing w:line="240" w:lineRule="auto"/>
      <w:ind w:left="1200" w:hanging="200"/>
      <w:jc w:val="left"/>
    </w:pPr>
  </w:style>
  <w:style w:type="paragraph" w:styleId="7">
    <w:name w:val="index 7"/>
    <w:basedOn w:val="a"/>
    <w:next w:val="a"/>
    <w:autoRedefine/>
    <w:uiPriority w:val="99"/>
    <w:semiHidden/>
    <w:pPr>
      <w:widowControl/>
      <w:spacing w:line="240" w:lineRule="auto"/>
      <w:ind w:left="1400" w:hanging="200"/>
      <w:jc w:val="left"/>
    </w:pPr>
  </w:style>
  <w:style w:type="paragraph" w:styleId="8">
    <w:name w:val="index 8"/>
    <w:basedOn w:val="a"/>
    <w:next w:val="a"/>
    <w:autoRedefine/>
    <w:uiPriority w:val="99"/>
    <w:semiHidden/>
    <w:pPr>
      <w:widowControl/>
      <w:spacing w:line="240" w:lineRule="auto"/>
      <w:ind w:left="1600" w:hanging="200"/>
      <w:jc w:val="left"/>
    </w:pPr>
  </w:style>
  <w:style w:type="paragraph" w:styleId="9">
    <w:name w:val="index 9"/>
    <w:basedOn w:val="a"/>
    <w:next w:val="a"/>
    <w:autoRedefine/>
    <w:uiPriority w:val="99"/>
    <w:semiHidden/>
    <w:pPr>
      <w:widowControl/>
      <w:spacing w:line="240" w:lineRule="auto"/>
      <w:ind w:left="1800" w:hanging="200"/>
      <w:jc w:val="left"/>
    </w:pPr>
  </w:style>
  <w:style w:type="paragraph" w:styleId="a5">
    <w:name w:val="index heading"/>
    <w:basedOn w:val="a"/>
    <w:next w:val="1"/>
    <w:uiPriority w:val="99"/>
    <w:semiHidden/>
    <w:pPr>
      <w:widowControl/>
      <w:spacing w:line="240" w:lineRule="auto"/>
      <w:ind w:firstLine="0"/>
      <w:jc w:val="left"/>
    </w:pPr>
  </w:style>
  <w:style w:type="paragraph" w:styleId="10">
    <w:name w:val="toc 1"/>
    <w:basedOn w:val="a"/>
    <w:next w:val="a"/>
    <w:autoRedefine/>
    <w:uiPriority w:val="99"/>
    <w:semiHidden/>
    <w:pPr>
      <w:widowControl/>
      <w:spacing w:before="120" w:line="240" w:lineRule="auto"/>
      <w:ind w:firstLine="0"/>
      <w:jc w:val="left"/>
    </w:pPr>
    <w:rPr>
      <w:b/>
      <w:bCs/>
      <w:i/>
      <w:iCs/>
      <w:sz w:val="24"/>
      <w:szCs w:val="24"/>
    </w:rPr>
  </w:style>
  <w:style w:type="paragraph" w:styleId="22">
    <w:name w:val="toc 2"/>
    <w:basedOn w:val="a"/>
    <w:next w:val="a"/>
    <w:autoRedefine/>
    <w:uiPriority w:val="99"/>
    <w:semiHidden/>
    <w:pPr>
      <w:widowControl/>
      <w:spacing w:before="120" w:line="240" w:lineRule="auto"/>
      <w:ind w:left="200" w:firstLine="0"/>
      <w:jc w:val="left"/>
    </w:pPr>
    <w:rPr>
      <w:b/>
      <w:bCs/>
      <w:sz w:val="22"/>
      <w:szCs w:val="22"/>
    </w:rPr>
  </w:style>
  <w:style w:type="paragraph" w:styleId="30">
    <w:name w:val="toc 3"/>
    <w:basedOn w:val="a"/>
    <w:next w:val="a"/>
    <w:autoRedefine/>
    <w:uiPriority w:val="99"/>
    <w:semiHidden/>
    <w:pPr>
      <w:widowControl/>
      <w:spacing w:line="240" w:lineRule="auto"/>
      <w:ind w:left="400" w:firstLine="0"/>
      <w:jc w:val="left"/>
    </w:pPr>
  </w:style>
  <w:style w:type="paragraph" w:styleId="40">
    <w:name w:val="toc 4"/>
    <w:basedOn w:val="a"/>
    <w:next w:val="a"/>
    <w:autoRedefine/>
    <w:uiPriority w:val="99"/>
    <w:semiHidden/>
    <w:pPr>
      <w:widowControl/>
      <w:spacing w:line="240" w:lineRule="auto"/>
      <w:ind w:left="600" w:firstLine="0"/>
      <w:jc w:val="left"/>
    </w:pPr>
  </w:style>
  <w:style w:type="paragraph" w:styleId="50">
    <w:name w:val="toc 5"/>
    <w:basedOn w:val="a"/>
    <w:next w:val="a"/>
    <w:autoRedefine/>
    <w:uiPriority w:val="99"/>
    <w:semiHidden/>
    <w:pPr>
      <w:widowControl/>
      <w:spacing w:line="240" w:lineRule="auto"/>
      <w:ind w:left="800" w:firstLine="0"/>
      <w:jc w:val="left"/>
    </w:pPr>
  </w:style>
  <w:style w:type="paragraph" w:styleId="60">
    <w:name w:val="toc 6"/>
    <w:basedOn w:val="a"/>
    <w:next w:val="a"/>
    <w:autoRedefine/>
    <w:uiPriority w:val="99"/>
    <w:semiHidden/>
    <w:pPr>
      <w:widowControl/>
      <w:spacing w:line="240" w:lineRule="auto"/>
      <w:ind w:left="1000" w:firstLine="0"/>
      <w:jc w:val="left"/>
    </w:pPr>
  </w:style>
  <w:style w:type="paragraph" w:styleId="70">
    <w:name w:val="toc 7"/>
    <w:basedOn w:val="a"/>
    <w:next w:val="a"/>
    <w:autoRedefine/>
    <w:uiPriority w:val="99"/>
    <w:semiHidden/>
    <w:pPr>
      <w:widowControl/>
      <w:spacing w:line="240" w:lineRule="auto"/>
      <w:ind w:left="1200" w:firstLine="0"/>
      <w:jc w:val="left"/>
    </w:pPr>
  </w:style>
  <w:style w:type="paragraph" w:styleId="80">
    <w:name w:val="toc 8"/>
    <w:basedOn w:val="a"/>
    <w:next w:val="a"/>
    <w:autoRedefine/>
    <w:uiPriority w:val="99"/>
    <w:semiHidden/>
    <w:pPr>
      <w:widowControl/>
      <w:spacing w:line="240" w:lineRule="auto"/>
      <w:ind w:left="1400" w:firstLine="0"/>
      <w:jc w:val="left"/>
    </w:pPr>
  </w:style>
  <w:style w:type="paragraph" w:styleId="90">
    <w:name w:val="toc 9"/>
    <w:basedOn w:val="a"/>
    <w:next w:val="a"/>
    <w:autoRedefine/>
    <w:uiPriority w:val="99"/>
    <w:semiHidden/>
    <w:pPr>
      <w:widowControl/>
      <w:spacing w:line="240" w:lineRule="auto"/>
      <w:ind w:left="1600" w:firstLine="0"/>
      <w:jc w:val="left"/>
    </w:pPr>
  </w:style>
  <w:style w:type="paragraph" w:styleId="a6">
    <w:name w:val="header"/>
    <w:basedOn w:val="a"/>
    <w:link w:val="a7"/>
    <w:uiPriority w:val="99"/>
    <w:pPr>
      <w:widowControl/>
      <w:tabs>
        <w:tab w:val="center" w:pos="4153"/>
        <w:tab w:val="right" w:pos="8306"/>
      </w:tabs>
      <w:spacing w:line="240" w:lineRule="auto"/>
      <w:ind w:firstLine="0"/>
      <w:jc w:val="left"/>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footer"/>
    <w:basedOn w:val="a"/>
    <w:link w:val="aa"/>
    <w:uiPriority w:val="99"/>
    <w:pPr>
      <w:widowControl/>
      <w:tabs>
        <w:tab w:val="center" w:pos="4153"/>
        <w:tab w:val="right" w:pos="8306"/>
      </w:tabs>
      <w:spacing w:line="240" w:lineRule="auto"/>
      <w:ind w:firstLine="0"/>
      <w:jc w:val="left"/>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24727</Words>
  <Characters>14095</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Университет</vt:lpstr>
    </vt:vector>
  </TitlesOfParts>
  <Company>ООО "КОЛОР"</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Университет</dc:title>
  <dc:subject/>
  <dc:creator>Колесников Александр</dc:creator>
  <cp:keywords/>
  <dc:description/>
  <cp:lastModifiedBy>admin</cp:lastModifiedBy>
  <cp:revision>2</cp:revision>
  <dcterms:created xsi:type="dcterms:W3CDTF">2014-01-27T13:40:00Z</dcterms:created>
  <dcterms:modified xsi:type="dcterms:W3CDTF">2014-01-27T13:40:00Z</dcterms:modified>
</cp:coreProperties>
</file>