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EE3" w:rsidRPr="00A06A20" w:rsidRDefault="00800EB1" w:rsidP="00D730B8">
      <w:pPr>
        <w:pStyle w:val="af1"/>
        <w:rPr>
          <w:lang w:val="uk-UA"/>
        </w:rPr>
      </w:pPr>
      <w:r w:rsidRPr="00A06A20">
        <w:rPr>
          <w:lang w:val="uk-UA"/>
        </w:rPr>
        <w:t>МІНІСТЕРСТВО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ОСВІТИ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НАУКИ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УКРАЇНИ</w:t>
      </w:r>
    </w:p>
    <w:p w:rsidR="00D00EE3" w:rsidRPr="00A06A20" w:rsidRDefault="00800EB1" w:rsidP="00D730B8">
      <w:pPr>
        <w:pStyle w:val="af1"/>
        <w:rPr>
          <w:lang w:val="uk-UA"/>
        </w:rPr>
      </w:pPr>
      <w:r w:rsidRPr="00A06A20">
        <w:rPr>
          <w:lang w:val="uk-UA"/>
        </w:rPr>
        <w:t>НАЦІОНАЛЬНИЙ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АВІАЦІЙНИЙ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УНІВЕРСИТЕТ</w:t>
      </w:r>
    </w:p>
    <w:p w:rsidR="00D00EE3" w:rsidRPr="00A06A20" w:rsidRDefault="00800EB1" w:rsidP="00D730B8">
      <w:pPr>
        <w:pStyle w:val="af1"/>
        <w:rPr>
          <w:lang w:val="uk-UA"/>
        </w:rPr>
      </w:pPr>
      <w:r w:rsidRPr="00A06A20">
        <w:rPr>
          <w:lang w:val="uk-UA"/>
        </w:rPr>
        <w:t>ІНСТИТУТ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ПІСЛЯДИПЛОМНОГО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НАВЧАННЯ</w:t>
      </w:r>
    </w:p>
    <w:p w:rsidR="00D730B8" w:rsidRPr="00A06A20" w:rsidRDefault="00D730B8" w:rsidP="00D730B8">
      <w:pPr>
        <w:pStyle w:val="af1"/>
        <w:rPr>
          <w:b/>
          <w:szCs w:val="40"/>
          <w:lang w:val="uk-UA"/>
        </w:rPr>
      </w:pPr>
    </w:p>
    <w:p w:rsidR="00D730B8" w:rsidRPr="00A06A20" w:rsidRDefault="00D730B8" w:rsidP="00D730B8">
      <w:pPr>
        <w:pStyle w:val="af1"/>
        <w:rPr>
          <w:b/>
          <w:szCs w:val="40"/>
          <w:lang w:val="uk-UA"/>
        </w:rPr>
      </w:pPr>
    </w:p>
    <w:p w:rsidR="00D730B8" w:rsidRPr="00A06A20" w:rsidRDefault="00D730B8" w:rsidP="00D730B8">
      <w:pPr>
        <w:pStyle w:val="af1"/>
        <w:rPr>
          <w:b/>
          <w:szCs w:val="40"/>
          <w:lang w:val="uk-UA"/>
        </w:rPr>
      </w:pPr>
    </w:p>
    <w:p w:rsidR="00D730B8" w:rsidRPr="00A06A20" w:rsidRDefault="00D730B8" w:rsidP="00D730B8">
      <w:pPr>
        <w:pStyle w:val="af1"/>
        <w:rPr>
          <w:b/>
          <w:szCs w:val="40"/>
          <w:lang w:val="uk-UA"/>
        </w:rPr>
      </w:pPr>
    </w:p>
    <w:p w:rsidR="00D730B8" w:rsidRPr="00A06A20" w:rsidRDefault="00D730B8" w:rsidP="00D730B8">
      <w:pPr>
        <w:pStyle w:val="af1"/>
        <w:rPr>
          <w:b/>
          <w:szCs w:val="40"/>
          <w:lang w:val="uk-UA"/>
        </w:rPr>
      </w:pPr>
    </w:p>
    <w:p w:rsidR="00D730B8" w:rsidRPr="00A06A20" w:rsidRDefault="00D730B8" w:rsidP="00D730B8">
      <w:pPr>
        <w:pStyle w:val="af1"/>
        <w:rPr>
          <w:b/>
          <w:szCs w:val="40"/>
          <w:lang w:val="uk-UA"/>
        </w:rPr>
      </w:pPr>
    </w:p>
    <w:p w:rsidR="00D730B8" w:rsidRPr="00A06A20" w:rsidRDefault="00D730B8" w:rsidP="00D730B8">
      <w:pPr>
        <w:pStyle w:val="af1"/>
        <w:rPr>
          <w:b/>
          <w:szCs w:val="40"/>
          <w:lang w:val="uk-UA"/>
        </w:rPr>
      </w:pPr>
    </w:p>
    <w:p w:rsidR="00D00EE3" w:rsidRPr="00A06A20" w:rsidRDefault="00800EB1" w:rsidP="00D730B8">
      <w:pPr>
        <w:pStyle w:val="af1"/>
        <w:rPr>
          <w:b/>
          <w:szCs w:val="40"/>
          <w:lang w:val="uk-UA"/>
        </w:rPr>
      </w:pPr>
      <w:r w:rsidRPr="00A06A20">
        <w:rPr>
          <w:b/>
          <w:szCs w:val="40"/>
          <w:lang w:val="uk-UA"/>
        </w:rPr>
        <w:t>КУРСОВА</w:t>
      </w:r>
      <w:r w:rsidR="00D00EE3" w:rsidRPr="00A06A20">
        <w:rPr>
          <w:b/>
          <w:szCs w:val="40"/>
          <w:lang w:val="uk-UA"/>
        </w:rPr>
        <w:t xml:space="preserve"> </w:t>
      </w:r>
      <w:r w:rsidR="004C6EEA" w:rsidRPr="00A06A20">
        <w:rPr>
          <w:b/>
          <w:szCs w:val="40"/>
          <w:lang w:val="uk-UA"/>
        </w:rPr>
        <w:t>РАБОТА</w:t>
      </w:r>
    </w:p>
    <w:p w:rsidR="00D00EE3" w:rsidRPr="00A06A20" w:rsidRDefault="00800EB1" w:rsidP="00D730B8">
      <w:pPr>
        <w:pStyle w:val="af1"/>
        <w:rPr>
          <w:lang w:val="uk-UA"/>
        </w:rPr>
      </w:pP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дисципліни</w:t>
      </w:r>
      <w:r w:rsidR="00D00EE3" w:rsidRPr="00A06A20">
        <w:rPr>
          <w:lang w:val="uk-UA"/>
        </w:rPr>
        <w:t xml:space="preserve"> "</w:t>
      </w:r>
      <w:r w:rsidR="004C6EEA" w:rsidRPr="00A06A20">
        <w:rPr>
          <w:b/>
          <w:szCs w:val="32"/>
          <w:lang w:val="uk-UA"/>
        </w:rPr>
        <w:t>М</w:t>
      </w:r>
      <w:r w:rsidR="00E614F4" w:rsidRPr="00A06A20">
        <w:rPr>
          <w:b/>
          <w:szCs w:val="32"/>
          <w:lang w:val="uk-UA"/>
        </w:rPr>
        <w:t>а</w:t>
      </w:r>
      <w:r w:rsidR="004C6EEA" w:rsidRPr="00A06A20">
        <w:rPr>
          <w:b/>
          <w:szCs w:val="32"/>
          <w:lang w:val="uk-UA"/>
        </w:rPr>
        <w:t>кро</w:t>
      </w:r>
      <w:r w:rsidRPr="00A06A20">
        <w:rPr>
          <w:b/>
          <w:szCs w:val="32"/>
          <w:lang w:val="uk-UA"/>
        </w:rPr>
        <w:t>е</w:t>
      </w:r>
      <w:r w:rsidR="004C6EEA" w:rsidRPr="00A06A20">
        <w:rPr>
          <w:b/>
          <w:szCs w:val="32"/>
          <w:lang w:val="uk-UA"/>
        </w:rPr>
        <w:t>кономика</w:t>
      </w:r>
      <w:r w:rsidR="00D00EE3" w:rsidRPr="00A06A20">
        <w:rPr>
          <w:b/>
          <w:szCs w:val="32"/>
          <w:lang w:val="uk-UA"/>
        </w:rPr>
        <w:t>"</w:t>
      </w:r>
    </w:p>
    <w:p w:rsidR="00D00EE3" w:rsidRPr="00A06A20" w:rsidRDefault="004C6EEA" w:rsidP="00D730B8">
      <w:pPr>
        <w:pStyle w:val="af1"/>
        <w:rPr>
          <w:b/>
          <w:szCs w:val="32"/>
          <w:lang w:val="uk-UA"/>
        </w:rPr>
      </w:pP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тему</w:t>
      </w:r>
      <w:r w:rsidR="00D00EE3" w:rsidRPr="00A06A20">
        <w:rPr>
          <w:lang w:val="uk-UA"/>
        </w:rPr>
        <w:t xml:space="preserve"> "</w:t>
      </w:r>
      <w:r w:rsidR="00A73862" w:rsidRPr="00A06A20">
        <w:rPr>
          <w:b/>
          <w:szCs w:val="32"/>
          <w:lang w:val="uk-UA"/>
        </w:rPr>
        <w:t>Грошово-кредитна</w:t>
      </w:r>
      <w:r w:rsidR="00D00EE3" w:rsidRPr="00A06A20">
        <w:rPr>
          <w:b/>
          <w:szCs w:val="32"/>
          <w:lang w:val="uk-UA"/>
        </w:rPr>
        <w:t xml:space="preserve"> </w:t>
      </w:r>
      <w:r w:rsidR="00A73862" w:rsidRPr="00A06A20">
        <w:rPr>
          <w:b/>
          <w:szCs w:val="32"/>
          <w:lang w:val="uk-UA"/>
        </w:rPr>
        <w:t>система</w:t>
      </w:r>
      <w:r w:rsidR="00D00EE3" w:rsidRPr="00A06A20">
        <w:rPr>
          <w:b/>
          <w:szCs w:val="32"/>
          <w:lang w:val="uk-UA"/>
        </w:rPr>
        <w:t>"</w:t>
      </w:r>
    </w:p>
    <w:p w:rsidR="00D730B8" w:rsidRPr="00A06A20" w:rsidRDefault="00D730B8" w:rsidP="00D730B8">
      <w:pPr>
        <w:pStyle w:val="af1"/>
        <w:rPr>
          <w:b/>
          <w:szCs w:val="32"/>
          <w:lang w:val="uk-UA"/>
        </w:rPr>
      </w:pPr>
    </w:p>
    <w:p w:rsidR="00D730B8" w:rsidRPr="00A06A20" w:rsidRDefault="00D730B8" w:rsidP="00D730B8">
      <w:pPr>
        <w:pStyle w:val="af1"/>
        <w:rPr>
          <w:b/>
          <w:szCs w:val="32"/>
          <w:lang w:val="uk-UA"/>
        </w:rPr>
      </w:pPr>
    </w:p>
    <w:p w:rsidR="00D00EE3" w:rsidRPr="00A06A20" w:rsidRDefault="00800EB1" w:rsidP="00D730B8">
      <w:pPr>
        <w:pStyle w:val="af1"/>
        <w:jc w:val="left"/>
        <w:rPr>
          <w:lang w:val="uk-UA"/>
        </w:rPr>
      </w:pPr>
      <w:r w:rsidRPr="00A06A20">
        <w:rPr>
          <w:lang w:val="uk-UA"/>
        </w:rPr>
        <w:t>Виконав</w:t>
      </w:r>
      <w:r w:rsidR="00D00EE3" w:rsidRPr="00A06A20">
        <w:rPr>
          <w:lang w:val="uk-UA"/>
        </w:rPr>
        <w:t>:</w:t>
      </w:r>
    </w:p>
    <w:p w:rsidR="00D00EE3" w:rsidRPr="00A06A20" w:rsidRDefault="00800EB1" w:rsidP="00D730B8">
      <w:pPr>
        <w:pStyle w:val="af1"/>
        <w:jc w:val="left"/>
        <w:rPr>
          <w:lang w:val="uk-UA"/>
        </w:rPr>
      </w:pPr>
      <w:r w:rsidRPr="00A06A20">
        <w:rPr>
          <w:lang w:val="uk-UA"/>
        </w:rPr>
        <w:t>Студент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1-го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курса</w:t>
      </w:r>
    </w:p>
    <w:p w:rsidR="00D00EE3" w:rsidRPr="00A06A20" w:rsidRDefault="00800EB1" w:rsidP="00D730B8">
      <w:pPr>
        <w:pStyle w:val="af1"/>
        <w:jc w:val="left"/>
        <w:rPr>
          <w:lang w:val="uk-UA"/>
        </w:rPr>
      </w:pPr>
      <w:r w:rsidRPr="00A06A20">
        <w:rPr>
          <w:lang w:val="uk-UA"/>
        </w:rPr>
        <w:t>спеціальність</w:t>
      </w:r>
      <w:r w:rsidR="00D00EE3" w:rsidRPr="00A06A20">
        <w:rPr>
          <w:lang w:val="uk-UA"/>
        </w:rPr>
        <w:t xml:space="preserve"> "</w:t>
      </w:r>
      <w:r w:rsidRPr="00A06A20">
        <w:rPr>
          <w:lang w:val="uk-UA"/>
        </w:rPr>
        <w:t>Міжнародна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економіка</w:t>
      </w:r>
      <w:r w:rsidR="00D00EE3" w:rsidRPr="00A06A20">
        <w:rPr>
          <w:lang w:val="uk-UA"/>
        </w:rPr>
        <w:t>"</w:t>
      </w:r>
    </w:p>
    <w:p w:rsidR="00D00EE3" w:rsidRPr="00A06A20" w:rsidRDefault="00800EB1" w:rsidP="00D730B8">
      <w:pPr>
        <w:pStyle w:val="af1"/>
        <w:jc w:val="left"/>
        <w:rPr>
          <w:lang w:val="uk-UA"/>
        </w:rPr>
      </w:pPr>
      <w:r w:rsidRPr="00A06A20">
        <w:rPr>
          <w:lang w:val="uk-UA"/>
        </w:rPr>
        <w:t>специализация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8.050103</w:t>
      </w:r>
    </w:p>
    <w:p w:rsidR="00D00EE3" w:rsidRPr="00A06A20" w:rsidRDefault="00800EB1" w:rsidP="00D730B8">
      <w:pPr>
        <w:pStyle w:val="af1"/>
        <w:jc w:val="left"/>
        <w:rPr>
          <w:b/>
          <w:lang w:val="uk-UA"/>
        </w:rPr>
      </w:pPr>
      <w:r w:rsidRPr="00A06A20">
        <w:rPr>
          <w:b/>
          <w:lang w:val="uk-UA"/>
        </w:rPr>
        <w:t>Шаль</w:t>
      </w:r>
      <w:r w:rsidR="00D00EE3" w:rsidRPr="00A06A20">
        <w:rPr>
          <w:b/>
          <w:lang w:val="uk-UA"/>
        </w:rPr>
        <w:t xml:space="preserve"> </w:t>
      </w:r>
      <w:r w:rsidRPr="00A06A20">
        <w:rPr>
          <w:b/>
          <w:lang w:val="uk-UA"/>
        </w:rPr>
        <w:t>Эдуард</w:t>
      </w:r>
      <w:r w:rsidR="00D00EE3" w:rsidRPr="00A06A20">
        <w:rPr>
          <w:b/>
          <w:lang w:val="uk-UA"/>
        </w:rPr>
        <w:t xml:space="preserve"> </w:t>
      </w:r>
      <w:r w:rsidRPr="00A06A20">
        <w:rPr>
          <w:b/>
          <w:lang w:val="uk-UA"/>
        </w:rPr>
        <w:t>Альбертович</w:t>
      </w:r>
    </w:p>
    <w:p w:rsidR="00D00EE3" w:rsidRPr="00A06A20" w:rsidRDefault="00800EB1" w:rsidP="00D730B8">
      <w:pPr>
        <w:pStyle w:val="af1"/>
        <w:jc w:val="left"/>
        <w:rPr>
          <w:lang w:val="uk-UA"/>
        </w:rPr>
      </w:pPr>
      <w:r w:rsidRPr="00A06A20">
        <w:rPr>
          <w:lang w:val="uk-UA"/>
        </w:rPr>
        <w:t>Науковий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керівник</w:t>
      </w:r>
    </w:p>
    <w:p w:rsidR="00D00EE3" w:rsidRPr="00A06A20" w:rsidRDefault="00F60428" w:rsidP="00D730B8">
      <w:pPr>
        <w:pStyle w:val="af1"/>
        <w:jc w:val="left"/>
        <w:rPr>
          <w:b/>
          <w:lang w:val="uk-UA"/>
        </w:rPr>
      </w:pPr>
      <w:r w:rsidRPr="00A06A20">
        <w:rPr>
          <w:b/>
          <w:lang w:val="uk-UA"/>
        </w:rPr>
        <w:t>М</w:t>
      </w:r>
      <w:r w:rsidR="00800EB1" w:rsidRPr="00A06A20">
        <w:rPr>
          <w:b/>
          <w:lang w:val="uk-UA"/>
        </w:rPr>
        <w:t>і</w:t>
      </w:r>
      <w:r w:rsidRPr="00A06A20">
        <w:rPr>
          <w:b/>
          <w:lang w:val="uk-UA"/>
        </w:rPr>
        <w:t>з</w:t>
      </w:r>
      <w:r w:rsidR="004C6EEA" w:rsidRPr="00A06A20">
        <w:rPr>
          <w:b/>
          <w:lang w:val="uk-UA"/>
        </w:rPr>
        <w:t>юк</w:t>
      </w:r>
      <w:r w:rsidR="00D00EE3" w:rsidRPr="00A06A20">
        <w:rPr>
          <w:b/>
          <w:lang w:val="uk-UA"/>
        </w:rPr>
        <w:t xml:space="preserve"> </w:t>
      </w:r>
      <w:r w:rsidR="004C6EEA" w:rsidRPr="00A06A20">
        <w:rPr>
          <w:b/>
          <w:lang w:val="uk-UA"/>
        </w:rPr>
        <w:t>Светлан</w:t>
      </w:r>
      <w:r w:rsidR="003B1AEA" w:rsidRPr="00A06A20">
        <w:rPr>
          <w:b/>
          <w:lang w:val="uk-UA"/>
        </w:rPr>
        <w:t>а</w:t>
      </w:r>
      <w:r w:rsidR="00D00EE3" w:rsidRPr="00A06A20">
        <w:rPr>
          <w:b/>
          <w:lang w:val="uk-UA"/>
        </w:rPr>
        <w:t xml:space="preserve"> </w:t>
      </w:r>
      <w:r w:rsidR="004C6EEA" w:rsidRPr="00A06A20">
        <w:rPr>
          <w:b/>
          <w:lang w:val="uk-UA"/>
        </w:rPr>
        <w:t>Георг</w:t>
      </w:r>
      <w:r w:rsidR="00800EB1" w:rsidRPr="00A06A20">
        <w:rPr>
          <w:b/>
          <w:lang w:val="uk-UA"/>
        </w:rPr>
        <w:t>ії</w:t>
      </w:r>
      <w:r w:rsidR="004C6EEA" w:rsidRPr="00A06A20">
        <w:rPr>
          <w:b/>
          <w:lang w:val="uk-UA"/>
        </w:rPr>
        <w:t>вна</w:t>
      </w:r>
    </w:p>
    <w:p w:rsidR="00D730B8" w:rsidRPr="00A06A20" w:rsidRDefault="00D730B8" w:rsidP="00D730B8">
      <w:pPr>
        <w:pStyle w:val="af1"/>
        <w:rPr>
          <w:lang w:val="uk-UA"/>
        </w:rPr>
      </w:pPr>
    </w:p>
    <w:p w:rsidR="00D730B8" w:rsidRPr="00A06A20" w:rsidRDefault="00D730B8" w:rsidP="00D730B8">
      <w:pPr>
        <w:pStyle w:val="af1"/>
        <w:rPr>
          <w:lang w:val="uk-UA"/>
        </w:rPr>
      </w:pPr>
    </w:p>
    <w:p w:rsidR="00D730B8" w:rsidRPr="00A06A20" w:rsidRDefault="00D730B8" w:rsidP="00D730B8">
      <w:pPr>
        <w:pStyle w:val="af1"/>
        <w:rPr>
          <w:lang w:val="uk-UA"/>
        </w:rPr>
      </w:pPr>
    </w:p>
    <w:p w:rsidR="00D730B8" w:rsidRPr="00A06A20" w:rsidRDefault="00D730B8" w:rsidP="00D730B8">
      <w:pPr>
        <w:pStyle w:val="af1"/>
        <w:rPr>
          <w:lang w:val="uk-UA"/>
        </w:rPr>
      </w:pPr>
    </w:p>
    <w:p w:rsidR="00D730B8" w:rsidRPr="00A06A20" w:rsidRDefault="00D730B8" w:rsidP="00D730B8">
      <w:pPr>
        <w:pStyle w:val="af1"/>
        <w:rPr>
          <w:lang w:val="uk-UA"/>
        </w:rPr>
      </w:pPr>
    </w:p>
    <w:p w:rsidR="00D00EE3" w:rsidRPr="00A06A20" w:rsidRDefault="004C6EEA" w:rsidP="00D730B8">
      <w:pPr>
        <w:pStyle w:val="af1"/>
        <w:rPr>
          <w:lang w:val="uk-UA"/>
        </w:rPr>
      </w:pPr>
      <w:r w:rsidRPr="00A06A20">
        <w:rPr>
          <w:lang w:val="uk-UA"/>
        </w:rPr>
        <w:t>Ки</w:t>
      </w:r>
      <w:r w:rsidR="00800EB1" w:rsidRPr="00A06A20">
        <w:rPr>
          <w:lang w:val="uk-UA"/>
        </w:rPr>
        <w:t>ї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200</w:t>
      </w:r>
      <w:r w:rsidR="00F55341" w:rsidRPr="00A06A20">
        <w:rPr>
          <w:lang w:val="uk-UA"/>
        </w:rPr>
        <w:t>9</w:t>
      </w:r>
    </w:p>
    <w:p w:rsidR="00D00EE3" w:rsidRPr="00A06A20" w:rsidRDefault="00D730B8" w:rsidP="00D730B8">
      <w:pPr>
        <w:pStyle w:val="afe"/>
        <w:rPr>
          <w:lang w:val="uk-UA"/>
        </w:rPr>
      </w:pPr>
      <w:r w:rsidRPr="00A06A20">
        <w:rPr>
          <w:lang w:val="uk-UA"/>
        </w:rPr>
        <w:br w:type="page"/>
      </w:r>
      <w:r w:rsidR="00D00EE3" w:rsidRPr="00A06A20">
        <w:rPr>
          <w:lang w:val="uk-UA"/>
        </w:rPr>
        <w:lastRenderedPageBreak/>
        <w:t>Зміст</w:t>
      </w:r>
    </w:p>
    <w:p w:rsidR="00D730B8" w:rsidRPr="00A06A20" w:rsidRDefault="00D730B8" w:rsidP="00D00EE3">
      <w:pPr>
        <w:tabs>
          <w:tab w:val="left" w:pos="726"/>
        </w:tabs>
        <w:rPr>
          <w:lang w:val="uk-UA"/>
        </w:rPr>
      </w:pPr>
    </w:p>
    <w:p w:rsidR="004A0952" w:rsidRPr="00A06A20" w:rsidRDefault="00D730B8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  <w:lang w:val="uk-UA"/>
        </w:rPr>
      </w:pPr>
      <w:r w:rsidRPr="00A06A20">
        <w:rPr>
          <w:b/>
          <w:i/>
          <w:smallCaps w:val="0"/>
          <w:lang w:val="uk-UA"/>
        </w:rPr>
        <w:fldChar w:fldCharType="begin"/>
      </w:r>
      <w:r w:rsidRPr="00A06A20">
        <w:rPr>
          <w:b/>
          <w:i/>
          <w:smallCaps w:val="0"/>
          <w:lang w:val="uk-UA"/>
        </w:rPr>
        <w:instrText xml:space="preserve"> TOC \o "1-1" \n \h \z \u </w:instrText>
      </w:r>
      <w:r w:rsidRPr="00A06A20">
        <w:rPr>
          <w:b/>
          <w:i/>
          <w:smallCaps w:val="0"/>
          <w:lang w:val="uk-UA"/>
        </w:rPr>
        <w:fldChar w:fldCharType="separate"/>
      </w:r>
      <w:hyperlink w:anchor="_Toc280908721" w:history="1">
        <w:r w:rsidR="004A0952" w:rsidRPr="00A06A20">
          <w:rPr>
            <w:rStyle w:val="aff3"/>
            <w:noProof/>
            <w:lang w:val="uk-UA"/>
          </w:rPr>
          <w:t>Вступ</w:t>
        </w:r>
      </w:hyperlink>
    </w:p>
    <w:p w:rsidR="004A0952" w:rsidRPr="00A06A20" w:rsidRDefault="002962E9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  <w:lang w:val="uk-UA"/>
        </w:rPr>
      </w:pPr>
      <w:hyperlink w:anchor="_Toc280908722" w:history="1">
        <w:r w:rsidR="004A0952" w:rsidRPr="00A06A20">
          <w:rPr>
            <w:rStyle w:val="aff3"/>
            <w:noProof/>
            <w:lang w:val="uk-UA"/>
          </w:rPr>
          <w:t>І. Теоретична основа грошово-кредитної системи</w:t>
        </w:r>
      </w:hyperlink>
    </w:p>
    <w:p w:rsidR="004A0952" w:rsidRPr="00A06A20" w:rsidRDefault="002962E9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  <w:lang w:val="uk-UA"/>
        </w:rPr>
      </w:pPr>
      <w:hyperlink w:anchor="_Toc280908723" w:history="1">
        <w:r w:rsidR="004A0952" w:rsidRPr="00A06A20">
          <w:rPr>
            <w:rStyle w:val="aff3"/>
            <w:noProof/>
            <w:lang w:val="uk-UA"/>
          </w:rPr>
          <w:t>1. Зміст, структура, об’єкти та суб’єкти грошово-кредитної системи</w:t>
        </w:r>
      </w:hyperlink>
    </w:p>
    <w:p w:rsidR="004A0952" w:rsidRPr="00A06A20" w:rsidRDefault="002962E9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  <w:lang w:val="uk-UA"/>
        </w:rPr>
      </w:pPr>
      <w:hyperlink w:anchor="_Toc280908724" w:history="1">
        <w:r w:rsidR="004A0952" w:rsidRPr="00A06A20">
          <w:rPr>
            <w:rStyle w:val="aff3"/>
            <w:noProof/>
            <w:lang w:val="uk-UA"/>
          </w:rPr>
          <w:t>2. Теоретичні основи грошово-кредитної політики</w:t>
        </w:r>
      </w:hyperlink>
    </w:p>
    <w:p w:rsidR="004A0952" w:rsidRPr="00A06A20" w:rsidRDefault="002962E9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  <w:lang w:val="uk-UA"/>
        </w:rPr>
      </w:pPr>
      <w:hyperlink w:anchor="_Toc280908725" w:history="1">
        <w:r w:rsidR="004A0952" w:rsidRPr="00A06A20">
          <w:rPr>
            <w:rStyle w:val="aff3"/>
            <w:noProof/>
            <w:lang w:val="uk-UA"/>
          </w:rPr>
          <w:t>3. Механізм грошово-кредитної політики</w:t>
        </w:r>
      </w:hyperlink>
    </w:p>
    <w:p w:rsidR="004A0952" w:rsidRPr="00A06A20" w:rsidRDefault="002962E9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  <w:lang w:val="uk-UA"/>
        </w:rPr>
      </w:pPr>
      <w:hyperlink w:anchor="_Toc280908726" w:history="1">
        <w:r w:rsidR="004A0952" w:rsidRPr="00A06A20">
          <w:rPr>
            <w:rStyle w:val="aff3"/>
            <w:noProof/>
            <w:lang w:val="uk-UA"/>
          </w:rPr>
          <w:t>II. Практична частина. Структура банківської системи України</w:t>
        </w:r>
      </w:hyperlink>
    </w:p>
    <w:p w:rsidR="004A0952" w:rsidRPr="00A06A20" w:rsidRDefault="002962E9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  <w:lang w:val="uk-UA"/>
        </w:rPr>
      </w:pPr>
      <w:hyperlink w:anchor="_Toc280908727" w:history="1">
        <w:r w:rsidR="004A0952" w:rsidRPr="00A06A20">
          <w:rPr>
            <w:rStyle w:val="aff3"/>
            <w:noProof/>
            <w:lang w:val="uk-UA"/>
          </w:rPr>
          <w:t>1. Становлення грошової системи України</w:t>
        </w:r>
      </w:hyperlink>
    </w:p>
    <w:p w:rsidR="004A0952" w:rsidRPr="00A06A20" w:rsidRDefault="002962E9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  <w:lang w:val="uk-UA"/>
        </w:rPr>
      </w:pPr>
      <w:hyperlink w:anchor="_Toc280908728" w:history="1">
        <w:r w:rsidR="004A0952" w:rsidRPr="00A06A20">
          <w:rPr>
            <w:rStyle w:val="aff3"/>
            <w:bCs/>
            <w:noProof/>
            <w:lang w:val="uk-UA"/>
          </w:rPr>
          <w:t>2.</w:t>
        </w:r>
        <w:r w:rsidR="004A0952" w:rsidRPr="00A06A20">
          <w:rPr>
            <w:rStyle w:val="aff3"/>
            <w:noProof/>
            <w:lang w:val="uk-UA"/>
          </w:rPr>
          <w:t xml:space="preserve"> Основні принципи організації банківської справи</w:t>
        </w:r>
      </w:hyperlink>
    </w:p>
    <w:p w:rsidR="004A0952" w:rsidRPr="00A06A20" w:rsidRDefault="002962E9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  <w:lang w:val="uk-UA"/>
        </w:rPr>
      </w:pPr>
      <w:hyperlink w:anchor="_Toc280908729" w:history="1">
        <w:r w:rsidR="004A0952" w:rsidRPr="00A06A20">
          <w:rPr>
            <w:rStyle w:val="aff3"/>
            <w:noProof/>
            <w:lang w:val="uk-UA"/>
          </w:rPr>
          <w:t>3. Грошово-кредитна політика в Україні</w:t>
        </w:r>
      </w:hyperlink>
    </w:p>
    <w:p w:rsidR="004A0952" w:rsidRPr="00A06A20" w:rsidRDefault="002962E9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  <w:lang w:val="uk-UA"/>
        </w:rPr>
      </w:pPr>
      <w:hyperlink w:anchor="_Toc280908730" w:history="1">
        <w:r w:rsidR="004A0952" w:rsidRPr="00A06A20">
          <w:rPr>
            <w:rStyle w:val="aff3"/>
            <w:noProof/>
            <w:lang w:val="uk-UA"/>
          </w:rPr>
          <w:t>Висновки</w:t>
        </w:r>
      </w:hyperlink>
    </w:p>
    <w:p w:rsidR="004A0952" w:rsidRPr="00A06A20" w:rsidRDefault="002962E9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  <w:lang w:val="uk-UA"/>
        </w:rPr>
      </w:pPr>
      <w:hyperlink w:anchor="_Toc280908731" w:history="1">
        <w:r w:rsidR="004A0952" w:rsidRPr="00A06A20">
          <w:rPr>
            <w:rStyle w:val="aff3"/>
            <w:noProof/>
            <w:lang w:val="uk-UA"/>
          </w:rPr>
          <w:t>Список використаної літератури</w:t>
        </w:r>
      </w:hyperlink>
    </w:p>
    <w:p w:rsidR="004A0952" w:rsidRPr="00A06A20" w:rsidRDefault="002962E9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  <w:lang w:val="uk-UA"/>
        </w:rPr>
      </w:pPr>
      <w:hyperlink w:anchor="_Toc280908732" w:history="1">
        <w:r w:rsidR="004A0952" w:rsidRPr="00A06A20">
          <w:rPr>
            <w:rStyle w:val="aff3"/>
            <w:noProof/>
            <w:lang w:val="uk-UA"/>
          </w:rPr>
          <w:t>Додатки</w:t>
        </w:r>
      </w:hyperlink>
    </w:p>
    <w:p w:rsidR="00D00EE3" w:rsidRPr="00A06A20" w:rsidRDefault="00D730B8" w:rsidP="00D730B8">
      <w:pPr>
        <w:pStyle w:val="1"/>
        <w:rPr>
          <w:lang w:val="uk-UA"/>
        </w:rPr>
      </w:pPr>
      <w:r w:rsidRPr="00A06A20">
        <w:rPr>
          <w:b w:val="0"/>
          <w:i w:val="0"/>
          <w:smallCaps w:val="0"/>
          <w:lang w:val="uk-UA"/>
        </w:rPr>
        <w:fldChar w:fldCharType="end"/>
      </w:r>
      <w:r w:rsidRPr="00A06A20">
        <w:rPr>
          <w:lang w:val="uk-UA"/>
        </w:rPr>
        <w:br w:type="page"/>
      </w:r>
      <w:bookmarkStart w:id="0" w:name="_Toc280908721"/>
      <w:r w:rsidR="00D00EE3" w:rsidRPr="00A06A20">
        <w:rPr>
          <w:lang w:val="uk-UA"/>
        </w:rPr>
        <w:t>Вступ</w:t>
      </w:r>
      <w:bookmarkEnd w:id="0"/>
    </w:p>
    <w:p w:rsidR="00D730B8" w:rsidRPr="00A06A20" w:rsidRDefault="00D730B8" w:rsidP="00D00EE3">
      <w:pPr>
        <w:tabs>
          <w:tab w:val="left" w:pos="726"/>
        </w:tabs>
        <w:rPr>
          <w:lang w:val="uk-UA"/>
        </w:rPr>
      </w:pPr>
    </w:p>
    <w:p w:rsidR="008C54A5" w:rsidRPr="00A06A20" w:rsidRDefault="008C54A5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умовах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сучасних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ринкових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відносин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велике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значення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має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існування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кредитно-грошової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системи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важливої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складової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існування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ринку.</w:t>
      </w:r>
      <w:r w:rsidR="00D00EE3" w:rsidRPr="00A06A20">
        <w:rPr>
          <w:lang w:val="uk-UA"/>
        </w:rPr>
        <w:t xml:space="preserve"> </w:t>
      </w:r>
      <w:r w:rsidR="000E07F0" w:rsidRPr="00A06A20">
        <w:rPr>
          <w:lang w:val="uk-UA"/>
        </w:rPr>
        <w:t>Ця</w:t>
      </w:r>
      <w:r w:rsidR="00D00EE3" w:rsidRPr="00A06A20">
        <w:rPr>
          <w:lang w:val="uk-UA"/>
        </w:rPr>
        <w:t xml:space="preserve"> </w:t>
      </w:r>
      <w:r w:rsidR="000E07F0" w:rsidRPr="00A06A20">
        <w:rPr>
          <w:lang w:val="uk-UA"/>
        </w:rPr>
        <w:t>система</w:t>
      </w:r>
      <w:r w:rsidR="00D00EE3" w:rsidRPr="00A06A20">
        <w:rPr>
          <w:lang w:val="uk-UA"/>
        </w:rPr>
        <w:t xml:space="preserve"> </w:t>
      </w:r>
      <w:r w:rsidR="000E07F0" w:rsidRPr="00A06A20">
        <w:rPr>
          <w:lang w:val="uk-UA"/>
        </w:rPr>
        <w:t>має</w:t>
      </w:r>
      <w:r w:rsidR="00D00EE3" w:rsidRPr="00A06A20">
        <w:rPr>
          <w:lang w:val="uk-UA"/>
        </w:rPr>
        <w:t xml:space="preserve"> </w:t>
      </w:r>
      <w:r w:rsidR="000E07F0" w:rsidRPr="00A06A20">
        <w:rPr>
          <w:lang w:val="uk-UA"/>
        </w:rPr>
        <w:t>велике</w:t>
      </w:r>
      <w:r w:rsidR="00D00EE3" w:rsidRPr="00A06A20">
        <w:rPr>
          <w:lang w:val="uk-UA"/>
        </w:rPr>
        <w:t xml:space="preserve"> </w:t>
      </w:r>
      <w:r w:rsidR="000E07F0" w:rsidRPr="00A06A20">
        <w:rPr>
          <w:lang w:val="uk-UA"/>
        </w:rPr>
        <w:t>значення</w:t>
      </w:r>
      <w:r w:rsidR="00D00EE3" w:rsidRPr="00A06A20">
        <w:rPr>
          <w:lang w:val="uk-UA"/>
        </w:rPr>
        <w:t xml:space="preserve"> </w:t>
      </w:r>
      <w:r w:rsidR="000E07F0" w:rsidRPr="00A06A20">
        <w:rPr>
          <w:lang w:val="uk-UA"/>
        </w:rPr>
        <w:t>для</w:t>
      </w:r>
      <w:r w:rsidR="00D00EE3" w:rsidRPr="00A06A20">
        <w:rPr>
          <w:lang w:val="uk-UA"/>
        </w:rPr>
        <w:t xml:space="preserve"> </w:t>
      </w:r>
      <w:r w:rsidR="000E07F0" w:rsidRPr="00A06A20">
        <w:rPr>
          <w:lang w:val="uk-UA"/>
        </w:rPr>
        <w:t>економістів</w:t>
      </w:r>
      <w:r w:rsidR="00D00EE3" w:rsidRPr="00A06A20">
        <w:rPr>
          <w:lang w:val="uk-UA"/>
        </w:rPr>
        <w:t xml:space="preserve"> </w:t>
      </w:r>
      <w:r w:rsidR="000E07F0" w:rsidRPr="00A06A20">
        <w:rPr>
          <w:lang w:val="uk-UA"/>
        </w:rPr>
        <w:t>різних</w:t>
      </w:r>
      <w:r w:rsidR="00D00EE3" w:rsidRPr="00A06A20">
        <w:rPr>
          <w:lang w:val="uk-UA"/>
        </w:rPr>
        <w:t xml:space="preserve"> </w:t>
      </w:r>
      <w:r w:rsidR="000E07F0" w:rsidRPr="00A06A20">
        <w:rPr>
          <w:lang w:val="uk-UA"/>
        </w:rPr>
        <w:t>галузей</w:t>
      </w:r>
      <w:r w:rsidR="00D00EE3" w:rsidRPr="00A06A20">
        <w:rPr>
          <w:lang w:val="uk-UA"/>
        </w:rPr>
        <w:t xml:space="preserve"> </w:t>
      </w:r>
      <w:r w:rsidR="000E07F0"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="000E07F0" w:rsidRPr="00A06A20">
        <w:rPr>
          <w:lang w:val="uk-UA"/>
        </w:rPr>
        <w:t>спеціалістів</w:t>
      </w:r>
      <w:r w:rsidR="00D00EE3" w:rsidRPr="00A06A20">
        <w:rPr>
          <w:lang w:val="uk-UA"/>
        </w:rPr>
        <w:t xml:space="preserve"> </w:t>
      </w:r>
      <w:r w:rsidR="000E07F0"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="000E07F0" w:rsidRPr="00A06A20">
        <w:rPr>
          <w:lang w:val="uk-UA"/>
        </w:rPr>
        <w:t>міжнародної</w:t>
      </w:r>
      <w:r w:rsidR="00D00EE3" w:rsidRPr="00A06A20">
        <w:rPr>
          <w:lang w:val="uk-UA"/>
        </w:rPr>
        <w:t xml:space="preserve"> </w:t>
      </w:r>
      <w:r w:rsidR="000E07F0" w:rsidRPr="00A06A20">
        <w:rPr>
          <w:lang w:val="uk-UA"/>
        </w:rPr>
        <w:t>економіки</w:t>
      </w:r>
      <w:r w:rsidR="00D00EE3" w:rsidRPr="00A06A20">
        <w:rPr>
          <w:lang w:val="uk-UA"/>
        </w:rPr>
        <w:t xml:space="preserve"> </w:t>
      </w:r>
      <w:r w:rsidR="000E07F0" w:rsidRPr="00A06A20">
        <w:rPr>
          <w:lang w:val="uk-UA"/>
        </w:rPr>
        <w:t>як</w:t>
      </w:r>
      <w:r w:rsidR="00D00EE3" w:rsidRPr="00A06A20">
        <w:rPr>
          <w:lang w:val="uk-UA"/>
        </w:rPr>
        <w:t xml:space="preserve"> </w:t>
      </w:r>
      <w:r w:rsidR="000E07F0" w:rsidRPr="00A06A20">
        <w:rPr>
          <w:lang w:val="uk-UA"/>
        </w:rPr>
        <w:t>підгалузі</w:t>
      </w:r>
      <w:r w:rsidR="00D00EE3" w:rsidRPr="00A06A20">
        <w:rPr>
          <w:lang w:val="uk-UA"/>
        </w:rPr>
        <w:t xml:space="preserve"> </w:t>
      </w:r>
      <w:r w:rsidR="000E07F0" w:rsidRPr="00A06A20">
        <w:rPr>
          <w:lang w:val="uk-UA"/>
        </w:rPr>
        <w:t>загальної</w:t>
      </w:r>
      <w:r w:rsidR="00D00EE3" w:rsidRPr="00A06A20">
        <w:rPr>
          <w:lang w:val="uk-UA"/>
        </w:rPr>
        <w:t xml:space="preserve"> </w:t>
      </w:r>
      <w:r w:rsidR="000E07F0" w:rsidRPr="00A06A20">
        <w:rPr>
          <w:lang w:val="uk-UA"/>
        </w:rPr>
        <w:t>економіки.</w:t>
      </w:r>
    </w:p>
    <w:p w:rsidR="00BA072E" w:rsidRPr="00A06A20" w:rsidRDefault="00BA072E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Розвиток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ринкового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господарства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урізноманітнює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ускладнює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зв’язки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між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економічними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суб’єктами,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що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призводить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збільшення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проміжку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часу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між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виробництвом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реалізацією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товарів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послуг,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тому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найбільш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розповсюдженою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формою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грошей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стають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гроші.</w:t>
      </w:r>
    </w:p>
    <w:p w:rsidR="000E07F0" w:rsidRPr="00A06A20" w:rsidRDefault="000E07F0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Об’єктами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грошово-креди</w:t>
      </w:r>
      <w:r w:rsidR="00BC2A64" w:rsidRPr="00A06A20">
        <w:rPr>
          <w:lang w:val="uk-UA"/>
        </w:rPr>
        <w:t>т</w:t>
      </w:r>
      <w:r w:rsidRPr="00A06A20">
        <w:rPr>
          <w:lang w:val="uk-UA"/>
        </w:rPr>
        <w:t>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системи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гроші,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що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процесі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історичного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розвитку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змінюють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форми,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види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функції.</w:t>
      </w:r>
    </w:p>
    <w:p w:rsidR="00FD5094" w:rsidRPr="00A06A20" w:rsidRDefault="00FD5094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Мета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даної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курсової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роботи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вивчити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механізм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функціонування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системи,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механізму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ринку,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вплив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нього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банківської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системи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монетарної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політики.</w:t>
      </w:r>
    </w:p>
    <w:p w:rsidR="00E25CA4" w:rsidRPr="00A06A20" w:rsidRDefault="00E25CA4" w:rsidP="00D00EE3">
      <w:pPr>
        <w:pStyle w:val="24"/>
        <w:tabs>
          <w:tab w:val="left" w:pos="726"/>
        </w:tabs>
        <w:spacing w:after="0" w:line="360" w:lineRule="auto"/>
        <w:ind w:left="0"/>
        <w:rPr>
          <w:lang w:val="uk-UA"/>
        </w:rPr>
      </w:pPr>
      <w:r w:rsidRPr="00A06A20">
        <w:rPr>
          <w:lang w:val="uk-UA"/>
        </w:rPr>
        <w:t>Формування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регульованого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ринкового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механізму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сформованій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ситуації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справа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надзвичайна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нелегка.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Створення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регульованого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ринку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дозволить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здійснити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корінну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перебудову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нинішньої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системи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господарювання,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принципові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зміни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виробничих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відносинах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кінцевому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рахунку,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домогтися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стабілізації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росту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народного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господарства.</w:t>
      </w:r>
    </w:p>
    <w:p w:rsidR="00BC2A64" w:rsidRPr="00A06A20" w:rsidRDefault="00E25CA4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ринковій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економіці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банківська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справа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здобуває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виняткове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значення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суспільному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житті.</w:t>
      </w:r>
      <w:r w:rsidR="00D00EE3" w:rsidRPr="00A06A20">
        <w:rPr>
          <w:lang w:val="uk-UA"/>
        </w:rPr>
        <w:t xml:space="preserve"> </w:t>
      </w:r>
    </w:p>
    <w:p w:rsidR="00BC2A64" w:rsidRPr="00A06A20" w:rsidRDefault="00E25CA4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Банки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різних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рівнів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своєю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діяльністю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глибоко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проникають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усі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сфери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економіки,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активно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обслуговують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впливають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всі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економічні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соціальні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процеси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країні.</w:t>
      </w:r>
      <w:r w:rsidR="00D00EE3" w:rsidRPr="00A06A20">
        <w:rPr>
          <w:lang w:val="uk-UA"/>
        </w:rPr>
        <w:t xml:space="preserve"> </w:t>
      </w:r>
    </w:p>
    <w:p w:rsidR="00D00EE3" w:rsidRPr="00A06A20" w:rsidRDefault="00E25CA4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Банківська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справа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забезпечує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ринкову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систему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механізмами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інструментами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реалізації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її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здатності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саморегулювання,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державі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надає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можливість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ефективно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впливати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для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реалізації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всіх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суспільних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інтересів.</w:t>
      </w:r>
    </w:p>
    <w:p w:rsidR="009D062A" w:rsidRPr="00A06A20" w:rsidRDefault="008C54A5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даній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роботі,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основі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теоретичних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робіт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закордонних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українських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авторів</w:t>
      </w:r>
      <w:r w:rsidR="000E07F0" w:rsidRPr="00A06A20">
        <w:rPr>
          <w:lang w:val="uk-UA"/>
        </w:rPr>
        <w:t>,</w:t>
      </w:r>
      <w:r w:rsidR="00D00EE3" w:rsidRPr="00A06A20">
        <w:rPr>
          <w:lang w:val="uk-UA"/>
        </w:rPr>
        <w:t xml:space="preserve"> </w:t>
      </w:r>
      <w:r w:rsidR="000E07F0" w:rsidRPr="00A06A20">
        <w:rPr>
          <w:lang w:val="uk-UA"/>
        </w:rPr>
        <w:t>статистичних</w:t>
      </w:r>
      <w:r w:rsidR="00D00EE3" w:rsidRPr="00A06A20">
        <w:rPr>
          <w:lang w:val="uk-UA"/>
        </w:rPr>
        <w:t xml:space="preserve"> </w:t>
      </w:r>
      <w:r w:rsidR="00BC2A64" w:rsidRPr="00A06A20">
        <w:rPr>
          <w:lang w:val="uk-UA"/>
        </w:rPr>
        <w:t>дан</w:t>
      </w:r>
      <w:r w:rsidR="000E07F0" w:rsidRPr="00A06A20">
        <w:rPr>
          <w:lang w:val="uk-UA"/>
        </w:rPr>
        <w:t>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визначимо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загальну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характеристику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особливості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кредитно-грошової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системи.</w:t>
      </w:r>
    </w:p>
    <w:p w:rsidR="00D00EE3" w:rsidRPr="00A06A20" w:rsidRDefault="00BC2A64" w:rsidP="00D730B8">
      <w:pPr>
        <w:pStyle w:val="1"/>
        <w:rPr>
          <w:lang w:val="uk-UA"/>
        </w:rPr>
      </w:pPr>
      <w:bookmarkStart w:id="1" w:name="_Toc280908722"/>
      <w:r w:rsidRPr="00A06A20">
        <w:rPr>
          <w:lang w:val="uk-UA"/>
        </w:rPr>
        <w:br w:type="page"/>
      </w:r>
      <w:r w:rsidR="00D730B8" w:rsidRPr="00A06A20">
        <w:rPr>
          <w:lang w:val="uk-UA"/>
        </w:rPr>
        <w:t>І. Теоретична основа грошово-кредитної системи</w:t>
      </w:r>
      <w:bookmarkEnd w:id="1"/>
    </w:p>
    <w:p w:rsidR="00D730B8" w:rsidRPr="00A06A20" w:rsidRDefault="00D730B8" w:rsidP="00D00EE3">
      <w:pPr>
        <w:tabs>
          <w:tab w:val="left" w:pos="726"/>
        </w:tabs>
        <w:rPr>
          <w:b/>
          <w:lang w:val="uk-UA"/>
        </w:rPr>
      </w:pPr>
    </w:p>
    <w:p w:rsidR="00D00EE3" w:rsidRPr="00A06A20" w:rsidRDefault="009D062A" w:rsidP="00D730B8">
      <w:pPr>
        <w:pStyle w:val="1"/>
        <w:rPr>
          <w:lang w:val="uk-UA"/>
        </w:rPr>
      </w:pPr>
      <w:bookmarkStart w:id="2" w:name="_Toc280908723"/>
      <w:r w:rsidRPr="00A06A20">
        <w:rPr>
          <w:lang w:val="uk-UA"/>
        </w:rPr>
        <w:t>1.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Зміст,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структура,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об’єкти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суб’єкти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грошово-кредитної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системи</w:t>
      </w:r>
      <w:bookmarkEnd w:id="2"/>
    </w:p>
    <w:p w:rsidR="00D730B8" w:rsidRPr="00A06A20" w:rsidRDefault="00D730B8" w:rsidP="00D00EE3">
      <w:pPr>
        <w:tabs>
          <w:tab w:val="left" w:pos="726"/>
        </w:tabs>
        <w:rPr>
          <w:b/>
          <w:i/>
          <w:lang w:val="uk-UA"/>
        </w:rPr>
      </w:pPr>
    </w:p>
    <w:p w:rsidR="00D00EE3" w:rsidRPr="00A06A20" w:rsidRDefault="00FE6094" w:rsidP="00D00EE3">
      <w:pPr>
        <w:tabs>
          <w:tab w:val="left" w:pos="726"/>
        </w:tabs>
        <w:rPr>
          <w:lang w:val="uk-UA"/>
        </w:rPr>
      </w:pPr>
      <w:r w:rsidRPr="00A06A20">
        <w:rPr>
          <w:b/>
          <w:i/>
          <w:lang w:val="uk-UA"/>
        </w:rPr>
        <w:t>Грошово-кредитна</w:t>
      </w:r>
      <w:r w:rsidR="00D00EE3" w:rsidRPr="00A06A20">
        <w:rPr>
          <w:b/>
          <w:i/>
          <w:lang w:val="uk-UA"/>
        </w:rPr>
        <w:t xml:space="preserve"> </w:t>
      </w:r>
      <w:r w:rsidRPr="00A06A20">
        <w:rPr>
          <w:b/>
          <w:i/>
          <w:lang w:val="uk-UA"/>
        </w:rPr>
        <w:t>система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це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форма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організації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обігу,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історично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законодавчо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склалася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іншій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країні.</w:t>
      </w:r>
    </w:p>
    <w:p w:rsidR="00FE6094" w:rsidRPr="00A06A20" w:rsidRDefault="00FE6094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Сучасні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мають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кредитну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природу.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тому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сучасна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банківська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система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просто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прискорює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обіг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уже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існуючих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грошей,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створює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нову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масу</w:t>
      </w:r>
      <w:r w:rsidR="00D00EE3" w:rsidRPr="00A06A20">
        <w:rPr>
          <w:lang w:val="uk-UA"/>
        </w:rPr>
        <w:t xml:space="preserve"> </w:t>
      </w:r>
      <w:r w:rsidR="00B64B05" w:rsidRPr="00A06A20">
        <w:rPr>
          <w:lang w:val="uk-UA"/>
        </w:rPr>
        <w:t>завдяки</w:t>
      </w:r>
      <w:r w:rsidR="00D00EE3" w:rsidRPr="00A06A20">
        <w:rPr>
          <w:lang w:val="uk-UA"/>
        </w:rPr>
        <w:t xml:space="preserve"> </w:t>
      </w:r>
      <w:r w:rsidR="00B64B05" w:rsidRPr="00A06A20">
        <w:rPr>
          <w:lang w:val="uk-UA"/>
        </w:rPr>
        <w:t>мультиплікації</w:t>
      </w:r>
      <w:r w:rsidR="00D00EE3" w:rsidRPr="00A06A20">
        <w:rPr>
          <w:lang w:val="uk-UA"/>
        </w:rPr>
        <w:t xml:space="preserve"> </w:t>
      </w:r>
      <w:r w:rsidR="00B64B05" w:rsidRPr="00A06A20">
        <w:rPr>
          <w:lang w:val="uk-UA"/>
        </w:rPr>
        <w:t>банківських</w:t>
      </w:r>
      <w:r w:rsidR="00D00EE3" w:rsidRPr="00A06A20">
        <w:rPr>
          <w:lang w:val="uk-UA"/>
        </w:rPr>
        <w:t xml:space="preserve"> </w:t>
      </w:r>
      <w:r w:rsidR="00B64B05" w:rsidRPr="00A06A20">
        <w:rPr>
          <w:lang w:val="uk-UA"/>
        </w:rPr>
        <w:t>депозитів.</w:t>
      </w:r>
      <w:r w:rsidR="00D00EE3" w:rsidRPr="00A06A20">
        <w:rPr>
          <w:lang w:val="uk-UA"/>
        </w:rPr>
        <w:t xml:space="preserve"> </w:t>
      </w:r>
      <w:r w:rsidR="00B64B05" w:rsidRPr="00A06A20">
        <w:rPr>
          <w:lang w:val="uk-UA"/>
        </w:rPr>
        <w:t>Це</w:t>
      </w:r>
      <w:r w:rsidR="00D00EE3" w:rsidRPr="00A06A20">
        <w:rPr>
          <w:lang w:val="uk-UA"/>
        </w:rPr>
        <w:t xml:space="preserve"> </w:t>
      </w:r>
      <w:r w:rsidR="00B64B05" w:rsidRPr="00A06A20">
        <w:rPr>
          <w:lang w:val="uk-UA"/>
        </w:rPr>
        <w:t>дає</w:t>
      </w:r>
      <w:r w:rsidR="00D00EE3" w:rsidRPr="00A06A20">
        <w:rPr>
          <w:lang w:val="uk-UA"/>
        </w:rPr>
        <w:t xml:space="preserve"> </w:t>
      </w:r>
      <w:r w:rsidR="00B64B05" w:rsidRPr="00A06A20">
        <w:rPr>
          <w:lang w:val="uk-UA"/>
        </w:rPr>
        <w:t>підстави</w:t>
      </w:r>
      <w:r w:rsidR="00D00EE3" w:rsidRPr="00A06A20">
        <w:rPr>
          <w:lang w:val="uk-UA"/>
        </w:rPr>
        <w:t xml:space="preserve"> </w:t>
      </w:r>
      <w:r w:rsidR="00B64B05" w:rsidRPr="00A06A20">
        <w:rPr>
          <w:lang w:val="uk-UA"/>
        </w:rPr>
        <w:t>розглядати</w:t>
      </w:r>
      <w:r w:rsidR="00D00EE3" w:rsidRPr="00A06A20">
        <w:rPr>
          <w:lang w:val="uk-UA"/>
        </w:rPr>
        <w:t xml:space="preserve"> </w:t>
      </w:r>
      <w:r w:rsidR="00B64B05" w:rsidRPr="00A06A20">
        <w:rPr>
          <w:lang w:val="uk-UA"/>
        </w:rPr>
        <w:t>не</w:t>
      </w:r>
      <w:r w:rsidR="00D00EE3" w:rsidRPr="00A06A20">
        <w:rPr>
          <w:lang w:val="uk-UA"/>
        </w:rPr>
        <w:t xml:space="preserve"> </w:t>
      </w:r>
      <w:r w:rsidR="00B64B05" w:rsidRPr="00A06A20">
        <w:rPr>
          <w:lang w:val="uk-UA"/>
        </w:rPr>
        <w:t>окремо</w:t>
      </w:r>
      <w:r w:rsidR="00D00EE3" w:rsidRPr="00A06A20">
        <w:rPr>
          <w:lang w:val="uk-UA"/>
        </w:rPr>
        <w:t xml:space="preserve"> </w:t>
      </w:r>
      <w:r w:rsidR="00B64B05" w:rsidRPr="00A06A20">
        <w:rPr>
          <w:lang w:val="uk-UA"/>
        </w:rPr>
        <w:t>грошову</w:t>
      </w:r>
      <w:r w:rsidR="00D00EE3" w:rsidRPr="00A06A20">
        <w:rPr>
          <w:lang w:val="uk-UA"/>
        </w:rPr>
        <w:t xml:space="preserve"> </w:t>
      </w:r>
      <w:r w:rsidR="00B64B05"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="00B64B05" w:rsidRPr="00A06A20">
        <w:rPr>
          <w:lang w:val="uk-UA"/>
        </w:rPr>
        <w:t>кредитну</w:t>
      </w:r>
      <w:r w:rsidR="00D00EE3" w:rsidRPr="00A06A20">
        <w:rPr>
          <w:lang w:val="uk-UA"/>
        </w:rPr>
        <w:t xml:space="preserve"> </w:t>
      </w:r>
      <w:r w:rsidR="00B64B05" w:rsidRPr="00A06A20">
        <w:rPr>
          <w:lang w:val="uk-UA"/>
        </w:rPr>
        <w:t>системи,</w:t>
      </w:r>
      <w:r w:rsidR="00D00EE3" w:rsidRPr="00A06A20">
        <w:rPr>
          <w:lang w:val="uk-UA"/>
        </w:rPr>
        <w:t xml:space="preserve"> </w:t>
      </w:r>
      <w:r w:rsidR="00B64B05" w:rsidRPr="00A06A20">
        <w:rPr>
          <w:lang w:val="uk-UA"/>
        </w:rPr>
        <w:t>а</w:t>
      </w:r>
      <w:r w:rsidR="00D00EE3" w:rsidRPr="00A06A20">
        <w:rPr>
          <w:lang w:val="uk-UA"/>
        </w:rPr>
        <w:t xml:space="preserve"> </w:t>
      </w:r>
      <w:r w:rsidR="00B64B05" w:rsidRPr="00A06A20">
        <w:rPr>
          <w:lang w:val="uk-UA"/>
        </w:rPr>
        <w:t>їх</w:t>
      </w:r>
      <w:r w:rsidR="00D00EE3" w:rsidRPr="00A06A20">
        <w:rPr>
          <w:lang w:val="uk-UA"/>
        </w:rPr>
        <w:t xml:space="preserve"> </w:t>
      </w:r>
      <w:r w:rsidR="00B64B05" w:rsidRPr="00A06A20">
        <w:rPr>
          <w:lang w:val="uk-UA"/>
        </w:rPr>
        <w:t>симбіоз</w:t>
      </w:r>
      <w:r w:rsidR="00D00EE3" w:rsidRPr="00A06A20">
        <w:rPr>
          <w:lang w:val="uk-UA"/>
        </w:rPr>
        <w:t xml:space="preserve"> - </w:t>
      </w:r>
      <w:r w:rsidR="00B64B05" w:rsidRPr="00A06A20">
        <w:rPr>
          <w:lang w:val="uk-UA"/>
        </w:rPr>
        <w:t>грошово-кредитну</w:t>
      </w:r>
      <w:r w:rsidR="00D00EE3" w:rsidRPr="00A06A20">
        <w:rPr>
          <w:lang w:val="uk-UA"/>
        </w:rPr>
        <w:t xml:space="preserve"> </w:t>
      </w:r>
      <w:r w:rsidR="00B64B05" w:rsidRPr="00A06A20">
        <w:rPr>
          <w:lang w:val="uk-UA"/>
        </w:rPr>
        <w:t>систему.</w:t>
      </w:r>
    </w:p>
    <w:p w:rsidR="00D00EE3" w:rsidRPr="00A06A20" w:rsidRDefault="00D43A7D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Історії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відомі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два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основних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типи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систем.</w:t>
      </w:r>
    </w:p>
    <w:p w:rsidR="00D43A7D" w:rsidRPr="00A06A20" w:rsidRDefault="00D43A7D" w:rsidP="00D00EE3">
      <w:pPr>
        <w:tabs>
          <w:tab w:val="left" w:pos="726"/>
        </w:tabs>
        <w:rPr>
          <w:lang w:val="uk-UA"/>
        </w:rPr>
      </w:pPr>
      <w:r w:rsidRPr="00A06A20">
        <w:rPr>
          <w:i/>
          <w:lang w:val="uk-UA"/>
        </w:rPr>
        <w:t>Перший</w:t>
      </w:r>
      <w:r w:rsidR="00D00EE3" w:rsidRPr="00A06A20">
        <w:rPr>
          <w:i/>
          <w:lang w:val="uk-UA"/>
        </w:rPr>
        <w:t xml:space="preserve"> </w:t>
      </w:r>
      <w:r w:rsidRPr="00A06A20">
        <w:rPr>
          <w:i/>
          <w:lang w:val="uk-UA"/>
        </w:rPr>
        <w:t>тип</w:t>
      </w:r>
      <w:r w:rsidR="00D00EE3" w:rsidRPr="00A06A20">
        <w:rPr>
          <w:i/>
          <w:lang w:val="uk-UA"/>
        </w:rPr>
        <w:t xml:space="preserve"> - </w:t>
      </w:r>
      <w:r w:rsidRPr="00A06A20">
        <w:rPr>
          <w:i/>
          <w:lang w:val="uk-UA"/>
        </w:rPr>
        <w:t>металевий</w:t>
      </w:r>
      <w:r w:rsidR="00D00EE3" w:rsidRPr="00A06A20">
        <w:rPr>
          <w:i/>
          <w:lang w:val="uk-UA"/>
        </w:rPr>
        <w:t xml:space="preserve"> </w:t>
      </w:r>
      <w:r w:rsidRPr="00A06A20">
        <w:rPr>
          <w:i/>
          <w:lang w:val="uk-UA"/>
        </w:rPr>
        <w:t>обіг</w:t>
      </w:r>
      <w:r w:rsidRPr="00A06A20">
        <w:rPr>
          <w:lang w:val="uk-UA"/>
        </w:rPr>
        <w:t>.</w:t>
      </w:r>
      <w:r w:rsidR="00D00EE3" w:rsidRPr="00A06A20">
        <w:rPr>
          <w:lang w:val="uk-UA"/>
        </w:rPr>
        <w:t xml:space="preserve"> </w:t>
      </w:r>
      <w:r w:rsidR="00CF0CDD" w:rsidRPr="00A06A20">
        <w:rPr>
          <w:lang w:val="uk-UA"/>
        </w:rPr>
        <w:t>Він</w:t>
      </w:r>
      <w:r w:rsidR="00D00EE3" w:rsidRPr="00A06A20">
        <w:rPr>
          <w:lang w:val="uk-UA"/>
        </w:rPr>
        <w:t xml:space="preserve"> </w:t>
      </w:r>
      <w:r w:rsidR="00CF0CDD" w:rsidRPr="00A06A20">
        <w:rPr>
          <w:lang w:val="uk-UA"/>
        </w:rPr>
        <w:t>виступає</w:t>
      </w:r>
      <w:r w:rsidR="00D00EE3" w:rsidRPr="00A06A20">
        <w:rPr>
          <w:lang w:val="uk-UA"/>
        </w:rPr>
        <w:t xml:space="preserve"> </w:t>
      </w:r>
      <w:r w:rsidR="00CF0CDD" w:rsidRPr="00A06A20">
        <w:rPr>
          <w:lang w:val="uk-UA"/>
        </w:rPr>
        <w:t>теж</w:t>
      </w:r>
      <w:r w:rsidR="00D00EE3" w:rsidRPr="00A06A20">
        <w:rPr>
          <w:lang w:val="uk-UA"/>
        </w:rPr>
        <w:t xml:space="preserve"> </w:t>
      </w:r>
      <w:r w:rsidR="00CF0CDD"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="00CF0CDD" w:rsidRPr="00A06A20">
        <w:rPr>
          <w:lang w:val="uk-UA"/>
        </w:rPr>
        <w:t>двох</w:t>
      </w:r>
      <w:r w:rsidR="00D00EE3" w:rsidRPr="00A06A20">
        <w:rPr>
          <w:lang w:val="uk-UA"/>
        </w:rPr>
        <w:t xml:space="preserve"> </w:t>
      </w:r>
      <w:r w:rsidR="00CF0CDD" w:rsidRPr="00A06A20">
        <w:rPr>
          <w:lang w:val="uk-UA"/>
        </w:rPr>
        <w:t>формах</w:t>
      </w:r>
      <w:r w:rsidR="00D00EE3" w:rsidRPr="00A06A20">
        <w:rPr>
          <w:lang w:val="uk-UA"/>
        </w:rPr>
        <w:t xml:space="preserve">: </w:t>
      </w:r>
      <w:r w:rsidR="00CF0CDD" w:rsidRPr="00A06A20">
        <w:rPr>
          <w:i/>
          <w:lang w:val="uk-UA"/>
        </w:rPr>
        <w:t>біметалізм</w:t>
      </w:r>
      <w:r w:rsidR="00CF0CDD" w:rsidRPr="00A06A20">
        <w:rPr>
          <w:lang w:val="uk-UA"/>
        </w:rPr>
        <w:t>,</w:t>
      </w:r>
      <w:r w:rsidR="00D00EE3" w:rsidRPr="00A06A20">
        <w:rPr>
          <w:lang w:val="uk-UA"/>
        </w:rPr>
        <w:t xml:space="preserve"> </w:t>
      </w:r>
      <w:r w:rsidR="00CF0CDD" w:rsidRPr="00A06A20">
        <w:rPr>
          <w:lang w:val="uk-UA"/>
        </w:rPr>
        <w:t>коли</w:t>
      </w:r>
      <w:r w:rsidR="00D00EE3" w:rsidRPr="00A06A20">
        <w:rPr>
          <w:lang w:val="uk-UA"/>
        </w:rPr>
        <w:t xml:space="preserve"> </w:t>
      </w:r>
      <w:r w:rsidR="00CF0CDD" w:rsidRPr="00A06A20">
        <w:rPr>
          <w:lang w:val="uk-UA"/>
        </w:rPr>
        <w:t>роль</w:t>
      </w:r>
      <w:r w:rsidR="00D00EE3" w:rsidRPr="00A06A20">
        <w:rPr>
          <w:lang w:val="uk-UA"/>
        </w:rPr>
        <w:t xml:space="preserve"> </w:t>
      </w:r>
      <w:r w:rsidR="00CF0CDD" w:rsidRPr="00A06A20">
        <w:rPr>
          <w:lang w:val="uk-UA"/>
        </w:rPr>
        <w:t>грошей</w:t>
      </w:r>
      <w:r w:rsidR="00D00EE3" w:rsidRPr="00A06A20">
        <w:rPr>
          <w:lang w:val="uk-UA"/>
        </w:rPr>
        <w:t xml:space="preserve"> </w:t>
      </w:r>
      <w:r w:rsidR="00CF0CDD" w:rsidRPr="00A06A20">
        <w:rPr>
          <w:lang w:val="uk-UA"/>
        </w:rPr>
        <w:t>законодавчо</w:t>
      </w:r>
      <w:r w:rsidR="00D00EE3" w:rsidRPr="00A06A20">
        <w:rPr>
          <w:lang w:val="uk-UA"/>
        </w:rPr>
        <w:t xml:space="preserve"> </w:t>
      </w:r>
      <w:r w:rsidR="00CF0CDD" w:rsidRPr="00A06A20">
        <w:rPr>
          <w:lang w:val="uk-UA"/>
        </w:rPr>
        <w:t>закріплюється</w:t>
      </w:r>
      <w:r w:rsidR="00D00EE3" w:rsidRPr="00A06A20">
        <w:rPr>
          <w:lang w:val="uk-UA"/>
        </w:rPr>
        <w:t xml:space="preserve"> </w:t>
      </w:r>
      <w:r w:rsidR="00CF0CDD" w:rsidRPr="00A06A20">
        <w:rPr>
          <w:lang w:val="uk-UA"/>
        </w:rPr>
        <w:t>за</w:t>
      </w:r>
      <w:r w:rsidR="00D00EE3" w:rsidRPr="00A06A20">
        <w:rPr>
          <w:lang w:val="uk-UA"/>
        </w:rPr>
        <w:t xml:space="preserve"> </w:t>
      </w:r>
      <w:r w:rsidR="00CF0CDD" w:rsidRPr="00A06A20">
        <w:rPr>
          <w:lang w:val="uk-UA"/>
        </w:rPr>
        <w:t>двома</w:t>
      </w:r>
      <w:r w:rsidR="00D00EE3" w:rsidRPr="00A06A20">
        <w:rPr>
          <w:lang w:val="uk-UA"/>
        </w:rPr>
        <w:t xml:space="preserve"> </w:t>
      </w:r>
      <w:r w:rsidR="00CF0CDD" w:rsidRPr="00A06A20">
        <w:rPr>
          <w:lang w:val="uk-UA"/>
        </w:rPr>
        <w:t>металами</w:t>
      </w:r>
      <w:r w:rsidR="00D00EE3" w:rsidRPr="00A06A20">
        <w:rPr>
          <w:lang w:val="uk-UA"/>
        </w:rPr>
        <w:t xml:space="preserve"> (</w:t>
      </w:r>
      <w:r w:rsidR="00CF0CDD" w:rsidRPr="00A06A20">
        <w:rPr>
          <w:lang w:val="uk-UA"/>
        </w:rPr>
        <w:t>золотом</w:t>
      </w:r>
      <w:r w:rsidR="00D00EE3" w:rsidRPr="00A06A20">
        <w:rPr>
          <w:lang w:val="uk-UA"/>
        </w:rPr>
        <w:t xml:space="preserve"> </w:t>
      </w:r>
      <w:r w:rsidR="00CF0CDD"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="00CF0CDD" w:rsidRPr="00A06A20">
        <w:rPr>
          <w:lang w:val="uk-UA"/>
        </w:rPr>
        <w:t>сріблом</w:t>
      </w:r>
      <w:r w:rsidR="00D00EE3" w:rsidRPr="00A06A20">
        <w:rPr>
          <w:lang w:val="uk-UA"/>
        </w:rPr>
        <w:t xml:space="preserve">), </w:t>
      </w:r>
      <w:r w:rsidR="00CF0CDD"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="00CF0CDD" w:rsidRPr="00A06A20">
        <w:rPr>
          <w:i/>
          <w:lang w:val="uk-UA"/>
        </w:rPr>
        <w:t>монометалізм</w:t>
      </w:r>
      <w:r w:rsidR="00CF0CDD" w:rsidRPr="00A06A20">
        <w:rPr>
          <w:lang w:val="uk-UA"/>
        </w:rPr>
        <w:t>,</w:t>
      </w:r>
      <w:r w:rsidR="00D00EE3" w:rsidRPr="00A06A20">
        <w:rPr>
          <w:lang w:val="uk-UA"/>
        </w:rPr>
        <w:t xml:space="preserve"> </w:t>
      </w:r>
      <w:r w:rsidR="00CF0CDD" w:rsidRPr="00A06A20">
        <w:rPr>
          <w:lang w:val="uk-UA"/>
        </w:rPr>
        <w:t>коли</w:t>
      </w:r>
      <w:r w:rsidR="00D00EE3" w:rsidRPr="00A06A20">
        <w:rPr>
          <w:lang w:val="uk-UA"/>
        </w:rPr>
        <w:t xml:space="preserve"> </w:t>
      </w:r>
      <w:r w:rsidR="00CF0CDD" w:rsidRPr="00A06A20">
        <w:rPr>
          <w:lang w:val="uk-UA"/>
        </w:rPr>
        <w:t>роль</w:t>
      </w:r>
      <w:r w:rsidR="00D00EE3" w:rsidRPr="00A06A20">
        <w:rPr>
          <w:lang w:val="uk-UA"/>
        </w:rPr>
        <w:t xml:space="preserve"> </w:t>
      </w:r>
      <w:r w:rsidR="00CF0CDD" w:rsidRPr="00A06A20">
        <w:rPr>
          <w:lang w:val="uk-UA"/>
        </w:rPr>
        <w:t>грошей</w:t>
      </w:r>
      <w:r w:rsidR="00D00EE3" w:rsidRPr="00A06A20">
        <w:rPr>
          <w:lang w:val="uk-UA"/>
        </w:rPr>
        <w:t xml:space="preserve"> </w:t>
      </w:r>
      <w:r w:rsidR="00CF0CDD" w:rsidRPr="00A06A20">
        <w:rPr>
          <w:lang w:val="uk-UA"/>
        </w:rPr>
        <w:t>виконує</w:t>
      </w:r>
      <w:r w:rsidR="00D00EE3" w:rsidRPr="00A06A20">
        <w:rPr>
          <w:lang w:val="uk-UA"/>
        </w:rPr>
        <w:t xml:space="preserve"> </w:t>
      </w:r>
      <w:r w:rsidR="00CF0CDD" w:rsidRPr="00A06A20">
        <w:rPr>
          <w:lang w:val="uk-UA"/>
        </w:rPr>
        <w:t>один</w:t>
      </w:r>
      <w:r w:rsidR="00D00EE3" w:rsidRPr="00A06A20">
        <w:rPr>
          <w:lang w:val="uk-UA"/>
        </w:rPr>
        <w:t xml:space="preserve"> </w:t>
      </w:r>
      <w:r w:rsidR="00CF0CDD" w:rsidRPr="00A06A20">
        <w:rPr>
          <w:lang w:val="uk-UA"/>
        </w:rPr>
        <w:t>метал</w:t>
      </w:r>
      <w:r w:rsidR="00D00EE3" w:rsidRPr="00A06A20">
        <w:rPr>
          <w:lang w:val="uk-UA"/>
        </w:rPr>
        <w:t xml:space="preserve"> (</w:t>
      </w:r>
      <w:r w:rsidR="00CF0CDD" w:rsidRPr="00A06A20">
        <w:rPr>
          <w:lang w:val="uk-UA"/>
        </w:rPr>
        <w:t>золото</w:t>
      </w:r>
      <w:r w:rsidR="00D00EE3" w:rsidRPr="00A06A20">
        <w:rPr>
          <w:lang w:val="uk-UA"/>
        </w:rPr>
        <w:t xml:space="preserve"> </w:t>
      </w:r>
      <w:r w:rsidR="00CF0CDD" w:rsidRPr="00A06A20">
        <w:rPr>
          <w:lang w:val="uk-UA"/>
        </w:rPr>
        <w:t>або</w:t>
      </w:r>
      <w:r w:rsidR="00D00EE3" w:rsidRPr="00A06A20">
        <w:rPr>
          <w:lang w:val="uk-UA"/>
        </w:rPr>
        <w:t xml:space="preserve"> </w:t>
      </w:r>
      <w:r w:rsidR="00CF0CDD" w:rsidRPr="00A06A20">
        <w:rPr>
          <w:lang w:val="uk-UA"/>
        </w:rPr>
        <w:t>срібло</w:t>
      </w:r>
      <w:r w:rsidR="00D00EE3" w:rsidRPr="00A06A20">
        <w:rPr>
          <w:lang w:val="uk-UA"/>
        </w:rPr>
        <w:t>).</w:t>
      </w:r>
    </w:p>
    <w:p w:rsidR="00CF0CDD" w:rsidRPr="00A06A20" w:rsidRDefault="00CF0CDD" w:rsidP="00D00EE3">
      <w:pPr>
        <w:tabs>
          <w:tab w:val="left" w:pos="726"/>
        </w:tabs>
        <w:rPr>
          <w:lang w:val="uk-UA"/>
        </w:rPr>
      </w:pPr>
      <w:r w:rsidRPr="00A06A20">
        <w:rPr>
          <w:i/>
          <w:lang w:val="uk-UA"/>
        </w:rPr>
        <w:t>Другий</w:t>
      </w:r>
      <w:r w:rsidR="00D00EE3" w:rsidRPr="00A06A20">
        <w:rPr>
          <w:i/>
          <w:lang w:val="uk-UA"/>
        </w:rPr>
        <w:t xml:space="preserve"> </w:t>
      </w:r>
      <w:r w:rsidRPr="00A06A20">
        <w:rPr>
          <w:i/>
          <w:lang w:val="uk-UA"/>
        </w:rPr>
        <w:t>тип</w:t>
      </w:r>
      <w:r w:rsidR="00D00EE3" w:rsidRPr="00A06A20">
        <w:rPr>
          <w:i/>
          <w:lang w:val="uk-UA"/>
        </w:rPr>
        <w:t xml:space="preserve"> - </w:t>
      </w:r>
      <w:r w:rsidRPr="00A06A20">
        <w:rPr>
          <w:i/>
          <w:lang w:val="uk-UA"/>
        </w:rPr>
        <w:t>паперово-кредитна</w:t>
      </w:r>
      <w:r w:rsidR="00D00EE3" w:rsidRPr="00A06A20">
        <w:rPr>
          <w:i/>
          <w:lang w:val="uk-UA"/>
        </w:rPr>
        <w:t xml:space="preserve"> </w:t>
      </w:r>
      <w:r w:rsidRPr="00A06A20">
        <w:rPr>
          <w:i/>
          <w:lang w:val="uk-UA"/>
        </w:rPr>
        <w:t>система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обігу,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основу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лежать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паперові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гроші.</w:t>
      </w:r>
    </w:p>
    <w:p w:rsidR="00D00EE3" w:rsidRPr="00A06A20" w:rsidRDefault="00553ABB" w:rsidP="00D00EE3">
      <w:pPr>
        <w:tabs>
          <w:tab w:val="left" w:pos="726"/>
        </w:tabs>
        <w:rPr>
          <w:lang w:val="uk-UA"/>
        </w:rPr>
      </w:pPr>
      <w:r w:rsidRPr="00A06A20">
        <w:rPr>
          <w:b/>
          <w:i/>
          <w:lang w:val="uk-UA"/>
        </w:rPr>
        <w:t>Закон</w:t>
      </w:r>
      <w:r w:rsidR="00D00EE3" w:rsidRPr="00A06A20">
        <w:rPr>
          <w:b/>
          <w:i/>
          <w:lang w:val="uk-UA"/>
        </w:rPr>
        <w:t xml:space="preserve"> </w:t>
      </w:r>
      <w:r w:rsidRPr="00A06A20">
        <w:rPr>
          <w:b/>
          <w:i/>
          <w:lang w:val="uk-UA"/>
        </w:rPr>
        <w:t>Грехема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стверджує,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що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будь-який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тип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грошей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ціннішим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будь-якій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іншій,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відмінній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грошей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якості,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поступово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зникає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обігу.</w:t>
      </w:r>
    </w:p>
    <w:p w:rsidR="00553ABB" w:rsidRPr="00A06A20" w:rsidRDefault="00553ABB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популярній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формі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цей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закон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формулюють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так</w:t>
      </w:r>
      <w:r w:rsidR="00D00EE3" w:rsidRPr="00A06A20">
        <w:rPr>
          <w:lang w:val="uk-UA"/>
        </w:rPr>
        <w:t xml:space="preserve">: </w:t>
      </w:r>
      <w:r w:rsidRPr="00A06A20">
        <w:rPr>
          <w:lang w:val="uk-UA"/>
        </w:rPr>
        <w:t>„погані</w:t>
      </w:r>
      <w:r w:rsidR="00D00EE3" w:rsidRPr="00A06A20">
        <w:rPr>
          <w:lang w:val="uk-UA"/>
        </w:rPr>
        <w:t xml:space="preserve">" </w:t>
      </w:r>
      <w:r w:rsidRPr="00A06A20">
        <w:rPr>
          <w:lang w:val="uk-UA"/>
        </w:rPr>
        <w:t>гроші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витісняють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„хороші</w:t>
      </w:r>
      <w:r w:rsidR="00D00EE3" w:rsidRPr="00A06A20">
        <w:rPr>
          <w:lang w:val="uk-UA"/>
        </w:rPr>
        <w:t xml:space="preserve">" </w:t>
      </w:r>
      <w:r w:rsidRPr="00A06A20">
        <w:rPr>
          <w:lang w:val="uk-UA"/>
        </w:rPr>
        <w:t>гроші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обігу.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Наприклад,</w:t>
      </w:r>
      <w:r w:rsidR="00D00EE3" w:rsidRPr="00A06A20">
        <w:rPr>
          <w:lang w:val="uk-UA"/>
        </w:rPr>
        <w:t xml:space="preserve"> </w:t>
      </w:r>
      <w:r w:rsidR="00401819" w:rsidRPr="00A06A20">
        <w:rPr>
          <w:lang w:val="uk-UA"/>
        </w:rPr>
        <w:t>якщо</w:t>
      </w:r>
      <w:r w:rsidR="00D00EE3" w:rsidRPr="00A06A20">
        <w:rPr>
          <w:lang w:val="uk-UA"/>
        </w:rPr>
        <w:t xml:space="preserve"> </w:t>
      </w:r>
      <w:r w:rsidR="00401819" w:rsidRPr="00A06A20">
        <w:rPr>
          <w:lang w:val="uk-UA"/>
        </w:rPr>
        <w:t>функцію</w:t>
      </w:r>
      <w:r w:rsidR="00D00EE3" w:rsidRPr="00A06A20">
        <w:rPr>
          <w:lang w:val="uk-UA"/>
        </w:rPr>
        <w:t xml:space="preserve"> </w:t>
      </w:r>
      <w:r w:rsidR="00401819" w:rsidRPr="00A06A20">
        <w:rPr>
          <w:lang w:val="uk-UA"/>
        </w:rPr>
        <w:t>грошей</w:t>
      </w:r>
      <w:r w:rsidR="00D00EE3" w:rsidRPr="00A06A20">
        <w:rPr>
          <w:lang w:val="uk-UA"/>
        </w:rPr>
        <w:t xml:space="preserve"> </w:t>
      </w:r>
      <w:r w:rsidR="00401819" w:rsidRPr="00A06A20">
        <w:rPr>
          <w:lang w:val="uk-UA"/>
        </w:rPr>
        <w:t>виконує</w:t>
      </w:r>
      <w:r w:rsidR="00D00EE3" w:rsidRPr="00A06A20">
        <w:rPr>
          <w:lang w:val="uk-UA"/>
        </w:rPr>
        <w:t xml:space="preserve"> </w:t>
      </w:r>
      <w:r w:rsidR="00401819" w:rsidRPr="00A06A20">
        <w:rPr>
          <w:lang w:val="uk-UA"/>
        </w:rPr>
        <w:t>худоба,</w:t>
      </w:r>
      <w:r w:rsidR="00D00EE3" w:rsidRPr="00A06A20">
        <w:rPr>
          <w:lang w:val="uk-UA"/>
        </w:rPr>
        <w:t xml:space="preserve"> </w:t>
      </w:r>
      <w:r w:rsidR="00401819" w:rsidRPr="00A06A20">
        <w:rPr>
          <w:lang w:val="uk-UA"/>
        </w:rPr>
        <w:t>яка</w:t>
      </w:r>
      <w:r w:rsidR="00D00EE3" w:rsidRPr="00A06A20">
        <w:rPr>
          <w:lang w:val="uk-UA"/>
        </w:rPr>
        <w:t xml:space="preserve"> </w:t>
      </w:r>
      <w:r w:rsidR="00401819" w:rsidRPr="00A06A20">
        <w:rPr>
          <w:lang w:val="uk-UA"/>
        </w:rPr>
        <w:t>не</w:t>
      </w:r>
      <w:r w:rsidR="00D00EE3" w:rsidRPr="00A06A20">
        <w:rPr>
          <w:lang w:val="uk-UA"/>
        </w:rPr>
        <w:t xml:space="preserve"> </w:t>
      </w:r>
      <w:r w:rsidR="00401819" w:rsidRPr="00A06A20">
        <w:rPr>
          <w:lang w:val="uk-UA"/>
        </w:rPr>
        <w:t>диференціюється</w:t>
      </w:r>
      <w:r w:rsidR="00D00EE3" w:rsidRPr="00A06A20">
        <w:rPr>
          <w:lang w:val="uk-UA"/>
        </w:rPr>
        <w:t xml:space="preserve"> </w:t>
      </w:r>
      <w:r w:rsidR="00401819" w:rsidRPr="00A06A20">
        <w:rPr>
          <w:lang w:val="uk-UA"/>
        </w:rPr>
        <w:t>за</w:t>
      </w:r>
      <w:r w:rsidR="00D00EE3" w:rsidRPr="00A06A20">
        <w:rPr>
          <w:lang w:val="uk-UA"/>
        </w:rPr>
        <w:t xml:space="preserve"> </w:t>
      </w:r>
      <w:r w:rsidR="00401819" w:rsidRPr="00A06A20">
        <w:rPr>
          <w:lang w:val="uk-UA"/>
        </w:rPr>
        <w:t>якістю,</w:t>
      </w:r>
      <w:r w:rsidR="00D00EE3" w:rsidRPr="00A06A20">
        <w:rPr>
          <w:lang w:val="uk-UA"/>
        </w:rPr>
        <w:t xml:space="preserve"> </w:t>
      </w:r>
      <w:r w:rsidR="00401819" w:rsidRPr="00A06A20">
        <w:rPr>
          <w:lang w:val="uk-UA"/>
        </w:rPr>
        <w:t>то</w:t>
      </w:r>
      <w:r w:rsidR="00D00EE3" w:rsidRPr="00A06A20">
        <w:rPr>
          <w:lang w:val="uk-UA"/>
        </w:rPr>
        <w:t xml:space="preserve"> </w:t>
      </w:r>
      <w:r w:rsidR="00401819" w:rsidRPr="00A06A20">
        <w:rPr>
          <w:lang w:val="uk-UA"/>
        </w:rPr>
        <w:t>власники</w:t>
      </w:r>
      <w:r w:rsidR="00D00EE3" w:rsidRPr="00A06A20">
        <w:rPr>
          <w:lang w:val="uk-UA"/>
        </w:rPr>
        <w:t xml:space="preserve"> </w:t>
      </w:r>
      <w:r w:rsidR="00401819" w:rsidRPr="00A06A20">
        <w:rPr>
          <w:lang w:val="uk-UA"/>
        </w:rPr>
        <w:t>худоби</w:t>
      </w:r>
      <w:r w:rsidR="00D00EE3" w:rsidRPr="00A06A20">
        <w:rPr>
          <w:lang w:val="uk-UA"/>
        </w:rPr>
        <w:t xml:space="preserve"> </w:t>
      </w:r>
      <w:r w:rsidR="00401819" w:rsidRPr="00A06A20">
        <w:rPr>
          <w:lang w:val="uk-UA"/>
        </w:rPr>
        <w:t>намагаються</w:t>
      </w:r>
      <w:r w:rsidR="00D00EE3" w:rsidRPr="00A06A20">
        <w:rPr>
          <w:lang w:val="uk-UA"/>
        </w:rPr>
        <w:t xml:space="preserve"> </w:t>
      </w:r>
      <w:r w:rsidR="00401819" w:rsidRPr="00A06A20">
        <w:rPr>
          <w:lang w:val="uk-UA"/>
        </w:rPr>
        <w:t>розрахуватись</w:t>
      </w:r>
      <w:r w:rsidR="00D00EE3" w:rsidRPr="00A06A20">
        <w:rPr>
          <w:lang w:val="uk-UA"/>
        </w:rPr>
        <w:t xml:space="preserve"> </w:t>
      </w:r>
      <w:r w:rsidR="00401819" w:rsidRPr="00A06A20">
        <w:rPr>
          <w:lang w:val="uk-UA"/>
        </w:rPr>
        <w:t>гіршою</w:t>
      </w:r>
      <w:r w:rsidR="00D00EE3" w:rsidRPr="00A06A20">
        <w:rPr>
          <w:lang w:val="uk-UA"/>
        </w:rPr>
        <w:t xml:space="preserve"> </w:t>
      </w:r>
      <w:r w:rsidR="00401819" w:rsidRPr="00A06A20">
        <w:rPr>
          <w:lang w:val="uk-UA"/>
        </w:rPr>
        <w:t>худобою,</w:t>
      </w:r>
      <w:r w:rsidR="00D00EE3" w:rsidRPr="00A06A20">
        <w:rPr>
          <w:lang w:val="uk-UA"/>
        </w:rPr>
        <w:t xml:space="preserve"> </w:t>
      </w:r>
      <w:r w:rsidR="00401819" w:rsidRPr="00A06A20">
        <w:rPr>
          <w:lang w:val="uk-UA"/>
        </w:rPr>
        <w:t>залишаючи</w:t>
      </w:r>
      <w:r w:rsidR="00D00EE3" w:rsidRPr="00A06A20">
        <w:rPr>
          <w:lang w:val="uk-UA"/>
        </w:rPr>
        <w:t xml:space="preserve"> </w:t>
      </w:r>
      <w:r w:rsidR="00401819" w:rsidRPr="00A06A20">
        <w:rPr>
          <w:lang w:val="uk-UA"/>
        </w:rPr>
        <w:t>собі</w:t>
      </w:r>
      <w:r w:rsidR="00D00EE3" w:rsidRPr="00A06A20">
        <w:rPr>
          <w:lang w:val="uk-UA"/>
        </w:rPr>
        <w:t xml:space="preserve"> </w:t>
      </w:r>
      <w:r w:rsidR="00401819" w:rsidRPr="00A06A20">
        <w:rPr>
          <w:lang w:val="uk-UA"/>
        </w:rPr>
        <w:t>кращу</w:t>
      </w:r>
      <w:r w:rsidR="00D00EE3" w:rsidRPr="00A06A20">
        <w:rPr>
          <w:lang w:val="uk-UA"/>
        </w:rPr>
        <w:t xml:space="preserve"> </w:t>
      </w:r>
      <w:r w:rsidR="00401819" w:rsidRPr="00A06A20">
        <w:rPr>
          <w:lang w:val="uk-UA"/>
        </w:rPr>
        <w:t>для</w:t>
      </w:r>
      <w:r w:rsidR="00D00EE3" w:rsidRPr="00A06A20">
        <w:rPr>
          <w:lang w:val="uk-UA"/>
        </w:rPr>
        <w:t xml:space="preserve"> </w:t>
      </w:r>
      <w:r w:rsidR="00401819" w:rsidRPr="00A06A20">
        <w:rPr>
          <w:lang w:val="uk-UA"/>
        </w:rPr>
        <w:t>отримання</w:t>
      </w:r>
      <w:r w:rsidR="00D00EE3" w:rsidRPr="00A06A20">
        <w:rPr>
          <w:lang w:val="uk-UA"/>
        </w:rPr>
        <w:t xml:space="preserve"> </w:t>
      </w:r>
      <w:r w:rsidR="00401819" w:rsidRPr="00A06A20">
        <w:rPr>
          <w:lang w:val="uk-UA"/>
        </w:rPr>
        <w:t>від</w:t>
      </w:r>
      <w:r w:rsidR="00D00EE3" w:rsidRPr="00A06A20">
        <w:rPr>
          <w:lang w:val="uk-UA"/>
        </w:rPr>
        <w:t xml:space="preserve"> </w:t>
      </w:r>
      <w:r w:rsidR="00401819" w:rsidRPr="00A06A20">
        <w:rPr>
          <w:lang w:val="uk-UA"/>
        </w:rPr>
        <w:t>неї</w:t>
      </w:r>
      <w:r w:rsidR="00D00EE3" w:rsidRPr="00A06A20">
        <w:rPr>
          <w:lang w:val="uk-UA"/>
        </w:rPr>
        <w:t xml:space="preserve"> </w:t>
      </w:r>
      <w:r w:rsidR="00401819" w:rsidRPr="00A06A20">
        <w:rPr>
          <w:lang w:val="uk-UA"/>
        </w:rPr>
        <w:t>транспортних</w:t>
      </w:r>
      <w:r w:rsidR="00D00EE3" w:rsidRPr="00A06A20">
        <w:rPr>
          <w:lang w:val="uk-UA"/>
        </w:rPr>
        <w:t xml:space="preserve"> </w:t>
      </w:r>
      <w:r w:rsidR="00401819" w:rsidRPr="00A06A20">
        <w:rPr>
          <w:lang w:val="uk-UA"/>
        </w:rPr>
        <w:t>послуг,</w:t>
      </w:r>
      <w:r w:rsidR="00D00EE3" w:rsidRPr="00A06A20">
        <w:rPr>
          <w:lang w:val="uk-UA"/>
        </w:rPr>
        <w:t xml:space="preserve"> </w:t>
      </w:r>
      <w:r w:rsidR="00401819" w:rsidRPr="00A06A20">
        <w:rPr>
          <w:lang w:val="uk-UA"/>
        </w:rPr>
        <w:t>м’яса,</w:t>
      </w:r>
      <w:r w:rsidR="00D00EE3" w:rsidRPr="00A06A20">
        <w:rPr>
          <w:lang w:val="uk-UA"/>
        </w:rPr>
        <w:t xml:space="preserve"> </w:t>
      </w:r>
      <w:r w:rsidR="00401819" w:rsidRPr="00A06A20">
        <w:rPr>
          <w:lang w:val="uk-UA"/>
        </w:rPr>
        <w:t>шкіри,</w:t>
      </w:r>
      <w:r w:rsidR="00D00EE3" w:rsidRPr="00A06A20">
        <w:rPr>
          <w:lang w:val="uk-UA"/>
        </w:rPr>
        <w:t xml:space="preserve"> </w:t>
      </w:r>
      <w:r w:rsidR="00401819" w:rsidRPr="00A06A20">
        <w:rPr>
          <w:lang w:val="uk-UA"/>
        </w:rPr>
        <w:t>молока.</w:t>
      </w:r>
    </w:p>
    <w:p w:rsidR="00CE4E9A" w:rsidRPr="00A06A20" w:rsidRDefault="00CE4E9A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Об’єктами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грошово-кредитної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системи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гроші,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що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процесі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історичного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розвитку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змінюють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форми,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види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функції.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Розвтотк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ринкового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господарства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урізноманітнює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ускладнює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зв’язки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між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економічними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суб’єктами,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що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призводить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збільшення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проміжку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часу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між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виробництвом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реалізацією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товарів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послуг,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тому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найбільш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розповсюдженою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формою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грошей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стають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кредитні</w:t>
      </w:r>
      <w:r w:rsidR="00D00EE3" w:rsidRPr="00A06A20">
        <w:rPr>
          <w:lang w:val="uk-UA"/>
        </w:rPr>
        <w:t xml:space="preserve"> </w:t>
      </w:r>
      <w:r w:rsidR="00BF2C0D" w:rsidRPr="00A06A20">
        <w:rPr>
          <w:lang w:val="uk-UA"/>
        </w:rPr>
        <w:t>гроші.</w:t>
      </w:r>
    </w:p>
    <w:p w:rsidR="00D00EE3" w:rsidRPr="00A06A20" w:rsidRDefault="002048C4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Сучасний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обіг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здійснюється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двох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формах</w:t>
      </w:r>
      <w:r w:rsidR="00D00EE3" w:rsidRPr="00A06A20">
        <w:rPr>
          <w:lang w:val="uk-UA"/>
        </w:rPr>
        <w:t xml:space="preserve">: </w:t>
      </w:r>
      <w:r w:rsidRPr="00A06A20">
        <w:rPr>
          <w:lang w:val="uk-UA"/>
        </w:rPr>
        <w:t>безготівковій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готівковій.</w:t>
      </w:r>
    </w:p>
    <w:p w:rsidR="00D00EE3" w:rsidRPr="00A06A20" w:rsidRDefault="002048C4" w:rsidP="00D00EE3">
      <w:pPr>
        <w:tabs>
          <w:tab w:val="left" w:pos="726"/>
        </w:tabs>
        <w:rPr>
          <w:lang w:val="uk-UA"/>
        </w:rPr>
      </w:pPr>
      <w:r w:rsidRPr="00A06A20">
        <w:rPr>
          <w:b/>
          <w:i/>
          <w:lang w:val="uk-UA"/>
        </w:rPr>
        <w:t>Готівкові</w:t>
      </w:r>
      <w:r w:rsidR="00D00EE3" w:rsidRPr="00A06A20">
        <w:rPr>
          <w:b/>
          <w:i/>
          <w:lang w:val="uk-UA"/>
        </w:rPr>
        <w:t xml:space="preserve"> </w:t>
      </w:r>
      <w:r w:rsidRPr="00A06A20">
        <w:rPr>
          <w:b/>
          <w:i/>
          <w:lang w:val="uk-UA"/>
        </w:rPr>
        <w:t>гроші</w:t>
      </w:r>
      <w:r w:rsidR="00D00EE3" w:rsidRPr="00A06A20">
        <w:rPr>
          <w:b/>
          <w:i/>
          <w:lang w:val="uk-UA"/>
        </w:rPr>
        <w:t xml:space="preserve"> (</w:t>
      </w:r>
      <w:r w:rsidRPr="00A06A20">
        <w:rPr>
          <w:b/>
          <w:i/>
          <w:lang w:val="uk-UA"/>
        </w:rPr>
        <w:t>символічні</w:t>
      </w:r>
      <w:r w:rsidR="00D00EE3" w:rsidRPr="00A06A20">
        <w:rPr>
          <w:b/>
          <w:i/>
          <w:lang w:val="uk-UA"/>
        </w:rPr>
        <w:t xml:space="preserve"> </w:t>
      </w:r>
      <w:r w:rsidRPr="00A06A20">
        <w:rPr>
          <w:b/>
          <w:i/>
          <w:lang w:val="uk-UA"/>
        </w:rPr>
        <w:t>або</w:t>
      </w:r>
      <w:r w:rsidR="00D00EE3" w:rsidRPr="00A06A20">
        <w:rPr>
          <w:b/>
          <w:i/>
          <w:lang w:val="uk-UA"/>
        </w:rPr>
        <w:t xml:space="preserve"> </w:t>
      </w:r>
      <w:r w:rsidRPr="00A06A20">
        <w:rPr>
          <w:b/>
          <w:i/>
          <w:lang w:val="uk-UA"/>
        </w:rPr>
        <w:t>декретні</w:t>
      </w:r>
      <w:r w:rsidR="00D00EE3" w:rsidRPr="00A06A20">
        <w:rPr>
          <w:b/>
          <w:i/>
          <w:lang w:val="uk-UA"/>
        </w:rPr>
        <w:t xml:space="preserve"> </w:t>
      </w:r>
      <w:r w:rsidRPr="00A06A20">
        <w:rPr>
          <w:b/>
          <w:i/>
          <w:lang w:val="uk-UA"/>
        </w:rPr>
        <w:t>гроші</w:t>
      </w:r>
      <w:r w:rsidR="00D00EE3" w:rsidRPr="00A06A20">
        <w:rPr>
          <w:b/>
          <w:i/>
          <w:lang w:val="uk-UA"/>
        </w:rPr>
        <w:t xml:space="preserve">) - </w:t>
      </w:r>
      <w:r w:rsidRPr="00A06A20">
        <w:rPr>
          <w:lang w:val="uk-UA"/>
        </w:rPr>
        <w:t>засоби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обігу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формі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банкнот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розмінних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монет,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монопольне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право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випуск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законодавчо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закріплене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державою.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Серед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них</w:t>
      </w:r>
      <w:r w:rsidR="00D00EE3" w:rsidRPr="00A06A20">
        <w:rPr>
          <w:lang w:val="uk-UA"/>
        </w:rPr>
        <w:t>:</w:t>
      </w:r>
    </w:p>
    <w:p w:rsidR="00D00EE3" w:rsidRPr="00A06A20" w:rsidRDefault="002048C4" w:rsidP="00D00EE3">
      <w:pPr>
        <w:tabs>
          <w:tab w:val="left" w:pos="726"/>
        </w:tabs>
        <w:rPr>
          <w:lang w:val="uk-UA"/>
        </w:rPr>
      </w:pPr>
      <w:r w:rsidRPr="00A06A20">
        <w:rPr>
          <w:i/>
          <w:lang w:val="uk-UA"/>
        </w:rPr>
        <w:t>Банкнота</w:t>
      </w:r>
      <w:r w:rsidR="00D00EE3" w:rsidRPr="00A06A20">
        <w:rPr>
          <w:i/>
          <w:lang w:val="uk-UA"/>
        </w:rPr>
        <w:t xml:space="preserve"> (</w:t>
      </w:r>
      <w:r w:rsidRPr="00A06A20">
        <w:rPr>
          <w:i/>
          <w:lang w:val="uk-UA"/>
        </w:rPr>
        <w:t>банківський</w:t>
      </w:r>
      <w:r w:rsidR="00D00EE3" w:rsidRPr="00A06A20">
        <w:rPr>
          <w:i/>
          <w:lang w:val="uk-UA"/>
        </w:rPr>
        <w:t xml:space="preserve"> </w:t>
      </w:r>
      <w:r w:rsidRPr="00A06A20">
        <w:rPr>
          <w:i/>
          <w:lang w:val="uk-UA"/>
        </w:rPr>
        <w:t>білет</w:t>
      </w:r>
      <w:r w:rsidR="00D00EE3" w:rsidRPr="00A06A20">
        <w:rPr>
          <w:i/>
          <w:lang w:val="uk-UA"/>
        </w:rPr>
        <w:t xml:space="preserve">) - </w:t>
      </w:r>
      <w:r w:rsidRPr="00A06A20">
        <w:rPr>
          <w:lang w:val="uk-UA"/>
        </w:rPr>
        <w:t>грошові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знаки,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випущені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емісійними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банками.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сучасних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банкнотах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немає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власної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внутрішньої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вартості,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тому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їх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називають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борговими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зобов’язаннями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банків.</w:t>
      </w:r>
    </w:p>
    <w:p w:rsidR="002048C4" w:rsidRPr="00A06A20" w:rsidRDefault="002048C4" w:rsidP="00D00EE3">
      <w:pPr>
        <w:tabs>
          <w:tab w:val="left" w:pos="726"/>
        </w:tabs>
        <w:rPr>
          <w:lang w:val="uk-UA"/>
        </w:rPr>
      </w:pPr>
      <w:r w:rsidRPr="00A06A20">
        <w:rPr>
          <w:i/>
          <w:lang w:val="uk-UA"/>
        </w:rPr>
        <w:t>Чек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наказ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власника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рахунка</w:t>
      </w:r>
      <w:r w:rsidR="00D00EE3" w:rsidRPr="00A06A20">
        <w:rPr>
          <w:lang w:val="uk-UA"/>
        </w:rPr>
        <w:t xml:space="preserve"> (</w:t>
      </w:r>
      <w:r w:rsidRPr="00A06A20">
        <w:rPr>
          <w:lang w:val="uk-UA"/>
        </w:rPr>
        <w:t>чекодавця</w:t>
      </w:r>
      <w:r w:rsidR="00D00EE3" w:rsidRPr="00A06A20">
        <w:rPr>
          <w:lang w:val="uk-UA"/>
        </w:rPr>
        <w:t xml:space="preserve">) </w:t>
      </w:r>
      <w:r w:rsidRPr="00A06A20">
        <w:rPr>
          <w:lang w:val="uk-UA"/>
        </w:rPr>
        <w:t>кредитній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установі,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його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обслуговує,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сплатити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певну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суму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грошей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чеко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держателеві.</w:t>
      </w:r>
    </w:p>
    <w:p w:rsidR="00D00EE3" w:rsidRPr="00A06A20" w:rsidRDefault="00BF2C0D" w:rsidP="00D00EE3">
      <w:pPr>
        <w:tabs>
          <w:tab w:val="left" w:pos="726"/>
        </w:tabs>
        <w:rPr>
          <w:lang w:val="uk-UA"/>
        </w:rPr>
      </w:pPr>
      <w:r w:rsidRPr="00A06A20">
        <w:rPr>
          <w:i/>
          <w:lang w:val="uk-UA"/>
        </w:rPr>
        <w:t>Вексель</w:t>
      </w:r>
      <w:r w:rsidR="00D00EE3" w:rsidRPr="00A06A20">
        <w:rPr>
          <w:i/>
          <w:lang w:val="uk-UA"/>
        </w:rPr>
        <w:t xml:space="preserve"> - </w:t>
      </w:r>
      <w:r w:rsidRPr="00A06A20">
        <w:rPr>
          <w:lang w:val="uk-UA"/>
        </w:rPr>
        <w:t>боргове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зобов’язання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позичальника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кредитору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повернення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боргу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призначений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строк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виплатою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процента.</w:t>
      </w:r>
    </w:p>
    <w:p w:rsidR="00BF2C0D" w:rsidRPr="00A06A20" w:rsidRDefault="0046453D" w:rsidP="00D00EE3">
      <w:pPr>
        <w:tabs>
          <w:tab w:val="left" w:pos="726"/>
        </w:tabs>
        <w:rPr>
          <w:lang w:val="uk-UA"/>
        </w:rPr>
      </w:pPr>
      <w:r w:rsidRPr="00A06A20">
        <w:rPr>
          <w:b/>
          <w:i/>
          <w:lang w:val="uk-UA"/>
        </w:rPr>
        <w:t>Безготівкові</w:t>
      </w:r>
      <w:r w:rsidR="00D00EE3" w:rsidRPr="00A06A20">
        <w:rPr>
          <w:b/>
          <w:i/>
          <w:lang w:val="uk-UA"/>
        </w:rPr>
        <w:t xml:space="preserve"> </w:t>
      </w:r>
      <w:r w:rsidRPr="00A06A20">
        <w:rPr>
          <w:b/>
          <w:i/>
          <w:lang w:val="uk-UA"/>
        </w:rPr>
        <w:t>гроші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засоби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обігу,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борговими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зобов’язаннями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депозитних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інститутів.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Вартість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депозитних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грошей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визначається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їхньою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купівельною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спроможністю.</w:t>
      </w:r>
      <w:r w:rsidR="00D00EE3" w:rsidRPr="00A06A20">
        <w:rPr>
          <w:lang w:val="uk-UA"/>
        </w:rPr>
        <w:t xml:space="preserve"> </w:t>
      </w:r>
      <w:r w:rsidR="00BF2C0D" w:rsidRPr="00A06A20">
        <w:rPr>
          <w:i/>
          <w:lang w:val="uk-UA"/>
        </w:rPr>
        <w:t>Депозитні</w:t>
      </w:r>
      <w:r w:rsidR="00D00EE3" w:rsidRPr="00A06A20">
        <w:rPr>
          <w:i/>
          <w:lang w:val="uk-UA"/>
        </w:rPr>
        <w:t xml:space="preserve"> </w:t>
      </w:r>
      <w:r w:rsidR="00BF2C0D" w:rsidRPr="00A06A20">
        <w:rPr>
          <w:i/>
          <w:lang w:val="uk-UA"/>
        </w:rPr>
        <w:t>гроші</w:t>
      </w:r>
      <w:r w:rsidR="00D00EE3" w:rsidRPr="00A06A20">
        <w:rPr>
          <w:lang w:val="uk-UA"/>
        </w:rPr>
        <w:t xml:space="preserve"> - </w:t>
      </w:r>
      <w:r w:rsidR="00BF2C0D" w:rsidRPr="00A06A20">
        <w:rPr>
          <w:lang w:val="uk-UA"/>
        </w:rPr>
        <w:t>система</w:t>
      </w:r>
      <w:r w:rsidR="00D00EE3" w:rsidRPr="00A06A20">
        <w:rPr>
          <w:lang w:val="uk-UA"/>
        </w:rPr>
        <w:t xml:space="preserve"> </w:t>
      </w:r>
      <w:r w:rsidR="00BF2C0D" w:rsidRPr="00A06A20">
        <w:rPr>
          <w:lang w:val="uk-UA"/>
        </w:rPr>
        <w:t>спеціальних</w:t>
      </w:r>
      <w:r w:rsidR="00D00EE3" w:rsidRPr="00A06A20">
        <w:rPr>
          <w:lang w:val="uk-UA"/>
        </w:rPr>
        <w:t xml:space="preserve"> </w:t>
      </w:r>
      <w:r w:rsidR="00BF2C0D" w:rsidRPr="00A06A20">
        <w:rPr>
          <w:lang w:val="uk-UA"/>
        </w:rPr>
        <w:t>розрахунків</w:t>
      </w:r>
      <w:r w:rsidR="00D00EE3" w:rsidRPr="00A06A20">
        <w:rPr>
          <w:lang w:val="uk-UA"/>
        </w:rPr>
        <w:t xml:space="preserve"> </w:t>
      </w:r>
      <w:r w:rsidR="00BF2C0D" w:rsidRPr="00A06A20">
        <w:rPr>
          <w:lang w:val="uk-UA"/>
        </w:rPr>
        <w:t>між</w:t>
      </w:r>
      <w:r w:rsidR="00D00EE3" w:rsidRPr="00A06A20">
        <w:rPr>
          <w:lang w:val="uk-UA"/>
        </w:rPr>
        <w:t xml:space="preserve"> </w:t>
      </w:r>
      <w:r w:rsidR="00BF2C0D" w:rsidRPr="00A06A20">
        <w:rPr>
          <w:lang w:val="uk-UA"/>
        </w:rPr>
        <w:t>банками</w:t>
      </w:r>
      <w:r w:rsidR="00D00EE3" w:rsidRPr="00A06A20">
        <w:rPr>
          <w:lang w:val="uk-UA"/>
        </w:rPr>
        <w:t xml:space="preserve"> </w:t>
      </w:r>
      <w:r w:rsidR="00BF2C0D"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="00BF2C0D" w:rsidRPr="00A06A20">
        <w:rPr>
          <w:lang w:val="uk-UA"/>
        </w:rPr>
        <w:t>основі</w:t>
      </w:r>
      <w:r w:rsidR="00D00EE3" w:rsidRPr="00A06A20">
        <w:rPr>
          <w:lang w:val="uk-UA"/>
        </w:rPr>
        <w:t xml:space="preserve"> </w:t>
      </w:r>
      <w:r w:rsidR="00BF2C0D" w:rsidRPr="00A06A20">
        <w:rPr>
          <w:lang w:val="uk-UA"/>
        </w:rPr>
        <w:t>банківських</w:t>
      </w:r>
      <w:r w:rsidR="00D00EE3" w:rsidRPr="00A06A20">
        <w:rPr>
          <w:lang w:val="uk-UA"/>
        </w:rPr>
        <w:t xml:space="preserve"> </w:t>
      </w:r>
      <w:r w:rsidR="00BF2C0D" w:rsidRPr="00A06A20">
        <w:rPr>
          <w:lang w:val="uk-UA"/>
        </w:rPr>
        <w:t>переказів</w:t>
      </w:r>
      <w:r w:rsidR="00D00EE3" w:rsidRPr="00A06A20">
        <w:rPr>
          <w:lang w:val="uk-UA"/>
        </w:rPr>
        <w:t xml:space="preserve"> </w:t>
      </w:r>
      <w:r w:rsidR="00BF2C0D"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="00BF2C0D" w:rsidRPr="00A06A20">
        <w:rPr>
          <w:lang w:val="uk-UA"/>
        </w:rPr>
        <w:t>одного</w:t>
      </w:r>
      <w:r w:rsidR="00D00EE3" w:rsidRPr="00A06A20">
        <w:rPr>
          <w:lang w:val="uk-UA"/>
        </w:rPr>
        <w:t xml:space="preserve"> </w:t>
      </w:r>
      <w:r w:rsidR="00BF2C0D" w:rsidRPr="00A06A20">
        <w:rPr>
          <w:lang w:val="uk-UA"/>
        </w:rPr>
        <w:t>рахунка</w:t>
      </w:r>
      <w:r w:rsidR="00D00EE3" w:rsidRPr="00A06A20">
        <w:rPr>
          <w:lang w:val="uk-UA"/>
        </w:rPr>
        <w:t xml:space="preserve"> </w:t>
      </w:r>
      <w:r w:rsidR="00BF2C0D"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="00BF2C0D" w:rsidRPr="00A06A20">
        <w:rPr>
          <w:lang w:val="uk-UA"/>
        </w:rPr>
        <w:t>інший.</w:t>
      </w:r>
    </w:p>
    <w:p w:rsidR="00D00EE3" w:rsidRPr="00A06A20" w:rsidRDefault="006B45B1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Кредитні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приватними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грошима,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їхньою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основою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трансакційні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депозити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комерційних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банків.</w:t>
      </w:r>
    </w:p>
    <w:p w:rsidR="007004A0" w:rsidRPr="00A06A20" w:rsidRDefault="007004A0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сфері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безготівкового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обігу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рух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грошей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здійснюється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вигляді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перерахування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сум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через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банківські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рахунки.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цією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формою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здійснюються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переважна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більшість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операцій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економіці</w:t>
      </w:r>
      <w:r w:rsidR="00D00EE3" w:rsidRPr="00A06A20">
        <w:rPr>
          <w:lang w:val="uk-UA"/>
        </w:rPr>
        <w:t xml:space="preserve">: </w:t>
      </w:r>
      <w:r w:rsidRPr="00A06A20">
        <w:rPr>
          <w:lang w:val="uk-UA"/>
        </w:rPr>
        <w:t>розрахунки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між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самими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підприємствами</w:t>
      </w:r>
      <w:r w:rsidR="00D00EE3" w:rsidRPr="00A06A20">
        <w:rPr>
          <w:lang w:val="uk-UA"/>
        </w:rPr>
        <w:t xml:space="preserve">; </w:t>
      </w:r>
      <w:r w:rsidRPr="00A06A20">
        <w:rPr>
          <w:lang w:val="uk-UA"/>
        </w:rPr>
        <w:t>між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підприємствами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організаціями</w:t>
      </w:r>
      <w:r w:rsidR="00D00EE3" w:rsidRPr="00A06A20">
        <w:rPr>
          <w:lang w:val="uk-UA"/>
        </w:rPr>
        <w:t xml:space="preserve">; </w:t>
      </w:r>
      <w:r w:rsidRPr="00A06A20">
        <w:rPr>
          <w:lang w:val="uk-UA"/>
        </w:rPr>
        <w:t>між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підприємствами,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організаціями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населенням</w:t>
      </w:r>
      <w:r w:rsidR="00D00EE3" w:rsidRPr="00A06A20">
        <w:rPr>
          <w:lang w:val="uk-UA"/>
        </w:rPr>
        <w:t xml:space="preserve">; </w:t>
      </w:r>
      <w:r w:rsidRPr="00A06A20">
        <w:rPr>
          <w:lang w:val="uk-UA"/>
        </w:rPr>
        <w:t>окремі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операції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бюджетними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коштами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тощо.</w:t>
      </w:r>
    </w:p>
    <w:p w:rsidR="00D00EE3" w:rsidRPr="00A06A20" w:rsidRDefault="007004A0" w:rsidP="00D00EE3">
      <w:pPr>
        <w:tabs>
          <w:tab w:val="left" w:pos="726"/>
        </w:tabs>
        <w:rPr>
          <w:lang w:val="uk-UA"/>
        </w:rPr>
      </w:pPr>
      <w:r w:rsidRPr="00A06A20">
        <w:rPr>
          <w:b/>
          <w:i/>
          <w:lang w:val="uk-UA"/>
        </w:rPr>
        <w:t>Суб’єктами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грошово-кредитної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системи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можуть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бути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представлені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різними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рівнями</w:t>
      </w:r>
      <w:r w:rsidR="00D00EE3" w:rsidRPr="00A06A20">
        <w:rPr>
          <w:lang w:val="uk-UA"/>
        </w:rPr>
        <w:t>:</w:t>
      </w:r>
    </w:p>
    <w:p w:rsidR="00D00EE3" w:rsidRPr="00A06A20" w:rsidRDefault="007004A0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а</w:t>
      </w:r>
      <w:r w:rsidR="00D00EE3" w:rsidRPr="00A06A20">
        <w:rPr>
          <w:lang w:val="uk-UA"/>
        </w:rPr>
        <w:t xml:space="preserve">) </w:t>
      </w:r>
      <w:r w:rsidR="00971FEB" w:rsidRPr="00A06A20">
        <w:rPr>
          <w:i/>
          <w:lang w:val="uk-UA"/>
        </w:rPr>
        <w:t>загальнодержавний</w:t>
      </w:r>
      <w:r w:rsidR="00D00EE3" w:rsidRPr="00A06A20">
        <w:rPr>
          <w:i/>
          <w:lang w:val="uk-UA"/>
        </w:rPr>
        <w:t xml:space="preserve"> </w:t>
      </w:r>
      <w:r w:rsidR="00971FEB" w:rsidRPr="00A06A20">
        <w:rPr>
          <w:i/>
          <w:lang w:val="uk-UA"/>
        </w:rPr>
        <w:t>рівень</w:t>
      </w:r>
      <w:r w:rsidR="00D00EE3" w:rsidRPr="00A06A20">
        <w:rPr>
          <w:lang w:val="uk-UA"/>
        </w:rPr>
        <w:t xml:space="preserve"> </w:t>
      </w:r>
      <w:r w:rsidR="00971FEB" w:rsidRPr="00A06A20">
        <w:rPr>
          <w:lang w:val="uk-UA"/>
        </w:rPr>
        <w:t>суб’єктів</w:t>
      </w:r>
      <w:r w:rsidR="00D00EE3" w:rsidRPr="00A06A20">
        <w:rPr>
          <w:lang w:val="uk-UA"/>
        </w:rPr>
        <w:t xml:space="preserve"> </w:t>
      </w:r>
      <w:r w:rsidR="00971FEB"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="00971FEB" w:rsidRPr="00A06A20">
        <w:rPr>
          <w:lang w:val="uk-UA"/>
        </w:rPr>
        <w:t>особі</w:t>
      </w:r>
      <w:r w:rsidR="00D00EE3" w:rsidRPr="00A06A20">
        <w:rPr>
          <w:lang w:val="uk-UA"/>
        </w:rPr>
        <w:t xml:space="preserve"> </w:t>
      </w:r>
      <w:r w:rsidR="00971FEB" w:rsidRPr="00A06A20">
        <w:rPr>
          <w:lang w:val="uk-UA"/>
        </w:rPr>
        <w:t>центрального</w:t>
      </w:r>
      <w:r w:rsidR="00D00EE3" w:rsidRPr="00A06A20">
        <w:rPr>
          <w:lang w:val="uk-UA"/>
        </w:rPr>
        <w:t xml:space="preserve"> </w:t>
      </w:r>
      <w:r w:rsidR="00971FEB" w:rsidRPr="00A06A20">
        <w:rPr>
          <w:lang w:val="uk-UA"/>
        </w:rPr>
        <w:t>банку,</w:t>
      </w:r>
      <w:r w:rsidR="00D00EE3" w:rsidRPr="00A06A20">
        <w:rPr>
          <w:lang w:val="uk-UA"/>
        </w:rPr>
        <w:t xml:space="preserve"> </w:t>
      </w:r>
      <w:r w:rsidR="00971FEB" w:rsidRPr="00A06A20">
        <w:rPr>
          <w:lang w:val="uk-UA"/>
        </w:rPr>
        <w:t>міністерства</w:t>
      </w:r>
      <w:r w:rsidR="00D00EE3" w:rsidRPr="00A06A20">
        <w:rPr>
          <w:lang w:val="uk-UA"/>
        </w:rPr>
        <w:t xml:space="preserve"> </w:t>
      </w:r>
      <w:r w:rsidR="00971FEB" w:rsidRPr="00A06A20">
        <w:rPr>
          <w:lang w:val="uk-UA"/>
        </w:rPr>
        <w:t>фінансів,</w:t>
      </w:r>
      <w:r w:rsidR="00D00EE3" w:rsidRPr="00A06A20">
        <w:rPr>
          <w:lang w:val="uk-UA"/>
        </w:rPr>
        <w:t xml:space="preserve"> </w:t>
      </w:r>
      <w:r w:rsidR="00971FEB" w:rsidRPr="00A06A20">
        <w:rPr>
          <w:lang w:val="uk-UA"/>
        </w:rPr>
        <w:t>казначейства,</w:t>
      </w:r>
      <w:r w:rsidR="00D00EE3" w:rsidRPr="00A06A20">
        <w:rPr>
          <w:lang w:val="uk-UA"/>
        </w:rPr>
        <w:t xml:space="preserve"> </w:t>
      </w:r>
      <w:r w:rsidR="00971FEB" w:rsidRPr="00A06A20">
        <w:rPr>
          <w:lang w:val="uk-UA"/>
        </w:rPr>
        <w:t>органів</w:t>
      </w:r>
      <w:r w:rsidR="00D00EE3" w:rsidRPr="00A06A20">
        <w:rPr>
          <w:lang w:val="uk-UA"/>
        </w:rPr>
        <w:t xml:space="preserve"> </w:t>
      </w:r>
      <w:r w:rsidR="00971FEB" w:rsidRPr="00A06A20">
        <w:rPr>
          <w:lang w:val="uk-UA"/>
        </w:rPr>
        <w:t>нагляду</w:t>
      </w:r>
      <w:r w:rsidR="00D00EE3" w:rsidRPr="00A06A20">
        <w:rPr>
          <w:lang w:val="uk-UA"/>
        </w:rPr>
        <w:t xml:space="preserve"> </w:t>
      </w:r>
      <w:r w:rsidR="00971FEB" w:rsidRPr="00A06A20">
        <w:rPr>
          <w:lang w:val="uk-UA"/>
        </w:rPr>
        <w:t>за</w:t>
      </w:r>
      <w:r w:rsidR="00D00EE3" w:rsidRPr="00A06A20">
        <w:rPr>
          <w:lang w:val="uk-UA"/>
        </w:rPr>
        <w:t xml:space="preserve"> </w:t>
      </w:r>
      <w:r w:rsidR="00971FEB" w:rsidRPr="00A06A20">
        <w:rPr>
          <w:lang w:val="uk-UA"/>
        </w:rPr>
        <w:t>діяльністю</w:t>
      </w:r>
      <w:r w:rsidR="00D00EE3" w:rsidRPr="00A06A20">
        <w:rPr>
          <w:lang w:val="uk-UA"/>
        </w:rPr>
        <w:t xml:space="preserve"> </w:t>
      </w:r>
      <w:r w:rsidR="00971FEB" w:rsidRPr="00A06A20">
        <w:rPr>
          <w:lang w:val="uk-UA"/>
        </w:rPr>
        <w:t>банків</w:t>
      </w:r>
      <w:r w:rsidR="00127752" w:rsidRPr="00A06A20">
        <w:rPr>
          <w:lang w:val="uk-UA"/>
        </w:rPr>
        <w:t>,</w:t>
      </w:r>
      <w:r w:rsidR="00D00EE3" w:rsidRPr="00A06A20">
        <w:rPr>
          <w:lang w:val="uk-UA"/>
        </w:rPr>
        <w:t xml:space="preserve"> </w:t>
      </w:r>
      <w:r w:rsidR="00127752" w:rsidRPr="00A06A20">
        <w:rPr>
          <w:lang w:val="uk-UA"/>
        </w:rPr>
        <w:t>інститутів,</w:t>
      </w:r>
      <w:r w:rsidR="00D00EE3" w:rsidRPr="00A06A20">
        <w:rPr>
          <w:lang w:val="uk-UA"/>
        </w:rPr>
        <w:t xml:space="preserve"> </w:t>
      </w:r>
      <w:r w:rsidR="00127752" w:rsidRPr="00A06A20">
        <w:rPr>
          <w:lang w:val="uk-UA"/>
        </w:rPr>
        <w:t>що</w:t>
      </w:r>
      <w:r w:rsidR="00D00EE3" w:rsidRPr="00A06A20">
        <w:rPr>
          <w:lang w:val="uk-UA"/>
        </w:rPr>
        <w:t xml:space="preserve"> </w:t>
      </w:r>
      <w:r w:rsidR="00127752" w:rsidRPr="00A06A20">
        <w:rPr>
          <w:lang w:val="uk-UA"/>
        </w:rPr>
        <w:t>здійснюють</w:t>
      </w:r>
      <w:r w:rsidR="00D00EE3" w:rsidRPr="00A06A20">
        <w:rPr>
          <w:lang w:val="uk-UA"/>
        </w:rPr>
        <w:t xml:space="preserve"> </w:t>
      </w:r>
      <w:r w:rsidR="00127752" w:rsidRPr="00A06A20">
        <w:rPr>
          <w:lang w:val="uk-UA"/>
        </w:rPr>
        <w:t>контроль</w:t>
      </w:r>
      <w:r w:rsidR="00D00EE3" w:rsidRPr="00A06A20">
        <w:rPr>
          <w:lang w:val="uk-UA"/>
        </w:rPr>
        <w:t xml:space="preserve"> </w:t>
      </w:r>
      <w:r w:rsidR="00127752" w:rsidRPr="00A06A20">
        <w:rPr>
          <w:lang w:val="uk-UA"/>
        </w:rPr>
        <w:t>за</w:t>
      </w:r>
      <w:r w:rsidR="00D00EE3" w:rsidRPr="00A06A20">
        <w:rPr>
          <w:lang w:val="uk-UA"/>
        </w:rPr>
        <w:t xml:space="preserve"> </w:t>
      </w:r>
      <w:r w:rsidR="00127752" w:rsidRPr="00A06A20">
        <w:rPr>
          <w:lang w:val="uk-UA"/>
        </w:rPr>
        <w:t>грошовим</w:t>
      </w:r>
      <w:r w:rsidR="00D00EE3" w:rsidRPr="00A06A20">
        <w:rPr>
          <w:lang w:val="uk-UA"/>
        </w:rPr>
        <w:t xml:space="preserve"> </w:t>
      </w:r>
      <w:r w:rsidR="00127752" w:rsidRPr="00A06A20">
        <w:rPr>
          <w:lang w:val="uk-UA"/>
        </w:rPr>
        <w:t>обігом,</w:t>
      </w:r>
      <w:r w:rsidR="00D00EE3" w:rsidRPr="00A06A20">
        <w:rPr>
          <w:lang w:val="uk-UA"/>
        </w:rPr>
        <w:t xml:space="preserve"> </w:t>
      </w:r>
      <w:r w:rsidR="00127752" w:rsidRPr="00A06A20">
        <w:rPr>
          <w:lang w:val="uk-UA"/>
        </w:rPr>
        <w:t>тощо</w:t>
      </w:r>
      <w:r w:rsidR="00D00EE3" w:rsidRPr="00A06A20">
        <w:rPr>
          <w:lang w:val="uk-UA"/>
        </w:rPr>
        <w:t>;</w:t>
      </w:r>
    </w:p>
    <w:p w:rsidR="00D00EE3" w:rsidRPr="00A06A20" w:rsidRDefault="00127752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б</w:t>
      </w:r>
      <w:r w:rsidR="00D00EE3" w:rsidRPr="00A06A20">
        <w:rPr>
          <w:lang w:val="uk-UA"/>
        </w:rPr>
        <w:t xml:space="preserve">) </w:t>
      </w:r>
      <w:r w:rsidRPr="00A06A20">
        <w:rPr>
          <w:i/>
          <w:lang w:val="uk-UA"/>
        </w:rPr>
        <w:t>рівень</w:t>
      </w:r>
      <w:r w:rsidR="00D00EE3" w:rsidRPr="00A06A20">
        <w:rPr>
          <w:i/>
          <w:lang w:val="uk-UA"/>
        </w:rPr>
        <w:t xml:space="preserve"> </w:t>
      </w:r>
      <w:r w:rsidRPr="00A06A20">
        <w:rPr>
          <w:i/>
          <w:lang w:val="uk-UA"/>
        </w:rPr>
        <w:t>комерційних</w:t>
      </w:r>
      <w:r w:rsidR="00D00EE3" w:rsidRPr="00A06A20">
        <w:rPr>
          <w:i/>
          <w:lang w:val="uk-UA"/>
        </w:rPr>
        <w:t xml:space="preserve"> </w:t>
      </w:r>
      <w:r w:rsidRPr="00A06A20">
        <w:rPr>
          <w:i/>
          <w:lang w:val="uk-UA"/>
        </w:rPr>
        <w:t>банків</w:t>
      </w:r>
      <w:r w:rsidRPr="00A06A20">
        <w:rPr>
          <w:lang w:val="uk-UA"/>
        </w:rPr>
        <w:t>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тільки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прискорюють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рух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засобів,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але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беруть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участь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продукуванні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грошей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завдяки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мультиплікації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банківських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депозитів</w:t>
      </w:r>
      <w:r w:rsidR="00D00EE3" w:rsidRPr="00A06A20">
        <w:rPr>
          <w:lang w:val="uk-UA"/>
        </w:rPr>
        <w:t>;</w:t>
      </w:r>
    </w:p>
    <w:p w:rsidR="00D00EE3" w:rsidRPr="00A06A20" w:rsidRDefault="00127752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) </w:t>
      </w:r>
      <w:r w:rsidRPr="00A06A20">
        <w:rPr>
          <w:lang w:val="uk-UA"/>
        </w:rPr>
        <w:t>рівень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небанківських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фінансових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установ</w:t>
      </w:r>
      <w:r w:rsidR="00D00EE3" w:rsidRPr="00A06A20">
        <w:rPr>
          <w:lang w:val="uk-UA"/>
        </w:rPr>
        <w:t>;</w:t>
      </w:r>
    </w:p>
    <w:p w:rsidR="00127752" w:rsidRPr="00A06A20" w:rsidRDefault="00127752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г</w:t>
      </w:r>
      <w:r w:rsidR="00D00EE3" w:rsidRPr="00A06A20">
        <w:rPr>
          <w:lang w:val="uk-UA"/>
        </w:rPr>
        <w:t xml:space="preserve">) </w:t>
      </w:r>
      <w:r w:rsidRPr="00A06A20">
        <w:rPr>
          <w:lang w:val="uk-UA"/>
        </w:rPr>
        <w:t>рівень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фінансового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сектору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економіки,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включає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себе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нефінансовий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підприємницький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сектор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сектор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домогосподарств.</w:t>
      </w:r>
    </w:p>
    <w:p w:rsidR="00D00EE3" w:rsidRPr="00A06A20" w:rsidRDefault="000E3404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Суб’єктом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грошово-кредитної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системи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може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виступати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міжнародні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фінансові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організації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грошово-кредитні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інститути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інших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країн.</w:t>
      </w:r>
    </w:p>
    <w:p w:rsidR="00D730B8" w:rsidRPr="00A06A20" w:rsidRDefault="00D730B8" w:rsidP="00D00EE3">
      <w:pPr>
        <w:tabs>
          <w:tab w:val="left" w:pos="726"/>
        </w:tabs>
        <w:rPr>
          <w:b/>
          <w:szCs w:val="30"/>
          <w:lang w:val="uk-UA"/>
        </w:rPr>
      </w:pPr>
    </w:p>
    <w:p w:rsidR="00D00EE3" w:rsidRPr="00A06A20" w:rsidRDefault="00A33675" w:rsidP="00D730B8">
      <w:pPr>
        <w:pStyle w:val="1"/>
        <w:rPr>
          <w:lang w:val="uk-UA"/>
        </w:rPr>
      </w:pPr>
      <w:bookmarkStart w:id="3" w:name="_Toc280908724"/>
      <w:r w:rsidRPr="00A06A20">
        <w:rPr>
          <w:lang w:val="uk-UA"/>
        </w:rPr>
        <w:t>2.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Теор</w:t>
      </w:r>
      <w:r w:rsidR="0065767D" w:rsidRPr="00A06A20">
        <w:rPr>
          <w:lang w:val="uk-UA"/>
        </w:rPr>
        <w:t>етичні</w:t>
      </w:r>
      <w:r w:rsidR="00D00EE3" w:rsidRPr="00A06A20">
        <w:rPr>
          <w:lang w:val="uk-UA"/>
        </w:rPr>
        <w:t xml:space="preserve"> </w:t>
      </w:r>
      <w:r w:rsidR="0065767D" w:rsidRPr="00A06A20">
        <w:rPr>
          <w:lang w:val="uk-UA"/>
        </w:rPr>
        <w:t>основи</w:t>
      </w:r>
      <w:r w:rsidR="00D00EE3" w:rsidRPr="00A06A20">
        <w:rPr>
          <w:lang w:val="uk-UA"/>
        </w:rPr>
        <w:t xml:space="preserve"> </w:t>
      </w:r>
      <w:r w:rsidR="0065767D" w:rsidRPr="00A06A20">
        <w:rPr>
          <w:lang w:val="uk-UA"/>
        </w:rPr>
        <w:t>грошово-кредитної</w:t>
      </w:r>
      <w:r w:rsidR="00D00EE3" w:rsidRPr="00A06A20">
        <w:rPr>
          <w:lang w:val="uk-UA"/>
        </w:rPr>
        <w:t xml:space="preserve"> </w:t>
      </w:r>
      <w:r w:rsidR="0065767D" w:rsidRPr="00A06A20">
        <w:rPr>
          <w:lang w:val="uk-UA"/>
        </w:rPr>
        <w:t>політики</w:t>
      </w:r>
      <w:bookmarkEnd w:id="3"/>
    </w:p>
    <w:p w:rsidR="00D730B8" w:rsidRPr="00A06A20" w:rsidRDefault="00D730B8" w:rsidP="00D00EE3">
      <w:pPr>
        <w:tabs>
          <w:tab w:val="left" w:pos="726"/>
        </w:tabs>
        <w:rPr>
          <w:lang w:val="uk-UA"/>
        </w:rPr>
      </w:pPr>
    </w:p>
    <w:p w:rsidR="00A33675" w:rsidRPr="00A06A20" w:rsidRDefault="006551A5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Грошово-кредитна</w:t>
      </w:r>
      <w:r w:rsidR="00D00EE3" w:rsidRPr="00A06A20">
        <w:rPr>
          <w:lang w:val="uk-UA"/>
        </w:rPr>
        <w:t xml:space="preserve"> (</w:t>
      </w:r>
      <w:r w:rsidRPr="00A06A20">
        <w:rPr>
          <w:lang w:val="uk-UA"/>
        </w:rPr>
        <w:t>монетарна</w:t>
      </w:r>
      <w:r w:rsidR="00D00EE3" w:rsidRPr="00A06A20">
        <w:rPr>
          <w:lang w:val="uk-UA"/>
        </w:rPr>
        <w:t xml:space="preserve">) </w:t>
      </w:r>
      <w:r w:rsidRPr="00A06A20">
        <w:rPr>
          <w:lang w:val="uk-UA"/>
        </w:rPr>
        <w:t>політика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це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сукупність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форм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засобів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державного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впливу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пропозицію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грошей</w:t>
      </w:r>
      <w:r w:rsidR="00D00EE3" w:rsidRPr="00A06A20">
        <w:rPr>
          <w:lang w:val="uk-UA"/>
        </w:rPr>
        <w:t xml:space="preserve"> (</w:t>
      </w:r>
      <w:r w:rsidRPr="00A06A20">
        <w:rPr>
          <w:i/>
          <w:lang w:val="uk-UA"/>
        </w:rPr>
        <w:t>М</w:t>
      </w:r>
      <w:r w:rsidRPr="00A06A20">
        <w:rPr>
          <w:i/>
          <w:vertAlign w:val="superscript"/>
          <w:lang w:val="uk-UA"/>
        </w:rPr>
        <w:t>S</w:t>
      </w:r>
      <w:r w:rsidR="00D00EE3" w:rsidRPr="00A06A20">
        <w:rPr>
          <w:i/>
          <w:lang w:val="uk-UA"/>
        </w:rPr>
        <w:t xml:space="preserve">)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метою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забезпечення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рівноваги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між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пропозицію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грошей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попитом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них.</w:t>
      </w:r>
    </w:p>
    <w:p w:rsidR="006551A5" w:rsidRPr="00A06A20" w:rsidRDefault="003F018D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Головним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завданням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монетарної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політики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визначення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реального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попиту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боку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економічних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агентів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забезпечення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відповідної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пропозиції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грошей,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відповідала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запланованому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зростанню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обсягу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виробництва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без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загрози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стабільності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національної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валюти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грошово-кредитного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ринку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цілому,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також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запобігала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розвитку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інфляції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рахунок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монетарної</w:t>
      </w:r>
      <w:r w:rsidR="00D00EE3" w:rsidRPr="00A06A20">
        <w:rPr>
          <w:lang w:val="uk-UA"/>
        </w:rPr>
        <w:t xml:space="preserve"> </w:t>
      </w:r>
      <w:r w:rsidR="00F868A0" w:rsidRPr="00A06A20">
        <w:rPr>
          <w:lang w:val="uk-UA"/>
        </w:rPr>
        <w:t>складової.</w:t>
      </w:r>
    </w:p>
    <w:p w:rsidR="00D00EE3" w:rsidRPr="00A06A20" w:rsidRDefault="00F868A0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Крім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того,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монетарна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політика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покликана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вирішувати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такі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завдання</w:t>
      </w:r>
      <w:r w:rsidR="00D00EE3" w:rsidRPr="00A06A20">
        <w:rPr>
          <w:lang w:val="uk-UA"/>
        </w:rPr>
        <w:t>:</w:t>
      </w:r>
    </w:p>
    <w:p w:rsidR="00D00EE3" w:rsidRPr="00A06A20" w:rsidRDefault="00F868A0" w:rsidP="00D00EE3">
      <w:pPr>
        <w:numPr>
          <w:ilvl w:val="0"/>
          <w:numId w:val="28"/>
        </w:numPr>
        <w:tabs>
          <w:tab w:val="clear" w:pos="964"/>
          <w:tab w:val="left" w:pos="726"/>
        </w:tabs>
        <w:ind w:left="0" w:firstLine="709"/>
        <w:rPr>
          <w:lang w:val="uk-UA"/>
        </w:rPr>
      </w:pPr>
      <w:r w:rsidRPr="00A06A20">
        <w:rPr>
          <w:lang w:val="uk-UA"/>
        </w:rPr>
        <w:t>поліпшити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структуру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маси</w:t>
      </w:r>
      <w:r w:rsidR="00D00EE3" w:rsidRPr="00A06A20">
        <w:rPr>
          <w:lang w:val="uk-UA"/>
        </w:rPr>
        <w:t>;</w:t>
      </w:r>
    </w:p>
    <w:p w:rsidR="00D00EE3" w:rsidRPr="00A06A20" w:rsidRDefault="00F868A0" w:rsidP="00D00EE3">
      <w:pPr>
        <w:numPr>
          <w:ilvl w:val="0"/>
          <w:numId w:val="28"/>
        </w:numPr>
        <w:tabs>
          <w:tab w:val="clear" w:pos="964"/>
          <w:tab w:val="left" w:pos="726"/>
        </w:tabs>
        <w:ind w:left="0" w:firstLine="709"/>
        <w:rPr>
          <w:lang w:val="uk-UA"/>
        </w:rPr>
      </w:pPr>
      <w:r w:rsidRPr="00A06A20">
        <w:rPr>
          <w:lang w:val="uk-UA"/>
        </w:rPr>
        <w:t>розширити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сферу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застосування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безготівкових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розрахунків</w:t>
      </w:r>
      <w:r w:rsidR="00D00EE3" w:rsidRPr="00A06A20">
        <w:rPr>
          <w:lang w:val="uk-UA"/>
        </w:rPr>
        <w:t>;</w:t>
      </w:r>
    </w:p>
    <w:p w:rsidR="00D00EE3" w:rsidRPr="00A06A20" w:rsidRDefault="00F868A0" w:rsidP="00D00EE3">
      <w:pPr>
        <w:numPr>
          <w:ilvl w:val="0"/>
          <w:numId w:val="28"/>
        </w:numPr>
        <w:tabs>
          <w:tab w:val="clear" w:pos="964"/>
          <w:tab w:val="left" w:pos="726"/>
        </w:tabs>
        <w:ind w:left="0" w:firstLine="709"/>
        <w:rPr>
          <w:lang w:val="uk-UA"/>
        </w:rPr>
      </w:pPr>
      <w:r w:rsidRPr="00A06A20">
        <w:rPr>
          <w:lang w:val="uk-UA"/>
        </w:rPr>
        <w:t>забезпечувати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економічно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обґрунтований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рівень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обмінного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курсу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національної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одиниці</w:t>
      </w:r>
      <w:r w:rsidR="00D00EE3" w:rsidRPr="00A06A20">
        <w:rPr>
          <w:lang w:val="uk-UA"/>
        </w:rPr>
        <w:t>;</w:t>
      </w:r>
    </w:p>
    <w:p w:rsidR="00F868A0" w:rsidRPr="00A06A20" w:rsidRDefault="00F868A0" w:rsidP="00D00EE3">
      <w:pPr>
        <w:numPr>
          <w:ilvl w:val="0"/>
          <w:numId w:val="28"/>
        </w:numPr>
        <w:tabs>
          <w:tab w:val="clear" w:pos="964"/>
          <w:tab w:val="left" w:pos="726"/>
        </w:tabs>
        <w:ind w:left="0" w:firstLine="709"/>
        <w:rPr>
          <w:lang w:val="uk-UA"/>
        </w:rPr>
      </w:pPr>
      <w:r w:rsidRPr="00A06A20">
        <w:rPr>
          <w:lang w:val="uk-UA"/>
        </w:rPr>
        <w:t>забезпечити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зростання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обсягів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валютних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резервів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центрального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банку.</w:t>
      </w:r>
    </w:p>
    <w:p w:rsidR="00C53872" w:rsidRPr="00A06A20" w:rsidRDefault="00C53872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За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кейнсіанською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монетаристською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концепціями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центральною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проблемою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політики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маніпулювання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пропозицією</w:t>
      </w:r>
      <w:r w:rsidR="00D00EE3" w:rsidRPr="00A06A20">
        <w:rPr>
          <w:lang w:val="uk-UA"/>
        </w:rPr>
        <w:t xml:space="preserve"> (</w:t>
      </w:r>
      <w:r w:rsidRPr="00A06A20">
        <w:rPr>
          <w:i/>
          <w:lang w:val="uk-UA"/>
        </w:rPr>
        <w:t>М</w:t>
      </w:r>
      <w:r w:rsidRPr="00A06A20">
        <w:rPr>
          <w:i/>
          <w:vertAlign w:val="superscript"/>
          <w:lang w:val="uk-UA"/>
        </w:rPr>
        <w:t>S</w:t>
      </w:r>
      <w:r w:rsidR="00D00EE3" w:rsidRPr="00A06A20">
        <w:rPr>
          <w:i/>
          <w:lang w:val="uk-UA"/>
        </w:rPr>
        <w:t xml:space="preserve">)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метою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впливу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найважливіші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макроекономічні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параметри.</w:t>
      </w:r>
    </w:p>
    <w:p w:rsidR="00D00EE3" w:rsidRPr="00A06A20" w:rsidRDefault="00C53872" w:rsidP="00D00EE3">
      <w:pPr>
        <w:tabs>
          <w:tab w:val="left" w:pos="726"/>
        </w:tabs>
        <w:rPr>
          <w:lang w:val="uk-UA"/>
        </w:rPr>
      </w:pPr>
      <w:r w:rsidRPr="00A06A20">
        <w:rPr>
          <w:b/>
          <w:i/>
          <w:lang w:val="uk-UA"/>
        </w:rPr>
        <w:t>Кейнсіанська</w:t>
      </w:r>
      <w:r w:rsidR="00D00EE3" w:rsidRPr="00A06A20">
        <w:rPr>
          <w:b/>
          <w:i/>
          <w:lang w:val="uk-UA"/>
        </w:rPr>
        <w:t xml:space="preserve"> </w:t>
      </w:r>
      <w:r w:rsidRPr="00A06A20">
        <w:rPr>
          <w:b/>
          <w:i/>
          <w:lang w:val="uk-UA"/>
        </w:rPr>
        <w:t>концепція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політики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передбачає,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що</w:t>
      </w:r>
      <w:r w:rsidR="00D00EE3" w:rsidRPr="00A06A20">
        <w:rPr>
          <w:lang w:val="uk-UA"/>
        </w:rPr>
        <w:t>:</w:t>
      </w:r>
    </w:p>
    <w:p w:rsidR="00D00EE3" w:rsidRPr="00A06A20" w:rsidRDefault="00C53872" w:rsidP="00D00EE3">
      <w:pPr>
        <w:numPr>
          <w:ilvl w:val="1"/>
          <w:numId w:val="28"/>
        </w:numPr>
        <w:tabs>
          <w:tab w:val="clear" w:pos="964"/>
          <w:tab w:val="left" w:pos="726"/>
        </w:tabs>
        <w:ind w:left="0"/>
        <w:rPr>
          <w:lang w:val="uk-UA"/>
        </w:rPr>
      </w:pPr>
      <w:r w:rsidRPr="00A06A20">
        <w:rPr>
          <w:lang w:val="uk-UA"/>
        </w:rPr>
        <w:t>грошова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політика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менш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впливова,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ніж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бюджетно-податкова</w:t>
      </w:r>
      <w:r w:rsidR="00D00EE3" w:rsidRPr="00A06A20">
        <w:rPr>
          <w:lang w:val="uk-UA"/>
        </w:rPr>
        <w:t>;</w:t>
      </w:r>
    </w:p>
    <w:p w:rsidR="00D00EE3" w:rsidRPr="00A06A20" w:rsidRDefault="00C53872" w:rsidP="00D00EE3">
      <w:pPr>
        <w:numPr>
          <w:ilvl w:val="1"/>
          <w:numId w:val="28"/>
        </w:numPr>
        <w:tabs>
          <w:tab w:val="clear" w:pos="964"/>
          <w:tab w:val="left" w:pos="726"/>
        </w:tabs>
        <w:ind w:left="0"/>
        <w:rPr>
          <w:lang w:val="uk-UA"/>
        </w:rPr>
      </w:pPr>
      <w:r w:rsidRPr="00A06A20">
        <w:rPr>
          <w:lang w:val="uk-UA"/>
        </w:rPr>
        <w:t>зміна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пропозиції</w:t>
      </w:r>
      <w:r w:rsidR="00D00EE3" w:rsidRPr="00A06A20">
        <w:rPr>
          <w:lang w:val="uk-UA"/>
        </w:rPr>
        <w:t xml:space="preserve"> (</w:t>
      </w:r>
      <w:r w:rsidRPr="00A06A20">
        <w:rPr>
          <w:i/>
          <w:lang w:val="uk-UA"/>
        </w:rPr>
        <w:t>М</w:t>
      </w:r>
      <w:r w:rsidRPr="00A06A20">
        <w:rPr>
          <w:i/>
          <w:vertAlign w:val="superscript"/>
          <w:lang w:val="uk-UA"/>
        </w:rPr>
        <w:t>S</w:t>
      </w:r>
      <w:r w:rsidR="00D00EE3" w:rsidRPr="00A06A20">
        <w:rPr>
          <w:i/>
          <w:lang w:val="uk-UA"/>
        </w:rPr>
        <w:t xml:space="preserve">) </w:t>
      </w:r>
      <w:r w:rsidRPr="00A06A20">
        <w:rPr>
          <w:lang w:val="uk-UA"/>
        </w:rPr>
        <w:t>може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впливати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сукупні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витрати</w:t>
      </w:r>
      <w:r w:rsidR="00D00EE3" w:rsidRPr="00A06A20">
        <w:rPr>
          <w:lang w:val="uk-UA"/>
        </w:rPr>
        <w:t xml:space="preserve"> (</w:t>
      </w:r>
      <w:r w:rsidRPr="00A06A20">
        <w:rPr>
          <w:lang w:val="uk-UA"/>
        </w:rPr>
        <w:t>AD</w:t>
      </w:r>
      <w:r w:rsidR="00D00EE3" w:rsidRPr="00A06A20">
        <w:rPr>
          <w:lang w:val="uk-UA"/>
        </w:rPr>
        <w:t xml:space="preserve">) </w:t>
      </w:r>
      <w:r w:rsidRPr="00A06A20">
        <w:rPr>
          <w:lang w:val="uk-UA"/>
        </w:rPr>
        <w:t>опосередковано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через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зміну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ставки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процента</w:t>
      </w:r>
      <w:r w:rsidR="00D00EE3" w:rsidRPr="00A06A20">
        <w:rPr>
          <w:lang w:val="uk-UA"/>
        </w:rPr>
        <w:t xml:space="preserve"> (</w:t>
      </w:r>
      <w:r w:rsidRPr="00A06A20">
        <w:rPr>
          <w:i/>
          <w:lang w:val="uk-UA"/>
        </w:rPr>
        <w:t>і</w:t>
      </w:r>
      <w:r w:rsidR="00D00EE3" w:rsidRPr="00A06A20">
        <w:rPr>
          <w:i/>
          <w:lang w:val="uk-UA"/>
        </w:rPr>
        <w:t>);</w:t>
      </w:r>
    </w:p>
    <w:p w:rsidR="00D00EE3" w:rsidRPr="00A06A20" w:rsidRDefault="0068042E" w:rsidP="00D00EE3">
      <w:pPr>
        <w:numPr>
          <w:ilvl w:val="1"/>
          <w:numId w:val="28"/>
        </w:numPr>
        <w:tabs>
          <w:tab w:val="clear" w:pos="964"/>
          <w:tab w:val="left" w:pos="726"/>
        </w:tabs>
        <w:ind w:left="0"/>
        <w:rPr>
          <w:lang w:val="uk-UA"/>
        </w:rPr>
      </w:pPr>
      <w:r w:rsidRPr="00A06A20">
        <w:rPr>
          <w:lang w:val="uk-UA"/>
        </w:rPr>
        <w:t>існують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певні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обмеження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впливу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пропозиції</w:t>
      </w:r>
      <w:r w:rsidR="00D00EE3" w:rsidRPr="00A06A20">
        <w:rPr>
          <w:lang w:val="uk-UA"/>
        </w:rPr>
        <w:t xml:space="preserve"> (</w:t>
      </w:r>
      <w:r w:rsidR="00C53872" w:rsidRPr="00A06A20">
        <w:rPr>
          <w:i/>
          <w:lang w:val="uk-UA"/>
        </w:rPr>
        <w:t>М</w:t>
      </w:r>
      <w:r w:rsidR="00C53872" w:rsidRPr="00A06A20">
        <w:rPr>
          <w:i/>
          <w:vertAlign w:val="superscript"/>
          <w:lang w:val="uk-UA"/>
        </w:rPr>
        <w:t>S</w:t>
      </w:r>
      <w:r w:rsidR="00D00EE3" w:rsidRPr="00A06A20">
        <w:rPr>
          <w:i/>
          <w:lang w:val="uk-UA"/>
        </w:rPr>
        <w:t xml:space="preserve">)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ставку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процента</w:t>
      </w:r>
      <w:r w:rsidR="00D00EE3" w:rsidRPr="00A06A20">
        <w:rPr>
          <w:lang w:val="uk-UA"/>
        </w:rPr>
        <w:t xml:space="preserve"> (</w:t>
      </w:r>
      <w:r w:rsidRPr="00A06A20">
        <w:rPr>
          <w:i/>
          <w:lang w:val="uk-UA"/>
        </w:rPr>
        <w:t>і</w:t>
      </w:r>
      <w:r w:rsidR="00D00EE3" w:rsidRPr="00A06A20">
        <w:rPr>
          <w:i/>
          <w:lang w:val="uk-UA"/>
        </w:rPr>
        <w:t>),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ставки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процента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рівень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інвестицій</w:t>
      </w:r>
      <w:r w:rsidR="00D00EE3" w:rsidRPr="00A06A20">
        <w:rPr>
          <w:lang w:val="uk-UA"/>
        </w:rPr>
        <w:t xml:space="preserve"> (</w:t>
      </w:r>
      <w:r w:rsidRPr="00A06A20">
        <w:rPr>
          <w:i/>
          <w:lang w:val="uk-UA"/>
        </w:rPr>
        <w:t>І</w:t>
      </w:r>
      <w:r w:rsidR="00D00EE3" w:rsidRPr="00A06A20">
        <w:rPr>
          <w:i/>
          <w:lang w:val="uk-UA"/>
        </w:rPr>
        <w:t>);</w:t>
      </w:r>
    </w:p>
    <w:p w:rsidR="00C53872" w:rsidRPr="00A06A20" w:rsidRDefault="00B47EC6" w:rsidP="00D00EE3">
      <w:pPr>
        <w:numPr>
          <w:ilvl w:val="1"/>
          <w:numId w:val="28"/>
        </w:numPr>
        <w:tabs>
          <w:tab w:val="clear" w:pos="964"/>
          <w:tab w:val="left" w:pos="726"/>
        </w:tabs>
        <w:ind w:left="0"/>
        <w:rPr>
          <w:i/>
          <w:lang w:val="uk-UA"/>
        </w:rPr>
      </w:pPr>
      <w:r w:rsidRPr="00A06A20">
        <w:rPr>
          <w:lang w:val="uk-UA"/>
        </w:rPr>
        <w:t>коливання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пропозиції</w:t>
      </w:r>
      <w:r w:rsidR="00D00EE3" w:rsidRPr="00A06A20">
        <w:rPr>
          <w:lang w:val="uk-UA"/>
        </w:rPr>
        <w:t xml:space="preserve"> (</w:t>
      </w:r>
      <w:r w:rsidR="00C53872" w:rsidRPr="00A06A20">
        <w:rPr>
          <w:i/>
          <w:lang w:val="uk-UA"/>
        </w:rPr>
        <w:t>М</w:t>
      </w:r>
      <w:r w:rsidR="00C53872" w:rsidRPr="00A06A20">
        <w:rPr>
          <w:i/>
          <w:vertAlign w:val="superscript"/>
          <w:lang w:val="uk-UA"/>
        </w:rPr>
        <w:t>S</w:t>
      </w:r>
      <w:r w:rsidR="00D00EE3" w:rsidRPr="00A06A20">
        <w:rPr>
          <w:i/>
          <w:lang w:val="uk-UA"/>
        </w:rPr>
        <w:t xml:space="preserve">) </w:t>
      </w:r>
      <w:r w:rsidRPr="00A06A20">
        <w:rPr>
          <w:lang w:val="uk-UA"/>
        </w:rPr>
        <w:t>змінює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ставку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процента</w:t>
      </w:r>
      <w:r w:rsidR="00D00EE3" w:rsidRPr="00A06A20">
        <w:rPr>
          <w:lang w:val="uk-UA"/>
        </w:rPr>
        <w:t xml:space="preserve"> (</w:t>
      </w:r>
      <w:r w:rsidRPr="00A06A20">
        <w:rPr>
          <w:i/>
          <w:lang w:val="uk-UA"/>
        </w:rPr>
        <w:t>і</w:t>
      </w:r>
      <w:r w:rsidR="00D00EE3" w:rsidRPr="00A06A20">
        <w:rPr>
          <w:i/>
          <w:lang w:val="uk-UA"/>
        </w:rPr>
        <w:t>),</w:t>
      </w:r>
      <w:r w:rsidR="00D00EE3" w:rsidRPr="00A06A20">
        <w:rPr>
          <w:lang w:val="uk-UA"/>
        </w:rPr>
        <w:t xml:space="preserve"> </w:t>
      </w:r>
      <w:r w:rsidR="00AB22D4" w:rsidRPr="00A06A20">
        <w:rPr>
          <w:lang w:val="uk-UA"/>
        </w:rPr>
        <w:t>яка</w:t>
      </w:r>
      <w:r w:rsidR="00D00EE3" w:rsidRPr="00A06A20">
        <w:rPr>
          <w:lang w:val="uk-UA"/>
        </w:rPr>
        <w:t xml:space="preserve"> </w:t>
      </w:r>
      <w:r w:rsidR="00AB22D4" w:rsidRPr="00A06A20">
        <w:rPr>
          <w:lang w:val="uk-UA"/>
        </w:rPr>
        <w:t>визначає</w:t>
      </w:r>
      <w:r w:rsidR="00D00EE3" w:rsidRPr="00A06A20">
        <w:rPr>
          <w:lang w:val="uk-UA"/>
        </w:rPr>
        <w:t xml:space="preserve"> </w:t>
      </w:r>
      <w:r w:rsidR="00AB22D4" w:rsidRPr="00A06A20">
        <w:rPr>
          <w:lang w:val="uk-UA"/>
        </w:rPr>
        <w:t>рівень</w:t>
      </w:r>
      <w:r w:rsidR="00D00EE3" w:rsidRPr="00A06A20">
        <w:rPr>
          <w:lang w:val="uk-UA"/>
        </w:rPr>
        <w:t xml:space="preserve"> </w:t>
      </w:r>
      <w:r w:rsidR="00AB22D4" w:rsidRPr="00A06A20">
        <w:rPr>
          <w:lang w:val="uk-UA"/>
        </w:rPr>
        <w:t>інвестування,</w:t>
      </w:r>
      <w:r w:rsidR="00D00EE3" w:rsidRPr="00A06A20">
        <w:rPr>
          <w:lang w:val="uk-UA"/>
        </w:rPr>
        <w:t xml:space="preserve"> </w:t>
      </w:r>
      <w:r w:rsidR="00AB22D4" w:rsidRPr="00A06A20">
        <w:rPr>
          <w:lang w:val="uk-UA"/>
        </w:rPr>
        <w:t>а</w:t>
      </w:r>
      <w:r w:rsidR="00D00EE3" w:rsidRPr="00A06A20">
        <w:rPr>
          <w:lang w:val="uk-UA"/>
        </w:rPr>
        <w:t xml:space="preserve"> </w:t>
      </w:r>
      <w:r w:rsidR="00AB22D4" w:rsidRPr="00A06A20">
        <w:rPr>
          <w:lang w:val="uk-UA"/>
        </w:rPr>
        <w:t>інвестиції</w:t>
      </w:r>
      <w:r w:rsidR="00D00EE3" w:rsidRPr="00A06A20">
        <w:rPr>
          <w:lang w:val="uk-UA"/>
        </w:rPr>
        <w:t xml:space="preserve"> (</w:t>
      </w:r>
      <w:r w:rsidR="00AB22D4" w:rsidRPr="00A06A20">
        <w:rPr>
          <w:i/>
          <w:lang w:val="uk-UA"/>
        </w:rPr>
        <w:t>І</w:t>
      </w:r>
      <w:r w:rsidR="00D00EE3" w:rsidRPr="00A06A20">
        <w:rPr>
          <w:i/>
          <w:lang w:val="uk-UA"/>
        </w:rPr>
        <w:t xml:space="preserve">) </w:t>
      </w:r>
      <w:r w:rsidR="00AB22D4" w:rsidRPr="00A06A20">
        <w:rPr>
          <w:lang w:val="uk-UA"/>
        </w:rPr>
        <w:t>як</w:t>
      </w:r>
      <w:r w:rsidR="00D00EE3" w:rsidRPr="00A06A20">
        <w:rPr>
          <w:lang w:val="uk-UA"/>
        </w:rPr>
        <w:t xml:space="preserve"> </w:t>
      </w:r>
      <w:r w:rsidR="00AB22D4" w:rsidRPr="00A06A20">
        <w:rPr>
          <w:lang w:val="uk-UA"/>
        </w:rPr>
        <w:t>елемент</w:t>
      </w:r>
      <w:r w:rsidR="00D00EE3" w:rsidRPr="00A06A20">
        <w:rPr>
          <w:lang w:val="uk-UA"/>
        </w:rPr>
        <w:t xml:space="preserve"> </w:t>
      </w:r>
      <w:r w:rsidR="00AB22D4" w:rsidRPr="00A06A20">
        <w:rPr>
          <w:lang w:val="uk-UA"/>
        </w:rPr>
        <w:t>сукупних</w:t>
      </w:r>
      <w:r w:rsidR="00D00EE3" w:rsidRPr="00A06A20">
        <w:rPr>
          <w:lang w:val="uk-UA"/>
        </w:rPr>
        <w:t xml:space="preserve"> </w:t>
      </w:r>
      <w:r w:rsidR="00AB22D4" w:rsidRPr="00A06A20">
        <w:rPr>
          <w:lang w:val="uk-UA"/>
        </w:rPr>
        <w:t>витрат</w:t>
      </w:r>
      <w:r w:rsidR="00D00EE3" w:rsidRPr="00A06A20">
        <w:rPr>
          <w:lang w:val="uk-UA"/>
        </w:rPr>
        <w:t xml:space="preserve"> </w:t>
      </w:r>
      <w:r w:rsidR="00AB22D4" w:rsidRPr="00A06A20">
        <w:rPr>
          <w:lang w:val="uk-UA"/>
        </w:rPr>
        <w:t>впливають</w:t>
      </w:r>
      <w:r w:rsidR="00D00EE3" w:rsidRPr="00A06A20">
        <w:rPr>
          <w:lang w:val="uk-UA"/>
        </w:rPr>
        <w:t xml:space="preserve"> </w:t>
      </w:r>
      <w:r w:rsidR="00AB22D4"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="00AB22D4" w:rsidRPr="00A06A20">
        <w:rPr>
          <w:lang w:val="uk-UA"/>
        </w:rPr>
        <w:t>сукупний</w:t>
      </w:r>
      <w:r w:rsidR="00D00EE3" w:rsidRPr="00A06A20">
        <w:rPr>
          <w:lang w:val="uk-UA"/>
        </w:rPr>
        <w:t xml:space="preserve"> </w:t>
      </w:r>
      <w:r w:rsidR="00AB22D4" w:rsidRPr="00A06A20">
        <w:rPr>
          <w:lang w:val="uk-UA"/>
        </w:rPr>
        <w:t>попит</w:t>
      </w:r>
      <w:r w:rsidR="00D00EE3" w:rsidRPr="00A06A20">
        <w:rPr>
          <w:lang w:val="uk-UA"/>
        </w:rPr>
        <w:t xml:space="preserve"> (</w:t>
      </w:r>
      <w:r w:rsidR="00AB22D4" w:rsidRPr="00A06A20">
        <w:rPr>
          <w:i/>
          <w:lang w:val="uk-UA"/>
        </w:rPr>
        <w:t>AD</w:t>
      </w:r>
      <w:r w:rsidR="00D00EE3" w:rsidRPr="00A06A20">
        <w:rPr>
          <w:i/>
          <w:lang w:val="uk-UA"/>
        </w:rPr>
        <w:t xml:space="preserve">) </w:t>
      </w:r>
      <w:r w:rsidR="00AB22D4"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="00AB22D4" w:rsidRPr="00A06A20">
        <w:rPr>
          <w:lang w:val="uk-UA"/>
        </w:rPr>
        <w:t>рівноважний</w:t>
      </w:r>
      <w:r w:rsidR="00D00EE3" w:rsidRPr="00A06A20">
        <w:rPr>
          <w:lang w:val="uk-UA"/>
        </w:rPr>
        <w:t xml:space="preserve"> </w:t>
      </w:r>
      <w:r w:rsidR="00AB22D4" w:rsidRPr="00A06A20">
        <w:rPr>
          <w:lang w:val="uk-UA"/>
        </w:rPr>
        <w:t>обсяг</w:t>
      </w:r>
      <w:r w:rsidR="00D00EE3" w:rsidRPr="00A06A20">
        <w:rPr>
          <w:lang w:val="uk-UA"/>
        </w:rPr>
        <w:t xml:space="preserve"> </w:t>
      </w:r>
      <w:r w:rsidR="00AB22D4" w:rsidRPr="00A06A20">
        <w:rPr>
          <w:lang w:val="uk-UA"/>
        </w:rPr>
        <w:t>виробництва</w:t>
      </w:r>
      <w:r w:rsidR="00D00EE3" w:rsidRPr="00A06A20">
        <w:rPr>
          <w:lang w:val="uk-UA"/>
        </w:rPr>
        <w:t xml:space="preserve"> (</w:t>
      </w:r>
      <w:r w:rsidR="00AB22D4" w:rsidRPr="00A06A20">
        <w:rPr>
          <w:i/>
          <w:lang w:val="uk-UA"/>
        </w:rPr>
        <w:t>Y</w:t>
      </w:r>
      <w:r w:rsidR="00D00EE3" w:rsidRPr="00A06A20">
        <w:rPr>
          <w:i/>
          <w:lang w:val="uk-UA"/>
        </w:rPr>
        <w:t>).</w:t>
      </w:r>
    </w:p>
    <w:p w:rsidR="00D00EE3" w:rsidRPr="00A06A20" w:rsidRDefault="009B6361" w:rsidP="00D00EE3">
      <w:pPr>
        <w:numPr>
          <w:ilvl w:val="1"/>
          <w:numId w:val="28"/>
        </w:numPr>
        <w:tabs>
          <w:tab w:val="clear" w:pos="964"/>
          <w:tab w:val="left" w:pos="726"/>
        </w:tabs>
        <w:ind w:left="0"/>
        <w:rPr>
          <w:lang w:val="uk-UA"/>
        </w:rPr>
      </w:pPr>
      <w:r w:rsidRPr="00A06A20">
        <w:rPr>
          <w:lang w:val="uk-UA"/>
        </w:rPr>
        <w:t>Відповідно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</w:t>
      </w:r>
      <w:r w:rsidR="00D00EE3" w:rsidRPr="00A06A20">
        <w:rPr>
          <w:lang w:val="uk-UA"/>
        </w:rPr>
        <w:t xml:space="preserve"> </w:t>
      </w:r>
      <w:r w:rsidRPr="00A06A20">
        <w:rPr>
          <w:b/>
          <w:i/>
          <w:lang w:val="uk-UA"/>
        </w:rPr>
        <w:t>монетаристської</w:t>
      </w:r>
      <w:r w:rsidR="00D00EE3" w:rsidRPr="00A06A20">
        <w:rPr>
          <w:b/>
          <w:i/>
          <w:lang w:val="uk-UA"/>
        </w:rPr>
        <w:t xml:space="preserve"> </w:t>
      </w:r>
      <w:r w:rsidRPr="00A06A20">
        <w:rPr>
          <w:b/>
          <w:i/>
          <w:lang w:val="uk-UA"/>
        </w:rPr>
        <w:t>концепції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політики</w:t>
      </w:r>
      <w:r w:rsidR="00D00EE3" w:rsidRPr="00A06A20">
        <w:rPr>
          <w:lang w:val="uk-UA"/>
        </w:rPr>
        <w:t>:</w:t>
      </w:r>
    </w:p>
    <w:p w:rsidR="00D00EE3" w:rsidRPr="00A06A20" w:rsidRDefault="009B6361" w:rsidP="00D00EE3">
      <w:pPr>
        <w:numPr>
          <w:ilvl w:val="1"/>
          <w:numId w:val="28"/>
        </w:numPr>
        <w:tabs>
          <w:tab w:val="clear" w:pos="964"/>
          <w:tab w:val="left" w:pos="726"/>
        </w:tabs>
        <w:ind w:left="0"/>
        <w:rPr>
          <w:lang w:val="uk-UA"/>
        </w:rPr>
      </w:pPr>
      <w:r w:rsidRPr="00A06A20">
        <w:rPr>
          <w:lang w:val="uk-UA"/>
        </w:rPr>
        <w:t>зміна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пропозиції</w:t>
      </w:r>
      <w:r w:rsidR="00D00EE3" w:rsidRPr="00A06A20">
        <w:rPr>
          <w:lang w:val="uk-UA"/>
        </w:rPr>
        <w:t xml:space="preserve"> (</w:t>
      </w:r>
      <w:r w:rsidRPr="00A06A20">
        <w:rPr>
          <w:i/>
          <w:lang w:val="uk-UA"/>
        </w:rPr>
        <w:t>М</w:t>
      </w:r>
      <w:r w:rsidRPr="00A06A20">
        <w:rPr>
          <w:i/>
          <w:vertAlign w:val="superscript"/>
          <w:lang w:val="uk-UA"/>
        </w:rPr>
        <w:t>S</w:t>
      </w:r>
      <w:r w:rsidR="00D00EE3" w:rsidRPr="00A06A20">
        <w:rPr>
          <w:i/>
          <w:lang w:val="uk-UA"/>
        </w:rPr>
        <w:t xml:space="preserve">) </w:t>
      </w:r>
      <w:r w:rsidR="001E6917" w:rsidRPr="00A06A20">
        <w:rPr>
          <w:lang w:val="uk-UA"/>
        </w:rPr>
        <w:t>безпосередньо</w:t>
      </w:r>
      <w:r w:rsidR="00D00EE3" w:rsidRPr="00A06A20">
        <w:rPr>
          <w:lang w:val="uk-UA"/>
        </w:rPr>
        <w:t xml:space="preserve"> </w:t>
      </w:r>
      <w:r w:rsidR="001E6917" w:rsidRPr="00A06A20">
        <w:rPr>
          <w:lang w:val="uk-UA"/>
        </w:rPr>
        <w:t>впливає</w:t>
      </w:r>
      <w:r w:rsidR="00D00EE3" w:rsidRPr="00A06A20">
        <w:rPr>
          <w:lang w:val="uk-UA"/>
        </w:rPr>
        <w:t xml:space="preserve"> </w:t>
      </w:r>
      <w:r w:rsidR="001E6917"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="001E6917" w:rsidRPr="00A06A20">
        <w:rPr>
          <w:lang w:val="uk-UA"/>
        </w:rPr>
        <w:t>сукупні</w:t>
      </w:r>
      <w:r w:rsidR="00D00EE3" w:rsidRPr="00A06A20">
        <w:rPr>
          <w:lang w:val="uk-UA"/>
        </w:rPr>
        <w:t xml:space="preserve"> </w:t>
      </w:r>
      <w:r w:rsidR="001E6917" w:rsidRPr="00A06A20">
        <w:rPr>
          <w:lang w:val="uk-UA"/>
        </w:rPr>
        <w:t>витрати</w:t>
      </w:r>
      <w:r w:rsidR="00D00EE3" w:rsidRPr="00A06A20">
        <w:rPr>
          <w:lang w:val="uk-UA"/>
        </w:rPr>
        <w:t xml:space="preserve"> (</w:t>
      </w:r>
      <w:r w:rsidR="001E6917" w:rsidRPr="00A06A20">
        <w:rPr>
          <w:lang w:val="uk-UA"/>
        </w:rPr>
        <w:t>AD</w:t>
      </w:r>
      <w:r w:rsidR="00D00EE3" w:rsidRPr="00A06A20">
        <w:rPr>
          <w:lang w:val="uk-UA"/>
        </w:rPr>
        <w:t xml:space="preserve">), </w:t>
      </w:r>
      <w:r w:rsidR="001E6917" w:rsidRPr="00A06A20">
        <w:rPr>
          <w:lang w:val="uk-UA"/>
        </w:rPr>
        <w:t>бо</w:t>
      </w:r>
      <w:r w:rsidR="00D00EE3" w:rsidRPr="00A06A20">
        <w:rPr>
          <w:lang w:val="uk-UA"/>
        </w:rPr>
        <w:t xml:space="preserve"> </w:t>
      </w:r>
      <w:r w:rsidR="001E6917" w:rsidRPr="00A06A20">
        <w:rPr>
          <w:lang w:val="uk-UA"/>
        </w:rPr>
        <w:t>за</w:t>
      </w:r>
      <w:r w:rsidR="00D00EE3" w:rsidRPr="00A06A20">
        <w:rPr>
          <w:lang w:val="uk-UA"/>
        </w:rPr>
        <w:t xml:space="preserve"> </w:t>
      </w:r>
      <w:r w:rsidR="001E6917" w:rsidRPr="00A06A20">
        <w:rPr>
          <w:lang w:val="uk-UA"/>
        </w:rPr>
        <w:t>основу</w:t>
      </w:r>
      <w:r w:rsidR="00D00EE3" w:rsidRPr="00A06A20">
        <w:rPr>
          <w:lang w:val="uk-UA"/>
        </w:rPr>
        <w:t xml:space="preserve"> </w:t>
      </w:r>
      <w:r w:rsidR="001E6917" w:rsidRPr="00A06A20">
        <w:rPr>
          <w:lang w:val="uk-UA"/>
        </w:rPr>
        <w:t>береться</w:t>
      </w:r>
      <w:r w:rsidR="00D00EE3" w:rsidRPr="00A06A20">
        <w:rPr>
          <w:lang w:val="uk-UA"/>
        </w:rPr>
        <w:t xml:space="preserve"> </w:t>
      </w:r>
      <w:r w:rsidR="001E6917" w:rsidRPr="00A06A20">
        <w:rPr>
          <w:lang w:val="uk-UA"/>
        </w:rPr>
        <w:t>рівняння</w:t>
      </w:r>
      <w:r w:rsidR="00D00EE3" w:rsidRPr="00A06A20">
        <w:rPr>
          <w:lang w:val="uk-UA"/>
        </w:rPr>
        <w:t xml:space="preserve"> </w:t>
      </w:r>
      <w:r w:rsidR="001E6917" w:rsidRPr="00A06A20">
        <w:rPr>
          <w:lang w:val="uk-UA"/>
        </w:rPr>
        <w:t>обміну</w:t>
      </w:r>
    </w:p>
    <w:p w:rsidR="00D730B8" w:rsidRPr="00A06A20" w:rsidRDefault="00D730B8" w:rsidP="00D00EE3">
      <w:pPr>
        <w:tabs>
          <w:tab w:val="left" w:pos="726"/>
        </w:tabs>
        <w:rPr>
          <w:i/>
          <w:szCs w:val="32"/>
          <w:lang w:val="uk-UA"/>
        </w:rPr>
      </w:pPr>
    </w:p>
    <w:p w:rsidR="00D00EE3" w:rsidRPr="00A06A20" w:rsidRDefault="001E6917" w:rsidP="00D00EE3">
      <w:pPr>
        <w:tabs>
          <w:tab w:val="left" w:pos="726"/>
        </w:tabs>
        <w:rPr>
          <w:lang w:val="uk-UA"/>
        </w:rPr>
      </w:pPr>
      <w:r w:rsidRPr="00A06A20">
        <w:rPr>
          <w:i/>
          <w:szCs w:val="32"/>
          <w:lang w:val="uk-UA"/>
        </w:rPr>
        <w:t>M</w:t>
      </w:r>
      <w:r w:rsidR="00D00EE3" w:rsidRPr="00A06A20">
        <w:rPr>
          <w:i/>
          <w:szCs w:val="32"/>
          <w:lang w:val="uk-UA"/>
        </w:rPr>
        <w:t xml:space="preserve">. </w:t>
      </w:r>
      <w:r w:rsidRPr="00A06A20">
        <w:rPr>
          <w:i/>
          <w:szCs w:val="32"/>
          <w:lang w:val="uk-UA"/>
        </w:rPr>
        <w:t>V</w:t>
      </w:r>
      <w:r w:rsidR="00D00EE3" w:rsidRPr="00A06A20">
        <w:rPr>
          <w:i/>
          <w:szCs w:val="32"/>
          <w:lang w:val="uk-UA"/>
        </w:rPr>
        <w:t xml:space="preserve"> </w:t>
      </w:r>
      <w:r w:rsidRPr="00A06A20">
        <w:rPr>
          <w:i/>
          <w:szCs w:val="32"/>
          <w:lang w:val="uk-UA"/>
        </w:rPr>
        <w:t>=</w:t>
      </w:r>
      <w:r w:rsidR="00D00EE3" w:rsidRPr="00A06A20">
        <w:rPr>
          <w:i/>
          <w:szCs w:val="32"/>
          <w:lang w:val="uk-UA"/>
        </w:rPr>
        <w:t xml:space="preserve"> </w:t>
      </w:r>
      <w:r w:rsidRPr="00A06A20">
        <w:rPr>
          <w:i/>
          <w:szCs w:val="32"/>
          <w:lang w:val="uk-UA"/>
        </w:rPr>
        <w:t>P</w:t>
      </w:r>
      <w:r w:rsidR="00D00EE3" w:rsidRPr="00A06A20">
        <w:rPr>
          <w:i/>
          <w:szCs w:val="32"/>
          <w:lang w:val="uk-UA"/>
        </w:rPr>
        <w:t>.</w:t>
      </w:r>
      <w:r w:rsidR="00D00EE3" w:rsidRPr="00A06A20">
        <w:rPr>
          <w:i/>
          <w:szCs w:val="32"/>
          <w:vertAlign w:val="superscript"/>
          <w:lang w:val="uk-UA"/>
        </w:rPr>
        <w:t xml:space="preserve"> </w:t>
      </w:r>
      <w:r w:rsidRPr="00A06A20">
        <w:rPr>
          <w:i/>
          <w:szCs w:val="32"/>
          <w:lang w:val="uk-UA"/>
        </w:rPr>
        <w:t>Y</w:t>
      </w:r>
      <w:r w:rsidR="00D00EE3" w:rsidRPr="00A06A20">
        <w:rPr>
          <w:lang w:val="uk-UA"/>
        </w:rPr>
        <w:t xml:space="preserve"> (</w:t>
      </w:r>
      <w:r w:rsidR="007232B6" w:rsidRPr="00A06A20">
        <w:rPr>
          <w:lang w:val="uk-UA"/>
        </w:rPr>
        <w:t>1</w:t>
      </w:r>
      <w:r w:rsidR="00D00EE3" w:rsidRPr="00A06A20">
        <w:rPr>
          <w:lang w:val="uk-UA"/>
        </w:rPr>
        <w:t>);</w:t>
      </w:r>
    </w:p>
    <w:p w:rsidR="00D730B8" w:rsidRPr="00A06A20" w:rsidRDefault="00D730B8" w:rsidP="00D00EE3">
      <w:pPr>
        <w:tabs>
          <w:tab w:val="left" w:pos="726"/>
        </w:tabs>
        <w:rPr>
          <w:lang w:val="uk-UA"/>
        </w:rPr>
      </w:pPr>
    </w:p>
    <w:p w:rsidR="00D00EE3" w:rsidRPr="00A06A20" w:rsidRDefault="001E6917" w:rsidP="00D00EE3">
      <w:pPr>
        <w:numPr>
          <w:ilvl w:val="0"/>
          <w:numId w:val="30"/>
        </w:numPr>
        <w:tabs>
          <w:tab w:val="clear" w:pos="964"/>
          <w:tab w:val="left" w:pos="726"/>
        </w:tabs>
        <w:ind w:left="0" w:firstLine="709"/>
        <w:rPr>
          <w:lang w:val="uk-UA"/>
        </w:rPr>
      </w:pPr>
      <w:r w:rsidRPr="00A06A20">
        <w:rPr>
          <w:lang w:val="uk-UA"/>
        </w:rPr>
        <w:t>зростання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маси</w:t>
      </w:r>
      <w:r w:rsidR="00D00EE3" w:rsidRPr="00A06A20">
        <w:rPr>
          <w:lang w:val="uk-UA"/>
        </w:rPr>
        <w:t xml:space="preserve"> (</w:t>
      </w:r>
      <w:r w:rsidRPr="00A06A20">
        <w:rPr>
          <w:i/>
          <w:lang w:val="uk-UA"/>
        </w:rPr>
        <w:t>М</w:t>
      </w:r>
      <w:r w:rsidRPr="00A06A20">
        <w:rPr>
          <w:i/>
          <w:vertAlign w:val="superscript"/>
          <w:lang w:val="uk-UA"/>
        </w:rPr>
        <w:t>S</w:t>
      </w:r>
      <w:r w:rsidR="00D00EE3" w:rsidRPr="00A06A20">
        <w:rPr>
          <w:i/>
          <w:lang w:val="uk-UA"/>
        </w:rPr>
        <w:t xml:space="preserve">) </w:t>
      </w:r>
      <w:r w:rsidRPr="00A06A20">
        <w:rPr>
          <w:lang w:val="uk-UA"/>
        </w:rPr>
        <w:t>призводить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зростання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темпів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інфляції</w:t>
      </w:r>
      <w:r w:rsidR="00D00EE3" w:rsidRPr="00A06A20">
        <w:rPr>
          <w:lang w:val="uk-UA"/>
        </w:rPr>
        <w:t xml:space="preserve"> (</w:t>
      </w:r>
      <w:r w:rsidRPr="00A06A20">
        <w:rPr>
          <w:i/>
          <w:lang w:val="uk-UA"/>
        </w:rPr>
        <w:t>Р</w:t>
      </w:r>
      <w:r w:rsidR="00D00EE3" w:rsidRPr="00A06A20">
        <w:rPr>
          <w:i/>
          <w:lang w:val="uk-UA"/>
        </w:rPr>
        <w:t>);</w:t>
      </w:r>
    </w:p>
    <w:p w:rsidR="00D00EE3" w:rsidRPr="00A06A20" w:rsidRDefault="001E6917" w:rsidP="00D00EE3">
      <w:pPr>
        <w:numPr>
          <w:ilvl w:val="0"/>
          <w:numId w:val="30"/>
        </w:numPr>
        <w:tabs>
          <w:tab w:val="clear" w:pos="964"/>
          <w:tab w:val="left" w:pos="726"/>
        </w:tabs>
        <w:ind w:left="0" w:firstLine="709"/>
        <w:rPr>
          <w:lang w:val="uk-UA"/>
        </w:rPr>
      </w:pPr>
      <w:r w:rsidRPr="00A06A20">
        <w:rPr>
          <w:lang w:val="uk-UA"/>
        </w:rPr>
        <w:t>маніпулюючи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масою,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можна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вплинути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ставку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процента</w:t>
      </w:r>
      <w:r w:rsidR="00D00EE3" w:rsidRPr="00A06A20">
        <w:rPr>
          <w:lang w:val="uk-UA"/>
        </w:rPr>
        <w:t>;</w:t>
      </w:r>
    </w:p>
    <w:p w:rsidR="001E6917" w:rsidRPr="00A06A20" w:rsidRDefault="001E6917" w:rsidP="00D00EE3">
      <w:pPr>
        <w:numPr>
          <w:ilvl w:val="0"/>
          <w:numId w:val="30"/>
        </w:numPr>
        <w:tabs>
          <w:tab w:val="clear" w:pos="964"/>
          <w:tab w:val="left" w:pos="726"/>
        </w:tabs>
        <w:ind w:left="0" w:firstLine="709"/>
        <w:rPr>
          <w:lang w:val="uk-UA"/>
        </w:rPr>
      </w:pPr>
      <w:r w:rsidRPr="00A06A20">
        <w:rPr>
          <w:lang w:val="uk-UA"/>
        </w:rPr>
        <w:t>головним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засобом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пожвавлення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має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бути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стимулювання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зростаючою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пропозицією,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структурні</w:t>
      </w:r>
      <w:r w:rsidR="00D00EE3" w:rsidRPr="00A06A20">
        <w:rPr>
          <w:lang w:val="uk-UA"/>
        </w:rPr>
        <w:t xml:space="preserve"> </w:t>
      </w:r>
      <w:r w:rsidR="005F46B5" w:rsidRPr="00A06A20">
        <w:rPr>
          <w:lang w:val="uk-UA"/>
        </w:rPr>
        <w:t>зміни</w:t>
      </w:r>
      <w:r w:rsidR="00D00EE3" w:rsidRPr="00A06A20">
        <w:rPr>
          <w:lang w:val="uk-UA"/>
        </w:rPr>
        <w:t xml:space="preserve"> </w:t>
      </w:r>
      <w:r w:rsidR="005F46B5" w:rsidRPr="00A06A20">
        <w:rPr>
          <w:lang w:val="uk-UA"/>
        </w:rPr>
        <w:t>економіки,</w:t>
      </w:r>
      <w:r w:rsidR="00D00EE3" w:rsidRPr="00A06A20">
        <w:rPr>
          <w:lang w:val="uk-UA"/>
        </w:rPr>
        <w:t xml:space="preserve"> </w:t>
      </w:r>
      <w:r w:rsidR="005F46B5" w:rsidRPr="00A06A20">
        <w:rPr>
          <w:lang w:val="uk-UA"/>
        </w:rPr>
        <w:t>розширення</w:t>
      </w:r>
      <w:r w:rsidR="00D00EE3" w:rsidRPr="00A06A20">
        <w:rPr>
          <w:lang w:val="uk-UA"/>
        </w:rPr>
        <w:t xml:space="preserve"> </w:t>
      </w:r>
      <w:r w:rsidR="005F46B5" w:rsidRPr="00A06A20">
        <w:rPr>
          <w:lang w:val="uk-UA"/>
        </w:rPr>
        <w:t>виробничих</w:t>
      </w:r>
      <w:r w:rsidR="00D00EE3" w:rsidRPr="00A06A20">
        <w:rPr>
          <w:lang w:val="uk-UA"/>
        </w:rPr>
        <w:t xml:space="preserve"> </w:t>
      </w:r>
      <w:r w:rsidR="005F46B5" w:rsidRPr="00A06A20">
        <w:rPr>
          <w:lang w:val="uk-UA"/>
        </w:rPr>
        <w:t>можливостей.</w:t>
      </w:r>
    </w:p>
    <w:p w:rsidR="000617DA" w:rsidRPr="00A06A20" w:rsidRDefault="000617DA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Грошова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маса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це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сукупність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купівельних,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платіжних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накопичу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вальних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засобів,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обслуговує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економічні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зв'язки,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належить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фізичним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юридичним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особам,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також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державі.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важливий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кількісний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показник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руху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грошей.</w:t>
      </w:r>
    </w:p>
    <w:p w:rsidR="000617DA" w:rsidRPr="00A06A20" w:rsidRDefault="000617DA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розвитком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форм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товарного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обміну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платіжно-розрахункових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відносин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склад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структура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маси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зазнали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значних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змін.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початку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XX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століття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золотому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обігу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структура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маси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була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розвину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країнах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наступною</w:t>
      </w:r>
      <w:r w:rsidR="00D00EE3" w:rsidRPr="00A06A20">
        <w:rPr>
          <w:lang w:val="uk-UA"/>
        </w:rPr>
        <w:t xml:space="preserve">: </w:t>
      </w:r>
      <w:r w:rsidRPr="00A06A20">
        <w:rPr>
          <w:lang w:val="uk-UA"/>
        </w:rPr>
        <w:t>золоті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монети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складали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40%,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банкноти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інші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гроші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50%,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залишки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рахунках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установ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10%</w:t>
      </w:r>
      <w:r w:rsidR="00D00EE3" w:rsidRPr="00A06A20">
        <w:rPr>
          <w:lang w:val="uk-UA"/>
        </w:rPr>
        <w:t xml:space="preserve">; </w:t>
      </w:r>
      <w:r w:rsidRPr="00A06A20">
        <w:rPr>
          <w:lang w:val="uk-UA"/>
        </w:rPr>
        <w:t>напередодні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Першої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світової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війни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відповідно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15,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22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67%.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Вилучення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золотих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грошей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спочатку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внутрішнього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обігу,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надалі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зовнішнього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внесло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якісні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зміни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структуру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маси.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Повноцінні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гроші</w:t>
      </w:r>
      <w:r w:rsidR="00D00EE3" w:rsidRPr="00A06A20">
        <w:rPr>
          <w:lang w:val="uk-UA"/>
        </w:rPr>
        <w:t xml:space="preserve"> (</w:t>
      </w:r>
      <w:r w:rsidRPr="00A06A20">
        <w:rPr>
          <w:lang w:val="uk-UA"/>
        </w:rPr>
        <w:t>золоті</w:t>
      </w:r>
      <w:r w:rsidR="00D00EE3" w:rsidRPr="00A06A20">
        <w:rPr>
          <w:lang w:val="uk-UA"/>
        </w:rPr>
        <w:t xml:space="preserve">) </w:t>
      </w:r>
      <w:r w:rsidRPr="00A06A20">
        <w:rPr>
          <w:lang w:val="uk-UA"/>
        </w:rPr>
        <w:t>повністю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зникли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обігу,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домінуюче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положення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зайняли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нерозмінні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гроші,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стали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функціонувати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готівковій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безготівковій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формах.</w:t>
      </w:r>
    </w:p>
    <w:p w:rsidR="000617DA" w:rsidRPr="00A06A20" w:rsidRDefault="000617DA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Для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аналізу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зміни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руху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грошей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певну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дату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певний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період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фінансовій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статистиці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спочатку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економічно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розвинутих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країнах,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надалі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нашій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країні,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стали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використовувати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агрегати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МО,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М1,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М2,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МЗ,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М4.</w:t>
      </w:r>
    </w:p>
    <w:p w:rsidR="000617DA" w:rsidRPr="00A06A20" w:rsidRDefault="000617DA" w:rsidP="00D00EE3">
      <w:pPr>
        <w:tabs>
          <w:tab w:val="left" w:pos="726"/>
        </w:tabs>
        <w:rPr>
          <w:lang w:val="uk-UA"/>
        </w:rPr>
      </w:pPr>
      <w:r w:rsidRPr="00A06A20">
        <w:rPr>
          <w:b/>
          <w:i/>
          <w:lang w:val="uk-UA"/>
        </w:rPr>
        <w:t>Агрегат</w:t>
      </w:r>
      <w:r w:rsidR="00D00EE3" w:rsidRPr="00A06A20">
        <w:rPr>
          <w:b/>
          <w:i/>
          <w:lang w:val="uk-UA"/>
        </w:rPr>
        <w:t xml:space="preserve"> </w:t>
      </w:r>
      <w:r w:rsidRPr="00A06A20">
        <w:rPr>
          <w:b/>
          <w:i/>
          <w:lang w:val="uk-UA"/>
        </w:rPr>
        <w:t>МО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включає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готівкові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кошти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обігу</w:t>
      </w:r>
      <w:r w:rsidR="00D00EE3" w:rsidRPr="00A06A20">
        <w:rPr>
          <w:lang w:val="uk-UA"/>
        </w:rPr>
        <w:t xml:space="preserve">: </w:t>
      </w:r>
      <w:r w:rsidRPr="00A06A20">
        <w:rPr>
          <w:lang w:val="uk-UA"/>
        </w:rPr>
        <w:t>банкноти,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металеві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монети,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казначейські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білети</w:t>
      </w:r>
      <w:r w:rsidR="00D00EE3" w:rsidRPr="00A06A20">
        <w:rPr>
          <w:lang w:val="uk-UA"/>
        </w:rPr>
        <w:t xml:space="preserve"> (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деяких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країнах</w:t>
      </w:r>
      <w:r w:rsidR="00D00EE3" w:rsidRPr="00A06A20">
        <w:rPr>
          <w:lang w:val="uk-UA"/>
        </w:rPr>
        <w:t xml:space="preserve">). </w:t>
      </w:r>
      <w:r w:rsidRPr="00A06A20">
        <w:rPr>
          <w:lang w:val="uk-UA"/>
        </w:rPr>
        <w:t>Металеві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монети,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що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складають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незначну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частину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готівки</w:t>
      </w:r>
      <w:r w:rsidR="00D00EE3" w:rsidRPr="00A06A20">
        <w:rPr>
          <w:lang w:val="uk-UA"/>
        </w:rPr>
        <w:t xml:space="preserve"> (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розвинутих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країнах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2-3%</w:t>
      </w:r>
      <w:r w:rsidR="00D00EE3" w:rsidRPr="00A06A20">
        <w:rPr>
          <w:lang w:val="uk-UA"/>
        </w:rPr>
        <w:t xml:space="preserve">), </w:t>
      </w:r>
      <w:r w:rsidRPr="00A06A20">
        <w:rPr>
          <w:lang w:val="uk-UA"/>
        </w:rPr>
        <w:t>дають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можливість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особам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здійснювати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дрібні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розрахунки.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монети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карбуються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дешевих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металів.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Реальна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вартість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монети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значно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нижча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номінальну,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щоб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допустити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їх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переплавку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метою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прибуткового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продажу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формі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зливків.</w:t>
      </w:r>
    </w:p>
    <w:p w:rsidR="000617DA" w:rsidRPr="00A06A20" w:rsidRDefault="000617DA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Казначейські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білети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паперові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гроші,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емісія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здійснюється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казначейством.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Паперові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даний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час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функціонують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слаборозвинутих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країнах.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Переважна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роль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належить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банкнотам,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своєю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сутністю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близькі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сучасних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умовах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казначейських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білетів.</w:t>
      </w:r>
    </w:p>
    <w:p w:rsidR="000617DA" w:rsidRPr="00A06A20" w:rsidRDefault="000617DA" w:rsidP="00D00EE3">
      <w:pPr>
        <w:tabs>
          <w:tab w:val="left" w:pos="726"/>
        </w:tabs>
        <w:rPr>
          <w:lang w:val="uk-UA"/>
        </w:rPr>
      </w:pPr>
      <w:r w:rsidRPr="00A06A20">
        <w:rPr>
          <w:b/>
          <w:i/>
          <w:lang w:val="uk-UA"/>
        </w:rPr>
        <w:t>Агрегат</w:t>
      </w:r>
      <w:r w:rsidR="00D00EE3" w:rsidRPr="00A06A20">
        <w:rPr>
          <w:b/>
          <w:i/>
          <w:lang w:val="uk-UA"/>
        </w:rPr>
        <w:t xml:space="preserve"> </w:t>
      </w:r>
      <w:r w:rsidRPr="00A06A20">
        <w:rPr>
          <w:b/>
          <w:i/>
          <w:lang w:val="uk-UA"/>
        </w:rPr>
        <w:t>М1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складається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агрегату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засобів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поточних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рахунках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Кошти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рахунках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можуть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використовуватися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для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платежів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безготівковій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формі,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через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трансформацію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готівкові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кошти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без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переведення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інші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рахунки.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Для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розрахунків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власники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рахунків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виписують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платіжні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доручення</w:t>
      </w:r>
      <w:r w:rsidR="00D00EE3" w:rsidRPr="00A06A20">
        <w:rPr>
          <w:lang w:val="uk-UA"/>
        </w:rPr>
        <w:t xml:space="preserve"> (</w:t>
      </w:r>
      <w:r w:rsidRPr="00A06A20">
        <w:rPr>
          <w:lang w:val="uk-UA"/>
        </w:rPr>
        <w:t>переважна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форма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розрахунків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українській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економіці</w:t>
      </w:r>
      <w:r w:rsidR="00D00EE3" w:rsidRPr="00A06A20">
        <w:rPr>
          <w:lang w:val="uk-UA"/>
        </w:rPr>
        <w:t xml:space="preserve">) </w:t>
      </w:r>
      <w:r w:rsidRPr="00A06A20">
        <w:rPr>
          <w:lang w:val="uk-UA"/>
        </w:rPr>
        <w:t>або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чеки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акредитиви.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Саме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агрегат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М1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обслуговує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операції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реалізації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валового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внутрішнього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продукту</w:t>
      </w:r>
      <w:r w:rsidR="00D00EE3" w:rsidRPr="00A06A20">
        <w:rPr>
          <w:lang w:val="uk-UA"/>
        </w:rPr>
        <w:t xml:space="preserve"> (</w:t>
      </w:r>
      <w:r w:rsidRPr="00A06A20">
        <w:rPr>
          <w:lang w:val="uk-UA"/>
        </w:rPr>
        <w:t>ВВП</w:t>
      </w:r>
      <w:r w:rsidR="00D00EE3" w:rsidRPr="00A06A20">
        <w:rPr>
          <w:lang w:val="uk-UA"/>
        </w:rPr>
        <w:t xml:space="preserve">), </w:t>
      </w:r>
      <w:r w:rsidRPr="00A06A20">
        <w:rPr>
          <w:lang w:val="uk-UA"/>
        </w:rPr>
        <w:t>розподілу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перерозподілу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національного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доходу,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накопиченню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споживанню.</w:t>
      </w:r>
    </w:p>
    <w:p w:rsidR="000617DA" w:rsidRPr="00A06A20" w:rsidRDefault="000617DA" w:rsidP="00D00EE3">
      <w:pPr>
        <w:tabs>
          <w:tab w:val="left" w:pos="726"/>
        </w:tabs>
        <w:rPr>
          <w:lang w:val="uk-UA"/>
        </w:rPr>
      </w:pPr>
      <w:r w:rsidRPr="00A06A20">
        <w:rPr>
          <w:b/>
          <w:i/>
          <w:lang w:val="uk-UA"/>
        </w:rPr>
        <w:t>Агрегат</w:t>
      </w:r>
      <w:r w:rsidR="00D00EE3" w:rsidRPr="00A06A20">
        <w:rPr>
          <w:b/>
          <w:i/>
          <w:lang w:val="uk-UA"/>
        </w:rPr>
        <w:t xml:space="preserve"> </w:t>
      </w:r>
      <w:r w:rsidRPr="00A06A20">
        <w:rPr>
          <w:b/>
          <w:i/>
          <w:lang w:val="uk-UA"/>
        </w:rPr>
        <w:t>М2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містить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агрегат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МІ,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термінові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заощаджу-вальні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депозити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комерційних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банках,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також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короткострокові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державні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цінні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папери.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Останні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функціонують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засоби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обігу,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але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можуть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перетворюватись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готівкові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кошти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або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чекові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рахунки.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Заощаджувальні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депозити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комерційних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банках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знімаються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будь-який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час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перетворюються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готівку.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Термінові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депозити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доступні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вкладнику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лише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закінченні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певного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ороку,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менша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ліквідність,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ніж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="00BC2A64" w:rsidRPr="00A06A20">
        <w:rPr>
          <w:lang w:val="uk-UA"/>
        </w:rPr>
        <w:t>заощаджувал</w:t>
      </w:r>
      <w:r w:rsidRPr="00A06A20">
        <w:rPr>
          <w:lang w:val="uk-UA"/>
        </w:rPr>
        <w:t>ьних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депозитах.</w:t>
      </w:r>
    </w:p>
    <w:p w:rsidR="000617DA" w:rsidRPr="00A06A20" w:rsidRDefault="000617DA" w:rsidP="00D00EE3">
      <w:pPr>
        <w:tabs>
          <w:tab w:val="left" w:pos="726"/>
        </w:tabs>
        <w:rPr>
          <w:lang w:val="uk-UA"/>
        </w:rPr>
      </w:pPr>
      <w:r w:rsidRPr="00A06A20">
        <w:rPr>
          <w:b/>
          <w:i/>
          <w:lang w:val="uk-UA"/>
        </w:rPr>
        <w:t>Агрегат</w:t>
      </w:r>
      <w:r w:rsidR="00D00EE3" w:rsidRPr="00A06A20">
        <w:rPr>
          <w:b/>
          <w:i/>
          <w:lang w:val="uk-UA"/>
        </w:rPr>
        <w:t xml:space="preserve"> </w:t>
      </w:r>
      <w:r w:rsidRPr="00A06A20">
        <w:rPr>
          <w:b/>
          <w:i/>
          <w:lang w:val="uk-UA"/>
        </w:rPr>
        <w:t>МЗ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містить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агрегат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М2,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заощаджувальні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вклади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спеціалізованих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закладах,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також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цінні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папери,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обертаються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ринку,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тому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числі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комерційні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векселі,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виписуються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підприємствами.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частина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коштів,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вкладена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цінні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папери,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створюється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банківською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системою,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але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знаходиться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під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її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контролем,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оскільки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перетворення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векселя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засіб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платежу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потребує,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правило,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акцепту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банку,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тобто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гарантії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його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сплати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банком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випадку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неплатоспроможності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емітента.</w:t>
      </w:r>
    </w:p>
    <w:p w:rsidR="000617DA" w:rsidRPr="00A06A20" w:rsidRDefault="000617DA" w:rsidP="00D00EE3">
      <w:pPr>
        <w:tabs>
          <w:tab w:val="left" w:pos="726"/>
        </w:tabs>
        <w:rPr>
          <w:lang w:val="uk-UA"/>
        </w:rPr>
      </w:pPr>
      <w:r w:rsidRPr="00A06A20">
        <w:rPr>
          <w:b/>
          <w:i/>
          <w:lang w:val="uk-UA"/>
        </w:rPr>
        <w:t>Агрегат</w:t>
      </w:r>
      <w:r w:rsidR="00D00EE3" w:rsidRPr="00A06A20">
        <w:rPr>
          <w:b/>
          <w:i/>
          <w:lang w:val="uk-UA"/>
        </w:rPr>
        <w:t xml:space="preserve"> </w:t>
      </w:r>
      <w:r w:rsidRPr="00A06A20">
        <w:rPr>
          <w:b/>
          <w:i/>
          <w:lang w:val="uk-UA"/>
        </w:rPr>
        <w:t>М4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дорівнює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агрегату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плюс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різні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форми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депозитів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закладах.</w:t>
      </w:r>
    </w:p>
    <w:p w:rsidR="000617DA" w:rsidRPr="00A06A20" w:rsidRDefault="000617DA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Між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агрегатами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необхідна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рівновага,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іншому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випадку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відбувається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порушення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обігу.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Практика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показує,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що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рівновага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буде,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коли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М2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&gt;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МІ</w:t>
      </w:r>
      <w:r w:rsidR="00D00EE3" w:rsidRPr="00A06A20">
        <w:rPr>
          <w:lang w:val="uk-UA"/>
        </w:rPr>
        <w:t xml:space="preserve"> (</w:t>
      </w:r>
      <w:r w:rsidRPr="00A06A20">
        <w:rPr>
          <w:lang w:val="uk-UA"/>
        </w:rPr>
        <w:t>вона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закріплюється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М2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+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&gt;М1</w:t>
      </w:r>
      <w:r w:rsidR="00D00EE3" w:rsidRPr="00A06A20">
        <w:rPr>
          <w:lang w:val="uk-UA"/>
        </w:rPr>
        <w:t>).</w:t>
      </w:r>
    </w:p>
    <w:p w:rsidR="000617DA" w:rsidRPr="00A06A20" w:rsidRDefault="000617DA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цьому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випадку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капітал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переходить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готівкового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обігу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безготівковий.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порушенні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цього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співвідношення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між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агрегатами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обігу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починаються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ускладнення</w:t>
      </w:r>
      <w:r w:rsidR="00D00EE3" w:rsidRPr="00A06A20">
        <w:rPr>
          <w:lang w:val="uk-UA"/>
        </w:rPr>
        <w:t xml:space="preserve">: </w:t>
      </w:r>
      <w:r w:rsidRPr="00A06A20">
        <w:rPr>
          <w:lang w:val="uk-UA"/>
        </w:rPr>
        <w:t>недостатність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знаків,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зростання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цін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тощо.</w:t>
      </w:r>
    </w:p>
    <w:p w:rsidR="00D00EE3" w:rsidRPr="00A06A20" w:rsidRDefault="000617DA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Для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визначення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маси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держави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використовують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різну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кількість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агрегатів</w:t>
      </w:r>
      <w:r w:rsidR="00D00EE3" w:rsidRPr="00A06A20">
        <w:rPr>
          <w:lang w:val="uk-UA"/>
        </w:rPr>
        <w:t xml:space="preserve"> (</w:t>
      </w:r>
      <w:r w:rsidRPr="00A06A20">
        <w:rPr>
          <w:lang w:val="uk-UA"/>
        </w:rPr>
        <w:t>наприклад,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США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4,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Франція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2</w:t>
      </w:r>
      <w:r w:rsidR="00D00EE3" w:rsidRPr="00A06A20">
        <w:rPr>
          <w:lang w:val="uk-UA"/>
        </w:rPr>
        <w:t xml:space="preserve">).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Росії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Україні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для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розрахунку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сукупної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маси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використовують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агрегати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МО,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МІ</w:t>
      </w:r>
      <w:r w:rsidR="00D00EE3" w:rsidRPr="00A06A20">
        <w:rPr>
          <w:lang w:val="uk-UA"/>
        </w:rPr>
        <w:t>, М</w:t>
      </w:r>
      <w:r w:rsidRPr="00A06A20">
        <w:rPr>
          <w:lang w:val="uk-UA"/>
        </w:rPr>
        <w:t>2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МЗ.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Дані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агрегати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включають</w:t>
      </w:r>
      <w:r w:rsidR="00D00EE3" w:rsidRPr="00A06A20">
        <w:rPr>
          <w:lang w:val="uk-UA"/>
        </w:rPr>
        <w:t>:</w:t>
      </w:r>
    </w:p>
    <w:p w:rsidR="00D00EE3" w:rsidRPr="00A06A20" w:rsidRDefault="000617DA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МО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готівкові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обігу</w:t>
      </w:r>
      <w:r w:rsidR="00D00EE3" w:rsidRPr="00A06A20">
        <w:rPr>
          <w:lang w:val="uk-UA"/>
        </w:rPr>
        <w:t>;</w:t>
      </w:r>
    </w:p>
    <w:p w:rsidR="00D00EE3" w:rsidRPr="00A06A20" w:rsidRDefault="000617DA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МІ,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крім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МО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кошти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підприємств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розрахункових,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поточних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спеціальних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рахунках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банках,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депозити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населення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ощадних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банках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запитання,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коштів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страхових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компаній</w:t>
      </w:r>
      <w:r w:rsidR="00D00EE3" w:rsidRPr="00A06A20">
        <w:rPr>
          <w:lang w:val="uk-UA"/>
        </w:rPr>
        <w:t>;</w:t>
      </w:r>
    </w:p>
    <w:p w:rsidR="00D00EE3" w:rsidRPr="00A06A20" w:rsidRDefault="000617DA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М2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дорівнює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плюс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термінові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депозити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населення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ощадних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банках,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тому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числі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компенсація</w:t>
      </w:r>
      <w:r w:rsidR="00D00EE3" w:rsidRPr="00A06A20">
        <w:rPr>
          <w:lang w:val="uk-UA"/>
        </w:rPr>
        <w:t>;</w:t>
      </w:r>
    </w:p>
    <w:p w:rsidR="000617DA" w:rsidRPr="00A06A20" w:rsidRDefault="000617DA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МЗ,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складається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М2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сертифікатів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облігацій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державної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позики.</w:t>
      </w:r>
    </w:p>
    <w:p w:rsidR="000617DA" w:rsidRPr="00A06A20" w:rsidRDefault="000617DA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Близько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третини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маси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Україні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припадає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готівкові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гроші,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причому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має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місце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тенденція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зростання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цього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агрегату</w:t>
      </w:r>
      <w:r w:rsidR="00D00EE3" w:rsidRPr="00A06A20">
        <w:rPr>
          <w:lang w:val="uk-UA"/>
        </w:rPr>
        <w:t xml:space="preserve"> (</w:t>
      </w:r>
      <w:r w:rsidRPr="00A06A20">
        <w:rPr>
          <w:lang w:val="uk-UA"/>
        </w:rPr>
        <w:t>МО</w:t>
      </w:r>
      <w:r w:rsidR="00D00EE3" w:rsidRPr="00A06A20">
        <w:rPr>
          <w:lang w:val="uk-UA"/>
        </w:rPr>
        <w:t>).</w:t>
      </w:r>
    </w:p>
    <w:p w:rsidR="000617DA" w:rsidRPr="00A06A20" w:rsidRDefault="000617DA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Збільшення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кількості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готівкових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грошей,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обслуговують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населення,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сучасних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умовах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часто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звертаються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юридичні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особи,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викликає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нестачу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грошей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держави.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Перехід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грошей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безготівкового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обігу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готівковий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результат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жорсткої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фінансової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політики,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призведе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розширення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ухилень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сплати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податків.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Крім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того,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скорочення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безготівкового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обороту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свідчить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зниження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здатності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держави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впливати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реальні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господарські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процеси.</w:t>
      </w:r>
    </w:p>
    <w:p w:rsidR="000617DA" w:rsidRPr="00A06A20" w:rsidRDefault="000617DA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масу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впливають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два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фактори</w:t>
      </w:r>
      <w:r w:rsidR="00D00EE3" w:rsidRPr="00A06A20">
        <w:rPr>
          <w:lang w:val="uk-UA"/>
        </w:rPr>
        <w:t xml:space="preserve">: </w:t>
      </w:r>
      <w:r w:rsidRPr="00A06A20">
        <w:rPr>
          <w:lang w:val="uk-UA"/>
        </w:rPr>
        <w:t>кількість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грошей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швидкість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їх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обертання.</w:t>
      </w:r>
    </w:p>
    <w:p w:rsidR="000617DA" w:rsidRPr="00A06A20" w:rsidRDefault="000617DA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Кількість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маси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визначається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державою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емітентом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грошей,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саме</w:t>
      </w:r>
      <w:r w:rsidR="00D00EE3" w:rsidRPr="00A06A20">
        <w:rPr>
          <w:lang w:val="uk-UA"/>
        </w:rPr>
        <w:t xml:space="preserve">: </w:t>
      </w:r>
      <w:r w:rsidRPr="00A06A20">
        <w:rPr>
          <w:lang w:val="uk-UA"/>
        </w:rPr>
        <w:t>його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законодавчою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владою.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Збільшення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емісії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обумовлене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потребами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товарного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обороту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держави.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Україні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головна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причина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збільшення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маси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держава,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точніше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великий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дефіцит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державного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бюджету,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значній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мірі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погашався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1992-1994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рр.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випуском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додаткових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грошей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обіг.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Товарний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оборот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той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же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час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реальному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вираженні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скоротився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через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падіння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темпів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виробництва.</w:t>
      </w:r>
    </w:p>
    <w:p w:rsidR="00D00EE3" w:rsidRPr="00A06A20" w:rsidRDefault="000617DA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Інший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фактор,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впливає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масу,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швидкість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обігу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грошей,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тобто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їх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інтенсивний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рух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виконанні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ними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функцій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обігу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платежу.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Для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розрахунку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цього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показника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використовують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непрямі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методи,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серед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яких</w:t>
      </w:r>
      <w:r w:rsidR="00D00EE3" w:rsidRPr="00A06A20">
        <w:rPr>
          <w:lang w:val="uk-UA"/>
        </w:rPr>
        <w:t>:</w:t>
      </w:r>
    </w:p>
    <w:p w:rsidR="00D00EE3" w:rsidRPr="00A06A20" w:rsidRDefault="000617DA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швидкість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руху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грошей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кругообігу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вартості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суспільного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продукту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або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кругообігу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прибутків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визначається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відношення</w:t>
      </w:r>
      <w:r w:rsidR="00D00EE3" w:rsidRPr="00A06A20">
        <w:rPr>
          <w:lang w:val="uk-UA"/>
        </w:rPr>
        <w:t>:</w:t>
      </w:r>
    </w:p>
    <w:p w:rsidR="00D00EE3" w:rsidRPr="00A06A20" w:rsidRDefault="000617DA" w:rsidP="00D00EE3">
      <w:pPr>
        <w:tabs>
          <w:tab w:val="left" w:pos="726"/>
        </w:tabs>
        <w:rPr>
          <w:lang w:val="uk-UA"/>
        </w:rPr>
      </w:pPr>
      <w:r w:rsidRPr="00A06A20">
        <w:rPr>
          <w:b/>
          <w:i/>
          <w:lang w:val="uk-UA"/>
        </w:rPr>
        <w:t>Валовий</w:t>
      </w:r>
      <w:r w:rsidR="00D00EE3" w:rsidRPr="00A06A20">
        <w:rPr>
          <w:b/>
          <w:i/>
          <w:lang w:val="uk-UA"/>
        </w:rPr>
        <w:t xml:space="preserve"> </w:t>
      </w:r>
      <w:r w:rsidRPr="00A06A20">
        <w:rPr>
          <w:b/>
          <w:i/>
          <w:lang w:val="uk-UA"/>
        </w:rPr>
        <w:t>національний</w:t>
      </w:r>
      <w:r w:rsidR="00D00EE3" w:rsidRPr="00A06A20">
        <w:rPr>
          <w:b/>
          <w:i/>
          <w:lang w:val="uk-UA"/>
        </w:rPr>
        <w:t xml:space="preserve"> </w:t>
      </w:r>
      <w:r w:rsidRPr="00A06A20">
        <w:rPr>
          <w:b/>
          <w:i/>
          <w:lang w:val="uk-UA"/>
        </w:rPr>
        <w:t>продукт</w:t>
      </w:r>
      <w:r w:rsidR="00D00EE3" w:rsidRPr="00A06A20">
        <w:rPr>
          <w:b/>
          <w:i/>
          <w:lang w:val="uk-UA"/>
        </w:rPr>
        <w:t xml:space="preserve"> </w:t>
      </w:r>
      <w:r w:rsidRPr="00A06A20">
        <w:rPr>
          <w:b/>
          <w:i/>
          <w:lang w:val="uk-UA"/>
        </w:rPr>
        <w:t>або</w:t>
      </w:r>
      <w:r w:rsidR="00D00EE3" w:rsidRPr="00A06A20">
        <w:rPr>
          <w:b/>
          <w:i/>
          <w:lang w:val="uk-UA"/>
        </w:rPr>
        <w:t xml:space="preserve"> </w:t>
      </w:r>
      <w:r w:rsidRPr="00A06A20">
        <w:rPr>
          <w:b/>
          <w:i/>
          <w:lang w:val="uk-UA"/>
        </w:rPr>
        <w:t>національний</w:t>
      </w:r>
      <w:r w:rsidR="00D00EE3" w:rsidRPr="00A06A20">
        <w:rPr>
          <w:b/>
          <w:i/>
          <w:lang w:val="uk-UA"/>
        </w:rPr>
        <w:t xml:space="preserve"> </w:t>
      </w:r>
      <w:r w:rsidRPr="00A06A20">
        <w:rPr>
          <w:b/>
          <w:i/>
          <w:lang w:val="uk-UA"/>
        </w:rPr>
        <w:t>прибуток.</w:t>
      </w:r>
      <w:r w:rsidR="00D00EE3" w:rsidRPr="00A06A20">
        <w:rPr>
          <w:b/>
          <w:i/>
          <w:lang w:val="uk-UA"/>
        </w:rPr>
        <w:t xml:space="preserve"> </w:t>
      </w:r>
      <w:r w:rsidRPr="00A06A20">
        <w:rPr>
          <w:lang w:val="uk-UA"/>
        </w:rPr>
        <w:t>Грошова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маса</w:t>
      </w:r>
      <w:r w:rsidR="00D00EE3" w:rsidRPr="00A06A20">
        <w:rPr>
          <w:lang w:val="uk-UA"/>
        </w:rPr>
        <w:t xml:space="preserve"> (</w:t>
      </w:r>
      <w:r w:rsidRPr="00A06A20">
        <w:rPr>
          <w:lang w:val="uk-UA"/>
        </w:rPr>
        <w:t>агрегати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МІ,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або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М2</w:t>
      </w:r>
      <w:r w:rsidR="00D00EE3" w:rsidRPr="00A06A20">
        <w:rPr>
          <w:lang w:val="uk-UA"/>
        </w:rPr>
        <w:t>)</w:t>
      </w:r>
    </w:p>
    <w:p w:rsidR="00D00EE3" w:rsidRPr="00A06A20" w:rsidRDefault="000617DA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цей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показник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свідчить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зв'язок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між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грошовим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обігом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процесами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економічного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розвитку</w:t>
      </w:r>
      <w:r w:rsidR="00D00EE3" w:rsidRPr="00A06A20">
        <w:rPr>
          <w:lang w:val="uk-UA"/>
        </w:rPr>
        <w:t>;</w:t>
      </w:r>
    </w:p>
    <w:p w:rsidR="00D00EE3" w:rsidRPr="00A06A20" w:rsidRDefault="000617DA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обертання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грошей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платіжному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обороті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визначається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співвідношенням</w:t>
      </w:r>
      <w:r w:rsidR="00D00EE3" w:rsidRPr="00A06A20">
        <w:rPr>
          <w:lang w:val="uk-UA"/>
        </w:rPr>
        <w:t>:</w:t>
      </w:r>
    </w:p>
    <w:p w:rsidR="000617DA" w:rsidRPr="00A06A20" w:rsidRDefault="000617DA" w:rsidP="00D00EE3">
      <w:pPr>
        <w:tabs>
          <w:tab w:val="left" w:pos="726"/>
        </w:tabs>
        <w:rPr>
          <w:lang w:val="uk-UA"/>
        </w:rPr>
      </w:pPr>
      <w:r w:rsidRPr="00A06A20">
        <w:rPr>
          <w:b/>
          <w:i/>
          <w:lang w:val="uk-UA"/>
        </w:rPr>
        <w:t>Сума</w:t>
      </w:r>
      <w:r w:rsidR="00D00EE3" w:rsidRPr="00A06A20">
        <w:rPr>
          <w:b/>
          <w:i/>
          <w:lang w:val="uk-UA"/>
        </w:rPr>
        <w:t xml:space="preserve"> </w:t>
      </w:r>
      <w:r w:rsidRPr="00A06A20">
        <w:rPr>
          <w:b/>
          <w:i/>
          <w:lang w:val="uk-UA"/>
        </w:rPr>
        <w:t>грошей</w:t>
      </w:r>
      <w:r w:rsidR="00D00EE3" w:rsidRPr="00A06A20">
        <w:rPr>
          <w:b/>
          <w:i/>
          <w:lang w:val="uk-UA"/>
        </w:rPr>
        <w:t xml:space="preserve"> </w:t>
      </w:r>
      <w:r w:rsidRPr="00A06A20">
        <w:rPr>
          <w:b/>
          <w:i/>
          <w:lang w:val="uk-UA"/>
        </w:rPr>
        <w:t>на</w:t>
      </w:r>
      <w:r w:rsidR="00D00EE3" w:rsidRPr="00A06A20">
        <w:rPr>
          <w:b/>
          <w:i/>
          <w:lang w:val="uk-UA"/>
        </w:rPr>
        <w:t xml:space="preserve"> </w:t>
      </w:r>
      <w:r w:rsidRPr="00A06A20">
        <w:rPr>
          <w:b/>
          <w:i/>
          <w:lang w:val="uk-UA"/>
        </w:rPr>
        <w:t>банківських</w:t>
      </w:r>
      <w:r w:rsidR="00D00EE3" w:rsidRPr="00A06A20">
        <w:rPr>
          <w:b/>
          <w:i/>
          <w:lang w:val="uk-UA"/>
        </w:rPr>
        <w:t xml:space="preserve"> </w:t>
      </w:r>
      <w:r w:rsidRPr="00A06A20">
        <w:rPr>
          <w:b/>
          <w:i/>
          <w:lang w:val="uk-UA"/>
        </w:rPr>
        <w:t>рахунках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Середньорічна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величина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маси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обігу</w:t>
      </w:r>
    </w:p>
    <w:p w:rsidR="000617DA" w:rsidRPr="00A06A20" w:rsidRDefault="000617DA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Цей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показник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свідчить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швидкість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безготівкових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розрахунків.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Використовуються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також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інші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показники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швидкості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обігу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грошей.</w:t>
      </w:r>
    </w:p>
    <w:p w:rsidR="000617DA" w:rsidRPr="00A06A20" w:rsidRDefault="000617DA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швидкість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обігу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грошей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впливають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загальноекономічні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фактори,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тобто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циклічний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розвиток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виробництва,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темпи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його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зростання,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рух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цін,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також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грошові</w:t>
      </w:r>
      <w:r w:rsidR="00D00EE3" w:rsidRPr="00A06A20">
        <w:rPr>
          <w:lang w:val="uk-UA"/>
        </w:rPr>
        <w:t xml:space="preserve"> (</w:t>
      </w:r>
      <w:r w:rsidRPr="00A06A20">
        <w:rPr>
          <w:lang w:val="uk-UA"/>
        </w:rPr>
        <w:t>монетарні</w:t>
      </w:r>
      <w:r w:rsidR="00D00EE3" w:rsidRPr="00A06A20">
        <w:rPr>
          <w:lang w:val="uk-UA"/>
        </w:rPr>
        <w:t xml:space="preserve">) </w:t>
      </w:r>
      <w:r w:rsidRPr="00A06A20">
        <w:rPr>
          <w:lang w:val="uk-UA"/>
        </w:rPr>
        <w:t>фактори,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тобто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структура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платіжного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обороту</w:t>
      </w:r>
      <w:r w:rsidR="00D00EE3" w:rsidRPr="00A06A20">
        <w:rPr>
          <w:lang w:val="uk-UA"/>
        </w:rPr>
        <w:t xml:space="preserve"> (</w:t>
      </w:r>
      <w:r w:rsidRPr="00A06A20">
        <w:rPr>
          <w:lang w:val="uk-UA"/>
        </w:rPr>
        <w:t>співвідношення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готівкових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безготівкових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грошей</w:t>
      </w:r>
      <w:r w:rsidR="00D00EE3" w:rsidRPr="00A06A20">
        <w:rPr>
          <w:lang w:val="uk-UA"/>
        </w:rPr>
        <w:t xml:space="preserve">), </w:t>
      </w:r>
      <w:r w:rsidRPr="00A06A20">
        <w:rPr>
          <w:lang w:val="uk-UA"/>
        </w:rPr>
        <w:t>розвиток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операцій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взаємних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розрахунків,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рівень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процентних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ставок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ринку,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також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впровадження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комп'ютерів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для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операцій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установах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використання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електронних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грошей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розрахунках.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Крім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загальних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факторів,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швидкість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обігу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грошей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залежить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періодичності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виплати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доходів,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рівномірності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витрат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населенням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своїх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коштів,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рівня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заощадження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накопичення.</w:t>
      </w:r>
    </w:p>
    <w:p w:rsidR="00D00EE3" w:rsidRPr="00A06A20" w:rsidRDefault="000617DA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Але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швидкість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обігу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грошей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обернено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пропорційна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кількості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грошей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обігу,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прискорення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їх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оборотності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означає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збільшення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маси.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Збільшена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маса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тому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ж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обсязі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товарів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послуг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ринку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призводить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знецінення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грошей,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тобто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кінцевому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підсумку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одним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факторів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інфляційного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процесу.</w:t>
      </w:r>
    </w:p>
    <w:p w:rsidR="00D00EE3" w:rsidRPr="00A06A20" w:rsidRDefault="00D730B8" w:rsidP="00D730B8">
      <w:pPr>
        <w:pStyle w:val="1"/>
        <w:rPr>
          <w:lang w:val="uk-UA"/>
        </w:rPr>
      </w:pPr>
      <w:r w:rsidRPr="00A06A20">
        <w:rPr>
          <w:lang w:val="uk-UA"/>
        </w:rPr>
        <w:br w:type="page"/>
      </w:r>
      <w:bookmarkStart w:id="4" w:name="_Toc280908725"/>
      <w:r w:rsidR="006410EF" w:rsidRPr="00A06A20">
        <w:rPr>
          <w:lang w:val="uk-UA"/>
        </w:rPr>
        <w:t>3.</w:t>
      </w:r>
      <w:r w:rsidR="00D00EE3" w:rsidRPr="00A06A20">
        <w:rPr>
          <w:lang w:val="uk-UA"/>
        </w:rPr>
        <w:t xml:space="preserve"> </w:t>
      </w:r>
      <w:r w:rsidR="006410EF" w:rsidRPr="00A06A20">
        <w:rPr>
          <w:lang w:val="uk-UA"/>
        </w:rPr>
        <w:t>Механізм</w:t>
      </w:r>
      <w:r w:rsidR="00D00EE3" w:rsidRPr="00A06A20">
        <w:rPr>
          <w:lang w:val="uk-UA"/>
        </w:rPr>
        <w:t xml:space="preserve"> </w:t>
      </w:r>
      <w:r w:rsidR="006410EF" w:rsidRPr="00A06A20">
        <w:rPr>
          <w:lang w:val="uk-UA"/>
        </w:rPr>
        <w:t>грошово-кредитної</w:t>
      </w:r>
      <w:r w:rsidR="00D00EE3" w:rsidRPr="00A06A20">
        <w:rPr>
          <w:lang w:val="uk-UA"/>
        </w:rPr>
        <w:t xml:space="preserve"> </w:t>
      </w:r>
      <w:r w:rsidR="006410EF" w:rsidRPr="00A06A20">
        <w:rPr>
          <w:lang w:val="uk-UA"/>
        </w:rPr>
        <w:t>політики</w:t>
      </w:r>
      <w:bookmarkEnd w:id="4"/>
    </w:p>
    <w:p w:rsidR="00D730B8" w:rsidRPr="00A06A20" w:rsidRDefault="00D730B8" w:rsidP="00D00EE3">
      <w:pPr>
        <w:pStyle w:val="af6"/>
        <w:tabs>
          <w:tab w:val="left" w:pos="726"/>
        </w:tabs>
      </w:pPr>
    </w:p>
    <w:p w:rsidR="00D00EE3" w:rsidRPr="00A06A20" w:rsidRDefault="00B64D22" w:rsidP="00D00EE3">
      <w:pPr>
        <w:pStyle w:val="af6"/>
        <w:tabs>
          <w:tab w:val="left" w:pos="726"/>
        </w:tabs>
      </w:pPr>
      <w:r w:rsidRPr="00A06A20">
        <w:t>Центральний</w:t>
      </w:r>
      <w:r w:rsidR="00D00EE3" w:rsidRPr="00A06A20">
        <w:t xml:space="preserve"> </w:t>
      </w:r>
      <w:r w:rsidRPr="00A06A20">
        <w:t>банк</w:t>
      </w:r>
      <w:r w:rsidR="00D00EE3" w:rsidRPr="00A06A20">
        <w:t xml:space="preserve"> </w:t>
      </w:r>
      <w:r w:rsidRPr="00A06A20">
        <w:t>як</w:t>
      </w:r>
      <w:r w:rsidR="00D00EE3" w:rsidRPr="00A06A20">
        <w:t xml:space="preserve"> </w:t>
      </w:r>
      <w:r w:rsidRPr="00A06A20">
        <w:t>головний</w:t>
      </w:r>
      <w:r w:rsidR="00D00EE3" w:rsidRPr="00A06A20">
        <w:t xml:space="preserve"> </w:t>
      </w:r>
      <w:r w:rsidRPr="00A06A20">
        <w:t>орган</w:t>
      </w:r>
      <w:r w:rsidR="00D00EE3" w:rsidRPr="00A06A20">
        <w:t xml:space="preserve"> </w:t>
      </w:r>
      <w:r w:rsidRPr="00A06A20">
        <w:t>державного</w:t>
      </w:r>
      <w:r w:rsidR="00D00EE3" w:rsidRPr="00A06A20">
        <w:t xml:space="preserve"> </w:t>
      </w:r>
      <w:r w:rsidRPr="00A06A20">
        <w:t>регулювання</w:t>
      </w:r>
      <w:r w:rsidR="00D00EE3" w:rsidRPr="00A06A20">
        <w:t xml:space="preserve"> </w:t>
      </w:r>
      <w:r w:rsidRPr="00A06A20">
        <w:t>економіки</w:t>
      </w:r>
      <w:r w:rsidR="00D00EE3" w:rsidRPr="00A06A20">
        <w:t xml:space="preserve"> </w:t>
      </w:r>
      <w:r w:rsidRPr="00A06A20">
        <w:t>в</w:t>
      </w:r>
      <w:r w:rsidR="00D00EE3" w:rsidRPr="00A06A20">
        <w:t xml:space="preserve"> </w:t>
      </w:r>
      <w:r w:rsidRPr="00A06A20">
        <w:t>рамках</w:t>
      </w:r>
      <w:r w:rsidR="00D00EE3" w:rsidRPr="00A06A20">
        <w:t xml:space="preserve"> </w:t>
      </w:r>
      <w:r w:rsidRPr="00A06A20">
        <w:t>своїх</w:t>
      </w:r>
      <w:r w:rsidR="00D00EE3" w:rsidRPr="00A06A20">
        <w:t xml:space="preserve"> </w:t>
      </w:r>
      <w:r w:rsidRPr="00A06A20">
        <w:t>повноважень</w:t>
      </w:r>
      <w:r w:rsidR="00D00EE3" w:rsidRPr="00A06A20">
        <w:t xml:space="preserve"> </w:t>
      </w:r>
      <w:r w:rsidRPr="00A06A20">
        <w:t>здійснює</w:t>
      </w:r>
      <w:r w:rsidR="00D00EE3" w:rsidRPr="00A06A20">
        <w:t xml:space="preserve"> </w:t>
      </w:r>
      <w:r w:rsidRPr="00A06A20">
        <w:t>комплекс</w:t>
      </w:r>
      <w:r w:rsidR="00D00EE3" w:rsidRPr="00A06A20">
        <w:t xml:space="preserve"> </w:t>
      </w:r>
      <w:r w:rsidRPr="00A06A20">
        <w:t>заходів,</w:t>
      </w:r>
      <w:r w:rsidR="00D00EE3" w:rsidRPr="00A06A20">
        <w:t xml:space="preserve"> </w:t>
      </w:r>
      <w:r w:rsidRPr="00A06A20">
        <w:t>спрямованих</w:t>
      </w:r>
      <w:r w:rsidR="00D00EE3" w:rsidRPr="00A06A20">
        <w:t xml:space="preserve"> </w:t>
      </w:r>
      <w:r w:rsidRPr="00A06A20">
        <w:t>на</w:t>
      </w:r>
      <w:r w:rsidR="00D00EE3" w:rsidRPr="00A06A20">
        <w:t xml:space="preserve"> </w:t>
      </w:r>
      <w:r w:rsidRPr="00A06A20">
        <w:t>досягнення</w:t>
      </w:r>
      <w:r w:rsidR="00D00EE3" w:rsidRPr="00A06A20">
        <w:t xml:space="preserve"> </w:t>
      </w:r>
      <w:r w:rsidRPr="00A06A20">
        <w:t>цілей</w:t>
      </w:r>
      <w:r w:rsidR="00D00EE3" w:rsidRPr="00A06A20">
        <w:t xml:space="preserve"> </w:t>
      </w:r>
      <w:r w:rsidRPr="00A06A20">
        <w:t>монетарної</w:t>
      </w:r>
      <w:r w:rsidR="00D00EE3" w:rsidRPr="00A06A20">
        <w:t xml:space="preserve"> </w:t>
      </w:r>
      <w:r w:rsidRPr="00A06A20">
        <w:t>політики,</w:t>
      </w:r>
      <w:r w:rsidR="00D00EE3" w:rsidRPr="00A06A20">
        <w:t xml:space="preserve"> </w:t>
      </w:r>
      <w:r w:rsidRPr="00A06A20">
        <w:t>що,</w:t>
      </w:r>
      <w:r w:rsidR="00D00EE3" w:rsidRPr="00A06A20">
        <w:t xml:space="preserve"> </w:t>
      </w:r>
      <w:r w:rsidRPr="00A06A20">
        <w:t>як</w:t>
      </w:r>
      <w:r w:rsidR="00D00EE3" w:rsidRPr="00A06A20">
        <w:t xml:space="preserve"> </w:t>
      </w:r>
      <w:r w:rsidRPr="00A06A20">
        <w:t>правило,</w:t>
      </w:r>
      <w:r w:rsidR="00D00EE3" w:rsidRPr="00A06A20">
        <w:t xml:space="preserve"> </w:t>
      </w:r>
      <w:r w:rsidRPr="00A06A20">
        <w:t>єдині</w:t>
      </w:r>
      <w:r w:rsidR="00D00EE3" w:rsidRPr="00A06A20">
        <w:t xml:space="preserve"> </w:t>
      </w:r>
      <w:r w:rsidRPr="00A06A20">
        <w:t>у</w:t>
      </w:r>
      <w:r w:rsidR="00D00EE3" w:rsidRPr="00A06A20">
        <w:t xml:space="preserve"> </w:t>
      </w:r>
      <w:r w:rsidRPr="00A06A20">
        <w:t>переважній</w:t>
      </w:r>
      <w:r w:rsidR="00D00EE3" w:rsidRPr="00A06A20">
        <w:t xml:space="preserve"> </w:t>
      </w:r>
      <w:r w:rsidRPr="00A06A20">
        <w:t>більшості</w:t>
      </w:r>
      <w:r w:rsidR="00D00EE3" w:rsidRPr="00A06A20">
        <w:t xml:space="preserve"> </w:t>
      </w:r>
      <w:r w:rsidRPr="00A06A20">
        <w:t>країн</w:t>
      </w:r>
      <w:r w:rsidR="00D00EE3" w:rsidRPr="00A06A20">
        <w:t>:</w:t>
      </w:r>
    </w:p>
    <w:p w:rsidR="00D00EE3" w:rsidRPr="00A06A20" w:rsidRDefault="00B64D22" w:rsidP="00D00EE3">
      <w:pPr>
        <w:pStyle w:val="af6"/>
        <w:tabs>
          <w:tab w:val="left" w:pos="726"/>
        </w:tabs>
      </w:pPr>
      <w:r w:rsidRPr="00A06A20">
        <w:t>1</w:t>
      </w:r>
      <w:r w:rsidR="00D00EE3" w:rsidRPr="00A06A20">
        <w:t xml:space="preserve">) </w:t>
      </w:r>
      <w:r w:rsidRPr="00A06A20">
        <w:t>забезпечення</w:t>
      </w:r>
      <w:r w:rsidR="00D00EE3" w:rsidRPr="00A06A20">
        <w:t xml:space="preserve"> </w:t>
      </w:r>
      <w:r w:rsidRPr="00A06A20">
        <w:t>високого</w:t>
      </w:r>
      <w:r w:rsidR="00D00EE3" w:rsidRPr="00A06A20">
        <w:t xml:space="preserve"> </w:t>
      </w:r>
      <w:r w:rsidRPr="00A06A20">
        <w:t>рівня</w:t>
      </w:r>
      <w:r w:rsidR="00D00EE3" w:rsidRPr="00A06A20">
        <w:t xml:space="preserve"> </w:t>
      </w:r>
      <w:r w:rsidRPr="00A06A20">
        <w:t>зайнятості</w:t>
      </w:r>
      <w:r w:rsidR="00D00EE3" w:rsidRPr="00A06A20">
        <w:t xml:space="preserve"> </w:t>
      </w:r>
      <w:r w:rsidRPr="00A06A20">
        <w:t>робочої</w:t>
      </w:r>
      <w:r w:rsidR="00D00EE3" w:rsidRPr="00A06A20">
        <w:t xml:space="preserve"> </w:t>
      </w:r>
      <w:r w:rsidRPr="00A06A20">
        <w:t>сили</w:t>
      </w:r>
      <w:r w:rsidR="00D00EE3" w:rsidRPr="00A06A20">
        <w:t>;</w:t>
      </w:r>
    </w:p>
    <w:p w:rsidR="00D00EE3" w:rsidRPr="00A06A20" w:rsidRDefault="00B64D22" w:rsidP="00D00EE3">
      <w:pPr>
        <w:pStyle w:val="af6"/>
        <w:tabs>
          <w:tab w:val="left" w:pos="726"/>
        </w:tabs>
      </w:pPr>
      <w:r w:rsidRPr="00A06A20">
        <w:t>2</w:t>
      </w:r>
      <w:r w:rsidR="00D00EE3" w:rsidRPr="00A06A20">
        <w:t xml:space="preserve">) </w:t>
      </w:r>
      <w:r w:rsidRPr="00A06A20">
        <w:t>стабіл</w:t>
      </w:r>
      <w:r w:rsidR="00BC2A64" w:rsidRPr="00A06A20">
        <w:t>і</w:t>
      </w:r>
      <w:r w:rsidRPr="00A06A20">
        <w:t>зація</w:t>
      </w:r>
      <w:r w:rsidR="00D00EE3" w:rsidRPr="00A06A20">
        <w:t xml:space="preserve"> </w:t>
      </w:r>
      <w:r w:rsidRPr="00A06A20">
        <w:t>цін</w:t>
      </w:r>
      <w:r w:rsidR="00D00EE3" w:rsidRPr="00A06A20">
        <w:t xml:space="preserve"> </w:t>
      </w:r>
      <w:r w:rsidRPr="00A06A20">
        <w:t>і,</w:t>
      </w:r>
      <w:r w:rsidR="00D00EE3" w:rsidRPr="00A06A20">
        <w:t xml:space="preserve"> </w:t>
      </w:r>
      <w:r w:rsidRPr="00A06A20">
        <w:t>відповідно,</w:t>
      </w:r>
      <w:r w:rsidR="00D00EE3" w:rsidRPr="00A06A20">
        <w:t xml:space="preserve"> </w:t>
      </w:r>
      <w:r w:rsidRPr="00A06A20">
        <w:t>вартості</w:t>
      </w:r>
      <w:r w:rsidR="00D00EE3" w:rsidRPr="00A06A20">
        <w:t xml:space="preserve"> </w:t>
      </w:r>
      <w:r w:rsidRPr="00A06A20">
        <w:t>грошей</w:t>
      </w:r>
      <w:r w:rsidR="00D00EE3" w:rsidRPr="00A06A20">
        <w:t>;</w:t>
      </w:r>
    </w:p>
    <w:p w:rsidR="00D00EE3" w:rsidRPr="00A06A20" w:rsidRDefault="00B64D22" w:rsidP="00D00EE3">
      <w:pPr>
        <w:pStyle w:val="af6"/>
        <w:tabs>
          <w:tab w:val="left" w:pos="726"/>
        </w:tabs>
      </w:pPr>
      <w:r w:rsidRPr="00A06A20">
        <w:t>3</w:t>
      </w:r>
      <w:r w:rsidR="00D00EE3" w:rsidRPr="00A06A20">
        <w:t xml:space="preserve">) </w:t>
      </w:r>
      <w:r w:rsidRPr="00A06A20">
        <w:t>постійний</w:t>
      </w:r>
      <w:r w:rsidR="00D00EE3" w:rsidRPr="00A06A20">
        <w:t xml:space="preserve"> </w:t>
      </w:r>
      <w:r w:rsidRPr="00A06A20">
        <w:t>економічний</w:t>
      </w:r>
      <w:r w:rsidR="00D00EE3" w:rsidRPr="00A06A20">
        <w:t xml:space="preserve"> </w:t>
      </w:r>
      <w:r w:rsidRPr="00A06A20">
        <w:t>ріст</w:t>
      </w:r>
      <w:r w:rsidR="00D00EE3" w:rsidRPr="00A06A20">
        <w:t>;</w:t>
      </w:r>
    </w:p>
    <w:p w:rsidR="00D00EE3" w:rsidRPr="00A06A20" w:rsidRDefault="00B64D22" w:rsidP="00D00EE3">
      <w:pPr>
        <w:pStyle w:val="af6"/>
        <w:tabs>
          <w:tab w:val="left" w:pos="726"/>
        </w:tabs>
      </w:pPr>
      <w:r w:rsidRPr="00A06A20">
        <w:t>4</w:t>
      </w:r>
      <w:r w:rsidR="00D00EE3" w:rsidRPr="00A06A20">
        <w:t xml:space="preserve">) </w:t>
      </w:r>
      <w:r w:rsidRPr="00A06A20">
        <w:t>врівноважений</w:t>
      </w:r>
      <w:r w:rsidR="00D00EE3" w:rsidRPr="00A06A20">
        <w:t xml:space="preserve"> </w:t>
      </w:r>
      <w:r w:rsidRPr="00A06A20">
        <w:t>платіжний</w:t>
      </w:r>
      <w:r w:rsidR="00D00EE3" w:rsidRPr="00A06A20">
        <w:t xml:space="preserve"> </w:t>
      </w:r>
      <w:r w:rsidRPr="00A06A20">
        <w:t>баланс</w:t>
      </w:r>
      <w:r w:rsidR="00D00EE3" w:rsidRPr="00A06A20">
        <w:t xml:space="preserve"> </w:t>
      </w:r>
      <w:r w:rsidRPr="00A06A20">
        <w:t>та</w:t>
      </w:r>
      <w:r w:rsidR="00D00EE3" w:rsidRPr="00A06A20">
        <w:t xml:space="preserve"> </w:t>
      </w:r>
      <w:r w:rsidRPr="00A06A20">
        <w:t>підтримання</w:t>
      </w:r>
      <w:r w:rsidR="00D00EE3" w:rsidRPr="00A06A20">
        <w:t xml:space="preserve"> </w:t>
      </w:r>
      <w:r w:rsidRPr="00A06A20">
        <w:t>стабільності</w:t>
      </w:r>
      <w:r w:rsidR="00D00EE3" w:rsidRPr="00A06A20">
        <w:t xml:space="preserve"> </w:t>
      </w:r>
      <w:r w:rsidRPr="00A06A20">
        <w:t>валютного</w:t>
      </w:r>
      <w:r w:rsidR="00D00EE3" w:rsidRPr="00A06A20">
        <w:t xml:space="preserve"> </w:t>
      </w:r>
      <w:r w:rsidRPr="00A06A20">
        <w:t>курсу.</w:t>
      </w:r>
    </w:p>
    <w:p w:rsidR="00B64D22" w:rsidRPr="00A06A20" w:rsidRDefault="00B64D22" w:rsidP="00D00EE3">
      <w:pPr>
        <w:pStyle w:val="af6"/>
        <w:tabs>
          <w:tab w:val="left" w:pos="726"/>
        </w:tabs>
      </w:pPr>
      <w:r w:rsidRPr="00A06A20">
        <w:t>Оскільки</w:t>
      </w:r>
      <w:r w:rsidR="00D00EE3" w:rsidRPr="00A06A20">
        <w:t xml:space="preserve"> </w:t>
      </w:r>
      <w:r w:rsidRPr="00A06A20">
        <w:t>центральний</w:t>
      </w:r>
      <w:r w:rsidR="00D00EE3" w:rsidRPr="00A06A20">
        <w:t xml:space="preserve"> </w:t>
      </w:r>
      <w:r w:rsidRPr="00A06A20">
        <w:t>банк</w:t>
      </w:r>
      <w:r w:rsidR="00D00EE3" w:rsidRPr="00A06A20">
        <w:t xml:space="preserve"> </w:t>
      </w:r>
      <w:r w:rsidRPr="00A06A20">
        <w:t>не</w:t>
      </w:r>
      <w:r w:rsidR="00D00EE3" w:rsidRPr="00A06A20">
        <w:t xml:space="preserve"> </w:t>
      </w:r>
      <w:r w:rsidRPr="00A06A20">
        <w:t>обслуговує</w:t>
      </w:r>
      <w:r w:rsidR="00D00EE3" w:rsidRPr="00A06A20">
        <w:t xml:space="preserve"> </w:t>
      </w:r>
      <w:r w:rsidRPr="00A06A20">
        <w:t>безпосередньо</w:t>
      </w:r>
      <w:r w:rsidR="00D00EE3" w:rsidRPr="00A06A20">
        <w:t xml:space="preserve"> </w:t>
      </w:r>
      <w:r w:rsidRPr="00A06A20">
        <w:t>господарюючих</w:t>
      </w:r>
      <w:r w:rsidR="00D00EE3" w:rsidRPr="00A06A20">
        <w:t xml:space="preserve"> </w:t>
      </w:r>
      <w:r w:rsidR="000E123C" w:rsidRPr="00A06A20">
        <w:t>суб’єктів</w:t>
      </w:r>
      <w:r w:rsidRPr="00A06A20">
        <w:t>,</w:t>
      </w:r>
      <w:r w:rsidR="00D00EE3" w:rsidRPr="00A06A20">
        <w:t xml:space="preserve"> </w:t>
      </w:r>
      <w:r w:rsidRPr="00A06A20">
        <w:t>можливості</w:t>
      </w:r>
      <w:r w:rsidR="00D00EE3" w:rsidRPr="00A06A20">
        <w:t xml:space="preserve"> </w:t>
      </w:r>
      <w:r w:rsidRPr="00A06A20">
        <w:t>його</w:t>
      </w:r>
      <w:r w:rsidR="00D00EE3" w:rsidRPr="00A06A20">
        <w:t xml:space="preserve"> </w:t>
      </w:r>
      <w:r w:rsidRPr="00A06A20">
        <w:t>впливу</w:t>
      </w:r>
      <w:r w:rsidR="00D00EE3" w:rsidRPr="00A06A20">
        <w:t xml:space="preserve"> </w:t>
      </w:r>
      <w:r w:rsidRPr="00A06A20">
        <w:t>на</w:t>
      </w:r>
      <w:r w:rsidR="00D00EE3" w:rsidRPr="00A06A20">
        <w:t xml:space="preserve"> </w:t>
      </w:r>
      <w:r w:rsidRPr="00A06A20">
        <w:t>економічні</w:t>
      </w:r>
      <w:r w:rsidR="00D00EE3" w:rsidRPr="00A06A20">
        <w:t xml:space="preserve"> </w:t>
      </w:r>
      <w:r w:rsidRPr="00A06A20">
        <w:t>процеси</w:t>
      </w:r>
      <w:r w:rsidR="00D00EE3" w:rsidRPr="00A06A20">
        <w:t xml:space="preserve"> </w:t>
      </w:r>
      <w:r w:rsidRPr="00A06A20">
        <w:t>та</w:t>
      </w:r>
      <w:r w:rsidR="00D00EE3" w:rsidRPr="00A06A20">
        <w:t xml:space="preserve"> </w:t>
      </w:r>
      <w:r w:rsidRPr="00A06A20">
        <w:t>грошовий</w:t>
      </w:r>
      <w:r w:rsidR="00D00EE3" w:rsidRPr="00A06A20">
        <w:t xml:space="preserve"> </w:t>
      </w:r>
      <w:r w:rsidRPr="00A06A20">
        <w:t>обіг</w:t>
      </w:r>
      <w:r w:rsidR="00D00EE3" w:rsidRPr="00A06A20">
        <w:t xml:space="preserve"> </w:t>
      </w:r>
      <w:r w:rsidRPr="00A06A20">
        <w:t>значною</w:t>
      </w:r>
      <w:r w:rsidR="00D00EE3" w:rsidRPr="00A06A20">
        <w:t xml:space="preserve"> </w:t>
      </w:r>
      <w:r w:rsidRPr="00A06A20">
        <w:t>мірою</w:t>
      </w:r>
      <w:r w:rsidR="00D00EE3" w:rsidRPr="00A06A20">
        <w:t xml:space="preserve"> </w:t>
      </w:r>
      <w:r w:rsidRPr="00A06A20">
        <w:t>зумовлюються</w:t>
      </w:r>
      <w:r w:rsidR="00D00EE3" w:rsidRPr="00A06A20">
        <w:t xml:space="preserve"> </w:t>
      </w:r>
      <w:r w:rsidRPr="00A06A20">
        <w:t>взаємодією</w:t>
      </w:r>
      <w:r w:rsidR="00D00EE3" w:rsidRPr="00A06A20">
        <w:t xml:space="preserve"> </w:t>
      </w:r>
      <w:r w:rsidRPr="00A06A20">
        <w:t>з</w:t>
      </w:r>
      <w:r w:rsidR="00D00EE3" w:rsidRPr="00A06A20">
        <w:t xml:space="preserve"> </w:t>
      </w:r>
      <w:r w:rsidRPr="00A06A20">
        <w:t>комерційними</w:t>
      </w:r>
      <w:r w:rsidR="00D00EE3" w:rsidRPr="00A06A20">
        <w:t xml:space="preserve"> </w:t>
      </w:r>
      <w:r w:rsidRPr="00A06A20">
        <w:t>банками,</w:t>
      </w:r>
      <w:r w:rsidR="00D00EE3" w:rsidRPr="00A06A20">
        <w:t xml:space="preserve"> </w:t>
      </w:r>
      <w:r w:rsidRPr="00A06A20">
        <w:t>депозитно-позичкові</w:t>
      </w:r>
      <w:r w:rsidR="00D00EE3" w:rsidRPr="00A06A20">
        <w:t xml:space="preserve"> </w:t>
      </w:r>
      <w:r w:rsidRPr="00A06A20">
        <w:t>операції</w:t>
      </w:r>
      <w:r w:rsidR="00D00EE3" w:rsidRPr="00A06A20">
        <w:t xml:space="preserve"> </w:t>
      </w:r>
      <w:r w:rsidRPr="00A06A20">
        <w:t>яких</w:t>
      </w:r>
      <w:r w:rsidR="00D00EE3" w:rsidRPr="00A06A20">
        <w:t xml:space="preserve"> </w:t>
      </w:r>
      <w:r w:rsidRPr="00A06A20">
        <w:t>є</w:t>
      </w:r>
      <w:r w:rsidR="00D00EE3" w:rsidRPr="00A06A20">
        <w:t xml:space="preserve"> </w:t>
      </w:r>
      <w:r w:rsidRPr="00A06A20">
        <w:t>головним</w:t>
      </w:r>
      <w:r w:rsidR="00D00EE3" w:rsidRPr="00A06A20">
        <w:t xml:space="preserve"> </w:t>
      </w:r>
      <w:r w:rsidRPr="00A06A20">
        <w:t>джерелом</w:t>
      </w:r>
      <w:r w:rsidR="00D00EE3" w:rsidRPr="00A06A20">
        <w:t xml:space="preserve"> </w:t>
      </w:r>
      <w:r w:rsidRPr="00A06A20">
        <w:t>емісії</w:t>
      </w:r>
      <w:r w:rsidR="00D00EE3" w:rsidRPr="00A06A20">
        <w:t xml:space="preserve"> </w:t>
      </w:r>
      <w:r w:rsidRPr="00A06A20">
        <w:t>та</w:t>
      </w:r>
      <w:r w:rsidR="00D00EE3" w:rsidRPr="00A06A20">
        <w:t xml:space="preserve"> </w:t>
      </w:r>
      <w:r w:rsidRPr="00A06A20">
        <w:t>визначають</w:t>
      </w:r>
      <w:r w:rsidR="00D00EE3" w:rsidRPr="00A06A20">
        <w:t xml:space="preserve"> </w:t>
      </w:r>
      <w:r w:rsidRPr="00A06A20">
        <w:t>обсяг</w:t>
      </w:r>
      <w:r w:rsidR="00D00EE3" w:rsidRPr="00A06A20">
        <w:t xml:space="preserve"> </w:t>
      </w:r>
      <w:r w:rsidRPr="00A06A20">
        <w:t>і</w:t>
      </w:r>
      <w:r w:rsidR="00D00EE3" w:rsidRPr="00A06A20">
        <w:t xml:space="preserve"> </w:t>
      </w:r>
      <w:r w:rsidRPr="00A06A20">
        <w:t>структуру</w:t>
      </w:r>
      <w:r w:rsidR="00D00EE3" w:rsidRPr="00A06A20">
        <w:t xml:space="preserve"> </w:t>
      </w:r>
      <w:r w:rsidRPr="00A06A20">
        <w:t>грошової</w:t>
      </w:r>
      <w:r w:rsidR="00D00EE3" w:rsidRPr="00A06A20">
        <w:t xml:space="preserve"> </w:t>
      </w:r>
      <w:r w:rsidRPr="00A06A20">
        <w:t>маси.</w:t>
      </w:r>
      <w:r w:rsidR="00D00EE3" w:rsidRPr="00A06A20">
        <w:t xml:space="preserve"> </w:t>
      </w:r>
      <w:r w:rsidRPr="00A06A20">
        <w:t>Тому</w:t>
      </w:r>
      <w:r w:rsidR="00D00EE3" w:rsidRPr="00A06A20">
        <w:t xml:space="preserve"> </w:t>
      </w:r>
      <w:r w:rsidRPr="00A06A20">
        <w:t>механізм</w:t>
      </w:r>
      <w:r w:rsidR="00D00EE3" w:rsidRPr="00A06A20">
        <w:t xml:space="preserve"> </w:t>
      </w:r>
      <w:r w:rsidRPr="00A06A20">
        <w:t>реалізації</w:t>
      </w:r>
      <w:r w:rsidR="00D00EE3" w:rsidRPr="00A06A20">
        <w:t xml:space="preserve"> </w:t>
      </w:r>
      <w:r w:rsidRPr="00A06A20">
        <w:t>грошово-кредитної</w:t>
      </w:r>
      <w:r w:rsidR="00D00EE3" w:rsidRPr="00A06A20">
        <w:t xml:space="preserve"> </w:t>
      </w:r>
      <w:r w:rsidRPr="00A06A20">
        <w:t>політики</w:t>
      </w:r>
      <w:r w:rsidR="00D00EE3" w:rsidRPr="00A06A20">
        <w:t xml:space="preserve"> </w:t>
      </w:r>
      <w:r w:rsidRPr="00A06A20">
        <w:t>центрального</w:t>
      </w:r>
      <w:r w:rsidR="00D00EE3" w:rsidRPr="00A06A20">
        <w:t xml:space="preserve"> </w:t>
      </w:r>
      <w:r w:rsidRPr="00A06A20">
        <w:t>банку</w:t>
      </w:r>
      <w:r w:rsidR="00D00EE3" w:rsidRPr="00A06A20">
        <w:t xml:space="preserve"> </w:t>
      </w:r>
      <w:r w:rsidRPr="00A06A20">
        <w:t>передбачає</w:t>
      </w:r>
      <w:r w:rsidR="00D00EE3" w:rsidRPr="00A06A20">
        <w:t xml:space="preserve"> </w:t>
      </w:r>
      <w:r w:rsidRPr="00A06A20">
        <w:t>насамперед</w:t>
      </w:r>
      <w:r w:rsidR="00D00EE3" w:rsidRPr="00A06A20">
        <w:t xml:space="preserve"> </w:t>
      </w:r>
      <w:r w:rsidRPr="00A06A20">
        <w:t>вплив</w:t>
      </w:r>
      <w:r w:rsidR="00D00EE3" w:rsidRPr="00A06A20">
        <w:t xml:space="preserve"> </w:t>
      </w:r>
      <w:r w:rsidRPr="00A06A20">
        <w:t>на</w:t>
      </w:r>
      <w:r w:rsidR="00D00EE3" w:rsidRPr="00A06A20">
        <w:t xml:space="preserve"> </w:t>
      </w:r>
      <w:r w:rsidRPr="00A06A20">
        <w:t>кредитну</w:t>
      </w:r>
      <w:r w:rsidR="00D00EE3" w:rsidRPr="00A06A20">
        <w:t xml:space="preserve"> </w:t>
      </w:r>
      <w:r w:rsidRPr="00A06A20">
        <w:t>діяльність</w:t>
      </w:r>
      <w:r w:rsidR="00D00EE3" w:rsidRPr="00A06A20">
        <w:t xml:space="preserve"> </w:t>
      </w:r>
      <w:r w:rsidRPr="00A06A20">
        <w:t>комерційних</w:t>
      </w:r>
      <w:r w:rsidR="00D00EE3" w:rsidRPr="00A06A20">
        <w:t xml:space="preserve"> </w:t>
      </w:r>
      <w:r w:rsidRPr="00A06A20">
        <w:t>банків.</w:t>
      </w:r>
      <w:r w:rsidR="00D00EE3" w:rsidRPr="00A06A20">
        <w:t xml:space="preserve"> </w:t>
      </w:r>
      <w:r w:rsidRPr="00A06A20">
        <w:t>Усі</w:t>
      </w:r>
      <w:r w:rsidR="00D00EE3" w:rsidRPr="00A06A20">
        <w:t xml:space="preserve"> </w:t>
      </w:r>
      <w:r w:rsidRPr="00A06A20">
        <w:t>методи</w:t>
      </w:r>
      <w:r w:rsidR="00D00EE3" w:rsidRPr="00A06A20">
        <w:t xml:space="preserve"> </w:t>
      </w:r>
      <w:r w:rsidRPr="00A06A20">
        <w:t>такого</w:t>
      </w:r>
      <w:r w:rsidR="00D00EE3" w:rsidRPr="00A06A20">
        <w:t xml:space="preserve"> </w:t>
      </w:r>
      <w:r w:rsidRPr="00A06A20">
        <w:t>впливу</w:t>
      </w:r>
      <w:r w:rsidR="00D00EE3" w:rsidRPr="00A06A20">
        <w:t xml:space="preserve"> </w:t>
      </w:r>
      <w:r w:rsidRPr="00A06A20">
        <w:t>поділяються</w:t>
      </w:r>
      <w:r w:rsidR="00D00EE3" w:rsidRPr="00A06A20">
        <w:t xml:space="preserve"> </w:t>
      </w:r>
      <w:r w:rsidRPr="00A06A20">
        <w:t>на</w:t>
      </w:r>
      <w:r w:rsidR="00D00EE3" w:rsidRPr="00A06A20">
        <w:t xml:space="preserve"> </w:t>
      </w:r>
      <w:r w:rsidRPr="00A06A20">
        <w:t>загальні</w:t>
      </w:r>
      <w:r w:rsidR="00D00EE3" w:rsidRPr="00A06A20">
        <w:t xml:space="preserve"> </w:t>
      </w:r>
      <w:r w:rsidRPr="00A06A20">
        <w:t>та</w:t>
      </w:r>
      <w:r w:rsidR="00D00EE3" w:rsidRPr="00A06A20">
        <w:t xml:space="preserve"> </w:t>
      </w:r>
      <w:r w:rsidRPr="00A06A20">
        <w:t>селективні</w:t>
      </w:r>
      <w:r w:rsidR="00D00EE3" w:rsidRPr="00A06A20">
        <w:t xml:space="preserve"> (</w:t>
      </w:r>
      <w:r w:rsidRPr="00A06A20">
        <w:t>вибіркові</w:t>
      </w:r>
      <w:r w:rsidR="00D00EE3" w:rsidRPr="00A06A20">
        <w:t xml:space="preserve">). </w:t>
      </w:r>
      <w:r w:rsidRPr="00A06A20">
        <w:t>Загальні</w:t>
      </w:r>
      <w:r w:rsidR="00D00EE3" w:rsidRPr="00A06A20">
        <w:t xml:space="preserve"> </w:t>
      </w:r>
      <w:r w:rsidRPr="00A06A20">
        <w:t>методи</w:t>
      </w:r>
      <w:r w:rsidR="00D00EE3" w:rsidRPr="00A06A20">
        <w:t xml:space="preserve"> </w:t>
      </w:r>
      <w:r w:rsidRPr="00A06A20">
        <w:t>забезпечують</w:t>
      </w:r>
      <w:r w:rsidR="00D00EE3" w:rsidRPr="00A06A20">
        <w:t xml:space="preserve"> </w:t>
      </w:r>
      <w:r w:rsidRPr="00A06A20">
        <w:t>вплив</w:t>
      </w:r>
      <w:r w:rsidR="00D00EE3" w:rsidRPr="00A06A20">
        <w:t xml:space="preserve"> </w:t>
      </w:r>
      <w:r w:rsidRPr="00A06A20">
        <w:t>центрального</w:t>
      </w:r>
      <w:r w:rsidR="00D00EE3" w:rsidRPr="00A06A20">
        <w:t xml:space="preserve"> </w:t>
      </w:r>
      <w:r w:rsidRPr="00A06A20">
        <w:t>банку</w:t>
      </w:r>
      <w:r w:rsidR="00D00EE3" w:rsidRPr="00A06A20">
        <w:t xml:space="preserve"> </w:t>
      </w:r>
      <w:r w:rsidRPr="00A06A20">
        <w:t>на</w:t>
      </w:r>
      <w:r w:rsidR="00D00EE3" w:rsidRPr="00A06A20">
        <w:t xml:space="preserve"> </w:t>
      </w:r>
      <w:r w:rsidRPr="00A06A20">
        <w:t>кредитний</w:t>
      </w:r>
      <w:r w:rsidR="00D00EE3" w:rsidRPr="00A06A20">
        <w:t xml:space="preserve"> </w:t>
      </w:r>
      <w:r w:rsidRPr="00A06A20">
        <w:t>ринок</w:t>
      </w:r>
      <w:r w:rsidR="00D00EE3" w:rsidRPr="00A06A20">
        <w:t xml:space="preserve"> </w:t>
      </w:r>
      <w:r w:rsidRPr="00A06A20">
        <w:t>в</w:t>
      </w:r>
      <w:r w:rsidR="00D00EE3" w:rsidRPr="00A06A20">
        <w:t xml:space="preserve"> </w:t>
      </w:r>
      <w:r w:rsidRPr="00A06A20">
        <w:t>цілому,</w:t>
      </w:r>
      <w:r w:rsidR="00D00EE3" w:rsidRPr="00A06A20">
        <w:t xml:space="preserve"> </w:t>
      </w:r>
      <w:r w:rsidRPr="00A06A20">
        <w:t>а</w:t>
      </w:r>
      <w:r w:rsidR="00D00EE3" w:rsidRPr="00A06A20">
        <w:t xml:space="preserve"> </w:t>
      </w:r>
      <w:r w:rsidRPr="00A06A20">
        <w:t>селективні</w:t>
      </w:r>
      <w:r w:rsidR="00D00EE3" w:rsidRPr="00A06A20">
        <w:t xml:space="preserve"> </w:t>
      </w:r>
      <w:r w:rsidRPr="00A06A20">
        <w:t>дозволяють</w:t>
      </w:r>
      <w:r w:rsidR="00D00EE3" w:rsidRPr="00A06A20">
        <w:t xml:space="preserve"> </w:t>
      </w:r>
      <w:r w:rsidRPr="00A06A20">
        <w:t>регулювати</w:t>
      </w:r>
      <w:r w:rsidR="00D00EE3" w:rsidRPr="00A06A20">
        <w:t xml:space="preserve"> </w:t>
      </w:r>
      <w:r w:rsidRPr="00A06A20">
        <w:t>окремі</w:t>
      </w:r>
      <w:r w:rsidR="00D00EE3" w:rsidRPr="00A06A20">
        <w:t xml:space="preserve"> </w:t>
      </w:r>
      <w:r w:rsidRPr="00A06A20">
        <w:t>види</w:t>
      </w:r>
      <w:r w:rsidR="00D00EE3" w:rsidRPr="00A06A20">
        <w:t xml:space="preserve"> </w:t>
      </w:r>
      <w:r w:rsidRPr="00A06A20">
        <w:t>кредитної</w:t>
      </w:r>
      <w:r w:rsidR="00D00EE3" w:rsidRPr="00A06A20">
        <w:t xml:space="preserve"> </w:t>
      </w:r>
      <w:r w:rsidRPr="00A06A20">
        <w:t>діяльності</w:t>
      </w:r>
      <w:r w:rsidR="00D00EE3" w:rsidRPr="00A06A20">
        <w:t xml:space="preserve"> </w:t>
      </w:r>
      <w:r w:rsidRPr="00A06A20">
        <w:t>комерційних</w:t>
      </w:r>
      <w:r w:rsidR="00D00EE3" w:rsidRPr="00A06A20">
        <w:t xml:space="preserve"> </w:t>
      </w:r>
      <w:r w:rsidRPr="00A06A20">
        <w:t>банків.</w:t>
      </w:r>
    </w:p>
    <w:p w:rsidR="00D00EE3" w:rsidRPr="00A06A20" w:rsidRDefault="00B64D22" w:rsidP="00D00EE3">
      <w:pPr>
        <w:pStyle w:val="af6"/>
        <w:tabs>
          <w:tab w:val="left" w:pos="726"/>
        </w:tabs>
      </w:pPr>
      <w:r w:rsidRPr="00A06A20">
        <w:t>До</w:t>
      </w:r>
      <w:r w:rsidR="00D00EE3" w:rsidRPr="00A06A20">
        <w:t xml:space="preserve"> </w:t>
      </w:r>
      <w:r w:rsidRPr="00A06A20">
        <w:t>загальних</w:t>
      </w:r>
      <w:r w:rsidR="00D00EE3" w:rsidRPr="00A06A20">
        <w:t xml:space="preserve"> </w:t>
      </w:r>
      <w:r w:rsidRPr="00A06A20">
        <w:t>методів</w:t>
      </w:r>
      <w:r w:rsidR="00D00EE3" w:rsidRPr="00A06A20">
        <w:t xml:space="preserve"> </w:t>
      </w:r>
      <w:r w:rsidRPr="00A06A20">
        <w:t>реалізації</w:t>
      </w:r>
      <w:r w:rsidR="00D00EE3" w:rsidRPr="00A06A20">
        <w:t xml:space="preserve"> </w:t>
      </w:r>
      <w:r w:rsidRPr="00A06A20">
        <w:t>грошово-кредитної</w:t>
      </w:r>
      <w:r w:rsidR="00D00EE3" w:rsidRPr="00A06A20">
        <w:t xml:space="preserve"> </w:t>
      </w:r>
      <w:r w:rsidRPr="00A06A20">
        <w:t>політики</w:t>
      </w:r>
      <w:r w:rsidR="00D00EE3" w:rsidRPr="00A06A20">
        <w:t xml:space="preserve"> </w:t>
      </w:r>
      <w:r w:rsidRPr="00A06A20">
        <w:t>належать</w:t>
      </w:r>
      <w:r w:rsidR="00D00EE3" w:rsidRPr="00A06A20">
        <w:t>:</w:t>
      </w:r>
    </w:p>
    <w:p w:rsidR="00D00EE3" w:rsidRPr="00A06A20" w:rsidRDefault="00B64D22" w:rsidP="00D00EE3">
      <w:pPr>
        <w:pStyle w:val="af6"/>
        <w:numPr>
          <w:ilvl w:val="0"/>
          <w:numId w:val="15"/>
        </w:numPr>
        <w:tabs>
          <w:tab w:val="clear" w:pos="1077"/>
          <w:tab w:val="left" w:pos="726"/>
        </w:tabs>
      </w:pPr>
      <w:r w:rsidRPr="00A06A20">
        <w:t>політика</w:t>
      </w:r>
      <w:r w:rsidR="00D00EE3" w:rsidRPr="00A06A20">
        <w:t xml:space="preserve"> </w:t>
      </w:r>
      <w:r w:rsidRPr="00A06A20">
        <w:t>облікової</w:t>
      </w:r>
      <w:r w:rsidR="00D00EE3" w:rsidRPr="00A06A20">
        <w:t xml:space="preserve"> </w:t>
      </w:r>
      <w:r w:rsidRPr="00A06A20">
        <w:t>ставки</w:t>
      </w:r>
      <w:r w:rsidR="00D00EE3" w:rsidRPr="00A06A20">
        <w:t>;</w:t>
      </w:r>
    </w:p>
    <w:p w:rsidR="00D00EE3" w:rsidRPr="00A06A20" w:rsidRDefault="00B64D22" w:rsidP="00D00EE3">
      <w:pPr>
        <w:pStyle w:val="af6"/>
        <w:numPr>
          <w:ilvl w:val="0"/>
          <w:numId w:val="15"/>
        </w:numPr>
        <w:tabs>
          <w:tab w:val="clear" w:pos="1077"/>
          <w:tab w:val="left" w:pos="726"/>
        </w:tabs>
      </w:pPr>
      <w:r w:rsidRPr="00A06A20">
        <w:t>операції</w:t>
      </w:r>
      <w:r w:rsidR="00D00EE3" w:rsidRPr="00A06A20">
        <w:t xml:space="preserve"> </w:t>
      </w:r>
      <w:r w:rsidRPr="00A06A20">
        <w:t>на</w:t>
      </w:r>
      <w:r w:rsidR="00D00EE3" w:rsidRPr="00A06A20">
        <w:t xml:space="preserve"> </w:t>
      </w:r>
      <w:r w:rsidRPr="00A06A20">
        <w:t>відкритому</w:t>
      </w:r>
      <w:r w:rsidR="00D00EE3" w:rsidRPr="00A06A20">
        <w:t xml:space="preserve"> </w:t>
      </w:r>
      <w:r w:rsidRPr="00A06A20">
        <w:t>ринку</w:t>
      </w:r>
      <w:r w:rsidR="00D00EE3" w:rsidRPr="00A06A20">
        <w:t>;</w:t>
      </w:r>
    </w:p>
    <w:p w:rsidR="00B64D22" w:rsidRPr="00A06A20" w:rsidRDefault="00B64D22" w:rsidP="00D00EE3">
      <w:pPr>
        <w:pStyle w:val="af6"/>
        <w:numPr>
          <w:ilvl w:val="0"/>
          <w:numId w:val="15"/>
        </w:numPr>
        <w:tabs>
          <w:tab w:val="clear" w:pos="1077"/>
          <w:tab w:val="left" w:pos="726"/>
        </w:tabs>
      </w:pPr>
      <w:r w:rsidRPr="00A06A20">
        <w:t>зміна</w:t>
      </w:r>
      <w:r w:rsidR="00D00EE3" w:rsidRPr="00A06A20">
        <w:t xml:space="preserve"> </w:t>
      </w:r>
      <w:r w:rsidRPr="00A06A20">
        <w:t>норм</w:t>
      </w:r>
      <w:r w:rsidR="00D00EE3" w:rsidRPr="00A06A20">
        <w:t xml:space="preserve"> </w:t>
      </w:r>
      <w:r w:rsidRPr="00A06A20">
        <w:t>обов</w:t>
      </w:r>
      <w:r w:rsidR="000E123C" w:rsidRPr="00A06A20">
        <w:t>’</w:t>
      </w:r>
      <w:r w:rsidRPr="00A06A20">
        <w:t>язкових</w:t>
      </w:r>
      <w:r w:rsidR="00D00EE3" w:rsidRPr="00A06A20">
        <w:t xml:space="preserve"> </w:t>
      </w:r>
      <w:r w:rsidRPr="00A06A20">
        <w:t>резервів.</w:t>
      </w:r>
    </w:p>
    <w:p w:rsidR="00B64D22" w:rsidRPr="00A06A20" w:rsidRDefault="00B64D22" w:rsidP="00D00EE3">
      <w:pPr>
        <w:pStyle w:val="af6"/>
        <w:tabs>
          <w:tab w:val="left" w:pos="726"/>
        </w:tabs>
      </w:pPr>
      <w:r w:rsidRPr="00A06A20">
        <w:rPr>
          <w:b/>
          <w:i/>
        </w:rPr>
        <w:t>Політика</w:t>
      </w:r>
      <w:r w:rsidR="00D00EE3" w:rsidRPr="00A06A20">
        <w:rPr>
          <w:b/>
          <w:i/>
        </w:rPr>
        <w:t xml:space="preserve"> </w:t>
      </w:r>
      <w:r w:rsidRPr="00A06A20">
        <w:rPr>
          <w:b/>
          <w:i/>
        </w:rPr>
        <w:t>облікової</w:t>
      </w:r>
      <w:r w:rsidR="00D00EE3" w:rsidRPr="00A06A20">
        <w:rPr>
          <w:b/>
          <w:i/>
        </w:rPr>
        <w:t xml:space="preserve"> </w:t>
      </w:r>
      <w:r w:rsidRPr="00A06A20">
        <w:rPr>
          <w:b/>
          <w:i/>
        </w:rPr>
        <w:t>ставки</w:t>
      </w:r>
      <w:r w:rsidR="00D00EE3" w:rsidRPr="00A06A20">
        <w:t xml:space="preserve"> </w:t>
      </w:r>
      <w:r w:rsidRPr="00A06A20">
        <w:t>являє</w:t>
      </w:r>
      <w:r w:rsidR="00D00EE3" w:rsidRPr="00A06A20">
        <w:t xml:space="preserve"> </w:t>
      </w:r>
      <w:r w:rsidRPr="00A06A20">
        <w:t>собою</w:t>
      </w:r>
      <w:r w:rsidR="00D00EE3" w:rsidRPr="00A06A20">
        <w:t xml:space="preserve"> </w:t>
      </w:r>
      <w:r w:rsidRPr="00A06A20">
        <w:t>проценту</w:t>
      </w:r>
      <w:r w:rsidR="00D00EE3" w:rsidRPr="00A06A20">
        <w:t xml:space="preserve"> </w:t>
      </w:r>
      <w:r w:rsidRPr="00A06A20">
        <w:t>за</w:t>
      </w:r>
      <w:r w:rsidR="00D00EE3" w:rsidRPr="00A06A20">
        <w:t xml:space="preserve"> </w:t>
      </w:r>
      <w:r w:rsidRPr="00A06A20">
        <w:t>позиками,</w:t>
      </w:r>
      <w:r w:rsidR="00D00EE3" w:rsidRPr="00A06A20">
        <w:t xml:space="preserve"> </w:t>
      </w:r>
      <w:r w:rsidRPr="00A06A20">
        <w:t>які</w:t>
      </w:r>
      <w:r w:rsidR="00D00EE3" w:rsidRPr="00A06A20">
        <w:t xml:space="preserve"> </w:t>
      </w:r>
      <w:r w:rsidRPr="00A06A20">
        <w:t>центральний</w:t>
      </w:r>
      <w:r w:rsidR="00D00EE3" w:rsidRPr="00A06A20">
        <w:t xml:space="preserve"> </w:t>
      </w:r>
      <w:r w:rsidRPr="00A06A20">
        <w:t>банк</w:t>
      </w:r>
      <w:r w:rsidR="00D00EE3" w:rsidRPr="00A06A20">
        <w:t xml:space="preserve"> </w:t>
      </w:r>
      <w:r w:rsidRPr="00A06A20">
        <w:t>надає</w:t>
      </w:r>
      <w:r w:rsidR="00D00EE3" w:rsidRPr="00A06A20">
        <w:t xml:space="preserve"> </w:t>
      </w:r>
      <w:r w:rsidRPr="00A06A20">
        <w:t>комерційним</w:t>
      </w:r>
      <w:r w:rsidR="00D00EE3" w:rsidRPr="00A06A20">
        <w:t xml:space="preserve"> </w:t>
      </w:r>
      <w:r w:rsidRPr="00A06A20">
        <w:t>банкам,</w:t>
      </w:r>
      <w:r w:rsidR="00D00EE3" w:rsidRPr="00A06A20">
        <w:t xml:space="preserve"> </w:t>
      </w:r>
      <w:r w:rsidRPr="00A06A20">
        <w:t>що</w:t>
      </w:r>
      <w:r w:rsidR="00D00EE3" w:rsidRPr="00A06A20">
        <w:t xml:space="preserve"> </w:t>
      </w:r>
      <w:r w:rsidRPr="00A06A20">
        <w:t>впливає</w:t>
      </w:r>
      <w:r w:rsidR="00D00EE3" w:rsidRPr="00A06A20">
        <w:t xml:space="preserve"> </w:t>
      </w:r>
      <w:r w:rsidRPr="00A06A20">
        <w:t>на</w:t>
      </w:r>
      <w:r w:rsidR="00D00EE3" w:rsidRPr="00A06A20">
        <w:t xml:space="preserve"> </w:t>
      </w:r>
      <w:r w:rsidRPr="00A06A20">
        <w:t>їх</w:t>
      </w:r>
      <w:r w:rsidR="00D00EE3" w:rsidRPr="00A06A20">
        <w:t xml:space="preserve"> </w:t>
      </w:r>
      <w:r w:rsidRPr="00A06A20">
        <w:t>здатність</w:t>
      </w:r>
      <w:r w:rsidR="00D00EE3" w:rsidRPr="00A06A20">
        <w:t xml:space="preserve"> </w:t>
      </w:r>
      <w:r w:rsidRPr="00A06A20">
        <w:t>розширювати</w:t>
      </w:r>
      <w:r w:rsidR="00D00EE3" w:rsidRPr="00A06A20">
        <w:t xml:space="preserve"> </w:t>
      </w:r>
      <w:r w:rsidRPr="00A06A20">
        <w:t>кредитні</w:t>
      </w:r>
      <w:r w:rsidR="00D00EE3" w:rsidRPr="00A06A20">
        <w:t xml:space="preserve"> </w:t>
      </w:r>
      <w:r w:rsidRPr="00A06A20">
        <w:t>операції.</w:t>
      </w:r>
    </w:p>
    <w:p w:rsidR="00B64D22" w:rsidRPr="00A06A20" w:rsidRDefault="00B64D22" w:rsidP="00D00EE3">
      <w:pPr>
        <w:pStyle w:val="af6"/>
        <w:tabs>
          <w:tab w:val="left" w:pos="726"/>
        </w:tabs>
      </w:pPr>
      <w:r w:rsidRPr="00A06A20">
        <w:t>Комерційні</w:t>
      </w:r>
      <w:r w:rsidR="00D00EE3" w:rsidRPr="00A06A20">
        <w:t xml:space="preserve"> </w:t>
      </w:r>
      <w:r w:rsidRPr="00A06A20">
        <w:t>банки</w:t>
      </w:r>
      <w:r w:rsidR="00D00EE3" w:rsidRPr="00A06A20">
        <w:t xml:space="preserve"> </w:t>
      </w:r>
      <w:r w:rsidRPr="00A06A20">
        <w:t>при</w:t>
      </w:r>
      <w:r w:rsidR="00D00EE3" w:rsidRPr="00A06A20">
        <w:t xml:space="preserve"> </w:t>
      </w:r>
      <w:r w:rsidRPr="00A06A20">
        <w:t>необхідності</w:t>
      </w:r>
      <w:r w:rsidR="00D00EE3" w:rsidRPr="00A06A20">
        <w:t xml:space="preserve"> </w:t>
      </w:r>
      <w:r w:rsidRPr="00A06A20">
        <w:t>можуть</w:t>
      </w:r>
      <w:r w:rsidR="00D00EE3" w:rsidRPr="00A06A20">
        <w:t xml:space="preserve"> </w:t>
      </w:r>
      <w:r w:rsidRPr="00A06A20">
        <w:t>отримувати</w:t>
      </w:r>
      <w:r w:rsidR="00D00EE3" w:rsidRPr="00A06A20">
        <w:t xml:space="preserve"> </w:t>
      </w:r>
      <w:r w:rsidRPr="00A06A20">
        <w:t>кредити</w:t>
      </w:r>
      <w:r w:rsidR="00D00EE3" w:rsidRPr="00A06A20">
        <w:t xml:space="preserve"> </w:t>
      </w:r>
      <w:r w:rsidRPr="00A06A20">
        <w:t>центрального</w:t>
      </w:r>
      <w:r w:rsidR="00D00EE3" w:rsidRPr="00A06A20">
        <w:t xml:space="preserve"> </w:t>
      </w:r>
      <w:r w:rsidRPr="00A06A20">
        <w:t>банку</w:t>
      </w:r>
      <w:r w:rsidR="00D00EE3" w:rsidRPr="00A06A20">
        <w:t xml:space="preserve"> </w:t>
      </w:r>
      <w:r w:rsidRPr="00A06A20">
        <w:t>в</w:t>
      </w:r>
      <w:r w:rsidR="00D00EE3" w:rsidRPr="00A06A20">
        <w:t xml:space="preserve"> </w:t>
      </w:r>
      <w:r w:rsidRPr="00A06A20">
        <w:t>процесі</w:t>
      </w:r>
      <w:r w:rsidR="00D00EE3" w:rsidRPr="00A06A20">
        <w:t xml:space="preserve"> </w:t>
      </w:r>
      <w:r w:rsidRPr="00A06A20">
        <w:t>рефінансування</w:t>
      </w:r>
      <w:r w:rsidR="00D00EE3" w:rsidRPr="00A06A20">
        <w:t xml:space="preserve"> </w:t>
      </w:r>
      <w:r w:rsidRPr="00A06A20">
        <w:t>¾</w:t>
      </w:r>
      <w:r w:rsidR="00D00EE3" w:rsidRPr="00A06A20">
        <w:t xml:space="preserve"> </w:t>
      </w:r>
      <w:r w:rsidRPr="00A06A20">
        <w:t>шляхом</w:t>
      </w:r>
      <w:r w:rsidR="00D00EE3" w:rsidRPr="00A06A20">
        <w:t xml:space="preserve"> </w:t>
      </w:r>
      <w:r w:rsidRPr="00A06A20">
        <w:t>переобліку</w:t>
      </w:r>
      <w:r w:rsidR="00D00EE3" w:rsidRPr="00A06A20">
        <w:t xml:space="preserve"> </w:t>
      </w:r>
      <w:r w:rsidRPr="00A06A20">
        <w:t>векселів</w:t>
      </w:r>
      <w:r w:rsidR="00D00EE3" w:rsidRPr="00A06A20">
        <w:t xml:space="preserve"> </w:t>
      </w:r>
      <w:r w:rsidRPr="00A06A20">
        <w:t>або</w:t>
      </w:r>
      <w:r w:rsidR="00D00EE3" w:rsidRPr="00A06A20">
        <w:t xml:space="preserve"> </w:t>
      </w:r>
      <w:r w:rsidRPr="00A06A20">
        <w:t>під</w:t>
      </w:r>
      <w:r w:rsidR="00D00EE3" w:rsidRPr="00A06A20">
        <w:t xml:space="preserve"> </w:t>
      </w:r>
      <w:r w:rsidRPr="00A06A20">
        <w:t>заставу</w:t>
      </w:r>
      <w:r w:rsidR="00D00EE3" w:rsidRPr="00A06A20">
        <w:t xml:space="preserve"> </w:t>
      </w:r>
      <w:r w:rsidRPr="00A06A20">
        <w:t>цінних</w:t>
      </w:r>
      <w:r w:rsidR="00D00EE3" w:rsidRPr="00A06A20">
        <w:t xml:space="preserve"> </w:t>
      </w:r>
      <w:r w:rsidRPr="00A06A20">
        <w:t>паперів.</w:t>
      </w:r>
      <w:r w:rsidR="00D00EE3" w:rsidRPr="00A06A20">
        <w:t xml:space="preserve"> </w:t>
      </w:r>
      <w:r w:rsidRPr="00A06A20">
        <w:t>Центральний</w:t>
      </w:r>
      <w:r w:rsidR="00D00EE3" w:rsidRPr="00A06A20">
        <w:t xml:space="preserve"> </w:t>
      </w:r>
      <w:r w:rsidRPr="00A06A20">
        <w:t>банк</w:t>
      </w:r>
      <w:r w:rsidR="00D00EE3" w:rsidRPr="00A06A20">
        <w:t xml:space="preserve"> </w:t>
      </w:r>
      <w:r w:rsidRPr="00A06A20">
        <w:t>змінює</w:t>
      </w:r>
      <w:r w:rsidR="00D00EE3" w:rsidRPr="00A06A20">
        <w:t xml:space="preserve"> </w:t>
      </w:r>
      <w:r w:rsidRPr="00A06A20">
        <w:t>облікову</w:t>
      </w:r>
      <w:r w:rsidR="00D00EE3" w:rsidRPr="00A06A20">
        <w:t xml:space="preserve"> </w:t>
      </w:r>
      <w:r w:rsidRPr="00A06A20">
        <w:t>ставку</w:t>
      </w:r>
      <w:r w:rsidR="00D00EE3" w:rsidRPr="00A06A20">
        <w:t xml:space="preserve"> </w:t>
      </w:r>
      <w:r w:rsidRPr="00A06A20">
        <w:t>залежно</w:t>
      </w:r>
      <w:r w:rsidR="00D00EE3" w:rsidRPr="00A06A20">
        <w:t xml:space="preserve"> </w:t>
      </w:r>
      <w:r w:rsidRPr="00A06A20">
        <w:t>від</w:t>
      </w:r>
      <w:r w:rsidR="00D00EE3" w:rsidRPr="00A06A20">
        <w:t xml:space="preserve"> </w:t>
      </w:r>
      <w:r w:rsidRPr="00A06A20">
        <w:t>типу</w:t>
      </w:r>
      <w:r w:rsidR="00D00EE3" w:rsidRPr="00A06A20">
        <w:t xml:space="preserve"> </w:t>
      </w:r>
      <w:r w:rsidRPr="00A06A20">
        <w:t>грошово-кредитної</w:t>
      </w:r>
      <w:r w:rsidR="00D00EE3" w:rsidRPr="00A06A20">
        <w:t xml:space="preserve"> </w:t>
      </w:r>
      <w:r w:rsidRPr="00A06A20">
        <w:t>політики,</w:t>
      </w:r>
      <w:r w:rsidR="00D00EE3" w:rsidRPr="00A06A20">
        <w:t xml:space="preserve"> </w:t>
      </w:r>
      <w:r w:rsidRPr="00A06A20">
        <w:t>яку</w:t>
      </w:r>
      <w:r w:rsidR="00D00EE3" w:rsidRPr="00A06A20">
        <w:t xml:space="preserve"> </w:t>
      </w:r>
      <w:r w:rsidRPr="00A06A20">
        <w:t>необхідно</w:t>
      </w:r>
      <w:r w:rsidR="00D00EE3" w:rsidRPr="00A06A20">
        <w:t xml:space="preserve"> </w:t>
      </w:r>
      <w:r w:rsidRPr="00A06A20">
        <w:t>реалізувати</w:t>
      </w:r>
      <w:r w:rsidR="00D00EE3" w:rsidRPr="00A06A20">
        <w:t xml:space="preserve"> </w:t>
      </w:r>
      <w:r w:rsidRPr="00A06A20">
        <w:t>в</w:t>
      </w:r>
      <w:r w:rsidR="00D00EE3" w:rsidRPr="00A06A20">
        <w:t xml:space="preserve"> </w:t>
      </w:r>
      <w:r w:rsidRPr="00A06A20">
        <w:t>даний</w:t>
      </w:r>
      <w:r w:rsidR="00D00EE3" w:rsidRPr="00A06A20">
        <w:t xml:space="preserve"> </w:t>
      </w:r>
      <w:r w:rsidRPr="00A06A20">
        <w:t>період.</w:t>
      </w:r>
      <w:r w:rsidR="00D730B8" w:rsidRPr="00A06A20">
        <w:t xml:space="preserve"> </w:t>
      </w:r>
      <w:r w:rsidRPr="00A06A20">
        <w:t>При</w:t>
      </w:r>
      <w:r w:rsidR="00D00EE3" w:rsidRPr="00A06A20">
        <w:t xml:space="preserve"> </w:t>
      </w:r>
      <w:r w:rsidRPr="00A06A20">
        <w:t>проведенні</w:t>
      </w:r>
      <w:r w:rsidR="00D00EE3" w:rsidRPr="00A06A20">
        <w:t xml:space="preserve"> </w:t>
      </w:r>
      <w:r w:rsidRPr="00A06A20">
        <w:t>політики</w:t>
      </w:r>
      <w:r w:rsidR="00D00EE3" w:rsidRPr="00A06A20">
        <w:t xml:space="preserve"> </w:t>
      </w:r>
      <w:r w:rsidRPr="00A06A20">
        <w:rPr>
          <w:b/>
          <w:i/>
        </w:rPr>
        <w:t>“дор</w:t>
      </w:r>
      <w:r w:rsidR="007232B6" w:rsidRPr="00A06A20">
        <w:rPr>
          <w:b/>
          <w:i/>
        </w:rPr>
        <w:t>о</w:t>
      </w:r>
      <w:r w:rsidRPr="00A06A20">
        <w:rPr>
          <w:b/>
          <w:i/>
        </w:rPr>
        <w:t>гих</w:t>
      </w:r>
      <w:r w:rsidR="00D00EE3" w:rsidRPr="00A06A20">
        <w:rPr>
          <w:b/>
          <w:i/>
        </w:rPr>
        <w:t xml:space="preserve"> </w:t>
      </w:r>
      <w:r w:rsidRPr="00A06A20">
        <w:rPr>
          <w:b/>
          <w:i/>
        </w:rPr>
        <w:t>грошей”</w:t>
      </w:r>
      <w:r w:rsidR="00D00EE3" w:rsidRPr="00A06A20">
        <w:rPr>
          <w:b/>
          <w:i/>
        </w:rPr>
        <w:t xml:space="preserve"> </w:t>
      </w:r>
      <w:r w:rsidRPr="00A06A20">
        <w:t>центральний</w:t>
      </w:r>
      <w:r w:rsidR="00D00EE3" w:rsidRPr="00A06A20">
        <w:t xml:space="preserve"> </w:t>
      </w:r>
      <w:r w:rsidRPr="00A06A20">
        <w:t>банк</w:t>
      </w:r>
      <w:r w:rsidR="00D00EE3" w:rsidRPr="00A06A20">
        <w:t xml:space="preserve"> </w:t>
      </w:r>
      <w:r w:rsidRPr="00A06A20">
        <w:t>має</w:t>
      </w:r>
      <w:r w:rsidR="00D00EE3" w:rsidRPr="00A06A20">
        <w:t xml:space="preserve"> </w:t>
      </w:r>
      <w:r w:rsidRPr="00A06A20">
        <w:t>на</w:t>
      </w:r>
      <w:r w:rsidR="00D00EE3" w:rsidRPr="00A06A20">
        <w:t xml:space="preserve"> </w:t>
      </w:r>
      <w:r w:rsidRPr="00A06A20">
        <w:t>меті</w:t>
      </w:r>
      <w:r w:rsidR="00D00EE3" w:rsidRPr="00A06A20">
        <w:t xml:space="preserve"> </w:t>
      </w:r>
      <w:r w:rsidRPr="00A06A20">
        <w:t>подорожчання</w:t>
      </w:r>
      <w:r w:rsidR="00D00EE3" w:rsidRPr="00A06A20">
        <w:t xml:space="preserve"> </w:t>
      </w:r>
      <w:r w:rsidRPr="00A06A20">
        <w:t>процесу</w:t>
      </w:r>
      <w:r w:rsidR="00D00EE3" w:rsidRPr="00A06A20">
        <w:t xml:space="preserve"> </w:t>
      </w:r>
      <w:r w:rsidRPr="00A06A20">
        <w:t>рефінансування</w:t>
      </w:r>
      <w:r w:rsidR="00D00EE3" w:rsidRPr="00A06A20">
        <w:t xml:space="preserve"> </w:t>
      </w:r>
      <w:r w:rsidRPr="00A06A20">
        <w:t>кредитних</w:t>
      </w:r>
      <w:r w:rsidR="00D00EE3" w:rsidRPr="00A06A20">
        <w:t xml:space="preserve"> </w:t>
      </w:r>
      <w:r w:rsidRPr="00A06A20">
        <w:t>установ,</w:t>
      </w:r>
      <w:r w:rsidR="00D00EE3" w:rsidRPr="00A06A20">
        <w:t xml:space="preserve"> </w:t>
      </w:r>
      <w:r w:rsidRPr="00A06A20">
        <w:t>а</w:t>
      </w:r>
      <w:r w:rsidR="00D00EE3" w:rsidRPr="00A06A20">
        <w:t xml:space="preserve"> </w:t>
      </w:r>
      <w:r w:rsidRPr="00A06A20">
        <w:t>тому</w:t>
      </w:r>
      <w:r w:rsidR="00D00EE3" w:rsidRPr="00A06A20">
        <w:t xml:space="preserve"> </w:t>
      </w:r>
      <w:r w:rsidRPr="00A06A20">
        <w:t>піднімає</w:t>
      </w:r>
      <w:r w:rsidR="00D00EE3" w:rsidRPr="00A06A20">
        <w:t xml:space="preserve"> </w:t>
      </w:r>
      <w:r w:rsidRPr="00A06A20">
        <w:t>облікову</w:t>
      </w:r>
      <w:r w:rsidR="00D00EE3" w:rsidRPr="00A06A20">
        <w:t xml:space="preserve"> </w:t>
      </w:r>
      <w:r w:rsidRPr="00A06A20">
        <w:t>ставку.</w:t>
      </w:r>
      <w:r w:rsidR="00D00EE3" w:rsidRPr="00A06A20">
        <w:t xml:space="preserve"> </w:t>
      </w:r>
      <w:r w:rsidRPr="00A06A20">
        <w:t>Це</w:t>
      </w:r>
      <w:r w:rsidR="00D00EE3" w:rsidRPr="00A06A20">
        <w:t xml:space="preserve"> </w:t>
      </w:r>
      <w:r w:rsidRPr="00A06A20">
        <w:t>ускладнює</w:t>
      </w:r>
      <w:r w:rsidR="00D00EE3" w:rsidRPr="00A06A20">
        <w:t xml:space="preserve"> </w:t>
      </w:r>
      <w:r w:rsidRPr="00A06A20">
        <w:t>для</w:t>
      </w:r>
      <w:r w:rsidR="00D00EE3" w:rsidRPr="00A06A20">
        <w:t xml:space="preserve"> </w:t>
      </w:r>
      <w:r w:rsidRPr="00A06A20">
        <w:t>комерційних</w:t>
      </w:r>
      <w:r w:rsidR="00D00EE3" w:rsidRPr="00A06A20">
        <w:t xml:space="preserve"> </w:t>
      </w:r>
      <w:r w:rsidRPr="00A06A20">
        <w:t>банків</w:t>
      </w:r>
      <w:r w:rsidR="00D00EE3" w:rsidRPr="00A06A20">
        <w:t xml:space="preserve"> </w:t>
      </w:r>
      <w:r w:rsidRPr="00A06A20">
        <w:t>можливість</w:t>
      </w:r>
      <w:r w:rsidR="00D00EE3" w:rsidRPr="00A06A20">
        <w:t xml:space="preserve"> </w:t>
      </w:r>
      <w:r w:rsidRPr="00A06A20">
        <w:t>отримати</w:t>
      </w:r>
      <w:r w:rsidR="00D00EE3" w:rsidRPr="00A06A20">
        <w:t xml:space="preserve"> </w:t>
      </w:r>
      <w:r w:rsidRPr="00A06A20">
        <w:t>позику</w:t>
      </w:r>
      <w:r w:rsidR="00D00EE3" w:rsidRPr="00A06A20">
        <w:t xml:space="preserve"> </w:t>
      </w:r>
      <w:r w:rsidRPr="00A06A20">
        <w:t>в</w:t>
      </w:r>
      <w:r w:rsidR="00D00EE3" w:rsidRPr="00A06A20">
        <w:t xml:space="preserve"> </w:t>
      </w:r>
      <w:r w:rsidRPr="00A06A20">
        <w:t>центральному</w:t>
      </w:r>
      <w:r w:rsidR="00D00EE3" w:rsidRPr="00A06A20">
        <w:t xml:space="preserve"> </w:t>
      </w:r>
      <w:r w:rsidRPr="00A06A20">
        <w:t>банку</w:t>
      </w:r>
      <w:r w:rsidR="00D00EE3" w:rsidRPr="00A06A20">
        <w:t xml:space="preserve"> </w:t>
      </w:r>
      <w:r w:rsidRPr="00A06A20">
        <w:t>і</w:t>
      </w:r>
      <w:r w:rsidR="00D00EE3" w:rsidRPr="00A06A20">
        <w:t xml:space="preserve"> </w:t>
      </w:r>
      <w:r w:rsidRPr="00A06A20">
        <w:t>одночасно</w:t>
      </w:r>
      <w:r w:rsidR="00D00EE3" w:rsidRPr="00A06A20">
        <w:t xml:space="preserve"> </w:t>
      </w:r>
      <w:r w:rsidRPr="00A06A20">
        <w:t>підвищує</w:t>
      </w:r>
      <w:r w:rsidR="00D00EE3" w:rsidRPr="00A06A20">
        <w:t xml:space="preserve"> </w:t>
      </w:r>
      <w:r w:rsidRPr="00A06A20">
        <w:t>ціну</w:t>
      </w:r>
      <w:r w:rsidR="00D00EE3" w:rsidRPr="00A06A20">
        <w:t xml:space="preserve"> </w:t>
      </w:r>
      <w:r w:rsidRPr="00A06A20">
        <w:t>кредитів,</w:t>
      </w:r>
      <w:r w:rsidR="00D00EE3" w:rsidRPr="00A06A20">
        <w:t xml:space="preserve"> </w:t>
      </w:r>
      <w:r w:rsidRPr="00A06A20">
        <w:t>що</w:t>
      </w:r>
      <w:r w:rsidR="00D00EE3" w:rsidRPr="00A06A20">
        <w:t xml:space="preserve"> </w:t>
      </w:r>
      <w:r w:rsidRPr="00A06A20">
        <w:t>надаються</w:t>
      </w:r>
      <w:r w:rsidR="00D00EE3" w:rsidRPr="00A06A20">
        <w:t xml:space="preserve"> </w:t>
      </w:r>
      <w:r w:rsidRPr="00A06A20">
        <w:t>комерційними</w:t>
      </w:r>
      <w:r w:rsidR="00D00EE3" w:rsidRPr="00A06A20">
        <w:t xml:space="preserve"> </w:t>
      </w:r>
      <w:r w:rsidRPr="00A06A20">
        <w:t>банками.</w:t>
      </w:r>
      <w:r w:rsidR="00D00EE3" w:rsidRPr="00A06A20">
        <w:t xml:space="preserve"> </w:t>
      </w:r>
      <w:r w:rsidRPr="00A06A20">
        <w:t>В</w:t>
      </w:r>
      <w:r w:rsidR="00D00EE3" w:rsidRPr="00A06A20">
        <w:t xml:space="preserve"> </w:t>
      </w:r>
      <w:r w:rsidRPr="00A06A20">
        <w:t>результаті</w:t>
      </w:r>
      <w:r w:rsidR="00D00EE3" w:rsidRPr="00A06A20">
        <w:t xml:space="preserve"> </w:t>
      </w:r>
      <w:r w:rsidRPr="00A06A20">
        <w:t>скорочуються</w:t>
      </w:r>
      <w:r w:rsidR="00D00EE3" w:rsidRPr="00A06A20">
        <w:t xml:space="preserve"> </w:t>
      </w:r>
      <w:r w:rsidRPr="00A06A20">
        <w:t>кредитні</w:t>
      </w:r>
      <w:r w:rsidR="00D00EE3" w:rsidRPr="00A06A20">
        <w:t xml:space="preserve"> </w:t>
      </w:r>
      <w:r w:rsidRPr="00A06A20">
        <w:t>вкладення</w:t>
      </w:r>
      <w:r w:rsidR="00D00EE3" w:rsidRPr="00A06A20">
        <w:t xml:space="preserve"> </w:t>
      </w:r>
      <w:r w:rsidRPr="00A06A20">
        <w:t>в</w:t>
      </w:r>
      <w:r w:rsidR="00D00EE3" w:rsidRPr="00A06A20">
        <w:t xml:space="preserve"> </w:t>
      </w:r>
      <w:r w:rsidRPr="00A06A20">
        <w:t>економіку</w:t>
      </w:r>
      <w:r w:rsidR="00D00EE3" w:rsidRPr="00A06A20">
        <w:t xml:space="preserve"> </w:t>
      </w:r>
      <w:r w:rsidRPr="00A06A20">
        <w:t>і,</w:t>
      </w:r>
      <w:r w:rsidR="00D00EE3" w:rsidRPr="00A06A20">
        <w:t xml:space="preserve"> </w:t>
      </w:r>
      <w:r w:rsidRPr="00A06A20">
        <w:t>відповідно,</w:t>
      </w:r>
      <w:r w:rsidR="00D00EE3" w:rsidRPr="00A06A20">
        <w:t xml:space="preserve"> </w:t>
      </w:r>
      <w:r w:rsidRPr="00A06A20">
        <w:t>гальмується</w:t>
      </w:r>
      <w:r w:rsidR="00D00EE3" w:rsidRPr="00A06A20">
        <w:t xml:space="preserve"> </w:t>
      </w:r>
      <w:r w:rsidRPr="00A06A20">
        <w:t>зростання</w:t>
      </w:r>
      <w:r w:rsidR="00D00EE3" w:rsidRPr="00A06A20">
        <w:t xml:space="preserve"> </w:t>
      </w:r>
      <w:r w:rsidRPr="00A06A20">
        <w:t>виробництва.</w:t>
      </w:r>
      <w:r w:rsidR="00D730B8" w:rsidRPr="00A06A20">
        <w:t xml:space="preserve"> </w:t>
      </w:r>
      <w:r w:rsidRPr="00A06A20">
        <w:t>При</w:t>
      </w:r>
      <w:r w:rsidR="00D00EE3" w:rsidRPr="00A06A20">
        <w:t xml:space="preserve"> </w:t>
      </w:r>
      <w:r w:rsidRPr="00A06A20">
        <w:t>політиці</w:t>
      </w:r>
      <w:r w:rsidR="00D00EE3" w:rsidRPr="00A06A20">
        <w:t xml:space="preserve"> </w:t>
      </w:r>
      <w:r w:rsidRPr="00A06A20">
        <w:rPr>
          <w:b/>
          <w:i/>
        </w:rPr>
        <w:t>“дешевих</w:t>
      </w:r>
      <w:r w:rsidR="00D00EE3" w:rsidRPr="00A06A20">
        <w:rPr>
          <w:b/>
          <w:i/>
        </w:rPr>
        <w:t xml:space="preserve"> </w:t>
      </w:r>
      <w:r w:rsidRPr="00A06A20">
        <w:rPr>
          <w:b/>
          <w:i/>
        </w:rPr>
        <w:t>грошей”</w:t>
      </w:r>
      <w:r w:rsidR="00D00EE3" w:rsidRPr="00A06A20">
        <w:t xml:space="preserve"> </w:t>
      </w:r>
      <w:r w:rsidRPr="00A06A20">
        <w:t>метою</w:t>
      </w:r>
      <w:r w:rsidR="00D00EE3" w:rsidRPr="00A06A20">
        <w:t xml:space="preserve"> </w:t>
      </w:r>
      <w:r w:rsidRPr="00A06A20">
        <w:t>центрального</w:t>
      </w:r>
      <w:r w:rsidR="00D00EE3" w:rsidRPr="00A06A20">
        <w:t xml:space="preserve"> </w:t>
      </w:r>
      <w:r w:rsidRPr="00A06A20">
        <w:t>банку</w:t>
      </w:r>
      <w:r w:rsidR="00D00EE3" w:rsidRPr="00A06A20">
        <w:t xml:space="preserve"> </w:t>
      </w:r>
      <w:r w:rsidRPr="00A06A20">
        <w:t>є</w:t>
      </w:r>
      <w:r w:rsidR="00D00EE3" w:rsidRPr="00A06A20">
        <w:t xml:space="preserve"> </w:t>
      </w:r>
      <w:r w:rsidRPr="00A06A20">
        <w:t>полегшення</w:t>
      </w:r>
      <w:r w:rsidR="00D00EE3" w:rsidRPr="00A06A20">
        <w:t xml:space="preserve"> </w:t>
      </w:r>
      <w:r w:rsidRPr="00A06A20">
        <w:t>доступу</w:t>
      </w:r>
      <w:r w:rsidR="00D00EE3" w:rsidRPr="00A06A20">
        <w:t xml:space="preserve"> </w:t>
      </w:r>
      <w:r w:rsidRPr="00A06A20">
        <w:t>комерційних</w:t>
      </w:r>
      <w:r w:rsidR="00D00EE3" w:rsidRPr="00A06A20">
        <w:t xml:space="preserve"> </w:t>
      </w:r>
      <w:r w:rsidRPr="00A06A20">
        <w:t>банків</w:t>
      </w:r>
      <w:r w:rsidR="00D00EE3" w:rsidRPr="00A06A20">
        <w:t xml:space="preserve"> </w:t>
      </w:r>
      <w:r w:rsidRPr="00A06A20">
        <w:t>до</w:t>
      </w:r>
      <w:r w:rsidR="00D00EE3" w:rsidRPr="00A06A20">
        <w:t xml:space="preserve"> </w:t>
      </w:r>
      <w:r w:rsidRPr="00A06A20">
        <w:t>рефінансування</w:t>
      </w:r>
      <w:r w:rsidR="00D00EE3" w:rsidRPr="00A06A20">
        <w:t xml:space="preserve"> </w:t>
      </w:r>
      <w:r w:rsidRPr="00A06A20">
        <w:t>шляхом</w:t>
      </w:r>
      <w:r w:rsidR="00D00EE3" w:rsidRPr="00A06A20">
        <w:t xml:space="preserve"> </w:t>
      </w:r>
      <w:r w:rsidRPr="00A06A20">
        <w:t>переобліку</w:t>
      </w:r>
      <w:r w:rsidR="00D00EE3" w:rsidRPr="00A06A20">
        <w:t xml:space="preserve"> </w:t>
      </w:r>
      <w:r w:rsidRPr="00A06A20">
        <w:t>векселів,</w:t>
      </w:r>
      <w:r w:rsidR="00D00EE3" w:rsidRPr="00A06A20">
        <w:t xml:space="preserve"> </w:t>
      </w:r>
      <w:r w:rsidRPr="00A06A20">
        <w:t>у</w:t>
      </w:r>
      <w:r w:rsidR="00D00EE3" w:rsidRPr="00A06A20">
        <w:t xml:space="preserve"> </w:t>
      </w:r>
      <w:r w:rsidRPr="00A06A20">
        <w:t>зв</w:t>
      </w:r>
      <w:r w:rsidR="007232B6" w:rsidRPr="00A06A20">
        <w:t>’</w:t>
      </w:r>
      <w:r w:rsidRPr="00A06A20">
        <w:t>язку</w:t>
      </w:r>
      <w:r w:rsidR="00D00EE3" w:rsidRPr="00A06A20">
        <w:t xml:space="preserve"> </w:t>
      </w:r>
      <w:r w:rsidRPr="00A06A20">
        <w:t>з</w:t>
      </w:r>
      <w:r w:rsidR="00D00EE3" w:rsidRPr="00A06A20">
        <w:t xml:space="preserve"> </w:t>
      </w:r>
      <w:r w:rsidRPr="00A06A20">
        <w:t>чим</w:t>
      </w:r>
      <w:r w:rsidR="00D00EE3" w:rsidRPr="00A06A20">
        <w:t xml:space="preserve"> </w:t>
      </w:r>
      <w:r w:rsidRPr="00A06A20">
        <w:t>облікова</w:t>
      </w:r>
      <w:r w:rsidR="00D00EE3" w:rsidRPr="00A06A20">
        <w:t xml:space="preserve"> </w:t>
      </w:r>
      <w:r w:rsidRPr="00A06A20">
        <w:t>ставка</w:t>
      </w:r>
      <w:r w:rsidR="00D00EE3" w:rsidRPr="00A06A20">
        <w:t xml:space="preserve"> </w:t>
      </w:r>
      <w:r w:rsidRPr="00A06A20">
        <w:t>знижується.</w:t>
      </w:r>
      <w:r w:rsidR="00D00EE3" w:rsidRPr="00A06A20">
        <w:t xml:space="preserve"> </w:t>
      </w:r>
      <w:r w:rsidRPr="00A06A20">
        <w:t>Це</w:t>
      </w:r>
      <w:r w:rsidR="00D00EE3" w:rsidRPr="00A06A20">
        <w:t xml:space="preserve"> </w:t>
      </w:r>
      <w:r w:rsidRPr="00A06A20">
        <w:t>у</w:t>
      </w:r>
      <w:r w:rsidR="00D00EE3" w:rsidRPr="00A06A20">
        <w:t xml:space="preserve"> </w:t>
      </w:r>
      <w:r w:rsidRPr="00A06A20">
        <w:t>свою</w:t>
      </w:r>
      <w:r w:rsidR="00D00EE3" w:rsidRPr="00A06A20">
        <w:t xml:space="preserve"> </w:t>
      </w:r>
      <w:r w:rsidRPr="00A06A20">
        <w:t>чергу</w:t>
      </w:r>
      <w:r w:rsidR="00D00EE3" w:rsidRPr="00A06A20">
        <w:t xml:space="preserve"> </w:t>
      </w:r>
      <w:r w:rsidRPr="00A06A20">
        <w:t>стимулює</w:t>
      </w:r>
      <w:r w:rsidR="00D00EE3" w:rsidRPr="00A06A20">
        <w:t xml:space="preserve"> </w:t>
      </w:r>
      <w:r w:rsidRPr="00A06A20">
        <w:t>розширення</w:t>
      </w:r>
      <w:r w:rsidR="00D00EE3" w:rsidRPr="00A06A20">
        <w:t xml:space="preserve"> </w:t>
      </w:r>
      <w:r w:rsidRPr="00A06A20">
        <w:t>кредитних</w:t>
      </w:r>
      <w:r w:rsidR="00D00EE3" w:rsidRPr="00A06A20">
        <w:t xml:space="preserve"> </w:t>
      </w:r>
      <w:r w:rsidRPr="00A06A20">
        <w:t>операцій</w:t>
      </w:r>
      <w:r w:rsidR="00D00EE3" w:rsidRPr="00A06A20">
        <w:t xml:space="preserve"> </w:t>
      </w:r>
      <w:r w:rsidRPr="00A06A20">
        <w:t>банків,</w:t>
      </w:r>
      <w:r w:rsidR="00D00EE3" w:rsidRPr="00A06A20">
        <w:t xml:space="preserve"> </w:t>
      </w:r>
      <w:r w:rsidRPr="00A06A20">
        <w:t>що</w:t>
      </w:r>
      <w:r w:rsidR="00D00EE3" w:rsidRPr="00A06A20">
        <w:t xml:space="preserve"> </w:t>
      </w:r>
      <w:r w:rsidRPr="00A06A20">
        <w:t>сприяє</w:t>
      </w:r>
      <w:r w:rsidR="00D00EE3" w:rsidRPr="00A06A20">
        <w:t xml:space="preserve"> </w:t>
      </w:r>
      <w:r w:rsidRPr="00A06A20">
        <w:t>прискоренн</w:t>
      </w:r>
      <w:r w:rsidR="007232B6" w:rsidRPr="00A06A20">
        <w:t>ю</w:t>
      </w:r>
      <w:r w:rsidR="00D00EE3" w:rsidRPr="00A06A20">
        <w:t xml:space="preserve"> </w:t>
      </w:r>
      <w:r w:rsidR="007232B6" w:rsidRPr="00A06A20">
        <w:t>темпів</w:t>
      </w:r>
      <w:r w:rsidR="00D00EE3" w:rsidRPr="00A06A20">
        <w:t xml:space="preserve"> </w:t>
      </w:r>
      <w:r w:rsidR="007232B6" w:rsidRPr="00A06A20">
        <w:t>економічного</w:t>
      </w:r>
      <w:r w:rsidR="00D00EE3" w:rsidRPr="00A06A20">
        <w:t xml:space="preserve"> </w:t>
      </w:r>
      <w:r w:rsidR="007232B6" w:rsidRPr="00A06A20">
        <w:t>росту</w:t>
      </w:r>
      <w:r w:rsidR="00D00EE3" w:rsidRPr="00A06A20">
        <w:t xml:space="preserve"> (</w:t>
      </w:r>
      <w:r w:rsidR="007232B6" w:rsidRPr="00A06A20">
        <w:t>рис</w:t>
      </w:r>
      <w:r w:rsidR="00D00EE3" w:rsidRPr="00A06A20">
        <w:t>.1).</w:t>
      </w:r>
    </w:p>
    <w:p w:rsidR="00D730B8" w:rsidRPr="00A06A20" w:rsidRDefault="00D730B8" w:rsidP="00D00EE3">
      <w:pPr>
        <w:pStyle w:val="af6"/>
        <w:tabs>
          <w:tab w:val="left" w:pos="726"/>
        </w:tabs>
      </w:pPr>
    </w:p>
    <w:p w:rsidR="007232B6" w:rsidRPr="00A06A20" w:rsidRDefault="002962E9" w:rsidP="00D730B8">
      <w:pPr>
        <w:pStyle w:val="af6"/>
        <w:tabs>
          <w:tab w:val="left" w:pos="726"/>
        </w:tabs>
        <w:ind w:firstLine="0"/>
      </w:pPr>
      <w:r>
        <w:pict>
          <v:group id="_x0000_s1026" editas="canvas" style="width:441pt;height:252pt;mso-position-horizontal-relative:char;mso-position-vertical-relative:line" coordorigin="2271,1536" coordsize="6657,37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1;top:1536;width:6657;height:3780" o:preferrelative="f">
              <v:fill o:detectmouseclick="t"/>
              <v:path o:extrusionok="t" o:connecttype="none"/>
              <o:lock v:ext="edit" text="t"/>
            </v:shape>
            <v:rect id="_x0000_s1028" style="position:absolute;left:3765;top:1536;width:3804;height:405">
              <v:shadow on="t" opacity=".5" offset="6pt,-6pt"/>
              <v:textbox style="mso-next-textbox:#_x0000_s1028">
                <w:txbxContent>
                  <w:p w:rsidR="00CC3A8D" w:rsidRPr="007232B6" w:rsidRDefault="00CC3A8D" w:rsidP="00D730B8">
                    <w:pPr>
                      <w:pStyle w:val="aff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Зміна облікової ставки центрального банку</w:t>
                    </w:r>
                  </w:p>
                </w:txbxContent>
              </v:textbox>
            </v:rect>
            <v:rect id="_x0000_s1029" style="position:absolute;left:5803;top:2346;width:3125;height:405">
              <v:shadow on="t" opacity=".5" offset="6pt,-6pt"/>
              <v:textbox style="mso-next-textbox:#_x0000_s1029">
                <w:txbxContent>
                  <w:p w:rsidR="00CC3A8D" w:rsidRPr="00C00046" w:rsidRDefault="00CC3A8D" w:rsidP="00D730B8">
                    <w:pPr>
                      <w:pStyle w:val="aff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Політика „дешевих” грошей</w:t>
                    </w:r>
                  </w:p>
                </w:txbxContent>
              </v:textbox>
            </v:rect>
            <v:rect id="_x0000_s1030" style="position:absolute;left:2271;top:2346;width:2989;height:412">
              <v:shadow on="t" opacity=".5" offset="6pt,-6pt"/>
              <v:textbox style="mso-next-textbox:#_x0000_s1030">
                <w:txbxContent>
                  <w:p w:rsidR="00CC3A8D" w:rsidRPr="00C00046" w:rsidRDefault="00CC3A8D" w:rsidP="00D730B8">
                    <w:pPr>
                      <w:pStyle w:val="aff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Політика „дорогих” грошей</w:t>
                    </w:r>
                  </w:p>
                </w:txbxContent>
              </v:textbox>
            </v:rect>
            <v:line id="_x0000_s1031" style="position:absolute" from="3765,2211" to="7434,2212"/>
            <v:line id="_x0000_s1032" style="position:absolute" from="3765,2211" to="3767,2346"/>
            <v:line id="_x0000_s1033" style="position:absolute" from="7434,2211" to="7435,2346"/>
            <v:line id="_x0000_s1034" style="position:absolute" from="5532,1941" to="5533,2211"/>
            <v:line id="_x0000_s1035" style="position:absolute" from="3765,2751" to="3767,2886"/>
            <v:rect id="_x0000_s1036" style="position:absolute;left:2272;top:2921;width:2988;height:370">
              <v:shadow on="t" opacity=".5" offset="6pt,-6pt"/>
              <v:textbox style="mso-next-textbox:#_x0000_s1036">
                <w:txbxContent>
                  <w:p w:rsidR="00CC3A8D" w:rsidRPr="00C00046" w:rsidRDefault="00CC3A8D" w:rsidP="00D730B8">
                    <w:pPr>
                      <w:pStyle w:val="aff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Збільшення ставки</w:t>
                    </w:r>
                  </w:p>
                </w:txbxContent>
              </v:textbox>
            </v:rect>
            <v:rect id="_x0000_s1037" style="position:absolute;left:2271;top:3426;width:2989;height:457">
              <v:shadow on="t" opacity=".5" offset="6pt,-6pt"/>
              <v:textbox style="mso-next-textbox:#_x0000_s1037;mso-fit-shape-to-text:t">
                <w:txbxContent>
                  <w:p w:rsidR="00CC3A8D" w:rsidRPr="00C00046" w:rsidRDefault="00CC3A8D" w:rsidP="00D730B8">
                    <w:pPr>
                      <w:pStyle w:val="aff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Зменшення обсягів кредитування комерційних банків</w:t>
                    </w:r>
                  </w:p>
                </w:txbxContent>
              </v:textbox>
            </v:rect>
            <v:line id="_x0000_s1038" style="position:absolute" from="3765,3291" to="3767,3426"/>
            <v:rect id="_x0000_s1039" style="position:absolute;left:2271;top:4101;width:2989;height:540">
              <v:shadow on="t" opacity=".5" offset="6pt,-6pt"/>
              <v:textbox style="mso-next-textbox:#_x0000_s1039">
                <w:txbxContent>
                  <w:p w:rsidR="00CC3A8D" w:rsidRPr="00C00046" w:rsidRDefault="00CC3A8D" w:rsidP="00D730B8">
                    <w:pPr>
                      <w:pStyle w:val="aff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Зростання процентних ставок за кредитами комерційних банків</w:t>
                    </w:r>
                  </w:p>
                </w:txbxContent>
              </v:textbox>
            </v:rect>
            <v:line id="_x0000_s1040" style="position:absolute" from="3765,3966" to="3767,4101"/>
            <v:rect id="_x0000_s1041" style="position:absolute;left:2271;top:4776;width:2989;height:457">
              <v:shadow on="t" opacity=".5" offset="6pt,-6pt"/>
              <v:textbox style="mso-next-textbox:#_x0000_s1041;mso-fit-shape-to-text:t">
                <w:txbxContent>
                  <w:p w:rsidR="00CC3A8D" w:rsidRPr="0054273F" w:rsidRDefault="00CC3A8D" w:rsidP="00D730B8">
                    <w:pPr>
                      <w:pStyle w:val="aff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Зменшення кредитних вкладень в економіку</w:t>
                    </w:r>
                  </w:p>
                </w:txbxContent>
              </v:textbox>
            </v:rect>
            <v:line id="_x0000_s1042" style="position:absolute" from="3765,4641" to="3766,4776"/>
            <v:rect id="_x0000_s1043" style="position:absolute;left:5803;top:2886;width:3125;height:405">
              <v:shadow on="t" opacity=".5" offset="6pt,-6pt"/>
              <v:textbox style="mso-next-textbox:#_x0000_s1043">
                <w:txbxContent>
                  <w:p w:rsidR="00CC3A8D" w:rsidRPr="0054273F" w:rsidRDefault="00CC3A8D" w:rsidP="00D730B8">
                    <w:pPr>
                      <w:pStyle w:val="aff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Зменшення ставки</w:t>
                    </w:r>
                  </w:p>
                </w:txbxContent>
              </v:textbox>
            </v:rect>
            <v:line id="_x0000_s1044" style="position:absolute" from="7434,2751" to="7435,2886"/>
            <v:rect id="_x0000_s1045" style="position:absolute;left:5803;top:3426;width:3125;height:457">
              <v:shadow on="t" opacity=".5" offset="6pt,-6pt"/>
              <v:textbox style="mso-next-textbox:#_x0000_s1045;mso-fit-shape-to-text:t">
                <w:txbxContent>
                  <w:p w:rsidR="00CC3A8D" w:rsidRPr="0054273F" w:rsidRDefault="00CC3A8D" w:rsidP="00D730B8">
                    <w:pPr>
                      <w:pStyle w:val="aff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Збільшення попиту на кредити зі сторони комерційних банків</w:t>
                    </w:r>
                  </w:p>
                </w:txbxContent>
              </v:textbox>
            </v:rect>
            <v:line id="_x0000_s1046" style="position:absolute" from="7434,3291" to="7435,3426"/>
            <v:rect id="_x0000_s1047" style="position:absolute;left:5803;top:4101;width:3125;height:457">
              <v:shadow on="t" opacity=".5" offset="6pt,-6pt"/>
              <v:textbox style="mso-next-textbox:#_x0000_s1047;mso-fit-shape-to-text:t">
                <w:txbxContent>
                  <w:p w:rsidR="00CC3A8D" w:rsidRPr="00683E03" w:rsidRDefault="00CC3A8D" w:rsidP="00D730B8">
                    <w:pPr>
                      <w:pStyle w:val="aff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Зниження процентів за кредитами комерційних банків</w:t>
                    </w:r>
                  </w:p>
                </w:txbxContent>
              </v:textbox>
            </v:rect>
            <v:line id="_x0000_s1048" style="position:absolute" from="7434,3966" to="7434,4101"/>
            <v:rect id="_x0000_s1049" style="position:absolute;left:5803;top:4776;width:3125;height:292">
              <v:shadow on="t" opacity=".5" offset="6pt,-6pt"/>
              <v:textbox style="mso-next-textbox:#_x0000_s1049;mso-fit-shape-to-text:t">
                <w:txbxContent>
                  <w:p w:rsidR="00CC3A8D" w:rsidRPr="00683E03" w:rsidRDefault="00CC3A8D" w:rsidP="00D730B8">
                    <w:pPr>
                      <w:pStyle w:val="aff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Зростання обсягів кредитування економіки</w:t>
                    </w:r>
                  </w:p>
                </w:txbxContent>
              </v:textbox>
            </v:rect>
            <v:line id="_x0000_s1050" style="position:absolute" from="7434,4641" to="7434,4776"/>
            <w10:wrap type="none" side="left"/>
            <w10:anchorlock/>
          </v:group>
        </w:pict>
      </w:r>
    </w:p>
    <w:p w:rsidR="00D00EE3" w:rsidRPr="00A06A20" w:rsidRDefault="00683E03" w:rsidP="00D00EE3">
      <w:pPr>
        <w:pStyle w:val="af6"/>
        <w:tabs>
          <w:tab w:val="left" w:pos="726"/>
        </w:tabs>
        <w:rPr>
          <w:szCs w:val="22"/>
        </w:rPr>
      </w:pPr>
      <w:r w:rsidRPr="00A06A20">
        <w:rPr>
          <w:szCs w:val="22"/>
        </w:rPr>
        <w:t>Рис</w:t>
      </w:r>
      <w:r w:rsidR="00D00EE3" w:rsidRPr="00A06A20">
        <w:rPr>
          <w:szCs w:val="22"/>
        </w:rPr>
        <w:t>.1</w:t>
      </w:r>
      <w:r w:rsidRPr="00A06A20">
        <w:rPr>
          <w:szCs w:val="22"/>
        </w:rPr>
        <w:t>.</w:t>
      </w:r>
      <w:r w:rsidR="00D00EE3" w:rsidRPr="00A06A20">
        <w:rPr>
          <w:szCs w:val="22"/>
        </w:rPr>
        <w:t xml:space="preserve"> </w:t>
      </w:r>
      <w:r w:rsidRPr="00A06A20">
        <w:rPr>
          <w:szCs w:val="22"/>
        </w:rPr>
        <w:t>Реалізація</w:t>
      </w:r>
      <w:r w:rsidR="00D00EE3" w:rsidRPr="00A06A20">
        <w:rPr>
          <w:szCs w:val="22"/>
        </w:rPr>
        <w:t xml:space="preserve"> </w:t>
      </w:r>
      <w:r w:rsidRPr="00A06A20">
        <w:rPr>
          <w:szCs w:val="22"/>
        </w:rPr>
        <w:t>політики</w:t>
      </w:r>
      <w:r w:rsidR="00D00EE3" w:rsidRPr="00A06A20">
        <w:rPr>
          <w:szCs w:val="22"/>
        </w:rPr>
        <w:t xml:space="preserve"> </w:t>
      </w:r>
      <w:r w:rsidRPr="00A06A20">
        <w:rPr>
          <w:szCs w:val="22"/>
        </w:rPr>
        <w:t>офіційної</w:t>
      </w:r>
      <w:r w:rsidR="00D00EE3" w:rsidRPr="00A06A20">
        <w:rPr>
          <w:szCs w:val="22"/>
        </w:rPr>
        <w:t xml:space="preserve"> </w:t>
      </w:r>
      <w:r w:rsidRPr="00A06A20">
        <w:rPr>
          <w:szCs w:val="22"/>
        </w:rPr>
        <w:t>облікової</w:t>
      </w:r>
      <w:r w:rsidR="00D00EE3" w:rsidRPr="00A06A20">
        <w:rPr>
          <w:szCs w:val="22"/>
        </w:rPr>
        <w:t xml:space="preserve"> </w:t>
      </w:r>
      <w:r w:rsidRPr="00A06A20">
        <w:rPr>
          <w:szCs w:val="22"/>
        </w:rPr>
        <w:t>ставки</w:t>
      </w:r>
      <w:r w:rsidR="00D00EE3" w:rsidRPr="00A06A20">
        <w:rPr>
          <w:szCs w:val="22"/>
        </w:rPr>
        <w:t xml:space="preserve"> </w:t>
      </w:r>
      <w:r w:rsidRPr="00A06A20">
        <w:rPr>
          <w:szCs w:val="22"/>
        </w:rPr>
        <w:t>центрального</w:t>
      </w:r>
      <w:r w:rsidR="00D00EE3" w:rsidRPr="00A06A20">
        <w:rPr>
          <w:szCs w:val="22"/>
        </w:rPr>
        <w:t xml:space="preserve"> </w:t>
      </w:r>
      <w:r w:rsidRPr="00A06A20">
        <w:rPr>
          <w:szCs w:val="22"/>
        </w:rPr>
        <w:t>банку</w:t>
      </w:r>
    </w:p>
    <w:p w:rsidR="00D730B8" w:rsidRPr="00A06A20" w:rsidRDefault="00D730B8" w:rsidP="00D00EE3">
      <w:pPr>
        <w:pStyle w:val="af6"/>
        <w:tabs>
          <w:tab w:val="left" w:pos="726"/>
        </w:tabs>
        <w:rPr>
          <w:szCs w:val="22"/>
        </w:rPr>
      </w:pPr>
    </w:p>
    <w:p w:rsidR="00B64D22" w:rsidRPr="00A06A20" w:rsidRDefault="00B64D22" w:rsidP="00D00EE3">
      <w:pPr>
        <w:pStyle w:val="af6"/>
        <w:tabs>
          <w:tab w:val="left" w:pos="726"/>
        </w:tabs>
      </w:pPr>
      <w:r w:rsidRPr="00A06A20">
        <w:t>Рівень</w:t>
      </w:r>
      <w:r w:rsidR="00D00EE3" w:rsidRPr="00A06A20">
        <w:t xml:space="preserve"> </w:t>
      </w:r>
      <w:r w:rsidRPr="00A06A20">
        <w:t>облікової</w:t>
      </w:r>
      <w:r w:rsidR="00D00EE3" w:rsidRPr="00A06A20">
        <w:t xml:space="preserve"> </w:t>
      </w:r>
      <w:r w:rsidRPr="00A06A20">
        <w:t>ставки</w:t>
      </w:r>
      <w:r w:rsidR="00D00EE3" w:rsidRPr="00A06A20">
        <w:t xml:space="preserve"> </w:t>
      </w:r>
      <w:r w:rsidRPr="00A06A20">
        <w:t>впливає</w:t>
      </w:r>
      <w:r w:rsidR="00D00EE3" w:rsidRPr="00A06A20">
        <w:t xml:space="preserve"> </w:t>
      </w:r>
      <w:r w:rsidRPr="00A06A20">
        <w:t>не</w:t>
      </w:r>
      <w:r w:rsidR="00D00EE3" w:rsidRPr="00A06A20">
        <w:t xml:space="preserve"> </w:t>
      </w:r>
      <w:r w:rsidRPr="00A06A20">
        <w:t>лише</w:t>
      </w:r>
      <w:r w:rsidR="00D00EE3" w:rsidRPr="00A06A20">
        <w:t xml:space="preserve"> </w:t>
      </w:r>
      <w:r w:rsidRPr="00A06A20">
        <w:t>на</w:t>
      </w:r>
      <w:r w:rsidR="00D00EE3" w:rsidRPr="00A06A20">
        <w:t xml:space="preserve"> </w:t>
      </w:r>
      <w:r w:rsidRPr="00A06A20">
        <w:t>грошовий</w:t>
      </w:r>
      <w:r w:rsidR="00D00EE3" w:rsidRPr="00A06A20">
        <w:t xml:space="preserve"> </w:t>
      </w:r>
      <w:r w:rsidRPr="00A06A20">
        <w:t>ринок,</w:t>
      </w:r>
      <w:r w:rsidR="00D00EE3" w:rsidRPr="00A06A20">
        <w:t xml:space="preserve"> </w:t>
      </w:r>
      <w:r w:rsidRPr="00A06A20">
        <w:t>а</w:t>
      </w:r>
      <w:r w:rsidR="00D00EE3" w:rsidRPr="00A06A20">
        <w:t xml:space="preserve"> </w:t>
      </w:r>
      <w:r w:rsidRPr="00A06A20">
        <w:t>й</w:t>
      </w:r>
      <w:r w:rsidR="00D00EE3" w:rsidRPr="00A06A20">
        <w:t xml:space="preserve"> </w:t>
      </w:r>
      <w:r w:rsidRPr="00A06A20">
        <w:t>на</w:t>
      </w:r>
      <w:r w:rsidR="00D00EE3" w:rsidRPr="00A06A20">
        <w:t xml:space="preserve"> </w:t>
      </w:r>
      <w:r w:rsidRPr="00A06A20">
        <w:t>ринок</w:t>
      </w:r>
      <w:r w:rsidR="00D00EE3" w:rsidRPr="00A06A20">
        <w:t xml:space="preserve"> </w:t>
      </w:r>
      <w:r w:rsidRPr="00A06A20">
        <w:t>капіталів,</w:t>
      </w:r>
      <w:r w:rsidR="00D00EE3" w:rsidRPr="00A06A20">
        <w:t xml:space="preserve"> </w:t>
      </w:r>
      <w:r w:rsidRPr="00A06A20">
        <w:t>оскільки</w:t>
      </w:r>
      <w:r w:rsidR="00D00EE3" w:rsidRPr="00A06A20">
        <w:t xml:space="preserve"> </w:t>
      </w:r>
      <w:r w:rsidRPr="00A06A20">
        <w:t>підвищення</w:t>
      </w:r>
      <w:r w:rsidR="00D00EE3" w:rsidRPr="00A06A20">
        <w:t xml:space="preserve"> </w:t>
      </w:r>
      <w:r w:rsidRPr="00A06A20">
        <w:t>ставок</w:t>
      </w:r>
      <w:r w:rsidR="00D00EE3" w:rsidRPr="00A06A20">
        <w:t xml:space="preserve"> </w:t>
      </w:r>
      <w:r w:rsidRPr="00A06A20">
        <w:t>центрального</w:t>
      </w:r>
      <w:r w:rsidR="00D00EE3" w:rsidRPr="00A06A20">
        <w:t xml:space="preserve"> </w:t>
      </w:r>
      <w:r w:rsidRPr="00A06A20">
        <w:t>банку</w:t>
      </w:r>
      <w:r w:rsidR="00D00EE3" w:rsidRPr="00A06A20">
        <w:t xml:space="preserve"> </w:t>
      </w:r>
      <w:r w:rsidRPr="00A06A20">
        <w:t>зумовлює</w:t>
      </w:r>
      <w:r w:rsidR="00D00EE3" w:rsidRPr="00A06A20">
        <w:t xml:space="preserve"> </w:t>
      </w:r>
      <w:r w:rsidRPr="00A06A20">
        <w:t>зниження</w:t>
      </w:r>
      <w:r w:rsidR="00D00EE3" w:rsidRPr="00A06A20">
        <w:t xml:space="preserve"> </w:t>
      </w:r>
      <w:r w:rsidRPr="00A06A20">
        <w:t>попиту</w:t>
      </w:r>
      <w:r w:rsidR="00D00EE3" w:rsidRPr="00A06A20">
        <w:t xml:space="preserve"> </w:t>
      </w:r>
      <w:r w:rsidRPr="00A06A20">
        <w:t>на</w:t>
      </w:r>
      <w:r w:rsidR="00D00EE3" w:rsidRPr="00A06A20">
        <w:t xml:space="preserve"> </w:t>
      </w:r>
      <w:r w:rsidRPr="00A06A20">
        <w:t>цінні</w:t>
      </w:r>
      <w:r w:rsidR="00D00EE3" w:rsidRPr="00A06A20">
        <w:t xml:space="preserve"> </w:t>
      </w:r>
      <w:r w:rsidRPr="00A06A20">
        <w:t>папери</w:t>
      </w:r>
      <w:r w:rsidR="00D00EE3" w:rsidRPr="00A06A20">
        <w:t xml:space="preserve"> </w:t>
      </w:r>
      <w:r w:rsidRPr="00A06A20">
        <w:t>і</w:t>
      </w:r>
      <w:r w:rsidR="00D00EE3" w:rsidRPr="00A06A20">
        <w:t xml:space="preserve"> </w:t>
      </w:r>
      <w:r w:rsidRPr="00A06A20">
        <w:t>відповідно</w:t>
      </w:r>
      <w:r w:rsidR="00D00EE3" w:rsidRPr="00A06A20">
        <w:t xml:space="preserve"> </w:t>
      </w:r>
      <w:r w:rsidRPr="00A06A20">
        <w:t>їх</w:t>
      </w:r>
      <w:r w:rsidR="00D00EE3" w:rsidRPr="00A06A20">
        <w:t xml:space="preserve"> </w:t>
      </w:r>
      <w:r w:rsidRPr="00A06A20">
        <w:t>ринкової</w:t>
      </w:r>
      <w:r w:rsidR="00D00EE3" w:rsidRPr="00A06A20">
        <w:t xml:space="preserve"> </w:t>
      </w:r>
      <w:r w:rsidRPr="00A06A20">
        <w:t>вартості,</w:t>
      </w:r>
      <w:r w:rsidR="00D00EE3" w:rsidRPr="00A06A20">
        <w:t xml:space="preserve"> </w:t>
      </w:r>
      <w:r w:rsidRPr="00A06A20">
        <w:t>а</w:t>
      </w:r>
      <w:r w:rsidR="00D00EE3" w:rsidRPr="00A06A20">
        <w:t xml:space="preserve"> </w:t>
      </w:r>
      <w:r w:rsidRPr="00A06A20">
        <w:t>пониження</w:t>
      </w:r>
      <w:r w:rsidR="00D00EE3" w:rsidRPr="00A06A20">
        <w:t xml:space="preserve"> </w:t>
      </w:r>
      <w:r w:rsidRPr="00A06A20">
        <w:t>ставок</w:t>
      </w:r>
      <w:r w:rsidR="00D00EE3" w:rsidRPr="00A06A20">
        <w:t xml:space="preserve"> </w:t>
      </w:r>
      <w:r w:rsidRPr="00A06A20">
        <w:t>спричиняє</w:t>
      </w:r>
      <w:r w:rsidR="00D00EE3" w:rsidRPr="00A06A20">
        <w:t xml:space="preserve"> </w:t>
      </w:r>
      <w:r w:rsidRPr="00A06A20">
        <w:t>зворотні</w:t>
      </w:r>
      <w:r w:rsidR="00D00EE3" w:rsidRPr="00A06A20">
        <w:t xml:space="preserve"> </w:t>
      </w:r>
      <w:r w:rsidRPr="00A06A20">
        <w:t>процеси.</w:t>
      </w:r>
      <w:r w:rsidR="00D00EE3" w:rsidRPr="00A06A20">
        <w:t xml:space="preserve"> </w:t>
      </w:r>
      <w:r w:rsidRPr="00A06A20">
        <w:t>Крім</w:t>
      </w:r>
      <w:r w:rsidR="00D00EE3" w:rsidRPr="00A06A20">
        <w:t xml:space="preserve"> </w:t>
      </w:r>
      <w:r w:rsidRPr="00A06A20">
        <w:t>того,</w:t>
      </w:r>
      <w:r w:rsidR="00D00EE3" w:rsidRPr="00A06A20">
        <w:t xml:space="preserve"> </w:t>
      </w:r>
      <w:r w:rsidRPr="00A06A20">
        <w:t>підвищення</w:t>
      </w:r>
      <w:r w:rsidR="00D00EE3" w:rsidRPr="00A06A20">
        <w:t xml:space="preserve"> </w:t>
      </w:r>
      <w:r w:rsidRPr="00A06A20">
        <w:t>ставки</w:t>
      </w:r>
      <w:r w:rsidR="00D00EE3" w:rsidRPr="00A06A20">
        <w:t xml:space="preserve"> </w:t>
      </w:r>
      <w:r w:rsidRPr="00A06A20">
        <w:t>сприяє</w:t>
      </w:r>
      <w:r w:rsidR="00D00EE3" w:rsidRPr="00A06A20">
        <w:t xml:space="preserve"> </w:t>
      </w:r>
      <w:r w:rsidRPr="00A06A20">
        <w:t>притоку</w:t>
      </w:r>
      <w:r w:rsidR="00D00EE3" w:rsidRPr="00A06A20">
        <w:t xml:space="preserve"> </w:t>
      </w:r>
      <w:r w:rsidRPr="00A06A20">
        <w:t>в</w:t>
      </w:r>
      <w:r w:rsidR="00D00EE3" w:rsidRPr="00A06A20">
        <w:t xml:space="preserve"> </w:t>
      </w:r>
      <w:r w:rsidRPr="00A06A20">
        <w:t>країну</w:t>
      </w:r>
      <w:r w:rsidR="00D00EE3" w:rsidRPr="00A06A20">
        <w:t xml:space="preserve"> </w:t>
      </w:r>
      <w:r w:rsidRPr="00A06A20">
        <w:t>іноземних</w:t>
      </w:r>
      <w:r w:rsidR="00D00EE3" w:rsidRPr="00A06A20">
        <w:t xml:space="preserve"> </w:t>
      </w:r>
      <w:r w:rsidRPr="00A06A20">
        <w:t>капіталів,</w:t>
      </w:r>
      <w:r w:rsidR="00D00EE3" w:rsidRPr="00A06A20">
        <w:t xml:space="preserve"> </w:t>
      </w:r>
      <w:r w:rsidRPr="00A06A20">
        <w:t>що</w:t>
      </w:r>
      <w:r w:rsidR="00D00EE3" w:rsidRPr="00A06A20">
        <w:t xml:space="preserve"> </w:t>
      </w:r>
      <w:r w:rsidRPr="00A06A20">
        <w:t>призводить</w:t>
      </w:r>
      <w:r w:rsidR="00D00EE3" w:rsidRPr="00A06A20">
        <w:t xml:space="preserve"> </w:t>
      </w:r>
      <w:r w:rsidRPr="00A06A20">
        <w:t>до</w:t>
      </w:r>
      <w:r w:rsidR="00D00EE3" w:rsidRPr="00A06A20">
        <w:t xml:space="preserve"> </w:t>
      </w:r>
      <w:r w:rsidRPr="00A06A20">
        <w:t>зростання</w:t>
      </w:r>
      <w:r w:rsidR="00D00EE3" w:rsidRPr="00A06A20">
        <w:t xml:space="preserve"> </w:t>
      </w:r>
      <w:r w:rsidRPr="00A06A20">
        <w:t>обмінного</w:t>
      </w:r>
      <w:r w:rsidR="00D00EE3" w:rsidRPr="00A06A20">
        <w:t xml:space="preserve"> </w:t>
      </w:r>
      <w:r w:rsidRPr="00A06A20">
        <w:t>курсу</w:t>
      </w:r>
      <w:r w:rsidR="00D00EE3" w:rsidRPr="00A06A20">
        <w:t xml:space="preserve"> </w:t>
      </w:r>
      <w:r w:rsidRPr="00A06A20">
        <w:t>національної</w:t>
      </w:r>
      <w:r w:rsidR="00D00EE3" w:rsidRPr="00A06A20">
        <w:t xml:space="preserve"> </w:t>
      </w:r>
      <w:r w:rsidRPr="00A06A20">
        <w:t>валюти.</w:t>
      </w:r>
    </w:p>
    <w:p w:rsidR="00D00EE3" w:rsidRPr="00A06A20" w:rsidRDefault="00B64D22" w:rsidP="00D00EE3">
      <w:pPr>
        <w:pStyle w:val="af6"/>
        <w:tabs>
          <w:tab w:val="left" w:pos="726"/>
        </w:tabs>
      </w:pPr>
      <w:r w:rsidRPr="00A06A20">
        <w:t>Зміна</w:t>
      </w:r>
      <w:r w:rsidR="00D00EE3" w:rsidRPr="00A06A20">
        <w:t xml:space="preserve"> </w:t>
      </w:r>
      <w:r w:rsidRPr="00A06A20">
        <w:t>офіційної</w:t>
      </w:r>
      <w:r w:rsidR="00D00EE3" w:rsidRPr="00A06A20">
        <w:t xml:space="preserve"> </w:t>
      </w:r>
      <w:r w:rsidRPr="00A06A20">
        <w:t>облікової</w:t>
      </w:r>
      <w:r w:rsidR="00D00EE3" w:rsidRPr="00A06A20">
        <w:t xml:space="preserve"> </w:t>
      </w:r>
      <w:r w:rsidRPr="00A06A20">
        <w:t>ставки</w:t>
      </w:r>
      <w:r w:rsidR="00D00EE3" w:rsidRPr="00A06A20">
        <w:t xml:space="preserve"> </w:t>
      </w:r>
      <w:r w:rsidRPr="00A06A20">
        <w:t>є</w:t>
      </w:r>
      <w:r w:rsidR="00D00EE3" w:rsidRPr="00A06A20">
        <w:t xml:space="preserve"> </w:t>
      </w:r>
      <w:r w:rsidRPr="00A06A20">
        <w:t>також</w:t>
      </w:r>
      <w:r w:rsidR="00D00EE3" w:rsidRPr="00A06A20">
        <w:t xml:space="preserve"> </w:t>
      </w:r>
      <w:r w:rsidRPr="00A06A20">
        <w:t>свого</w:t>
      </w:r>
      <w:r w:rsidR="00D00EE3" w:rsidRPr="00A06A20">
        <w:t xml:space="preserve"> </w:t>
      </w:r>
      <w:r w:rsidRPr="00A06A20">
        <w:t>роду</w:t>
      </w:r>
      <w:r w:rsidR="00D00EE3" w:rsidRPr="00A06A20">
        <w:t xml:space="preserve"> </w:t>
      </w:r>
      <w:r w:rsidRPr="00A06A20">
        <w:t>орієнтиром</w:t>
      </w:r>
      <w:r w:rsidR="00D00EE3" w:rsidRPr="00A06A20">
        <w:t xml:space="preserve"> </w:t>
      </w:r>
      <w:r w:rsidRPr="00A06A20">
        <w:t>для</w:t>
      </w:r>
      <w:r w:rsidR="00D00EE3" w:rsidRPr="00A06A20">
        <w:t xml:space="preserve"> </w:t>
      </w:r>
      <w:r w:rsidRPr="00A06A20">
        <w:t>комерційних</w:t>
      </w:r>
      <w:r w:rsidR="00D00EE3" w:rsidRPr="00A06A20">
        <w:t xml:space="preserve"> </w:t>
      </w:r>
      <w:r w:rsidRPr="00A06A20">
        <w:t>банків,</w:t>
      </w:r>
      <w:r w:rsidR="00D00EE3" w:rsidRPr="00A06A20">
        <w:t xml:space="preserve"> </w:t>
      </w:r>
      <w:r w:rsidRPr="00A06A20">
        <w:t>що</w:t>
      </w:r>
      <w:r w:rsidR="00D00EE3" w:rsidRPr="00A06A20">
        <w:t xml:space="preserve"> </w:t>
      </w:r>
      <w:r w:rsidRPr="00A06A20">
        <w:t>означає</w:t>
      </w:r>
      <w:r w:rsidR="00D00EE3" w:rsidRPr="00A06A20">
        <w:t xml:space="preserve"> </w:t>
      </w:r>
      <w:r w:rsidRPr="00A06A20">
        <w:t>перехід</w:t>
      </w:r>
      <w:r w:rsidR="00D00EE3" w:rsidRPr="00A06A20">
        <w:t xml:space="preserve"> </w:t>
      </w:r>
      <w:r w:rsidRPr="00A06A20">
        <w:t>центрального</w:t>
      </w:r>
      <w:r w:rsidR="00D00EE3" w:rsidRPr="00A06A20">
        <w:t xml:space="preserve"> </w:t>
      </w:r>
      <w:r w:rsidRPr="00A06A20">
        <w:t>банку</w:t>
      </w:r>
      <w:r w:rsidR="00D00EE3" w:rsidRPr="00A06A20">
        <w:t xml:space="preserve"> </w:t>
      </w:r>
      <w:r w:rsidRPr="00A06A20">
        <w:t>до</w:t>
      </w:r>
      <w:r w:rsidR="00D00EE3" w:rsidRPr="00A06A20">
        <w:t xml:space="preserve"> </w:t>
      </w:r>
      <w:r w:rsidRPr="00A06A20">
        <w:t>нової</w:t>
      </w:r>
      <w:r w:rsidR="00D00EE3" w:rsidRPr="00A06A20">
        <w:t xml:space="preserve"> </w:t>
      </w:r>
      <w:r w:rsidRPr="00A06A20">
        <w:t>грошово-кредитної</w:t>
      </w:r>
      <w:r w:rsidR="00D00EE3" w:rsidRPr="00A06A20">
        <w:t xml:space="preserve"> </w:t>
      </w:r>
      <w:r w:rsidRPr="00A06A20">
        <w:t>політики</w:t>
      </w:r>
      <w:r w:rsidR="00D00EE3" w:rsidRPr="00A06A20">
        <w:t xml:space="preserve"> </w:t>
      </w:r>
      <w:r w:rsidRPr="00A06A20">
        <w:t>і</w:t>
      </w:r>
      <w:r w:rsidR="00D00EE3" w:rsidRPr="00A06A20">
        <w:t xml:space="preserve"> </w:t>
      </w:r>
      <w:r w:rsidRPr="00A06A20">
        <w:t>стимул</w:t>
      </w:r>
      <w:r w:rsidR="00BF7AEA" w:rsidRPr="00A06A20">
        <w:t>ю</w:t>
      </w:r>
      <w:r w:rsidRPr="00A06A20">
        <w:t>є</w:t>
      </w:r>
      <w:r w:rsidR="00D00EE3" w:rsidRPr="00A06A20">
        <w:t xml:space="preserve"> </w:t>
      </w:r>
      <w:r w:rsidRPr="00A06A20">
        <w:t>банки</w:t>
      </w:r>
      <w:r w:rsidR="00D00EE3" w:rsidRPr="00A06A20">
        <w:t xml:space="preserve"> </w:t>
      </w:r>
      <w:r w:rsidRPr="00A06A20">
        <w:t>вносити</w:t>
      </w:r>
      <w:r w:rsidR="00D00EE3" w:rsidRPr="00A06A20">
        <w:t xml:space="preserve"> </w:t>
      </w:r>
      <w:r w:rsidRPr="00A06A20">
        <w:t>корективи</w:t>
      </w:r>
      <w:r w:rsidR="00D00EE3" w:rsidRPr="00A06A20">
        <w:t xml:space="preserve"> </w:t>
      </w:r>
      <w:r w:rsidRPr="00A06A20">
        <w:t>у</w:t>
      </w:r>
      <w:r w:rsidR="00D00EE3" w:rsidRPr="00A06A20">
        <w:t xml:space="preserve"> </w:t>
      </w:r>
      <w:r w:rsidRPr="00A06A20">
        <w:t>процентні</w:t>
      </w:r>
      <w:r w:rsidR="00D00EE3" w:rsidRPr="00A06A20">
        <w:t xml:space="preserve"> </w:t>
      </w:r>
      <w:r w:rsidRPr="00A06A20">
        <w:t>ставки</w:t>
      </w:r>
      <w:r w:rsidR="00D00EE3" w:rsidRPr="00A06A20">
        <w:t xml:space="preserve"> </w:t>
      </w:r>
      <w:r w:rsidRPr="00A06A20">
        <w:t>за</w:t>
      </w:r>
      <w:r w:rsidR="00D00EE3" w:rsidRPr="00A06A20">
        <w:t xml:space="preserve"> </w:t>
      </w:r>
      <w:r w:rsidRPr="00A06A20">
        <w:t>власними</w:t>
      </w:r>
      <w:r w:rsidR="00D00EE3" w:rsidRPr="00A06A20">
        <w:t xml:space="preserve"> </w:t>
      </w:r>
      <w:r w:rsidRPr="00A06A20">
        <w:t>кредитами.</w:t>
      </w:r>
      <w:r w:rsidR="00D00EE3" w:rsidRPr="00A06A20">
        <w:t xml:space="preserve"> </w:t>
      </w:r>
      <w:r w:rsidRPr="00A06A20">
        <w:t>У</w:t>
      </w:r>
      <w:r w:rsidR="00D00EE3" w:rsidRPr="00A06A20">
        <w:t xml:space="preserve"> </w:t>
      </w:r>
      <w:r w:rsidRPr="00A06A20">
        <w:t>той</w:t>
      </w:r>
      <w:r w:rsidR="00D00EE3" w:rsidRPr="00A06A20">
        <w:t xml:space="preserve"> </w:t>
      </w:r>
      <w:r w:rsidRPr="00A06A20">
        <w:t>же</w:t>
      </w:r>
      <w:r w:rsidR="00D00EE3" w:rsidRPr="00A06A20">
        <w:t xml:space="preserve"> </w:t>
      </w:r>
      <w:r w:rsidRPr="00A06A20">
        <w:t>час</w:t>
      </w:r>
      <w:r w:rsidR="00D00EE3" w:rsidRPr="00A06A20">
        <w:t xml:space="preserve"> </w:t>
      </w:r>
      <w:r w:rsidRPr="00A06A20">
        <w:t>даний</w:t>
      </w:r>
      <w:r w:rsidR="00D00EE3" w:rsidRPr="00A06A20">
        <w:t xml:space="preserve"> </w:t>
      </w:r>
      <w:r w:rsidRPr="00A06A20">
        <w:t>метод</w:t>
      </w:r>
      <w:r w:rsidR="00D00EE3" w:rsidRPr="00A06A20">
        <w:t xml:space="preserve"> </w:t>
      </w:r>
      <w:r w:rsidRPr="00A06A20">
        <w:t>грошово-кредитної</w:t>
      </w:r>
      <w:r w:rsidR="00D00EE3" w:rsidRPr="00A06A20">
        <w:t xml:space="preserve"> </w:t>
      </w:r>
      <w:r w:rsidRPr="00A06A20">
        <w:t>політики</w:t>
      </w:r>
      <w:r w:rsidR="00D00EE3" w:rsidRPr="00A06A20">
        <w:t xml:space="preserve"> </w:t>
      </w:r>
      <w:r w:rsidRPr="00A06A20">
        <w:t>є</w:t>
      </w:r>
      <w:r w:rsidR="00D00EE3" w:rsidRPr="00A06A20">
        <w:t xml:space="preserve"> </w:t>
      </w:r>
      <w:r w:rsidRPr="00A06A20">
        <w:t>недостатньо</w:t>
      </w:r>
      <w:r w:rsidR="00D00EE3" w:rsidRPr="00A06A20">
        <w:t xml:space="preserve"> </w:t>
      </w:r>
      <w:r w:rsidRPr="00A06A20">
        <w:t>ефективним,</w:t>
      </w:r>
      <w:r w:rsidR="00D00EE3" w:rsidRPr="00A06A20">
        <w:t xml:space="preserve"> </w:t>
      </w:r>
      <w:r w:rsidRPr="00A06A20">
        <w:t>оскільки</w:t>
      </w:r>
      <w:r w:rsidR="00D00EE3" w:rsidRPr="00A06A20">
        <w:t xml:space="preserve"> </w:t>
      </w:r>
      <w:r w:rsidRPr="00A06A20">
        <w:t>охоплює</w:t>
      </w:r>
      <w:r w:rsidR="00D00EE3" w:rsidRPr="00A06A20">
        <w:t xml:space="preserve"> </w:t>
      </w:r>
      <w:r w:rsidRPr="00A06A20">
        <w:t>лише</w:t>
      </w:r>
      <w:r w:rsidR="00D00EE3" w:rsidRPr="00A06A20">
        <w:t xml:space="preserve"> </w:t>
      </w:r>
      <w:r w:rsidRPr="00A06A20">
        <w:t>ті</w:t>
      </w:r>
      <w:r w:rsidR="00D00EE3" w:rsidRPr="00A06A20">
        <w:t xml:space="preserve"> </w:t>
      </w:r>
      <w:r w:rsidRPr="00A06A20">
        <w:t>комерційні</w:t>
      </w:r>
      <w:r w:rsidR="00D00EE3" w:rsidRPr="00A06A20">
        <w:t xml:space="preserve"> </w:t>
      </w:r>
      <w:r w:rsidRPr="00A06A20">
        <w:t>банки,</w:t>
      </w:r>
      <w:r w:rsidR="00D00EE3" w:rsidRPr="00A06A20">
        <w:t xml:space="preserve"> </w:t>
      </w:r>
      <w:r w:rsidRPr="00A06A20">
        <w:t>які</w:t>
      </w:r>
      <w:r w:rsidR="00D00EE3" w:rsidRPr="00A06A20">
        <w:t xml:space="preserve"> </w:t>
      </w:r>
      <w:r w:rsidRPr="00A06A20">
        <w:t>мають</w:t>
      </w:r>
      <w:r w:rsidR="00D00EE3" w:rsidRPr="00A06A20">
        <w:t xml:space="preserve"> </w:t>
      </w:r>
      <w:r w:rsidRPr="00A06A20">
        <w:t>потребу</w:t>
      </w:r>
      <w:r w:rsidR="00D00EE3" w:rsidRPr="00A06A20">
        <w:t xml:space="preserve"> </w:t>
      </w:r>
      <w:r w:rsidRPr="00A06A20">
        <w:t>в</w:t>
      </w:r>
      <w:r w:rsidR="00D00EE3" w:rsidRPr="00A06A20">
        <w:t xml:space="preserve"> </w:t>
      </w:r>
      <w:r w:rsidRPr="00A06A20">
        <w:t>кредитах</w:t>
      </w:r>
      <w:r w:rsidR="00D00EE3" w:rsidRPr="00A06A20">
        <w:t xml:space="preserve"> </w:t>
      </w:r>
      <w:r w:rsidRPr="00A06A20">
        <w:t>центрального</w:t>
      </w:r>
      <w:r w:rsidR="00D00EE3" w:rsidRPr="00A06A20">
        <w:t xml:space="preserve"> </w:t>
      </w:r>
      <w:r w:rsidRPr="00A06A20">
        <w:t>банку.</w:t>
      </w:r>
      <w:r w:rsidR="00D00EE3" w:rsidRPr="00A06A20">
        <w:t xml:space="preserve"> </w:t>
      </w:r>
      <w:r w:rsidRPr="00A06A20">
        <w:t>Тому</w:t>
      </w:r>
      <w:r w:rsidR="00D00EE3" w:rsidRPr="00A06A20">
        <w:t xml:space="preserve"> </w:t>
      </w:r>
      <w:r w:rsidRPr="00A06A20">
        <w:t>зміна</w:t>
      </w:r>
      <w:r w:rsidR="00D00EE3" w:rsidRPr="00A06A20">
        <w:t xml:space="preserve"> </w:t>
      </w:r>
      <w:r w:rsidRPr="00A06A20">
        <w:t>облікової</w:t>
      </w:r>
      <w:r w:rsidR="00D00EE3" w:rsidRPr="00A06A20">
        <w:t xml:space="preserve"> </w:t>
      </w:r>
      <w:r w:rsidRPr="00A06A20">
        <w:t>ставки</w:t>
      </w:r>
      <w:r w:rsidR="00D00EE3" w:rsidRPr="00A06A20">
        <w:t xml:space="preserve"> </w:t>
      </w:r>
      <w:r w:rsidRPr="00A06A20">
        <w:t>частіше</w:t>
      </w:r>
      <w:r w:rsidR="00D00EE3" w:rsidRPr="00A06A20">
        <w:t xml:space="preserve"> </w:t>
      </w:r>
      <w:r w:rsidRPr="00A06A20">
        <w:t>застосовується</w:t>
      </w:r>
      <w:r w:rsidR="00D00EE3" w:rsidRPr="00A06A20">
        <w:t xml:space="preserve"> </w:t>
      </w:r>
      <w:r w:rsidRPr="00A06A20">
        <w:t>центральним</w:t>
      </w:r>
      <w:r w:rsidR="00D00EE3" w:rsidRPr="00A06A20">
        <w:t xml:space="preserve"> </w:t>
      </w:r>
      <w:r w:rsidRPr="00A06A20">
        <w:t>банком</w:t>
      </w:r>
      <w:r w:rsidR="00D00EE3" w:rsidRPr="00A06A20">
        <w:t xml:space="preserve"> </w:t>
      </w:r>
      <w:r w:rsidRPr="00A06A20">
        <w:t>у</w:t>
      </w:r>
      <w:r w:rsidR="00D00EE3" w:rsidRPr="00A06A20">
        <w:t xml:space="preserve"> </w:t>
      </w:r>
      <w:r w:rsidRPr="00A06A20">
        <w:t>поєднанні</w:t>
      </w:r>
      <w:r w:rsidR="00D00EE3" w:rsidRPr="00A06A20">
        <w:t xml:space="preserve"> </w:t>
      </w:r>
      <w:r w:rsidRPr="00A06A20">
        <w:t>з</w:t>
      </w:r>
      <w:r w:rsidR="00D00EE3" w:rsidRPr="00A06A20">
        <w:t xml:space="preserve"> </w:t>
      </w:r>
      <w:r w:rsidRPr="00A06A20">
        <w:t>іншими</w:t>
      </w:r>
      <w:r w:rsidR="00D00EE3" w:rsidRPr="00A06A20">
        <w:t xml:space="preserve"> </w:t>
      </w:r>
      <w:r w:rsidRPr="00A06A20">
        <w:t>методами</w:t>
      </w:r>
      <w:r w:rsidR="00D00EE3" w:rsidRPr="00A06A20">
        <w:t xml:space="preserve"> </w:t>
      </w:r>
      <w:r w:rsidRPr="00A06A20">
        <w:t>грошово-кредитного</w:t>
      </w:r>
      <w:r w:rsidR="00D00EE3" w:rsidRPr="00A06A20">
        <w:t xml:space="preserve"> </w:t>
      </w:r>
      <w:r w:rsidRPr="00A06A20">
        <w:t>регулювання.</w:t>
      </w:r>
    </w:p>
    <w:p w:rsidR="00B64D22" w:rsidRPr="00A06A20" w:rsidRDefault="00B64D22" w:rsidP="00D00EE3">
      <w:pPr>
        <w:pStyle w:val="af6"/>
        <w:tabs>
          <w:tab w:val="left" w:pos="726"/>
        </w:tabs>
      </w:pPr>
      <w:r w:rsidRPr="00A06A20">
        <w:rPr>
          <w:b/>
          <w:i/>
        </w:rPr>
        <w:t>Операції</w:t>
      </w:r>
      <w:r w:rsidR="00D00EE3" w:rsidRPr="00A06A20">
        <w:rPr>
          <w:b/>
          <w:i/>
        </w:rPr>
        <w:t xml:space="preserve"> </w:t>
      </w:r>
      <w:r w:rsidRPr="00A06A20">
        <w:rPr>
          <w:b/>
          <w:i/>
        </w:rPr>
        <w:t>на</w:t>
      </w:r>
      <w:r w:rsidR="00D00EE3" w:rsidRPr="00A06A20">
        <w:rPr>
          <w:b/>
          <w:i/>
        </w:rPr>
        <w:t xml:space="preserve"> </w:t>
      </w:r>
      <w:r w:rsidRPr="00A06A20">
        <w:rPr>
          <w:b/>
          <w:i/>
        </w:rPr>
        <w:t>відкритому</w:t>
      </w:r>
      <w:r w:rsidR="00D00EE3" w:rsidRPr="00A06A20">
        <w:rPr>
          <w:b/>
          <w:i/>
        </w:rPr>
        <w:t xml:space="preserve"> </w:t>
      </w:r>
      <w:r w:rsidRPr="00A06A20">
        <w:rPr>
          <w:b/>
          <w:i/>
        </w:rPr>
        <w:t>ринку</w:t>
      </w:r>
      <w:r w:rsidR="00D00EE3" w:rsidRPr="00A06A20">
        <w:t xml:space="preserve"> </w:t>
      </w:r>
      <w:r w:rsidRPr="00A06A20">
        <w:t>полягають</w:t>
      </w:r>
      <w:r w:rsidR="00D00EE3" w:rsidRPr="00A06A20">
        <w:t xml:space="preserve"> </w:t>
      </w:r>
      <w:r w:rsidRPr="00A06A20">
        <w:t>у</w:t>
      </w:r>
      <w:r w:rsidR="00D00EE3" w:rsidRPr="00A06A20">
        <w:t xml:space="preserve"> </w:t>
      </w:r>
      <w:r w:rsidRPr="00A06A20">
        <w:t>купівлі</w:t>
      </w:r>
      <w:r w:rsidR="00D00EE3" w:rsidRPr="00A06A20">
        <w:t xml:space="preserve"> </w:t>
      </w:r>
      <w:r w:rsidRPr="00A06A20">
        <w:t>або</w:t>
      </w:r>
      <w:r w:rsidR="00D00EE3" w:rsidRPr="00A06A20">
        <w:t xml:space="preserve"> </w:t>
      </w:r>
      <w:r w:rsidRPr="00A06A20">
        <w:t>продажу</w:t>
      </w:r>
      <w:r w:rsidR="00D00EE3" w:rsidRPr="00A06A20">
        <w:t xml:space="preserve"> </w:t>
      </w:r>
      <w:r w:rsidRPr="00A06A20">
        <w:t>центральним</w:t>
      </w:r>
      <w:r w:rsidR="00D00EE3" w:rsidRPr="00A06A20">
        <w:t xml:space="preserve"> </w:t>
      </w:r>
      <w:r w:rsidRPr="00A06A20">
        <w:t>банкам</w:t>
      </w:r>
      <w:r w:rsidR="00D00EE3" w:rsidRPr="00A06A20">
        <w:t xml:space="preserve"> </w:t>
      </w:r>
      <w:r w:rsidRPr="00A06A20">
        <w:t>цінних</w:t>
      </w:r>
      <w:r w:rsidR="00D00EE3" w:rsidRPr="00A06A20">
        <w:t xml:space="preserve"> </w:t>
      </w:r>
      <w:r w:rsidRPr="00A06A20">
        <w:t>паперів</w:t>
      </w:r>
      <w:r w:rsidR="00D00EE3" w:rsidRPr="00A06A20">
        <w:t xml:space="preserve"> </w:t>
      </w:r>
      <w:r w:rsidRPr="00A06A20">
        <w:t>з</w:t>
      </w:r>
      <w:r w:rsidR="00D00EE3" w:rsidRPr="00A06A20">
        <w:t xml:space="preserve"> </w:t>
      </w:r>
      <w:r w:rsidRPr="00A06A20">
        <w:t>метою</w:t>
      </w:r>
      <w:r w:rsidR="00D00EE3" w:rsidRPr="00A06A20">
        <w:t xml:space="preserve"> </w:t>
      </w:r>
      <w:r w:rsidRPr="00A06A20">
        <w:t>впливу</w:t>
      </w:r>
      <w:r w:rsidR="00D00EE3" w:rsidRPr="00A06A20">
        <w:t xml:space="preserve"> </w:t>
      </w:r>
      <w:r w:rsidRPr="00A06A20">
        <w:t>на</w:t>
      </w:r>
      <w:r w:rsidR="00D00EE3" w:rsidRPr="00A06A20">
        <w:t xml:space="preserve"> </w:t>
      </w:r>
      <w:r w:rsidRPr="00A06A20">
        <w:t>ресурси</w:t>
      </w:r>
      <w:r w:rsidR="00D00EE3" w:rsidRPr="00A06A20">
        <w:t xml:space="preserve"> </w:t>
      </w:r>
      <w:r w:rsidRPr="00A06A20">
        <w:t>комерційних</w:t>
      </w:r>
      <w:r w:rsidR="00D00EE3" w:rsidRPr="00A06A20">
        <w:t xml:space="preserve"> </w:t>
      </w:r>
      <w:r w:rsidRPr="00A06A20">
        <w:t>банків.</w:t>
      </w:r>
      <w:r w:rsidR="00D00EE3" w:rsidRPr="00A06A20">
        <w:t xml:space="preserve"> </w:t>
      </w:r>
      <w:r w:rsidRPr="00A06A20">
        <w:t>Основними</w:t>
      </w:r>
      <w:r w:rsidR="00D00EE3" w:rsidRPr="00A06A20">
        <w:t xml:space="preserve"> </w:t>
      </w:r>
      <w:r w:rsidRPr="00A06A20">
        <w:t>видами</w:t>
      </w:r>
      <w:r w:rsidR="00D00EE3" w:rsidRPr="00A06A20">
        <w:t xml:space="preserve"> </w:t>
      </w:r>
      <w:r w:rsidRPr="00A06A20">
        <w:t>цінних</w:t>
      </w:r>
      <w:r w:rsidR="00D00EE3" w:rsidRPr="00A06A20">
        <w:t xml:space="preserve"> </w:t>
      </w:r>
      <w:r w:rsidRPr="00A06A20">
        <w:t>паперів,</w:t>
      </w:r>
      <w:r w:rsidR="00D00EE3" w:rsidRPr="00A06A20">
        <w:t xml:space="preserve"> </w:t>
      </w:r>
      <w:r w:rsidRPr="00A06A20">
        <w:t>з</w:t>
      </w:r>
      <w:r w:rsidR="00D00EE3" w:rsidRPr="00A06A20">
        <w:t xml:space="preserve"> </w:t>
      </w:r>
      <w:r w:rsidRPr="00A06A20">
        <w:t>якими</w:t>
      </w:r>
      <w:r w:rsidR="00D00EE3" w:rsidRPr="00A06A20">
        <w:t xml:space="preserve"> </w:t>
      </w:r>
      <w:r w:rsidRPr="00A06A20">
        <w:t>проводяться</w:t>
      </w:r>
      <w:r w:rsidR="00D00EE3" w:rsidRPr="00A06A20">
        <w:t xml:space="preserve"> </w:t>
      </w:r>
      <w:r w:rsidRPr="00A06A20">
        <w:t>операції</w:t>
      </w:r>
      <w:r w:rsidR="00D00EE3" w:rsidRPr="00A06A20">
        <w:t xml:space="preserve"> </w:t>
      </w:r>
      <w:r w:rsidRPr="00A06A20">
        <w:t>на</w:t>
      </w:r>
      <w:r w:rsidR="00D00EE3" w:rsidRPr="00A06A20">
        <w:t xml:space="preserve"> </w:t>
      </w:r>
      <w:r w:rsidRPr="00A06A20">
        <w:t>відкритому</w:t>
      </w:r>
      <w:r w:rsidR="00D00EE3" w:rsidRPr="00A06A20">
        <w:t xml:space="preserve"> </w:t>
      </w:r>
      <w:r w:rsidRPr="00A06A20">
        <w:t>ринку,</w:t>
      </w:r>
      <w:r w:rsidR="00D00EE3" w:rsidRPr="00A06A20">
        <w:t xml:space="preserve"> </w:t>
      </w:r>
      <w:r w:rsidRPr="00A06A20">
        <w:t>є</w:t>
      </w:r>
      <w:r w:rsidR="00D00EE3" w:rsidRPr="00A06A20">
        <w:t xml:space="preserve">: </w:t>
      </w:r>
      <w:r w:rsidRPr="00A06A20">
        <w:t>казначейські</w:t>
      </w:r>
      <w:r w:rsidR="00D00EE3" w:rsidRPr="00A06A20">
        <w:t xml:space="preserve"> </w:t>
      </w:r>
      <w:r w:rsidRPr="00A06A20">
        <w:t>векселі,</w:t>
      </w:r>
      <w:r w:rsidR="00D00EE3" w:rsidRPr="00A06A20">
        <w:t xml:space="preserve"> </w:t>
      </w:r>
      <w:r w:rsidRPr="00A06A20">
        <w:t>безпроцентні</w:t>
      </w:r>
      <w:r w:rsidR="00D00EE3" w:rsidRPr="00A06A20">
        <w:t xml:space="preserve"> </w:t>
      </w:r>
      <w:r w:rsidRPr="00A06A20">
        <w:t>казначейські</w:t>
      </w:r>
      <w:r w:rsidR="00D00EE3" w:rsidRPr="00A06A20">
        <w:t xml:space="preserve"> </w:t>
      </w:r>
      <w:r w:rsidRPr="00A06A20">
        <w:t>зобов</w:t>
      </w:r>
      <w:r w:rsidR="007232B6" w:rsidRPr="00A06A20">
        <w:t>’</w:t>
      </w:r>
      <w:r w:rsidRPr="00A06A20">
        <w:t>язання,</w:t>
      </w:r>
      <w:r w:rsidR="00D00EE3" w:rsidRPr="00A06A20">
        <w:t xml:space="preserve"> </w:t>
      </w:r>
      <w:r w:rsidRPr="00A06A20">
        <w:t>облігації</w:t>
      </w:r>
      <w:r w:rsidR="00D00EE3" w:rsidRPr="00A06A20">
        <w:t xml:space="preserve"> </w:t>
      </w:r>
      <w:r w:rsidRPr="00A06A20">
        <w:t>державних</w:t>
      </w:r>
      <w:r w:rsidR="00D00EE3" w:rsidRPr="00A06A20">
        <w:t xml:space="preserve"> </w:t>
      </w:r>
      <w:r w:rsidRPr="00A06A20">
        <w:t>позик</w:t>
      </w:r>
      <w:r w:rsidR="00D00EE3" w:rsidRPr="00A06A20">
        <w:t xml:space="preserve"> </w:t>
      </w:r>
      <w:r w:rsidRPr="00A06A20">
        <w:t>уряду</w:t>
      </w:r>
      <w:r w:rsidR="00D00EE3" w:rsidRPr="00A06A20">
        <w:t xml:space="preserve"> </w:t>
      </w:r>
      <w:r w:rsidRPr="00A06A20">
        <w:t>і</w:t>
      </w:r>
      <w:r w:rsidR="00D00EE3" w:rsidRPr="00A06A20">
        <w:t xml:space="preserve"> </w:t>
      </w:r>
      <w:r w:rsidRPr="00A06A20">
        <w:t>місцевих</w:t>
      </w:r>
      <w:r w:rsidR="00D00EE3" w:rsidRPr="00A06A20">
        <w:t xml:space="preserve"> </w:t>
      </w:r>
      <w:r w:rsidRPr="00A06A20">
        <w:t>органів</w:t>
      </w:r>
      <w:r w:rsidR="00D00EE3" w:rsidRPr="00A06A20">
        <w:t xml:space="preserve"> </w:t>
      </w:r>
      <w:r w:rsidRPr="00A06A20">
        <w:t>влади,</w:t>
      </w:r>
      <w:r w:rsidR="00D00EE3" w:rsidRPr="00A06A20">
        <w:t xml:space="preserve"> </w:t>
      </w:r>
      <w:r w:rsidRPr="00A06A20">
        <w:t>облігації</w:t>
      </w:r>
      <w:r w:rsidR="00D00EE3" w:rsidRPr="00A06A20">
        <w:t xml:space="preserve"> </w:t>
      </w:r>
      <w:r w:rsidRPr="00A06A20">
        <w:t>окремих</w:t>
      </w:r>
      <w:r w:rsidR="00D00EE3" w:rsidRPr="00A06A20">
        <w:t xml:space="preserve"> </w:t>
      </w:r>
      <w:r w:rsidRPr="00A06A20">
        <w:t>приватних</w:t>
      </w:r>
      <w:r w:rsidR="00D00EE3" w:rsidRPr="00A06A20">
        <w:t xml:space="preserve"> </w:t>
      </w:r>
      <w:r w:rsidRPr="00A06A20">
        <w:t>компаній,</w:t>
      </w:r>
      <w:r w:rsidR="00D00EE3" w:rsidRPr="00A06A20">
        <w:t xml:space="preserve"> </w:t>
      </w:r>
      <w:r w:rsidRPr="00A06A20">
        <w:t>допущені</w:t>
      </w:r>
      <w:r w:rsidR="00D00EE3" w:rsidRPr="00A06A20">
        <w:t xml:space="preserve"> </w:t>
      </w:r>
      <w:r w:rsidRPr="00A06A20">
        <w:t>до</w:t>
      </w:r>
      <w:r w:rsidR="00D00EE3" w:rsidRPr="00A06A20">
        <w:t xml:space="preserve"> </w:t>
      </w:r>
      <w:r w:rsidRPr="00A06A20">
        <w:t>біржової</w:t>
      </w:r>
      <w:r w:rsidR="00D00EE3" w:rsidRPr="00A06A20">
        <w:t xml:space="preserve"> </w:t>
      </w:r>
      <w:r w:rsidRPr="00A06A20">
        <w:t>торгівлі,</w:t>
      </w:r>
      <w:r w:rsidR="00D00EE3" w:rsidRPr="00A06A20">
        <w:t xml:space="preserve"> </w:t>
      </w:r>
      <w:r w:rsidRPr="00A06A20">
        <w:t>а</w:t>
      </w:r>
      <w:r w:rsidR="00D00EE3" w:rsidRPr="00A06A20">
        <w:t xml:space="preserve"> </w:t>
      </w:r>
      <w:r w:rsidRPr="00A06A20">
        <w:t>також</w:t>
      </w:r>
      <w:r w:rsidR="00D00EE3" w:rsidRPr="00A06A20">
        <w:t xml:space="preserve"> </w:t>
      </w:r>
      <w:r w:rsidRPr="00A06A20">
        <w:t>деякі</w:t>
      </w:r>
      <w:r w:rsidR="00D00EE3" w:rsidRPr="00A06A20">
        <w:t xml:space="preserve"> </w:t>
      </w:r>
      <w:r w:rsidRPr="00A06A20">
        <w:t>інші</w:t>
      </w:r>
      <w:r w:rsidR="00D00EE3" w:rsidRPr="00A06A20">
        <w:t xml:space="preserve"> </w:t>
      </w:r>
      <w:r w:rsidRPr="00A06A20">
        <w:t>першокласні</w:t>
      </w:r>
      <w:r w:rsidR="00D00EE3" w:rsidRPr="00A06A20">
        <w:t xml:space="preserve"> </w:t>
      </w:r>
      <w:r w:rsidRPr="00A06A20">
        <w:t>короткострокові</w:t>
      </w:r>
      <w:r w:rsidR="00D00EE3" w:rsidRPr="00A06A20">
        <w:t xml:space="preserve"> </w:t>
      </w:r>
      <w:r w:rsidRPr="00A06A20">
        <w:t>цінні</w:t>
      </w:r>
      <w:r w:rsidR="00D00EE3" w:rsidRPr="00A06A20">
        <w:t xml:space="preserve"> </w:t>
      </w:r>
      <w:r w:rsidRPr="00A06A20">
        <w:t>папери.</w:t>
      </w:r>
      <w:r w:rsidR="00D00EE3" w:rsidRPr="00A06A20">
        <w:t xml:space="preserve"> </w:t>
      </w:r>
      <w:r w:rsidRPr="00A06A20">
        <w:t>Найбільш</w:t>
      </w:r>
      <w:r w:rsidR="00D00EE3" w:rsidRPr="00A06A20">
        <w:t xml:space="preserve"> </w:t>
      </w:r>
      <w:r w:rsidRPr="00A06A20">
        <w:t>часто</w:t>
      </w:r>
      <w:r w:rsidR="00D00EE3" w:rsidRPr="00A06A20">
        <w:t xml:space="preserve"> </w:t>
      </w:r>
      <w:r w:rsidRPr="00A06A20">
        <w:t>центральні</w:t>
      </w:r>
      <w:r w:rsidR="00D00EE3" w:rsidRPr="00A06A20">
        <w:t xml:space="preserve"> </w:t>
      </w:r>
      <w:r w:rsidRPr="00A06A20">
        <w:t>банки</w:t>
      </w:r>
      <w:r w:rsidR="00D00EE3" w:rsidRPr="00A06A20">
        <w:t xml:space="preserve"> </w:t>
      </w:r>
      <w:r w:rsidRPr="00A06A20">
        <w:t>використовують</w:t>
      </w:r>
      <w:r w:rsidR="00D00EE3" w:rsidRPr="00A06A20">
        <w:t xml:space="preserve"> </w:t>
      </w:r>
      <w:r w:rsidRPr="00A06A20">
        <w:t>державні</w:t>
      </w:r>
      <w:r w:rsidR="00D00EE3" w:rsidRPr="00A06A20">
        <w:t xml:space="preserve"> </w:t>
      </w:r>
      <w:r w:rsidRPr="00A06A20">
        <w:t>боргові</w:t>
      </w:r>
      <w:r w:rsidR="00D00EE3" w:rsidRPr="00A06A20">
        <w:t xml:space="preserve"> </w:t>
      </w:r>
      <w:r w:rsidRPr="00A06A20">
        <w:t>зобов</w:t>
      </w:r>
      <w:r w:rsidR="007232B6" w:rsidRPr="00A06A20">
        <w:t>’</w:t>
      </w:r>
      <w:r w:rsidRPr="00A06A20">
        <w:t>язання.</w:t>
      </w:r>
    </w:p>
    <w:p w:rsidR="00D00EE3" w:rsidRPr="00A06A20" w:rsidRDefault="00B64D22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Проводячи</w:t>
      </w:r>
      <w:r w:rsidR="00D00EE3" w:rsidRPr="00A06A20">
        <w:rPr>
          <w:lang w:val="uk-UA"/>
        </w:rPr>
        <w:t xml:space="preserve"> </w:t>
      </w:r>
      <w:r w:rsidRPr="00A06A20">
        <w:rPr>
          <w:b/>
          <w:i/>
          <w:lang w:val="uk-UA"/>
        </w:rPr>
        <w:t>рестрикційну</w:t>
      </w:r>
      <w:r w:rsidR="00D00EE3" w:rsidRPr="00A06A20">
        <w:rPr>
          <w:b/>
          <w:i/>
          <w:lang w:val="uk-UA"/>
        </w:rPr>
        <w:t xml:space="preserve"> </w:t>
      </w:r>
      <w:r w:rsidRPr="00A06A20">
        <w:rPr>
          <w:b/>
          <w:i/>
          <w:lang w:val="uk-UA"/>
        </w:rPr>
        <w:t>кредитну</w:t>
      </w:r>
      <w:r w:rsidR="00D00EE3" w:rsidRPr="00A06A20">
        <w:rPr>
          <w:b/>
          <w:i/>
          <w:lang w:val="uk-UA"/>
        </w:rPr>
        <w:t xml:space="preserve"> </w:t>
      </w:r>
      <w:r w:rsidRPr="00A06A20">
        <w:rPr>
          <w:b/>
          <w:i/>
          <w:lang w:val="uk-UA"/>
        </w:rPr>
        <w:t>політику</w:t>
      </w:r>
      <w:r w:rsidRPr="00A06A20">
        <w:rPr>
          <w:lang w:val="uk-UA"/>
        </w:rPr>
        <w:t>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центральний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продає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ринку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цінні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папери,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списуючи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відповідні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суми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резервних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або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кореспондентських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рахунків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комерційних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що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купують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папери.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цьому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скорочується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обсяг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ресурсів,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можуть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використовувати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для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кредитування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економіки,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що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відображається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величині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маси.</w:t>
      </w:r>
    </w:p>
    <w:p w:rsidR="00D00EE3" w:rsidRPr="00A06A20" w:rsidRDefault="00B64D22" w:rsidP="00D00EE3">
      <w:pPr>
        <w:pStyle w:val="af6"/>
        <w:tabs>
          <w:tab w:val="left" w:pos="726"/>
        </w:tabs>
      </w:pPr>
      <w:r w:rsidRPr="00A06A20">
        <w:rPr>
          <w:b/>
          <w:i/>
        </w:rPr>
        <w:t>Експансіоністська</w:t>
      </w:r>
      <w:r w:rsidR="00D00EE3" w:rsidRPr="00A06A20">
        <w:rPr>
          <w:b/>
          <w:i/>
        </w:rPr>
        <w:t xml:space="preserve"> </w:t>
      </w:r>
      <w:r w:rsidRPr="00A06A20">
        <w:rPr>
          <w:b/>
          <w:i/>
        </w:rPr>
        <w:t>грошово-кредитна</w:t>
      </w:r>
      <w:r w:rsidR="00D00EE3" w:rsidRPr="00A06A20">
        <w:rPr>
          <w:b/>
          <w:i/>
        </w:rPr>
        <w:t xml:space="preserve"> </w:t>
      </w:r>
      <w:r w:rsidRPr="00A06A20">
        <w:rPr>
          <w:b/>
          <w:i/>
        </w:rPr>
        <w:t>політика</w:t>
      </w:r>
      <w:r w:rsidRPr="00A06A20">
        <w:t>,</w:t>
      </w:r>
      <w:r w:rsidR="00D00EE3" w:rsidRPr="00A06A20">
        <w:t xml:space="preserve"> </w:t>
      </w:r>
      <w:r w:rsidRPr="00A06A20">
        <w:t>навпаки,</w:t>
      </w:r>
      <w:r w:rsidR="00D00EE3" w:rsidRPr="00A06A20">
        <w:t xml:space="preserve"> </w:t>
      </w:r>
      <w:r w:rsidRPr="00A06A20">
        <w:t>передбачає</w:t>
      </w:r>
      <w:r w:rsidR="00D00EE3" w:rsidRPr="00A06A20">
        <w:t xml:space="preserve"> </w:t>
      </w:r>
      <w:r w:rsidRPr="00A06A20">
        <w:t>купівлю</w:t>
      </w:r>
      <w:r w:rsidR="00D00EE3" w:rsidRPr="00A06A20">
        <w:t xml:space="preserve"> </w:t>
      </w:r>
      <w:r w:rsidRPr="00A06A20">
        <w:t>центральним</w:t>
      </w:r>
      <w:r w:rsidR="00D00EE3" w:rsidRPr="00A06A20">
        <w:t xml:space="preserve"> </w:t>
      </w:r>
      <w:r w:rsidRPr="00A06A20">
        <w:t>банком</w:t>
      </w:r>
      <w:r w:rsidR="00D00EE3" w:rsidRPr="00A06A20">
        <w:t xml:space="preserve"> </w:t>
      </w:r>
      <w:r w:rsidRPr="00A06A20">
        <w:t>цінних</w:t>
      </w:r>
      <w:r w:rsidR="00D00EE3" w:rsidRPr="00A06A20">
        <w:t xml:space="preserve"> </w:t>
      </w:r>
      <w:r w:rsidRPr="00A06A20">
        <w:t>паперів</w:t>
      </w:r>
      <w:r w:rsidR="00D00EE3" w:rsidRPr="00A06A20">
        <w:t xml:space="preserve"> </w:t>
      </w:r>
      <w:r w:rsidRPr="00A06A20">
        <w:t>у</w:t>
      </w:r>
      <w:r w:rsidR="00D00EE3" w:rsidRPr="00A06A20">
        <w:t xml:space="preserve"> </w:t>
      </w:r>
      <w:r w:rsidRPr="00A06A20">
        <w:t>комерційних</w:t>
      </w:r>
      <w:r w:rsidR="00D00EE3" w:rsidRPr="00A06A20">
        <w:t xml:space="preserve"> </w:t>
      </w:r>
      <w:r w:rsidRPr="00A06A20">
        <w:t>банків,</w:t>
      </w:r>
      <w:r w:rsidR="00D00EE3" w:rsidRPr="00A06A20">
        <w:t xml:space="preserve"> </w:t>
      </w:r>
      <w:r w:rsidRPr="00A06A20">
        <w:t>що</w:t>
      </w:r>
      <w:r w:rsidR="00D00EE3" w:rsidRPr="00A06A20">
        <w:t xml:space="preserve"> </w:t>
      </w:r>
      <w:r w:rsidRPr="00A06A20">
        <w:t>збільшує</w:t>
      </w:r>
      <w:r w:rsidR="00D00EE3" w:rsidRPr="00A06A20">
        <w:t xml:space="preserve"> </w:t>
      </w:r>
      <w:r w:rsidRPr="00A06A20">
        <w:t>обсяг</w:t>
      </w:r>
      <w:r w:rsidR="00D00EE3" w:rsidRPr="00A06A20">
        <w:t xml:space="preserve"> </w:t>
      </w:r>
      <w:r w:rsidRPr="00A06A20">
        <w:t>їхніх</w:t>
      </w:r>
      <w:r w:rsidR="00D00EE3" w:rsidRPr="00A06A20">
        <w:t xml:space="preserve"> </w:t>
      </w:r>
      <w:r w:rsidRPr="00A06A20">
        <w:t>ресурсів</w:t>
      </w:r>
      <w:r w:rsidR="00D00EE3" w:rsidRPr="00A06A20">
        <w:t xml:space="preserve"> </w:t>
      </w:r>
      <w:r w:rsidRPr="00A06A20">
        <w:t>та</w:t>
      </w:r>
      <w:r w:rsidR="00D00EE3" w:rsidRPr="00A06A20">
        <w:t xml:space="preserve"> </w:t>
      </w:r>
      <w:r w:rsidRPr="00A06A20">
        <w:t>стимулює</w:t>
      </w:r>
      <w:r w:rsidR="00D00EE3" w:rsidRPr="00A06A20">
        <w:t xml:space="preserve"> </w:t>
      </w:r>
      <w:r w:rsidRPr="00A06A20">
        <w:t>розширення</w:t>
      </w:r>
      <w:r w:rsidR="00D00EE3" w:rsidRPr="00A06A20">
        <w:t xml:space="preserve"> </w:t>
      </w:r>
      <w:r w:rsidRPr="00A06A20">
        <w:t>кредитних</w:t>
      </w:r>
      <w:r w:rsidR="00D00EE3" w:rsidRPr="00A06A20">
        <w:t xml:space="preserve"> </w:t>
      </w:r>
      <w:r w:rsidRPr="00A06A20">
        <w:t>операцій</w:t>
      </w:r>
      <w:r w:rsidR="00D00EE3" w:rsidRPr="00A06A20">
        <w:t xml:space="preserve"> (</w:t>
      </w:r>
      <w:r w:rsidR="00BF7AEA" w:rsidRPr="00A06A20">
        <w:t>рис</w:t>
      </w:r>
      <w:r w:rsidR="00D00EE3" w:rsidRPr="00A06A20">
        <w:t>.2).</w:t>
      </w:r>
    </w:p>
    <w:p w:rsidR="00D730B8" w:rsidRPr="00A06A20" w:rsidRDefault="00D730B8" w:rsidP="00D00EE3">
      <w:pPr>
        <w:pStyle w:val="af6"/>
        <w:tabs>
          <w:tab w:val="left" w:pos="726"/>
        </w:tabs>
      </w:pPr>
    </w:p>
    <w:p w:rsidR="00B64D22" w:rsidRPr="00A06A20" w:rsidRDefault="002962E9" w:rsidP="00D730B8">
      <w:pPr>
        <w:pStyle w:val="af6"/>
        <w:tabs>
          <w:tab w:val="left" w:pos="726"/>
        </w:tabs>
        <w:ind w:firstLine="0"/>
      </w:pPr>
      <w:r>
        <w:pict>
          <v:group id="_x0000_s1051" editas="canvas" style="width:439.35pt;height:207pt;mso-position-horizontal-relative:char;mso-position-vertical-relative:line" coordorigin="2274,3134" coordsize="7200,3105">
            <v:shape id="_x0000_s1052" type="#_x0000_t75" style="position:absolute;left:2274;top:3134;width:7200;height:3105" o:preferrelative="f">
              <v:fill o:detectmouseclick="t"/>
              <v:path o:extrusionok="t" o:connecttype="none"/>
              <o:lock v:ext="edit" aspectratio="f" text="t"/>
            </v:shape>
            <v:rect id="_x0000_s1053" style="position:absolute;left:3632;top:3269;width:4212;height:405">
              <v:shadow on="t" opacity=".5" offset="6pt,-6pt"/>
              <v:textbox style="mso-next-textbox:#_x0000_s1053">
                <w:txbxContent>
                  <w:p w:rsidR="00CC3A8D" w:rsidRPr="00BF7AEA" w:rsidRDefault="00CC3A8D" w:rsidP="00D730B8">
                    <w:pPr>
                      <w:pStyle w:val="aff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Операції центрального ринку на відкритому ринку</w:t>
                    </w:r>
                  </w:p>
                </w:txbxContent>
              </v:textbox>
            </v:rect>
            <v:rect id="_x0000_s1054" style="position:absolute;left:2274;top:3944;width:2989;height:405">
              <v:shadow on="t" opacity=".5" offset="6pt,-6pt"/>
              <v:textbox style="mso-next-textbox:#_x0000_s1054">
                <w:txbxContent>
                  <w:p w:rsidR="00CC3A8D" w:rsidRPr="00C15288" w:rsidRDefault="00CC3A8D" w:rsidP="00D730B8">
                    <w:pPr>
                      <w:pStyle w:val="aff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Рестрикцій на політика</w:t>
                    </w:r>
                  </w:p>
                </w:txbxContent>
              </v:textbox>
            </v:rect>
            <v:rect id="_x0000_s1055" style="position:absolute;left:6078;top:3944;width:3394;height:405">
              <v:shadow on="t" opacity=".5" offset="6pt,-6pt"/>
              <v:textbox style="mso-next-textbox:#_x0000_s1055">
                <w:txbxContent>
                  <w:p w:rsidR="00CC3A8D" w:rsidRPr="00C15288" w:rsidRDefault="00CC3A8D" w:rsidP="00D730B8">
                    <w:pPr>
                      <w:pStyle w:val="aff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Експансіоністська політика</w:t>
                    </w:r>
                  </w:p>
                </w:txbxContent>
              </v:textbox>
            </v:rect>
            <v:rect id="_x0000_s1056" style="position:absolute;left:2274;top:4484;width:2989;height:457">
              <v:shadow on="t" opacity=".5" offset="6pt,-6pt"/>
              <v:textbox style="mso-next-textbox:#_x0000_s1056;mso-fit-shape-to-text:t">
                <w:txbxContent>
                  <w:p w:rsidR="00CC3A8D" w:rsidRPr="00C15288" w:rsidRDefault="00CC3A8D" w:rsidP="00D730B8">
                    <w:pPr>
                      <w:pStyle w:val="aff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Продаж цінних паперів комерційним банкам</w:t>
                    </w:r>
                  </w:p>
                </w:txbxContent>
              </v:textbox>
            </v:rect>
            <v:rect id="_x0000_s1057" style="position:absolute;left:6078;top:4484;width:3396;height:540">
              <v:shadow on="t" opacity=".5" offset="6pt,-6pt"/>
              <v:textbox style="mso-next-textbox:#_x0000_s1057">
                <w:txbxContent>
                  <w:p w:rsidR="00CC3A8D" w:rsidRPr="00C15288" w:rsidRDefault="00CC3A8D" w:rsidP="00D730B8">
                    <w:pPr>
                      <w:pStyle w:val="aff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Купівля цінних паперів у комерційних банків</w:t>
                    </w:r>
                  </w:p>
                </w:txbxContent>
              </v:textbox>
            </v:rect>
            <v:rect id="_x0000_s1058" style="position:absolute;left:2274;top:5159;width:2989;height:405">
              <v:shadow on="t" opacity=".5" offset="6pt,-6pt"/>
              <v:textbox style="mso-next-textbox:#_x0000_s1058">
                <w:txbxContent>
                  <w:p w:rsidR="00CC3A8D" w:rsidRPr="006B004E" w:rsidRDefault="00CC3A8D" w:rsidP="00D730B8">
                    <w:pPr>
                      <w:pStyle w:val="aff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Зменшення банківських ресурсів</w:t>
                    </w:r>
                  </w:p>
                </w:txbxContent>
              </v:textbox>
            </v:rect>
            <v:rect id="_x0000_s1059" style="position:absolute;left:2274;top:5699;width:2989;height:540">
              <v:shadow on="t" opacity=".5" offset="6pt,-6pt"/>
              <v:textbox style="mso-next-textbox:#_x0000_s1059">
                <w:txbxContent>
                  <w:p w:rsidR="00CC3A8D" w:rsidRPr="006B004E" w:rsidRDefault="00CC3A8D" w:rsidP="00D730B8">
                    <w:pPr>
                      <w:pStyle w:val="aff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Скорочення кредитних вкладень в економіку</w:t>
                    </w:r>
                  </w:p>
                </w:txbxContent>
              </v:textbox>
            </v:rect>
            <v:line id="_x0000_s1060" style="position:absolute" from="3632,3809" to="7844,3810"/>
            <v:line id="_x0000_s1061" style="position:absolute" from="3632,3809" to="3633,3944"/>
            <v:line id="_x0000_s1062" style="position:absolute" from="7844,3809" to="7845,3944"/>
            <v:line id="_x0000_s1063" style="position:absolute" from="5670,3674" to="5671,3809"/>
            <v:rect id="_x0000_s1064" style="position:absolute;left:6078;top:5159;width:3396;height:405">
              <v:shadow on="t" opacity=".5" offset="6pt,-6pt"/>
              <v:textbox style="mso-next-textbox:#_x0000_s1064">
                <w:txbxContent>
                  <w:p w:rsidR="00CC3A8D" w:rsidRPr="006B004E" w:rsidRDefault="00CC3A8D" w:rsidP="00D730B8">
                    <w:pPr>
                      <w:pStyle w:val="aff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Збільшення ресурсів банків</w:t>
                    </w:r>
                  </w:p>
                </w:txbxContent>
              </v:textbox>
            </v:rect>
            <v:rect id="_x0000_s1065" style="position:absolute;left:6078;top:5699;width:3396;height:540">
              <v:shadow on="t" opacity=".5" offset="6pt,-6pt"/>
              <v:textbox style="mso-next-textbox:#_x0000_s1065">
                <w:txbxContent>
                  <w:p w:rsidR="00CC3A8D" w:rsidRPr="006B004E" w:rsidRDefault="00CC3A8D" w:rsidP="00D730B8">
                    <w:pPr>
                      <w:pStyle w:val="aff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Збільшення обсягів кредитів, наданих суб’єктам ринку</w:t>
                    </w:r>
                  </w:p>
                </w:txbxContent>
              </v:textbox>
            </v:rect>
            <v:line id="_x0000_s1066" style="position:absolute;flip:x" from="3632,4349" to="3633,4484"/>
            <v:line id="_x0000_s1067" style="position:absolute" from="7844,4349" to="7844,4484"/>
            <v:line id="_x0000_s1068" style="position:absolute" from="3632,5024" to="3632,5159"/>
            <v:line id="_x0000_s1069" style="position:absolute" from="3617,5549" to="3617,5684"/>
            <v:line id="_x0000_s1070" style="position:absolute" from="7844,5024" to="7844,5159"/>
            <v:line id="_x0000_s1071" style="position:absolute" from="7844,5564" to="7844,5699"/>
            <w10:wrap type="none" side="left"/>
            <w10:anchorlock/>
          </v:group>
        </w:pict>
      </w:r>
    </w:p>
    <w:p w:rsidR="00B64D22" w:rsidRPr="00A06A20" w:rsidRDefault="006B004E" w:rsidP="00D00EE3">
      <w:pPr>
        <w:tabs>
          <w:tab w:val="left" w:pos="726"/>
        </w:tabs>
        <w:rPr>
          <w:szCs w:val="22"/>
          <w:lang w:val="uk-UA"/>
        </w:rPr>
      </w:pPr>
      <w:r w:rsidRPr="00A06A20">
        <w:rPr>
          <w:szCs w:val="22"/>
          <w:lang w:val="uk-UA"/>
        </w:rPr>
        <w:t>Рис</w:t>
      </w:r>
      <w:r w:rsidR="00D00EE3" w:rsidRPr="00A06A20">
        <w:rPr>
          <w:szCs w:val="22"/>
          <w:lang w:val="uk-UA"/>
        </w:rPr>
        <w:t>.2</w:t>
      </w:r>
      <w:r w:rsidR="00B64D22" w:rsidRPr="00A06A20">
        <w:rPr>
          <w:szCs w:val="22"/>
          <w:lang w:val="uk-UA"/>
        </w:rPr>
        <w:t>.</w:t>
      </w:r>
      <w:r w:rsidR="00D00EE3" w:rsidRPr="00A06A20">
        <w:rPr>
          <w:szCs w:val="22"/>
          <w:lang w:val="uk-UA"/>
        </w:rPr>
        <w:t xml:space="preserve"> </w:t>
      </w:r>
      <w:r w:rsidR="00B64D22" w:rsidRPr="00A06A20">
        <w:rPr>
          <w:szCs w:val="22"/>
          <w:lang w:val="uk-UA"/>
        </w:rPr>
        <w:t>Механізм</w:t>
      </w:r>
      <w:r w:rsidR="00D00EE3" w:rsidRPr="00A06A20">
        <w:rPr>
          <w:szCs w:val="22"/>
          <w:lang w:val="uk-UA"/>
        </w:rPr>
        <w:t xml:space="preserve"> </w:t>
      </w:r>
      <w:r w:rsidR="00B64D22" w:rsidRPr="00A06A20">
        <w:rPr>
          <w:szCs w:val="22"/>
          <w:lang w:val="uk-UA"/>
        </w:rPr>
        <w:t>операцій</w:t>
      </w:r>
      <w:r w:rsidR="00D00EE3" w:rsidRPr="00A06A20">
        <w:rPr>
          <w:szCs w:val="22"/>
          <w:lang w:val="uk-UA"/>
        </w:rPr>
        <w:t xml:space="preserve"> </w:t>
      </w:r>
      <w:r w:rsidR="00B64D22" w:rsidRPr="00A06A20">
        <w:rPr>
          <w:szCs w:val="22"/>
          <w:lang w:val="uk-UA"/>
        </w:rPr>
        <w:t>центрального</w:t>
      </w:r>
      <w:r w:rsidR="00D00EE3" w:rsidRPr="00A06A20">
        <w:rPr>
          <w:szCs w:val="22"/>
          <w:lang w:val="uk-UA"/>
        </w:rPr>
        <w:t xml:space="preserve"> </w:t>
      </w:r>
      <w:r w:rsidR="00B64D22" w:rsidRPr="00A06A20">
        <w:rPr>
          <w:szCs w:val="22"/>
          <w:lang w:val="uk-UA"/>
        </w:rPr>
        <w:t>банку</w:t>
      </w:r>
      <w:r w:rsidR="00D00EE3" w:rsidRPr="00A06A20">
        <w:rPr>
          <w:szCs w:val="22"/>
          <w:lang w:val="uk-UA"/>
        </w:rPr>
        <w:t xml:space="preserve"> </w:t>
      </w:r>
      <w:r w:rsidR="00B64D22" w:rsidRPr="00A06A20">
        <w:rPr>
          <w:szCs w:val="22"/>
          <w:lang w:val="uk-UA"/>
        </w:rPr>
        <w:t>на</w:t>
      </w:r>
      <w:r w:rsidR="00D00EE3" w:rsidRPr="00A06A20">
        <w:rPr>
          <w:szCs w:val="22"/>
          <w:lang w:val="uk-UA"/>
        </w:rPr>
        <w:t xml:space="preserve"> </w:t>
      </w:r>
      <w:r w:rsidR="00B64D22" w:rsidRPr="00A06A20">
        <w:rPr>
          <w:szCs w:val="22"/>
          <w:lang w:val="uk-UA"/>
        </w:rPr>
        <w:t>відкритому</w:t>
      </w:r>
      <w:r w:rsidR="00D00EE3" w:rsidRPr="00A06A20">
        <w:rPr>
          <w:szCs w:val="22"/>
          <w:lang w:val="uk-UA"/>
        </w:rPr>
        <w:t xml:space="preserve"> </w:t>
      </w:r>
      <w:r w:rsidR="00B64D22" w:rsidRPr="00A06A20">
        <w:rPr>
          <w:szCs w:val="22"/>
          <w:lang w:val="uk-UA"/>
        </w:rPr>
        <w:t>ринку</w:t>
      </w:r>
    </w:p>
    <w:p w:rsidR="00D730B8" w:rsidRPr="00A06A20" w:rsidRDefault="00D730B8" w:rsidP="00D00EE3">
      <w:pPr>
        <w:pStyle w:val="af6"/>
        <w:tabs>
          <w:tab w:val="left" w:pos="726"/>
        </w:tabs>
      </w:pPr>
    </w:p>
    <w:p w:rsidR="00B64D22" w:rsidRPr="00A06A20" w:rsidRDefault="00B64D22" w:rsidP="00D00EE3">
      <w:pPr>
        <w:pStyle w:val="af6"/>
        <w:tabs>
          <w:tab w:val="left" w:pos="726"/>
        </w:tabs>
      </w:pPr>
      <w:r w:rsidRPr="00A06A20">
        <w:t>Даний</w:t>
      </w:r>
      <w:r w:rsidR="00D00EE3" w:rsidRPr="00A06A20">
        <w:t xml:space="preserve"> </w:t>
      </w:r>
      <w:r w:rsidRPr="00A06A20">
        <w:t>метод</w:t>
      </w:r>
      <w:r w:rsidR="00D00EE3" w:rsidRPr="00A06A20">
        <w:t xml:space="preserve"> </w:t>
      </w:r>
      <w:r w:rsidRPr="00A06A20">
        <w:t>грошово-кредитного</w:t>
      </w:r>
      <w:r w:rsidR="00D00EE3" w:rsidRPr="00A06A20">
        <w:t xml:space="preserve"> </w:t>
      </w:r>
      <w:r w:rsidRPr="00A06A20">
        <w:t>регулювання</w:t>
      </w:r>
      <w:r w:rsidR="00D00EE3" w:rsidRPr="00A06A20">
        <w:t xml:space="preserve"> </w:t>
      </w:r>
      <w:r w:rsidRPr="00A06A20">
        <w:t>вперше</w:t>
      </w:r>
      <w:r w:rsidR="00D00EE3" w:rsidRPr="00A06A20">
        <w:t xml:space="preserve"> </w:t>
      </w:r>
      <w:r w:rsidRPr="00A06A20">
        <w:t>почав</w:t>
      </w:r>
      <w:r w:rsidR="00D00EE3" w:rsidRPr="00A06A20">
        <w:t xml:space="preserve"> </w:t>
      </w:r>
      <w:r w:rsidRPr="00A06A20">
        <w:t>застосовуватись</w:t>
      </w:r>
      <w:r w:rsidR="00D00EE3" w:rsidRPr="00A06A20">
        <w:t xml:space="preserve"> </w:t>
      </w:r>
      <w:r w:rsidRPr="00A06A20">
        <w:t>у</w:t>
      </w:r>
      <w:r w:rsidR="00D00EE3" w:rsidRPr="00A06A20">
        <w:t xml:space="preserve"> </w:t>
      </w:r>
      <w:r w:rsidRPr="00A06A20">
        <w:t>20-х</w:t>
      </w:r>
      <w:r w:rsidR="00D00EE3" w:rsidRPr="00A06A20">
        <w:t xml:space="preserve"> </w:t>
      </w:r>
      <w:r w:rsidRPr="00A06A20">
        <w:t>рр.</w:t>
      </w:r>
      <w:r w:rsidR="00D00EE3" w:rsidRPr="00A06A20">
        <w:t xml:space="preserve"> </w:t>
      </w:r>
      <w:r w:rsidRPr="00A06A20">
        <w:t>в</w:t>
      </w:r>
      <w:r w:rsidR="00D00EE3" w:rsidRPr="00A06A20">
        <w:t xml:space="preserve"> </w:t>
      </w:r>
      <w:r w:rsidRPr="00A06A20">
        <w:t>США,</w:t>
      </w:r>
      <w:r w:rsidR="00D00EE3" w:rsidRPr="00A06A20">
        <w:t xml:space="preserve"> </w:t>
      </w:r>
      <w:r w:rsidRPr="00A06A20">
        <w:t>а</w:t>
      </w:r>
      <w:r w:rsidR="00D00EE3" w:rsidRPr="00A06A20">
        <w:t xml:space="preserve"> </w:t>
      </w:r>
      <w:r w:rsidRPr="00A06A20">
        <w:t>в</w:t>
      </w:r>
      <w:r w:rsidR="00D00EE3" w:rsidRPr="00A06A20">
        <w:t xml:space="preserve"> </w:t>
      </w:r>
      <w:r w:rsidRPr="00A06A20">
        <w:t>30-х</w:t>
      </w:r>
      <w:r w:rsidR="00D00EE3" w:rsidRPr="00A06A20">
        <w:t xml:space="preserve"> </w:t>
      </w:r>
      <w:r w:rsidRPr="00A06A20">
        <w:t>рр.</w:t>
      </w:r>
      <w:r w:rsidR="00D00EE3" w:rsidRPr="00A06A20">
        <w:t xml:space="preserve"> </w:t>
      </w:r>
      <w:r w:rsidRPr="00A06A20">
        <w:t>і</w:t>
      </w:r>
      <w:r w:rsidR="00D00EE3" w:rsidRPr="00A06A20">
        <w:t xml:space="preserve"> </w:t>
      </w:r>
      <w:r w:rsidRPr="00A06A20">
        <w:t>в</w:t>
      </w:r>
      <w:r w:rsidR="00D00EE3" w:rsidRPr="00A06A20">
        <w:t xml:space="preserve"> </w:t>
      </w:r>
      <w:r w:rsidRPr="00A06A20">
        <w:t>Англії,</w:t>
      </w:r>
      <w:r w:rsidR="00D00EE3" w:rsidRPr="00A06A20">
        <w:t xml:space="preserve"> </w:t>
      </w:r>
      <w:r w:rsidRPr="00A06A20">
        <w:t>що</w:t>
      </w:r>
      <w:r w:rsidR="00D00EE3" w:rsidRPr="00A06A20">
        <w:t xml:space="preserve"> </w:t>
      </w:r>
      <w:r w:rsidRPr="00A06A20">
        <w:t>було</w:t>
      </w:r>
      <w:r w:rsidR="00D00EE3" w:rsidRPr="00A06A20">
        <w:t xml:space="preserve"> </w:t>
      </w:r>
      <w:r w:rsidRPr="00A06A20">
        <w:t>зумовлено</w:t>
      </w:r>
      <w:r w:rsidR="00D00EE3" w:rsidRPr="00A06A20">
        <w:t xml:space="preserve"> </w:t>
      </w:r>
      <w:r w:rsidRPr="00A06A20">
        <w:t>високим</w:t>
      </w:r>
      <w:r w:rsidR="00D00EE3" w:rsidRPr="00A06A20">
        <w:t xml:space="preserve"> </w:t>
      </w:r>
      <w:r w:rsidRPr="00A06A20">
        <w:t>рівнем</w:t>
      </w:r>
      <w:r w:rsidR="00D00EE3" w:rsidRPr="00A06A20">
        <w:t xml:space="preserve"> </w:t>
      </w:r>
      <w:r w:rsidRPr="00A06A20">
        <w:t>розвитку</w:t>
      </w:r>
      <w:r w:rsidR="00D00EE3" w:rsidRPr="00A06A20">
        <w:t xml:space="preserve"> </w:t>
      </w:r>
      <w:r w:rsidRPr="00A06A20">
        <w:t>ринку</w:t>
      </w:r>
      <w:r w:rsidR="00D00EE3" w:rsidRPr="00A06A20">
        <w:t xml:space="preserve"> </w:t>
      </w:r>
      <w:r w:rsidRPr="00A06A20">
        <w:t>цінних</w:t>
      </w:r>
      <w:r w:rsidR="00D00EE3" w:rsidRPr="00A06A20">
        <w:t xml:space="preserve"> </w:t>
      </w:r>
      <w:r w:rsidRPr="00A06A20">
        <w:t>паперів</w:t>
      </w:r>
      <w:r w:rsidR="00D00EE3" w:rsidRPr="00A06A20">
        <w:t xml:space="preserve"> </w:t>
      </w:r>
      <w:r w:rsidRPr="00A06A20">
        <w:t>у</w:t>
      </w:r>
      <w:r w:rsidR="00D00EE3" w:rsidRPr="00A06A20">
        <w:t xml:space="preserve"> </w:t>
      </w:r>
      <w:r w:rsidRPr="00A06A20">
        <w:t>цих</w:t>
      </w:r>
      <w:r w:rsidR="00D00EE3" w:rsidRPr="00A06A20">
        <w:t xml:space="preserve"> </w:t>
      </w:r>
      <w:r w:rsidRPr="00A06A20">
        <w:t>країнах.</w:t>
      </w:r>
      <w:r w:rsidR="00D00EE3" w:rsidRPr="00A06A20">
        <w:t xml:space="preserve"> </w:t>
      </w:r>
      <w:r w:rsidRPr="00A06A20">
        <w:t>На</w:t>
      </w:r>
      <w:r w:rsidR="00D00EE3" w:rsidRPr="00A06A20">
        <w:t xml:space="preserve"> </w:t>
      </w:r>
      <w:r w:rsidRPr="00A06A20">
        <w:t>сьогодні</w:t>
      </w:r>
      <w:r w:rsidR="00D00EE3" w:rsidRPr="00A06A20">
        <w:t xml:space="preserve"> </w:t>
      </w:r>
      <w:r w:rsidRPr="00A06A20">
        <w:t>у</w:t>
      </w:r>
      <w:r w:rsidR="00D00EE3" w:rsidRPr="00A06A20">
        <w:t xml:space="preserve"> </w:t>
      </w:r>
      <w:r w:rsidRPr="00A06A20">
        <w:t>промислово</w:t>
      </w:r>
      <w:r w:rsidR="00D00EE3" w:rsidRPr="00A06A20">
        <w:t xml:space="preserve"> </w:t>
      </w:r>
      <w:r w:rsidRPr="00A06A20">
        <w:t>розвинутих</w:t>
      </w:r>
      <w:r w:rsidR="00D00EE3" w:rsidRPr="00A06A20">
        <w:t xml:space="preserve"> </w:t>
      </w:r>
      <w:r w:rsidRPr="00A06A20">
        <w:t>країнах</w:t>
      </w:r>
      <w:r w:rsidR="00D00EE3" w:rsidRPr="00A06A20">
        <w:t xml:space="preserve"> </w:t>
      </w:r>
      <w:r w:rsidRPr="00A06A20">
        <w:t>операції</w:t>
      </w:r>
      <w:r w:rsidR="00D00EE3" w:rsidRPr="00A06A20">
        <w:t xml:space="preserve"> </w:t>
      </w:r>
      <w:r w:rsidRPr="00A06A20">
        <w:t>на</w:t>
      </w:r>
      <w:r w:rsidR="00D00EE3" w:rsidRPr="00A06A20">
        <w:t xml:space="preserve"> </w:t>
      </w:r>
      <w:r w:rsidRPr="00A06A20">
        <w:t>відкритому</w:t>
      </w:r>
      <w:r w:rsidR="00D00EE3" w:rsidRPr="00A06A20">
        <w:t xml:space="preserve"> </w:t>
      </w:r>
      <w:r w:rsidRPr="00A06A20">
        <w:t>ринку</w:t>
      </w:r>
      <w:r w:rsidR="00D00EE3" w:rsidRPr="00A06A20">
        <w:t xml:space="preserve"> </w:t>
      </w:r>
      <w:r w:rsidRPr="00A06A20">
        <w:t>вважаються</w:t>
      </w:r>
      <w:r w:rsidR="00D00EE3" w:rsidRPr="00A06A20">
        <w:t xml:space="preserve"> </w:t>
      </w:r>
      <w:r w:rsidRPr="00A06A20">
        <w:t>найбільш</w:t>
      </w:r>
      <w:r w:rsidR="00D00EE3" w:rsidRPr="00A06A20">
        <w:t xml:space="preserve"> </w:t>
      </w:r>
      <w:r w:rsidRPr="00A06A20">
        <w:t>гнучким</w:t>
      </w:r>
      <w:r w:rsidR="00D00EE3" w:rsidRPr="00A06A20">
        <w:t xml:space="preserve"> </w:t>
      </w:r>
      <w:r w:rsidRPr="00A06A20">
        <w:t>інструментом</w:t>
      </w:r>
      <w:r w:rsidR="00D00EE3" w:rsidRPr="00A06A20">
        <w:t xml:space="preserve"> </w:t>
      </w:r>
      <w:r w:rsidRPr="00A06A20">
        <w:t>стимулювання</w:t>
      </w:r>
      <w:r w:rsidR="00D00EE3" w:rsidRPr="00A06A20">
        <w:t xml:space="preserve"> </w:t>
      </w:r>
      <w:r w:rsidRPr="00A06A20">
        <w:t>скорочення</w:t>
      </w:r>
      <w:r w:rsidR="00D00EE3" w:rsidRPr="00A06A20">
        <w:t xml:space="preserve"> </w:t>
      </w:r>
      <w:r w:rsidRPr="00A06A20">
        <w:t>або</w:t>
      </w:r>
      <w:r w:rsidR="00D00EE3" w:rsidRPr="00A06A20">
        <w:t xml:space="preserve"> </w:t>
      </w:r>
      <w:r w:rsidRPr="00A06A20">
        <w:t>розширення</w:t>
      </w:r>
      <w:r w:rsidR="00D00EE3" w:rsidRPr="00A06A20">
        <w:t xml:space="preserve"> </w:t>
      </w:r>
      <w:r w:rsidRPr="00A06A20">
        <w:t>кредитних</w:t>
      </w:r>
      <w:r w:rsidR="00D00EE3" w:rsidRPr="00A06A20">
        <w:t xml:space="preserve"> </w:t>
      </w:r>
      <w:r w:rsidRPr="00A06A20">
        <w:t>вкладень</w:t>
      </w:r>
      <w:r w:rsidR="00D00EE3" w:rsidRPr="00A06A20">
        <w:t xml:space="preserve"> </w:t>
      </w:r>
      <w:r w:rsidRPr="00A06A20">
        <w:t>в</w:t>
      </w:r>
      <w:r w:rsidR="00D00EE3" w:rsidRPr="00A06A20">
        <w:t xml:space="preserve"> </w:t>
      </w:r>
      <w:r w:rsidRPr="00A06A20">
        <w:t>економіку,</w:t>
      </w:r>
      <w:r w:rsidR="00D00EE3" w:rsidRPr="00A06A20">
        <w:t xml:space="preserve"> </w:t>
      </w:r>
      <w:r w:rsidRPr="00A06A20">
        <w:t>оскільки</w:t>
      </w:r>
      <w:r w:rsidR="00D00EE3" w:rsidRPr="00A06A20">
        <w:t xml:space="preserve"> </w:t>
      </w:r>
      <w:r w:rsidRPr="00A06A20">
        <w:t>обсяги</w:t>
      </w:r>
      <w:r w:rsidR="00D00EE3" w:rsidRPr="00A06A20">
        <w:t xml:space="preserve"> </w:t>
      </w:r>
      <w:r w:rsidRPr="00A06A20">
        <w:t>операцій</w:t>
      </w:r>
      <w:r w:rsidR="00D00EE3" w:rsidRPr="00A06A20">
        <w:t xml:space="preserve"> </w:t>
      </w:r>
      <w:r w:rsidRPr="00A06A20">
        <w:t>можуть</w:t>
      </w:r>
      <w:r w:rsidR="00D00EE3" w:rsidRPr="00A06A20">
        <w:t xml:space="preserve"> </w:t>
      </w:r>
      <w:r w:rsidRPr="00A06A20">
        <w:t>змінюватись</w:t>
      </w:r>
      <w:r w:rsidR="00D00EE3" w:rsidRPr="00A06A20">
        <w:t xml:space="preserve"> </w:t>
      </w:r>
      <w:r w:rsidRPr="00A06A20">
        <w:t>практично</w:t>
      </w:r>
      <w:r w:rsidR="00D00EE3" w:rsidRPr="00A06A20">
        <w:t xml:space="preserve"> </w:t>
      </w:r>
      <w:r w:rsidRPr="00A06A20">
        <w:t>щоденно</w:t>
      </w:r>
      <w:r w:rsidR="00D00EE3" w:rsidRPr="00A06A20">
        <w:t xml:space="preserve"> </w:t>
      </w:r>
      <w:r w:rsidRPr="00A06A20">
        <w:t>відповідно</w:t>
      </w:r>
      <w:r w:rsidR="00D00EE3" w:rsidRPr="00A06A20">
        <w:t xml:space="preserve"> </w:t>
      </w:r>
      <w:r w:rsidRPr="00A06A20">
        <w:t>до</w:t>
      </w:r>
      <w:r w:rsidR="00D00EE3" w:rsidRPr="00A06A20">
        <w:t xml:space="preserve"> </w:t>
      </w:r>
      <w:r w:rsidRPr="00A06A20">
        <w:t>напряму</w:t>
      </w:r>
      <w:r w:rsidR="00D00EE3" w:rsidRPr="00A06A20">
        <w:t xml:space="preserve"> </w:t>
      </w:r>
      <w:r w:rsidRPr="00A06A20">
        <w:t>політики</w:t>
      </w:r>
      <w:r w:rsidR="00D00EE3" w:rsidRPr="00A06A20">
        <w:t xml:space="preserve"> </w:t>
      </w:r>
      <w:r w:rsidRPr="00A06A20">
        <w:t>центрального</w:t>
      </w:r>
      <w:r w:rsidR="00D00EE3" w:rsidRPr="00A06A20">
        <w:t xml:space="preserve"> </w:t>
      </w:r>
      <w:r w:rsidRPr="00A06A20">
        <w:t>банку.</w:t>
      </w:r>
    </w:p>
    <w:p w:rsidR="00B64D22" w:rsidRPr="00A06A20" w:rsidRDefault="00B64D22" w:rsidP="00D00EE3">
      <w:pPr>
        <w:pStyle w:val="af6"/>
        <w:tabs>
          <w:tab w:val="left" w:pos="726"/>
        </w:tabs>
      </w:pPr>
      <w:r w:rsidRPr="00A06A20">
        <w:t>Ефективні</w:t>
      </w:r>
      <w:r w:rsidR="00D00EE3" w:rsidRPr="00A06A20">
        <w:t xml:space="preserve"> </w:t>
      </w:r>
      <w:r w:rsidRPr="00A06A20">
        <w:t>операції</w:t>
      </w:r>
      <w:r w:rsidR="00D00EE3" w:rsidRPr="00A06A20">
        <w:t xml:space="preserve"> </w:t>
      </w:r>
      <w:r w:rsidRPr="00A06A20">
        <w:t>на</w:t>
      </w:r>
      <w:r w:rsidR="00D00EE3" w:rsidRPr="00A06A20">
        <w:t xml:space="preserve"> </w:t>
      </w:r>
      <w:r w:rsidRPr="00A06A20">
        <w:t>відкритому</w:t>
      </w:r>
      <w:r w:rsidR="00D00EE3" w:rsidRPr="00A06A20">
        <w:t xml:space="preserve"> </w:t>
      </w:r>
      <w:r w:rsidRPr="00A06A20">
        <w:t>ринку</w:t>
      </w:r>
      <w:r w:rsidR="00D00EE3" w:rsidRPr="00A06A20">
        <w:t xml:space="preserve"> </w:t>
      </w:r>
      <w:r w:rsidRPr="00A06A20">
        <w:t>неможливі</w:t>
      </w:r>
      <w:r w:rsidR="00D00EE3" w:rsidRPr="00A06A20">
        <w:t xml:space="preserve"> </w:t>
      </w:r>
      <w:r w:rsidRPr="00A06A20">
        <w:t>при</w:t>
      </w:r>
      <w:r w:rsidR="00D00EE3" w:rsidRPr="00A06A20">
        <w:t xml:space="preserve"> </w:t>
      </w:r>
      <w:r w:rsidRPr="00A06A20">
        <w:t>відсутності</w:t>
      </w:r>
      <w:r w:rsidR="00D00EE3" w:rsidRPr="00A06A20">
        <w:t xml:space="preserve"> </w:t>
      </w:r>
      <w:r w:rsidRPr="00A06A20">
        <w:t>у</w:t>
      </w:r>
      <w:r w:rsidR="00D00EE3" w:rsidRPr="00A06A20">
        <w:t xml:space="preserve"> </w:t>
      </w:r>
      <w:r w:rsidRPr="00A06A20">
        <w:t>комерційних</w:t>
      </w:r>
      <w:r w:rsidR="00D00EE3" w:rsidRPr="00A06A20">
        <w:t xml:space="preserve"> </w:t>
      </w:r>
      <w:r w:rsidRPr="00A06A20">
        <w:t>банків</w:t>
      </w:r>
      <w:r w:rsidR="00D00EE3" w:rsidRPr="00A06A20">
        <w:t xml:space="preserve"> </w:t>
      </w:r>
      <w:r w:rsidRPr="00A06A20">
        <w:t>економічної</w:t>
      </w:r>
      <w:r w:rsidR="00D00EE3" w:rsidRPr="00A06A20">
        <w:t xml:space="preserve"> </w:t>
      </w:r>
      <w:r w:rsidRPr="00A06A20">
        <w:t>зацікавленості</w:t>
      </w:r>
      <w:r w:rsidR="00D00EE3" w:rsidRPr="00A06A20">
        <w:t xml:space="preserve"> </w:t>
      </w:r>
      <w:r w:rsidRPr="00A06A20">
        <w:t>у</w:t>
      </w:r>
      <w:r w:rsidR="00D00EE3" w:rsidRPr="00A06A20">
        <w:t xml:space="preserve"> </w:t>
      </w:r>
      <w:r w:rsidRPr="00A06A20">
        <w:t>придбанні</w:t>
      </w:r>
      <w:r w:rsidR="00D00EE3" w:rsidRPr="00A06A20">
        <w:t xml:space="preserve"> </w:t>
      </w:r>
      <w:r w:rsidRPr="00A06A20">
        <w:t>державних</w:t>
      </w:r>
      <w:r w:rsidR="00D00EE3" w:rsidRPr="00A06A20">
        <w:t xml:space="preserve"> </w:t>
      </w:r>
      <w:r w:rsidRPr="00A06A20">
        <w:t>цінних</w:t>
      </w:r>
      <w:r w:rsidR="00D00EE3" w:rsidRPr="00A06A20">
        <w:t xml:space="preserve"> </w:t>
      </w:r>
      <w:r w:rsidRPr="00A06A20">
        <w:t>паперів.</w:t>
      </w:r>
      <w:r w:rsidR="00D00EE3" w:rsidRPr="00A06A20">
        <w:t xml:space="preserve"> </w:t>
      </w:r>
      <w:r w:rsidRPr="00A06A20">
        <w:t>Для</w:t>
      </w:r>
      <w:r w:rsidR="00D00EE3" w:rsidRPr="00A06A20">
        <w:t xml:space="preserve"> </w:t>
      </w:r>
      <w:r w:rsidRPr="00A06A20">
        <w:t>створення</w:t>
      </w:r>
      <w:r w:rsidR="00D00EE3" w:rsidRPr="00A06A20">
        <w:t xml:space="preserve"> </w:t>
      </w:r>
      <w:r w:rsidRPr="00A06A20">
        <w:t>цієї</w:t>
      </w:r>
      <w:r w:rsidR="00D00EE3" w:rsidRPr="00A06A20">
        <w:t xml:space="preserve"> </w:t>
      </w:r>
      <w:r w:rsidRPr="00A06A20">
        <w:t>зацікавленості</w:t>
      </w:r>
      <w:r w:rsidR="00D00EE3" w:rsidRPr="00A06A20">
        <w:t xml:space="preserve"> </w:t>
      </w:r>
      <w:r w:rsidRPr="00A06A20">
        <w:t>рівень</w:t>
      </w:r>
      <w:r w:rsidR="00D00EE3" w:rsidRPr="00A06A20">
        <w:t xml:space="preserve"> </w:t>
      </w:r>
      <w:r w:rsidRPr="00A06A20">
        <w:t>доходу</w:t>
      </w:r>
      <w:r w:rsidR="00D00EE3" w:rsidRPr="00A06A20">
        <w:t xml:space="preserve"> </w:t>
      </w:r>
      <w:r w:rsidRPr="00A06A20">
        <w:t>за</w:t>
      </w:r>
      <w:r w:rsidR="00D00EE3" w:rsidRPr="00A06A20">
        <w:t xml:space="preserve"> </w:t>
      </w:r>
      <w:r w:rsidRPr="00A06A20">
        <w:t>ними</w:t>
      </w:r>
      <w:r w:rsidR="00D00EE3" w:rsidRPr="00A06A20">
        <w:t xml:space="preserve"> </w:t>
      </w:r>
      <w:r w:rsidRPr="00A06A20">
        <w:t>не</w:t>
      </w:r>
      <w:r w:rsidR="00D00EE3" w:rsidRPr="00A06A20">
        <w:t xml:space="preserve"> </w:t>
      </w:r>
      <w:r w:rsidRPr="00A06A20">
        <w:t>повинен</w:t>
      </w:r>
      <w:r w:rsidR="00D00EE3" w:rsidRPr="00A06A20">
        <w:t xml:space="preserve"> </w:t>
      </w:r>
      <w:r w:rsidRPr="00A06A20">
        <w:t>бути</w:t>
      </w:r>
      <w:r w:rsidR="00D00EE3" w:rsidRPr="00A06A20">
        <w:t xml:space="preserve"> </w:t>
      </w:r>
      <w:r w:rsidRPr="00A06A20">
        <w:t>нижчим</w:t>
      </w:r>
      <w:r w:rsidR="00D00EE3" w:rsidRPr="00A06A20">
        <w:t xml:space="preserve"> </w:t>
      </w:r>
      <w:r w:rsidRPr="00A06A20">
        <w:t>за</w:t>
      </w:r>
      <w:r w:rsidR="00D00EE3" w:rsidRPr="00A06A20">
        <w:t xml:space="preserve"> </w:t>
      </w:r>
      <w:r w:rsidRPr="00A06A20">
        <w:t>дохідність</w:t>
      </w:r>
      <w:r w:rsidR="00D00EE3" w:rsidRPr="00A06A20">
        <w:t xml:space="preserve"> </w:t>
      </w:r>
      <w:r w:rsidRPr="00A06A20">
        <w:t>основних</w:t>
      </w:r>
      <w:r w:rsidR="00D00EE3" w:rsidRPr="00A06A20">
        <w:t xml:space="preserve"> </w:t>
      </w:r>
      <w:r w:rsidRPr="00A06A20">
        <w:t>банківських</w:t>
      </w:r>
      <w:r w:rsidR="00D00EE3" w:rsidRPr="00A06A20">
        <w:t xml:space="preserve"> </w:t>
      </w:r>
      <w:r w:rsidRPr="00A06A20">
        <w:t>операцій,</w:t>
      </w:r>
      <w:r w:rsidR="00D00EE3" w:rsidRPr="00A06A20">
        <w:t xml:space="preserve"> </w:t>
      </w:r>
      <w:r w:rsidRPr="00A06A20">
        <w:t>пов</w:t>
      </w:r>
      <w:r w:rsidR="00C2759C" w:rsidRPr="00A06A20">
        <w:t>’</w:t>
      </w:r>
      <w:r w:rsidRPr="00A06A20">
        <w:t>язаних</w:t>
      </w:r>
      <w:r w:rsidR="00D00EE3" w:rsidRPr="00A06A20">
        <w:t xml:space="preserve"> </w:t>
      </w:r>
      <w:r w:rsidRPr="00A06A20">
        <w:t>насамперед</w:t>
      </w:r>
      <w:r w:rsidR="00D00EE3" w:rsidRPr="00A06A20">
        <w:t xml:space="preserve"> </w:t>
      </w:r>
      <w:r w:rsidRPr="00A06A20">
        <w:t>з</w:t>
      </w:r>
      <w:r w:rsidR="00D00EE3" w:rsidRPr="00A06A20">
        <w:t xml:space="preserve"> </w:t>
      </w:r>
      <w:r w:rsidRPr="00A06A20">
        <w:t>кредитуванням</w:t>
      </w:r>
      <w:r w:rsidR="00D00EE3" w:rsidRPr="00A06A20">
        <w:t xml:space="preserve"> </w:t>
      </w:r>
      <w:r w:rsidRPr="00A06A20">
        <w:t>господарюючих</w:t>
      </w:r>
      <w:r w:rsidR="00D00EE3" w:rsidRPr="00A06A20">
        <w:t xml:space="preserve"> </w:t>
      </w:r>
      <w:r w:rsidRPr="00A06A20">
        <w:t>суб¢єктів.</w:t>
      </w:r>
      <w:r w:rsidR="00D00EE3" w:rsidRPr="00A06A20">
        <w:t xml:space="preserve"> </w:t>
      </w:r>
      <w:r w:rsidRPr="00A06A20">
        <w:t>У</w:t>
      </w:r>
      <w:r w:rsidR="00D00EE3" w:rsidRPr="00A06A20">
        <w:t xml:space="preserve"> </w:t>
      </w:r>
      <w:r w:rsidRPr="00A06A20">
        <w:t>зв</w:t>
      </w:r>
      <w:r w:rsidR="00C2759C" w:rsidRPr="00A06A20">
        <w:t>’</w:t>
      </w:r>
      <w:r w:rsidRPr="00A06A20">
        <w:t>язу</w:t>
      </w:r>
      <w:r w:rsidR="00D00EE3" w:rsidRPr="00A06A20">
        <w:t xml:space="preserve"> </w:t>
      </w:r>
      <w:r w:rsidRPr="00A06A20">
        <w:t>з</w:t>
      </w:r>
      <w:r w:rsidR="00D00EE3" w:rsidRPr="00A06A20">
        <w:t xml:space="preserve"> </w:t>
      </w:r>
      <w:r w:rsidRPr="00A06A20">
        <w:t>цим</w:t>
      </w:r>
      <w:r w:rsidR="00D00EE3" w:rsidRPr="00A06A20">
        <w:t xml:space="preserve"> </w:t>
      </w:r>
      <w:r w:rsidRPr="00A06A20">
        <w:t>центральний</w:t>
      </w:r>
      <w:r w:rsidR="00D00EE3" w:rsidRPr="00A06A20">
        <w:t xml:space="preserve"> </w:t>
      </w:r>
      <w:r w:rsidRPr="00A06A20">
        <w:t>банк</w:t>
      </w:r>
      <w:r w:rsidR="00D00EE3" w:rsidRPr="00A06A20">
        <w:t xml:space="preserve"> </w:t>
      </w:r>
      <w:r w:rsidRPr="00A06A20">
        <w:t>повинен</w:t>
      </w:r>
      <w:r w:rsidR="00D00EE3" w:rsidRPr="00A06A20">
        <w:t xml:space="preserve"> </w:t>
      </w:r>
      <w:r w:rsidRPr="00A06A20">
        <w:t>запропонувати</w:t>
      </w:r>
      <w:r w:rsidR="00D00EE3" w:rsidRPr="00A06A20">
        <w:t xml:space="preserve"> </w:t>
      </w:r>
      <w:r w:rsidRPr="00A06A20">
        <w:t>вигідні</w:t>
      </w:r>
      <w:r w:rsidR="00D00EE3" w:rsidRPr="00A06A20">
        <w:t xml:space="preserve"> </w:t>
      </w:r>
      <w:r w:rsidRPr="00A06A20">
        <w:t>для</w:t>
      </w:r>
      <w:r w:rsidR="00D00EE3" w:rsidRPr="00A06A20">
        <w:t xml:space="preserve"> </w:t>
      </w:r>
      <w:r w:rsidRPr="00A06A20">
        <w:t>комерційних</w:t>
      </w:r>
      <w:r w:rsidR="00D00EE3" w:rsidRPr="00A06A20">
        <w:t xml:space="preserve"> </w:t>
      </w:r>
      <w:r w:rsidRPr="00A06A20">
        <w:t>банків</w:t>
      </w:r>
      <w:r w:rsidR="00D00EE3" w:rsidRPr="00A06A20">
        <w:t xml:space="preserve"> </w:t>
      </w:r>
      <w:r w:rsidRPr="00A06A20">
        <w:t>проценти</w:t>
      </w:r>
      <w:r w:rsidR="00D00EE3" w:rsidRPr="00A06A20">
        <w:t xml:space="preserve"> </w:t>
      </w:r>
      <w:r w:rsidRPr="00A06A20">
        <w:t>за</w:t>
      </w:r>
      <w:r w:rsidR="00D00EE3" w:rsidRPr="00A06A20">
        <w:t xml:space="preserve"> </w:t>
      </w:r>
      <w:r w:rsidRPr="00A06A20">
        <w:t>цінними</w:t>
      </w:r>
      <w:r w:rsidR="00D00EE3" w:rsidRPr="00A06A20">
        <w:t xml:space="preserve"> </w:t>
      </w:r>
      <w:r w:rsidRPr="00A06A20">
        <w:t>паперами,</w:t>
      </w:r>
      <w:r w:rsidR="00D00EE3" w:rsidRPr="00A06A20">
        <w:t xml:space="preserve"> </w:t>
      </w:r>
      <w:r w:rsidRPr="00A06A20">
        <w:t>які</w:t>
      </w:r>
      <w:r w:rsidR="00D00EE3" w:rsidRPr="00A06A20">
        <w:t xml:space="preserve"> </w:t>
      </w:r>
      <w:r w:rsidRPr="00A06A20">
        <w:t>він</w:t>
      </w:r>
      <w:r w:rsidR="00D00EE3" w:rsidRPr="00A06A20">
        <w:t xml:space="preserve"> </w:t>
      </w:r>
      <w:r w:rsidRPr="00A06A20">
        <w:t>продає,</w:t>
      </w:r>
      <w:r w:rsidR="00D00EE3" w:rsidRPr="00A06A20">
        <w:t xml:space="preserve"> </w:t>
      </w:r>
      <w:r w:rsidRPr="00A06A20">
        <w:t>а</w:t>
      </w:r>
      <w:r w:rsidR="00D00EE3" w:rsidRPr="00A06A20">
        <w:t xml:space="preserve"> </w:t>
      </w:r>
      <w:r w:rsidRPr="00A06A20">
        <w:t>за</w:t>
      </w:r>
      <w:r w:rsidR="00D00EE3" w:rsidRPr="00A06A20">
        <w:t xml:space="preserve"> </w:t>
      </w:r>
      <w:r w:rsidRPr="00A06A20">
        <w:t>безпроцентними</w:t>
      </w:r>
      <w:r w:rsidR="00D00EE3" w:rsidRPr="00A06A20">
        <w:t xml:space="preserve"> </w:t>
      </w:r>
      <w:r w:rsidRPr="00A06A20">
        <w:t>цінними</w:t>
      </w:r>
      <w:r w:rsidR="00D00EE3" w:rsidRPr="00A06A20">
        <w:t xml:space="preserve"> </w:t>
      </w:r>
      <w:r w:rsidRPr="00A06A20">
        <w:t>паперами</w:t>
      </w:r>
      <w:r w:rsidR="00D00EE3" w:rsidRPr="00A06A20">
        <w:t xml:space="preserve"> </w:t>
      </w:r>
      <w:r w:rsidRPr="00A06A20">
        <w:t>¾</w:t>
      </w:r>
      <w:r w:rsidR="00D00EE3" w:rsidRPr="00A06A20">
        <w:t xml:space="preserve"> </w:t>
      </w:r>
      <w:r w:rsidRPr="00A06A20">
        <w:t>досить</w:t>
      </w:r>
      <w:r w:rsidR="00D00EE3" w:rsidRPr="00A06A20">
        <w:t xml:space="preserve"> </w:t>
      </w:r>
      <w:r w:rsidRPr="00A06A20">
        <w:t>високу</w:t>
      </w:r>
      <w:r w:rsidR="00D00EE3" w:rsidRPr="00A06A20">
        <w:t xml:space="preserve"> </w:t>
      </w:r>
      <w:r w:rsidRPr="00A06A20">
        <w:t>маржу</w:t>
      </w:r>
      <w:r w:rsidR="00D00EE3" w:rsidRPr="00A06A20">
        <w:t xml:space="preserve"> </w:t>
      </w:r>
      <w:r w:rsidRPr="00A06A20">
        <w:t>між</w:t>
      </w:r>
      <w:r w:rsidR="00D00EE3" w:rsidRPr="00A06A20">
        <w:t xml:space="preserve"> </w:t>
      </w:r>
      <w:r w:rsidRPr="00A06A20">
        <w:t>курсом</w:t>
      </w:r>
      <w:r w:rsidR="00D00EE3" w:rsidRPr="00A06A20">
        <w:t xml:space="preserve"> </w:t>
      </w:r>
      <w:r w:rsidRPr="00A06A20">
        <w:t>їх</w:t>
      </w:r>
      <w:r w:rsidR="00D00EE3" w:rsidRPr="00A06A20">
        <w:t xml:space="preserve"> </w:t>
      </w:r>
      <w:r w:rsidRPr="00A06A20">
        <w:t>продажу</w:t>
      </w:r>
      <w:r w:rsidR="00D00EE3" w:rsidRPr="00A06A20">
        <w:t xml:space="preserve"> </w:t>
      </w:r>
      <w:r w:rsidRPr="00A06A20">
        <w:t>та</w:t>
      </w:r>
      <w:r w:rsidR="00D00EE3" w:rsidRPr="00A06A20">
        <w:t xml:space="preserve"> </w:t>
      </w:r>
      <w:r w:rsidRPr="00A06A20">
        <w:t>номінальною</w:t>
      </w:r>
      <w:r w:rsidR="00D00EE3" w:rsidRPr="00A06A20">
        <w:t xml:space="preserve"> </w:t>
      </w:r>
      <w:r w:rsidRPr="00A06A20">
        <w:t>вартістю.</w:t>
      </w:r>
      <w:r w:rsidR="00D00EE3" w:rsidRPr="00A06A20">
        <w:t xml:space="preserve"> </w:t>
      </w:r>
      <w:r w:rsidRPr="00A06A20">
        <w:t>Аналогічно</w:t>
      </w:r>
      <w:r w:rsidR="00D00EE3" w:rsidRPr="00A06A20">
        <w:t xml:space="preserve"> </w:t>
      </w:r>
      <w:r w:rsidRPr="00A06A20">
        <w:t>формуються</w:t>
      </w:r>
      <w:r w:rsidR="00D00EE3" w:rsidRPr="00A06A20">
        <w:t xml:space="preserve"> </w:t>
      </w:r>
      <w:r w:rsidRPr="00A06A20">
        <w:t>вигідні</w:t>
      </w:r>
      <w:r w:rsidR="00D00EE3" w:rsidRPr="00A06A20">
        <w:t xml:space="preserve"> </w:t>
      </w:r>
      <w:r w:rsidRPr="00A06A20">
        <w:t>умови</w:t>
      </w:r>
      <w:r w:rsidR="00D00EE3" w:rsidRPr="00A06A20">
        <w:t xml:space="preserve"> </w:t>
      </w:r>
      <w:r w:rsidRPr="00A06A20">
        <w:t>і</w:t>
      </w:r>
      <w:r w:rsidR="00D00EE3" w:rsidRPr="00A06A20">
        <w:t xml:space="preserve"> </w:t>
      </w:r>
      <w:r w:rsidRPr="00A06A20">
        <w:t>для</w:t>
      </w:r>
      <w:r w:rsidR="00D00EE3" w:rsidRPr="00A06A20">
        <w:t xml:space="preserve"> </w:t>
      </w:r>
      <w:r w:rsidRPr="00A06A20">
        <w:t>продажу</w:t>
      </w:r>
      <w:r w:rsidR="00D00EE3" w:rsidRPr="00A06A20">
        <w:t xml:space="preserve"> </w:t>
      </w:r>
      <w:r w:rsidRPr="00A06A20">
        <w:t>комерційними</w:t>
      </w:r>
      <w:r w:rsidR="00D00EE3" w:rsidRPr="00A06A20">
        <w:t xml:space="preserve"> </w:t>
      </w:r>
      <w:r w:rsidRPr="00A06A20">
        <w:t>банками</w:t>
      </w:r>
      <w:r w:rsidR="00D00EE3" w:rsidRPr="00A06A20">
        <w:t xml:space="preserve"> </w:t>
      </w:r>
      <w:r w:rsidRPr="00A06A20">
        <w:t>цінних</w:t>
      </w:r>
      <w:r w:rsidR="00D00EE3" w:rsidRPr="00A06A20">
        <w:t xml:space="preserve"> </w:t>
      </w:r>
      <w:r w:rsidRPr="00A06A20">
        <w:t>паперів</w:t>
      </w:r>
      <w:r w:rsidR="00D00EE3" w:rsidRPr="00A06A20">
        <w:t xml:space="preserve"> </w:t>
      </w:r>
      <w:r w:rsidRPr="00A06A20">
        <w:t>центральному</w:t>
      </w:r>
      <w:r w:rsidR="00D00EE3" w:rsidRPr="00A06A20">
        <w:t xml:space="preserve"> </w:t>
      </w:r>
      <w:r w:rsidRPr="00A06A20">
        <w:t>банку.</w:t>
      </w:r>
      <w:r w:rsidR="00D00EE3" w:rsidRPr="00A06A20">
        <w:t xml:space="preserve"> </w:t>
      </w:r>
      <w:r w:rsidRPr="00A06A20">
        <w:t>Виступаючи</w:t>
      </w:r>
      <w:r w:rsidR="00D00EE3" w:rsidRPr="00A06A20">
        <w:t xml:space="preserve"> </w:t>
      </w:r>
      <w:r w:rsidRPr="00A06A20">
        <w:t>покупцем,</w:t>
      </w:r>
      <w:r w:rsidR="00D00EE3" w:rsidRPr="00A06A20">
        <w:t xml:space="preserve"> </w:t>
      </w:r>
      <w:r w:rsidRPr="00A06A20">
        <w:t>центральний</w:t>
      </w:r>
      <w:r w:rsidR="00D00EE3" w:rsidRPr="00A06A20">
        <w:t xml:space="preserve"> </w:t>
      </w:r>
      <w:r w:rsidRPr="00A06A20">
        <w:t>банк</w:t>
      </w:r>
      <w:r w:rsidR="00D00EE3" w:rsidRPr="00A06A20">
        <w:t xml:space="preserve"> </w:t>
      </w:r>
      <w:r w:rsidRPr="00A06A20">
        <w:t>може</w:t>
      </w:r>
      <w:r w:rsidR="00D00EE3" w:rsidRPr="00A06A20">
        <w:t xml:space="preserve"> </w:t>
      </w:r>
      <w:r w:rsidRPr="00A06A20">
        <w:t>оголосити</w:t>
      </w:r>
      <w:r w:rsidR="00D00EE3" w:rsidRPr="00A06A20">
        <w:t xml:space="preserve"> </w:t>
      </w:r>
      <w:r w:rsidRPr="00A06A20">
        <w:t>курс,</w:t>
      </w:r>
      <w:r w:rsidR="00D00EE3" w:rsidRPr="00A06A20">
        <w:t xml:space="preserve"> </w:t>
      </w:r>
      <w:r w:rsidRPr="00A06A20">
        <w:t>за</w:t>
      </w:r>
      <w:r w:rsidR="00D00EE3" w:rsidRPr="00A06A20">
        <w:t xml:space="preserve"> </w:t>
      </w:r>
      <w:r w:rsidRPr="00A06A20">
        <w:t>досягнення</w:t>
      </w:r>
      <w:r w:rsidR="00D00EE3" w:rsidRPr="00A06A20">
        <w:t xml:space="preserve"> </w:t>
      </w:r>
      <w:r w:rsidRPr="00A06A20">
        <w:t>якого</w:t>
      </w:r>
      <w:r w:rsidR="00D00EE3" w:rsidRPr="00A06A20">
        <w:t xml:space="preserve"> </w:t>
      </w:r>
      <w:r w:rsidRPr="00A06A20">
        <w:t>він</w:t>
      </w:r>
      <w:r w:rsidR="00D00EE3" w:rsidRPr="00A06A20">
        <w:t xml:space="preserve"> </w:t>
      </w:r>
      <w:r w:rsidRPr="00A06A20">
        <w:t>скуповує</w:t>
      </w:r>
      <w:r w:rsidR="00D00EE3" w:rsidRPr="00A06A20">
        <w:t xml:space="preserve"> </w:t>
      </w:r>
      <w:r w:rsidRPr="00A06A20">
        <w:t>будь-який</w:t>
      </w:r>
      <w:r w:rsidR="00D00EE3" w:rsidRPr="00A06A20">
        <w:t xml:space="preserve"> </w:t>
      </w:r>
      <w:r w:rsidRPr="00A06A20">
        <w:t>обсяг</w:t>
      </w:r>
      <w:r w:rsidR="00D00EE3" w:rsidRPr="00A06A20">
        <w:t xml:space="preserve"> </w:t>
      </w:r>
      <w:r w:rsidRPr="00A06A20">
        <w:t>цінних</w:t>
      </w:r>
      <w:r w:rsidR="00D00EE3" w:rsidRPr="00A06A20">
        <w:t xml:space="preserve"> </w:t>
      </w:r>
      <w:r w:rsidRPr="00A06A20">
        <w:t>паперів,</w:t>
      </w:r>
      <w:r w:rsidR="00D00EE3" w:rsidRPr="00A06A20">
        <w:t xml:space="preserve"> </w:t>
      </w:r>
      <w:r w:rsidRPr="00A06A20">
        <w:t>що</w:t>
      </w:r>
      <w:r w:rsidR="00D00EE3" w:rsidRPr="00A06A20">
        <w:t xml:space="preserve"> </w:t>
      </w:r>
      <w:r w:rsidRPr="00A06A20">
        <w:t>пропонуються</w:t>
      </w:r>
      <w:r w:rsidR="00D00EE3" w:rsidRPr="00A06A20">
        <w:t xml:space="preserve"> </w:t>
      </w:r>
      <w:r w:rsidRPr="00A06A20">
        <w:t>на</w:t>
      </w:r>
      <w:r w:rsidR="00D00EE3" w:rsidRPr="00A06A20">
        <w:t xml:space="preserve"> </w:t>
      </w:r>
      <w:r w:rsidRPr="00A06A20">
        <w:t>ринку,</w:t>
      </w:r>
      <w:r w:rsidR="00D00EE3" w:rsidRPr="00A06A20">
        <w:t xml:space="preserve"> </w:t>
      </w:r>
      <w:r w:rsidRPr="00A06A20">
        <w:t>або</w:t>
      </w:r>
      <w:r w:rsidR="00D00EE3" w:rsidRPr="00A06A20">
        <w:t xml:space="preserve"> </w:t>
      </w:r>
      <w:r w:rsidRPr="00A06A20">
        <w:t>скуповувати</w:t>
      </w:r>
      <w:r w:rsidR="00D00EE3" w:rsidRPr="00A06A20">
        <w:t xml:space="preserve"> </w:t>
      </w:r>
      <w:r w:rsidRPr="00A06A20">
        <w:t>певну</w:t>
      </w:r>
      <w:r w:rsidR="00D00EE3" w:rsidRPr="00A06A20">
        <w:t xml:space="preserve"> </w:t>
      </w:r>
      <w:r w:rsidRPr="00A06A20">
        <w:t>кількість</w:t>
      </w:r>
      <w:r w:rsidR="00D00EE3" w:rsidRPr="00A06A20">
        <w:t xml:space="preserve"> </w:t>
      </w:r>
      <w:r w:rsidRPr="00A06A20">
        <w:t>цінних</w:t>
      </w:r>
      <w:r w:rsidR="00D00EE3" w:rsidRPr="00A06A20">
        <w:t xml:space="preserve"> </w:t>
      </w:r>
      <w:r w:rsidRPr="00A06A20">
        <w:t>паперів</w:t>
      </w:r>
      <w:r w:rsidR="00D00EE3" w:rsidRPr="00A06A20">
        <w:t xml:space="preserve"> </w:t>
      </w:r>
      <w:r w:rsidRPr="00A06A20">
        <w:t>даного</w:t>
      </w:r>
      <w:r w:rsidR="00D00EE3" w:rsidRPr="00A06A20">
        <w:t xml:space="preserve"> </w:t>
      </w:r>
      <w:r w:rsidRPr="00A06A20">
        <w:t>типу</w:t>
      </w:r>
      <w:r w:rsidR="00D00EE3" w:rsidRPr="00A06A20">
        <w:t xml:space="preserve"> </w:t>
      </w:r>
      <w:r w:rsidRPr="00A06A20">
        <w:t>незалежно</w:t>
      </w:r>
      <w:r w:rsidR="00D00EE3" w:rsidRPr="00A06A20">
        <w:t xml:space="preserve"> </w:t>
      </w:r>
      <w:r w:rsidRPr="00A06A20">
        <w:t>від</w:t>
      </w:r>
      <w:r w:rsidR="00D00EE3" w:rsidRPr="00A06A20">
        <w:t xml:space="preserve"> </w:t>
      </w:r>
      <w:r w:rsidRPr="00A06A20">
        <w:t>курсу</w:t>
      </w:r>
      <w:r w:rsidR="00D00EE3" w:rsidRPr="00A06A20">
        <w:t xml:space="preserve"> </w:t>
      </w:r>
      <w:r w:rsidRPr="00A06A20">
        <w:t>пропозиції.</w:t>
      </w:r>
    </w:p>
    <w:p w:rsidR="00B64D22" w:rsidRPr="00A06A20" w:rsidRDefault="00B64D22" w:rsidP="00D00EE3">
      <w:pPr>
        <w:pStyle w:val="af6"/>
        <w:tabs>
          <w:tab w:val="left" w:pos="726"/>
        </w:tabs>
      </w:pPr>
      <w:r w:rsidRPr="00A06A20">
        <w:t>Купівля-продаж</w:t>
      </w:r>
      <w:r w:rsidR="00D00EE3" w:rsidRPr="00A06A20">
        <w:t xml:space="preserve"> </w:t>
      </w:r>
      <w:r w:rsidRPr="00A06A20">
        <w:t>центральним</w:t>
      </w:r>
      <w:r w:rsidR="00D00EE3" w:rsidRPr="00A06A20">
        <w:t xml:space="preserve"> </w:t>
      </w:r>
      <w:r w:rsidRPr="00A06A20">
        <w:t>банком</w:t>
      </w:r>
      <w:r w:rsidR="00D00EE3" w:rsidRPr="00A06A20">
        <w:t xml:space="preserve"> </w:t>
      </w:r>
      <w:r w:rsidRPr="00A06A20">
        <w:t>цінних</w:t>
      </w:r>
      <w:r w:rsidR="00D00EE3" w:rsidRPr="00A06A20">
        <w:t xml:space="preserve"> </w:t>
      </w:r>
      <w:r w:rsidRPr="00A06A20">
        <w:t>паперів</w:t>
      </w:r>
      <w:r w:rsidR="00D00EE3" w:rsidRPr="00A06A20">
        <w:t xml:space="preserve"> </w:t>
      </w:r>
      <w:r w:rsidRPr="00A06A20">
        <w:t>у</w:t>
      </w:r>
      <w:r w:rsidR="00D00EE3" w:rsidRPr="00A06A20">
        <w:t xml:space="preserve"> </w:t>
      </w:r>
      <w:r w:rsidRPr="00A06A20">
        <w:t>значній</w:t>
      </w:r>
      <w:r w:rsidR="00D00EE3" w:rsidRPr="00A06A20">
        <w:t xml:space="preserve"> </w:t>
      </w:r>
      <w:r w:rsidRPr="00A06A20">
        <w:t>мірі</w:t>
      </w:r>
      <w:r w:rsidR="00D00EE3" w:rsidRPr="00A06A20">
        <w:t xml:space="preserve"> </w:t>
      </w:r>
      <w:r w:rsidRPr="00A06A20">
        <w:t>впливає</w:t>
      </w:r>
      <w:r w:rsidR="00D00EE3" w:rsidRPr="00A06A20">
        <w:t xml:space="preserve"> </w:t>
      </w:r>
      <w:r w:rsidRPr="00A06A20">
        <w:t>на</w:t>
      </w:r>
      <w:r w:rsidR="00D00EE3" w:rsidRPr="00A06A20">
        <w:t xml:space="preserve"> </w:t>
      </w:r>
      <w:r w:rsidRPr="00A06A20">
        <w:t>динаміку</w:t>
      </w:r>
      <w:r w:rsidR="00D00EE3" w:rsidRPr="00A06A20">
        <w:t xml:space="preserve"> </w:t>
      </w:r>
      <w:r w:rsidRPr="00A06A20">
        <w:t>процентних</w:t>
      </w:r>
      <w:r w:rsidR="00D00EE3" w:rsidRPr="00A06A20">
        <w:t xml:space="preserve"> </w:t>
      </w:r>
      <w:r w:rsidRPr="00A06A20">
        <w:t>ставок</w:t>
      </w:r>
      <w:r w:rsidR="00D00EE3" w:rsidRPr="00A06A20">
        <w:t xml:space="preserve"> </w:t>
      </w:r>
      <w:r w:rsidRPr="00A06A20">
        <w:t>на</w:t>
      </w:r>
      <w:r w:rsidR="00D00EE3" w:rsidRPr="00A06A20">
        <w:t xml:space="preserve"> </w:t>
      </w:r>
      <w:r w:rsidRPr="00A06A20">
        <w:t>грошовому</w:t>
      </w:r>
      <w:r w:rsidR="00D00EE3" w:rsidRPr="00A06A20">
        <w:t xml:space="preserve"> </w:t>
      </w:r>
      <w:r w:rsidRPr="00A06A20">
        <w:t>ринку.</w:t>
      </w:r>
      <w:r w:rsidR="00D00EE3" w:rsidRPr="00A06A20">
        <w:t xml:space="preserve"> </w:t>
      </w:r>
      <w:r w:rsidRPr="00A06A20">
        <w:t>Так,</w:t>
      </w:r>
      <w:r w:rsidR="00D00EE3" w:rsidRPr="00A06A20">
        <w:t xml:space="preserve"> </w:t>
      </w:r>
      <w:r w:rsidRPr="00A06A20">
        <w:t>продаж</w:t>
      </w:r>
      <w:r w:rsidR="00D00EE3" w:rsidRPr="00A06A20">
        <w:t xml:space="preserve"> </w:t>
      </w:r>
      <w:r w:rsidRPr="00A06A20">
        <w:t>цінних</w:t>
      </w:r>
      <w:r w:rsidR="00D00EE3" w:rsidRPr="00A06A20">
        <w:t xml:space="preserve"> </w:t>
      </w:r>
      <w:r w:rsidRPr="00A06A20">
        <w:t>паперів</w:t>
      </w:r>
      <w:r w:rsidR="00D00EE3" w:rsidRPr="00A06A20">
        <w:t xml:space="preserve"> </w:t>
      </w:r>
      <w:r w:rsidRPr="00A06A20">
        <w:t>зумовлює</w:t>
      </w:r>
      <w:r w:rsidR="00D00EE3" w:rsidRPr="00A06A20">
        <w:t xml:space="preserve"> </w:t>
      </w:r>
      <w:r w:rsidRPr="00A06A20">
        <w:t>дефіцит</w:t>
      </w:r>
      <w:r w:rsidR="00D00EE3" w:rsidRPr="00A06A20">
        <w:t xml:space="preserve"> </w:t>
      </w:r>
      <w:r w:rsidRPr="00A06A20">
        <w:t>ресурсів</w:t>
      </w:r>
      <w:r w:rsidR="00D00EE3" w:rsidRPr="00A06A20">
        <w:t xml:space="preserve"> </w:t>
      </w:r>
      <w:r w:rsidRPr="00A06A20">
        <w:t>у</w:t>
      </w:r>
      <w:r w:rsidR="00D00EE3" w:rsidRPr="00A06A20">
        <w:t xml:space="preserve"> </w:t>
      </w:r>
      <w:r w:rsidRPr="00A06A20">
        <w:t>банків,</w:t>
      </w:r>
      <w:r w:rsidR="00D00EE3" w:rsidRPr="00A06A20">
        <w:t xml:space="preserve"> </w:t>
      </w:r>
      <w:r w:rsidRPr="00A06A20">
        <w:t>що</w:t>
      </w:r>
      <w:r w:rsidR="00D00EE3" w:rsidRPr="00A06A20">
        <w:t xml:space="preserve"> </w:t>
      </w:r>
      <w:r w:rsidRPr="00A06A20">
        <w:t>призводить</w:t>
      </w:r>
      <w:r w:rsidR="00D00EE3" w:rsidRPr="00A06A20">
        <w:t xml:space="preserve"> </w:t>
      </w:r>
      <w:r w:rsidRPr="00A06A20">
        <w:t>до</w:t>
      </w:r>
      <w:r w:rsidR="00D00EE3" w:rsidRPr="00A06A20">
        <w:t xml:space="preserve"> </w:t>
      </w:r>
      <w:r w:rsidRPr="00A06A20">
        <w:t>підвищення</w:t>
      </w:r>
      <w:r w:rsidR="00D00EE3" w:rsidRPr="00A06A20">
        <w:t xml:space="preserve"> </w:t>
      </w:r>
      <w:r w:rsidRPr="00A06A20">
        <w:t>ринкових</w:t>
      </w:r>
      <w:r w:rsidR="00D00EE3" w:rsidRPr="00A06A20">
        <w:t xml:space="preserve"> </w:t>
      </w:r>
      <w:r w:rsidRPr="00A06A20">
        <w:t>ставок</w:t>
      </w:r>
      <w:r w:rsidR="00D00EE3" w:rsidRPr="00A06A20">
        <w:t xml:space="preserve"> </w:t>
      </w:r>
      <w:r w:rsidRPr="00A06A20">
        <w:t>проценту.</w:t>
      </w:r>
      <w:r w:rsidR="00D00EE3" w:rsidRPr="00A06A20">
        <w:t xml:space="preserve"> </w:t>
      </w:r>
      <w:r w:rsidRPr="00A06A20">
        <w:t>Якщо</w:t>
      </w:r>
      <w:r w:rsidR="00D00EE3" w:rsidRPr="00A06A20">
        <w:t xml:space="preserve"> </w:t>
      </w:r>
      <w:r w:rsidRPr="00A06A20">
        <w:t>ж</w:t>
      </w:r>
      <w:r w:rsidR="00D00EE3" w:rsidRPr="00A06A20">
        <w:t xml:space="preserve"> </w:t>
      </w:r>
      <w:r w:rsidRPr="00A06A20">
        <w:t>центральний</w:t>
      </w:r>
      <w:r w:rsidR="00D00EE3" w:rsidRPr="00A06A20">
        <w:t xml:space="preserve"> </w:t>
      </w:r>
      <w:r w:rsidRPr="00A06A20">
        <w:t>банк</w:t>
      </w:r>
      <w:r w:rsidR="00D00EE3" w:rsidRPr="00A06A20">
        <w:t xml:space="preserve"> </w:t>
      </w:r>
      <w:r w:rsidRPr="00A06A20">
        <w:t>купує</w:t>
      </w:r>
      <w:r w:rsidR="00D00EE3" w:rsidRPr="00A06A20">
        <w:t xml:space="preserve"> </w:t>
      </w:r>
      <w:r w:rsidRPr="00A06A20">
        <w:t>цінні</w:t>
      </w:r>
      <w:r w:rsidR="00D00EE3" w:rsidRPr="00A06A20">
        <w:t xml:space="preserve"> </w:t>
      </w:r>
      <w:r w:rsidRPr="00A06A20">
        <w:t>папери,</w:t>
      </w:r>
      <w:r w:rsidR="00D00EE3" w:rsidRPr="00A06A20">
        <w:t xml:space="preserve"> </w:t>
      </w:r>
      <w:r w:rsidRPr="00A06A20">
        <w:t>на</w:t>
      </w:r>
      <w:r w:rsidR="00D00EE3" w:rsidRPr="00A06A20">
        <w:t xml:space="preserve"> </w:t>
      </w:r>
      <w:r w:rsidRPr="00A06A20">
        <w:t>ринок</w:t>
      </w:r>
      <w:r w:rsidR="00D00EE3" w:rsidRPr="00A06A20">
        <w:t xml:space="preserve"> </w:t>
      </w:r>
      <w:r w:rsidRPr="00A06A20">
        <w:t>надходять</w:t>
      </w:r>
      <w:r w:rsidR="00D00EE3" w:rsidRPr="00A06A20">
        <w:t xml:space="preserve"> </w:t>
      </w:r>
      <w:r w:rsidRPr="00A06A20">
        <w:t>додаткові</w:t>
      </w:r>
      <w:r w:rsidR="00D00EE3" w:rsidRPr="00A06A20">
        <w:t xml:space="preserve"> </w:t>
      </w:r>
      <w:r w:rsidRPr="00A06A20">
        <w:t>кошти,</w:t>
      </w:r>
      <w:r w:rsidR="00D00EE3" w:rsidRPr="00A06A20">
        <w:t xml:space="preserve"> </w:t>
      </w:r>
      <w:r w:rsidRPr="00A06A20">
        <w:t>що</w:t>
      </w:r>
      <w:r w:rsidR="00D00EE3" w:rsidRPr="00A06A20">
        <w:t xml:space="preserve"> </w:t>
      </w:r>
      <w:r w:rsidRPr="00A06A20">
        <w:t>викликає</w:t>
      </w:r>
      <w:r w:rsidR="00D00EE3" w:rsidRPr="00A06A20">
        <w:t xml:space="preserve"> </w:t>
      </w:r>
      <w:r w:rsidRPr="00A06A20">
        <w:t>зниження</w:t>
      </w:r>
      <w:r w:rsidR="00D00EE3" w:rsidRPr="00A06A20">
        <w:t xml:space="preserve"> </w:t>
      </w:r>
      <w:r w:rsidRPr="00A06A20">
        <w:t>їх</w:t>
      </w:r>
      <w:r w:rsidR="00D00EE3" w:rsidRPr="00A06A20">
        <w:t xml:space="preserve"> </w:t>
      </w:r>
      <w:r w:rsidRPr="00A06A20">
        <w:t>цін,</w:t>
      </w:r>
      <w:r w:rsidR="00D00EE3" w:rsidRPr="00A06A20">
        <w:t xml:space="preserve"> </w:t>
      </w:r>
      <w:r w:rsidRPr="00A06A20">
        <w:t>тобто</w:t>
      </w:r>
      <w:r w:rsidR="00D00EE3" w:rsidRPr="00A06A20">
        <w:t xml:space="preserve"> </w:t>
      </w:r>
      <w:r w:rsidRPr="00A06A20">
        <w:t>процентних</w:t>
      </w:r>
      <w:r w:rsidR="00D00EE3" w:rsidRPr="00A06A20">
        <w:t xml:space="preserve"> </w:t>
      </w:r>
      <w:r w:rsidRPr="00A06A20">
        <w:t>ставок.</w:t>
      </w:r>
    </w:p>
    <w:p w:rsidR="00B64D22" w:rsidRPr="00A06A20" w:rsidRDefault="00B64D22" w:rsidP="00D00EE3">
      <w:pPr>
        <w:pStyle w:val="af6"/>
        <w:tabs>
          <w:tab w:val="left" w:pos="726"/>
        </w:tabs>
      </w:pPr>
      <w:r w:rsidRPr="00A06A20">
        <w:t>Найбільш</w:t>
      </w:r>
      <w:r w:rsidR="00D00EE3" w:rsidRPr="00A06A20">
        <w:t xml:space="preserve"> </w:t>
      </w:r>
      <w:r w:rsidRPr="00A06A20">
        <w:t>широко</w:t>
      </w:r>
      <w:r w:rsidR="00D00EE3" w:rsidRPr="00A06A20">
        <w:t xml:space="preserve"> </w:t>
      </w:r>
      <w:r w:rsidRPr="00A06A20">
        <w:t>операції</w:t>
      </w:r>
      <w:r w:rsidR="00D00EE3" w:rsidRPr="00A06A20">
        <w:t xml:space="preserve"> </w:t>
      </w:r>
      <w:r w:rsidRPr="00A06A20">
        <w:t>на</w:t>
      </w:r>
      <w:r w:rsidR="00D00EE3" w:rsidRPr="00A06A20">
        <w:t xml:space="preserve"> </w:t>
      </w:r>
      <w:r w:rsidRPr="00A06A20">
        <w:t>відкритому</w:t>
      </w:r>
      <w:r w:rsidR="00D00EE3" w:rsidRPr="00A06A20">
        <w:t xml:space="preserve"> </w:t>
      </w:r>
      <w:r w:rsidRPr="00A06A20">
        <w:t>ринку</w:t>
      </w:r>
      <w:r w:rsidR="00D00EE3" w:rsidRPr="00A06A20">
        <w:t xml:space="preserve"> </w:t>
      </w:r>
      <w:r w:rsidRPr="00A06A20">
        <w:t>використовуються</w:t>
      </w:r>
      <w:r w:rsidR="00D00EE3" w:rsidRPr="00A06A20">
        <w:t xml:space="preserve"> </w:t>
      </w:r>
      <w:r w:rsidRPr="00A06A20">
        <w:t>в</w:t>
      </w:r>
      <w:r w:rsidR="00D00EE3" w:rsidRPr="00A06A20">
        <w:t xml:space="preserve"> </w:t>
      </w:r>
      <w:r w:rsidRPr="00A06A20">
        <w:t>США,</w:t>
      </w:r>
      <w:r w:rsidR="00D00EE3" w:rsidRPr="00A06A20">
        <w:t xml:space="preserve"> </w:t>
      </w:r>
      <w:r w:rsidRPr="00A06A20">
        <w:t>де</w:t>
      </w:r>
      <w:r w:rsidR="00D00EE3" w:rsidRPr="00A06A20">
        <w:t xml:space="preserve"> </w:t>
      </w:r>
      <w:r w:rsidRPr="00A06A20">
        <w:t>вони</w:t>
      </w:r>
      <w:r w:rsidR="00D00EE3" w:rsidRPr="00A06A20">
        <w:t xml:space="preserve"> </w:t>
      </w:r>
      <w:r w:rsidRPr="00A06A20">
        <w:t>складають</w:t>
      </w:r>
      <w:r w:rsidR="00D00EE3" w:rsidRPr="00A06A20">
        <w:t xml:space="preserve"> </w:t>
      </w:r>
      <w:r w:rsidRPr="00A06A20">
        <w:t>основу</w:t>
      </w:r>
      <w:r w:rsidR="00D00EE3" w:rsidRPr="00A06A20">
        <w:t xml:space="preserve"> </w:t>
      </w:r>
      <w:r w:rsidRPr="00A06A20">
        <w:t>регулярної</w:t>
      </w:r>
      <w:r w:rsidR="00D00EE3" w:rsidRPr="00A06A20">
        <w:t xml:space="preserve"> </w:t>
      </w:r>
      <w:r w:rsidRPr="00A06A20">
        <w:t>діяльності</w:t>
      </w:r>
      <w:r w:rsidR="00D00EE3" w:rsidRPr="00A06A20">
        <w:t xml:space="preserve"> </w:t>
      </w:r>
      <w:r w:rsidRPr="00A06A20">
        <w:t>Федеральної</w:t>
      </w:r>
      <w:r w:rsidR="00D00EE3" w:rsidRPr="00A06A20">
        <w:t xml:space="preserve"> </w:t>
      </w:r>
      <w:r w:rsidRPr="00A06A20">
        <w:t>резервної</w:t>
      </w:r>
      <w:r w:rsidR="00D00EE3" w:rsidRPr="00A06A20">
        <w:t xml:space="preserve"> </w:t>
      </w:r>
      <w:r w:rsidRPr="00A06A20">
        <w:t>системи</w:t>
      </w:r>
      <w:r w:rsidR="00D00EE3" w:rsidRPr="00A06A20">
        <w:t xml:space="preserve"> </w:t>
      </w:r>
      <w:r w:rsidRPr="00A06A20">
        <w:t>і</w:t>
      </w:r>
      <w:r w:rsidR="00D00EE3" w:rsidRPr="00A06A20">
        <w:t xml:space="preserve"> </w:t>
      </w:r>
      <w:r w:rsidRPr="00A06A20">
        <w:t>можуть</w:t>
      </w:r>
      <w:r w:rsidR="00D00EE3" w:rsidRPr="00A06A20">
        <w:t xml:space="preserve"> </w:t>
      </w:r>
      <w:r w:rsidRPr="00A06A20">
        <w:t>займати</w:t>
      </w:r>
      <w:r w:rsidR="00D00EE3" w:rsidRPr="00A06A20">
        <w:t xml:space="preserve"> </w:t>
      </w:r>
      <w:r w:rsidRPr="00A06A20">
        <w:t>в</w:t>
      </w:r>
      <w:r w:rsidR="00D00EE3" w:rsidRPr="00A06A20">
        <w:t xml:space="preserve"> </w:t>
      </w:r>
      <w:r w:rsidRPr="00A06A20">
        <w:t>окремі</w:t>
      </w:r>
      <w:r w:rsidR="00D00EE3" w:rsidRPr="00A06A20">
        <w:t xml:space="preserve"> </w:t>
      </w:r>
      <w:r w:rsidRPr="00A06A20">
        <w:t>періоди</w:t>
      </w:r>
      <w:r w:rsidR="00D00EE3" w:rsidRPr="00A06A20">
        <w:t xml:space="preserve"> </w:t>
      </w:r>
      <w:r w:rsidRPr="00A06A20">
        <w:t>до</w:t>
      </w:r>
      <w:r w:rsidR="00D00EE3" w:rsidRPr="00A06A20">
        <w:t xml:space="preserve"> </w:t>
      </w:r>
      <w:r w:rsidRPr="00A06A20">
        <w:t>4/5</w:t>
      </w:r>
      <w:r w:rsidR="00D00EE3" w:rsidRPr="00A06A20">
        <w:t xml:space="preserve"> </w:t>
      </w:r>
      <w:r w:rsidRPr="00A06A20">
        <w:t>річного</w:t>
      </w:r>
      <w:r w:rsidR="00D00EE3" w:rsidRPr="00A06A20">
        <w:t xml:space="preserve"> </w:t>
      </w:r>
      <w:r w:rsidRPr="00A06A20">
        <w:t>обороту</w:t>
      </w:r>
      <w:r w:rsidR="00D00EE3" w:rsidRPr="00A06A20">
        <w:t xml:space="preserve"> </w:t>
      </w:r>
      <w:r w:rsidRPr="00A06A20">
        <w:t>ФРС.</w:t>
      </w:r>
      <w:r w:rsidR="00D00EE3" w:rsidRPr="00A06A20">
        <w:t xml:space="preserve"> </w:t>
      </w:r>
      <w:r w:rsidRPr="00A06A20">
        <w:t>Політика</w:t>
      </w:r>
      <w:r w:rsidR="00D00EE3" w:rsidRPr="00A06A20">
        <w:t xml:space="preserve"> </w:t>
      </w:r>
      <w:r w:rsidRPr="00A06A20">
        <w:t>відкритого</w:t>
      </w:r>
      <w:r w:rsidR="00D00EE3" w:rsidRPr="00A06A20">
        <w:t xml:space="preserve"> </w:t>
      </w:r>
      <w:r w:rsidRPr="00A06A20">
        <w:t>ринку</w:t>
      </w:r>
      <w:r w:rsidR="00D00EE3" w:rsidRPr="00A06A20">
        <w:t xml:space="preserve"> </w:t>
      </w:r>
      <w:r w:rsidRPr="00A06A20">
        <w:t>залишається</w:t>
      </w:r>
      <w:r w:rsidR="00D00EE3" w:rsidRPr="00A06A20">
        <w:t xml:space="preserve"> </w:t>
      </w:r>
      <w:r w:rsidRPr="00A06A20">
        <w:t>також</w:t>
      </w:r>
      <w:r w:rsidR="00D00EE3" w:rsidRPr="00A06A20">
        <w:t xml:space="preserve"> </w:t>
      </w:r>
      <w:r w:rsidRPr="00A06A20">
        <w:t>провідним</w:t>
      </w:r>
      <w:r w:rsidR="00D00EE3" w:rsidRPr="00A06A20">
        <w:t xml:space="preserve"> </w:t>
      </w:r>
      <w:r w:rsidRPr="00A06A20">
        <w:t>інструментом</w:t>
      </w:r>
      <w:r w:rsidR="00D00EE3" w:rsidRPr="00A06A20">
        <w:t xml:space="preserve"> </w:t>
      </w:r>
      <w:r w:rsidRPr="00A06A20">
        <w:t>регулювання</w:t>
      </w:r>
      <w:r w:rsidR="00D00EE3" w:rsidRPr="00A06A20">
        <w:t xml:space="preserve"> </w:t>
      </w:r>
      <w:r w:rsidRPr="00A06A20">
        <w:t>і</w:t>
      </w:r>
      <w:r w:rsidR="00D00EE3" w:rsidRPr="00A06A20">
        <w:t xml:space="preserve"> </w:t>
      </w:r>
      <w:r w:rsidRPr="00A06A20">
        <w:t>для</w:t>
      </w:r>
      <w:r w:rsidR="00D00EE3" w:rsidRPr="00A06A20">
        <w:t xml:space="preserve"> </w:t>
      </w:r>
      <w:r w:rsidRPr="00A06A20">
        <w:t>Банку</w:t>
      </w:r>
      <w:r w:rsidR="00D00EE3" w:rsidRPr="00A06A20">
        <w:t xml:space="preserve"> </w:t>
      </w:r>
      <w:r w:rsidRPr="00A06A20">
        <w:t>Англії.</w:t>
      </w:r>
    </w:p>
    <w:p w:rsidR="00B64D22" w:rsidRPr="00A06A20" w:rsidRDefault="00D15942" w:rsidP="00D00EE3">
      <w:pPr>
        <w:pStyle w:val="af6"/>
        <w:tabs>
          <w:tab w:val="left" w:pos="726"/>
        </w:tabs>
      </w:pPr>
      <w:r w:rsidRPr="00A06A20">
        <w:rPr>
          <w:b/>
          <w:i/>
        </w:rPr>
        <w:t>Політика</w:t>
      </w:r>
      <w:r w:rsidR="00D00EE3" w:rsidRPr="00A06A20">
        <w:rPr>
          <w:b/>
          <w:i/>
        </w:rPr>
        <w:t xml:space="preserve"> </w:t>
      </w:r>
      <w:r w:rsidRPr="00A06A20">
        <w:rPr>
          <w:b/>
          <w:i/>
        </w:rPr>
        <w:t>обов’</w:t>
      </w:r>
      <w:r w:rsidR="00B64D22" w:rsidRPr="00A06A20">
        <w:rPr>
          <w:b/>
          <w:i/>
        </w:rPr>
        <w:t>язкових</w:t>
      </w:r>
      <w:r w:rsidR="00D00EE3" w:rsidRPr="00A06A20">
        <w:rPr>
          <w:b/>
          <w:i/>
        </w:rPr>
        <w:t xml:space="preserve"> </w:t>
      </w:r>
      <w:r w:rsidR="00B64D22" w:rsidRPr="00A06A20">
        <w:rPr>
          <w:b/>
          <w:i/>
        </w:rPr>
        <w:t>резервів</w:t>
      </w:r>
      <w:r w:rsidRPr="00A06A20">
        <w:t>.</w:t>
      </w:r>
      <w:r w:rsidR="00D00EE3" w:rsidRPr="00A06A20">
        <w:t xml:space="preserve"> </w:t>
      </w:r>
      <w:r w:rsidR="00B64D22" w:rsidRPr="00A06A20">
        <w:t>Політика</w:t>
      </w:r>
      <w:r w:rsidR="00D00EE3" w:rsidRPr="00A06A20">
        <w:t xml:space="preserve"> </w:t>
      </w:r>
      <w:r w:rsidR="00B64D22" w:rsidRPr="00A06A20">
        <w:t>резервних</w:t>
      </w:r>
      <w:r w:rsidR="00D00EE3" w:rsidRPr="00A06A20">
        <w:t xml:space="preserve"> </w:t>
      </w:r>
      <w:r w:rsidR="00B64D22" w:rsidRPr="00A06A20">
        <w:t>вимог</w:t>
      </w:r>
      <w:r w:rsidR="00D00EE3" w:rsidRPr="00A06A20">
        <w:t xml:space="preserve"> </w:t>
      </w:r>
      <w:r w:rsidR="00B64D22" w:rsidRPr="00A06A20">
        <w:t>центрального</w:t>
      </w:r>
      <w:r w:rsidR="00D00EE3" w:rsidRPr="00A06A20">
        <w:t xml:space="preserve"> </w:t>
      </w:r>
      <w:r w:rsidR="00B64D22" w:rsidRPr="00A06A20">
        <w:t>банку</w:t>
      </w:r>
      <w:r w:rsidR="00D00EE3" w:rsidRPr="00A06A20">
        <w:t xml:space="preserve"> </w:t>
      </w:r>
      <w:r w:rsidR="00B64D22" w:rsidRPr="00A06A20">
        <w:t>щодо</w:t>
      </w:r>
      <w:r w:rsidR="00D00EE3" w:rsidRPr="00A06A20">
        <w:t xml:space="preserve"> </w:t>
      </w:r>
      <w:r w:rsidR="00B64D22" w:rsidRPr="00A06A20">
        <w:t>комерційних</w:t>
      </w:r>
      <w:r w:rsidR="00D00EE3" w:rsidRPr="00A06A20">
        <w:t xml:space="preserve"> </w:t>
      </w:r>
      <w:r w:rsidR="00B64D22" w:rsidRPr="00A06A20">
        <w:t>банків</w:t>
      </w:r>
      <w:r w:rsidR="00D00EE3" w:rsidRPr="00A06A20">
        <w:t xml:space="preserve"> </w:t>
      </w:r>
      <w:r w:rsidR="00B64D22" w:rsidRPr="00A06A20">
        <w:t>існує</w:t>
      </w:r>
      <w:r w:rsidR="00D00EE3" w:rsidRPr="00A06A20">
        <w:t xml:space="preserve"> </w:t>
      </w:r>
      <w:r w:rsidR="00B64D22" w:rsidRPr="00A06A20">
        <w:t>в</w:t>
      </w:r>
      <w:r w:rsidR="00D00EE3" w:rsidRPr="00A06A20">
        <w:t xml:space="preserve"> </w:t>
      </w:r>
      <w:r w:rsidR="00B64D22" w:rsidRPr="00A06A20">
        <w:t>багатьох</w:t>
      </w:r>
      <w:r w:rsidR="00D00EE3" w:rsidRPr="00A06A20">
        <w:t xml:space="preserve"> </w:t>
      </w:r>
      <w:r w:rsidR="00B64D22" w:rsidRPr="00A06A20">
        <w:t>країнах</w:t>
      </w:r>
      <w:r w:rsidR="00D00EE3" w:rsidRPr="00A06A20">
        <w:t xml:space="preserve"> </w:t>
      </w:r>
      <w:r w:rsidR="00B64D22" w:rsidRPr="00A06A20">
        <w:t>світу</w:t>
      </w:r>
      <w:r w:rsidR="00D00EE3" w:rsidRPr="00A06A20">
        <w:t xml:space="preserve"> </w:t>
      </w:r>
      <w:r w:rsidR="00B64D22" w:rsidRPr="00A06A20">
        <w:t>і</w:t>
      </w:r>
      <w:r w:rsidR="00D00EE3" w:rsidRPr="00A06A20">
        <w:t xml:space="preserve"> </w:t>
      </w:r>
      <w:r w:rsidR="00B64D22" w:rsidRPr="00A06A20">
        <w:t>застосовується</w:t>
      </w:r>
      <w:r w:rsidR="00D00EE3" w:rsidRPr="00A06A20">
        <w:t xml:space="preserve"> </w:t>
      </w:r>
      <w:r w:rsidR="00B64D22" w:rsidRPr="00A06A20">
        <w:t>з</w:t>
      </w:r>
      <w:r w:rsidR="00D00EE3" w:rsidRPr="00A06A20">
        <w:t xml:space="preserve"> </w:t>
      </w:r>
      <w:r w:rsidR="00B64D22" w:rsidRPr="00A06A20">
        <w:t>метою</w:t>
      </w:r>
      <w:r w:rsidR="00D00EE3" w:rsidRPr="00A06A20">
        <w:t xml:space="preserve"> </w:t>
      </w:r>
      <w:r w:rsidR="00B64D22" w:rsidRPr="00A06A20">
        <w:t>забезпечення</w:t>
      </w:r>
      <w:r w:rsidR="00D00EE3" w:rsidRPr="00A06A20">
        <w:t xml:space="preserve"> </w:t>
      </w:r>
      <w:r w:rsidR="00B64D22" w:rsidRPr="00A06A20">
        <w:t>ліквідності</w:t>
      </w:r>
      <w:r w:rsidR="00D00EE3" w:rsidRPr="00A06A20">
        <w:t xml:space="preserve"> </w:t>
      </w:r>
      <w:r w:rsidR="00B64D22" w:rsidRPr="00A06A20">
        <w:t>банків</w:t>
      </w:r>
      <w:r w:rsidR="00D00EE3" w:rsidRPr="00A06A20">
        <w:t xml:space="preserve"> </w:t>
      </w:r>
      <w:r w:rsidR="00B64D22" w:rsidRPr="00A06A20">
        <w:t>та</w:t>
      </w:r>
      <w:r w:rsidR="00D00EE3" w:rsidRPr="00A06A20">
        <w:t xml:space="preserve"> </w:t>
      </w:r>
      <w:r w:rsidR="00B64D22" w:rsidRPr="00A06A20">
        <w:t>грошово-кредитного</w:t>
      </w:r>
      <w:r w:rsidR="00D00EE3" w:rsidRPr="00A06A20">
        <w:t xml:space="preserve"> </w:t>
      </w:r>
      <w:r w:rsidR="00B64D22" w:rsidRPr="00A06A20">
        <w:t>регулювання.</w:t>
      </w:r>
      <w:r w:rsidR="00D00EE3" w:rsidRPr="00A06A20">
        <w:t xml:space="preserve"> </w:t>
      </w:r>
      <w:r w:rsidR="00B64D22" w:rsidRPr="00A06A20">
        <w:t>Необхідність</w:t>
      </w:r>
      <w:r w:rsidR="00D00EE3" w:rsidRPr="00A06A20">
        <w:t xml:space="preserve"> </w:t>
      </w:r>
      <w:r w:rsidR="00B64D22" w:rsidRPr="00A06A20">
        <w:t>проведення</w:t>
      </w:r>
      <w:r w:rsidR="00D00EE3" w:rsidRPr="00A06A20">
        <w:t xml:space="preserve"> </w:t>
      </w:r>
      <w:r w:rsidR="00B64D22" w:rsidRPr="00A06A20">
        <w:t>такої</w:t>
      </w:r>
      <w:r w:rsidR="00D00EE3" w:rsidRPr="00A06A20">
        <w:t xml:space="preserve"> </w:t>
      </w:r>
      <w:r w:rsidR="00B64D22" w:rsidRPr="00A06A20">
        <w:t>політики</w:t>
      </w:r>
      <w:r w:rsidR="00D00EE3" w:rsidRPr="00A06A20">
        <w:t xml:space="preserve"> </w:t>
      </w:r>
      <w:r w:rsidR="00B64D22" w:rsidRPr="00A06A20">
        <w:t>полягає</w:t>
      </w:r>
      <w:r w:rsidR="00D00EE3" w:rsidRPr="00A06A20">
        <w:t xml:space="preserve"> </w:t>
      </w:r>
      <w:r w:rsidR="00B64D22" w:rsidRPr="00A06A20">
        <w:t>в</w:t>
      </w:r>
      <w:r w:rsidR="00D00EE3" w:rsidRPr="00A06A20">
        <w:t xml:space="preserve"> </w:t>
      </w:r>
      <w:r w:rsidR="00B64D22" w:rsidRPr="00A06A20">
        <w:t>тому,</w:t>
      </w:r>
      <w:r w:rsidR="00D00EE3" w:rsidRPr="00A06A20">
        <w:t xml:space="preserve"> </w:t>
      </w:r>
      <w:r w:rsidR="00B64D22" w:rsidRPr="00A06A20">
        <w:t>що</w:t>
      </w:r>
      <w:r w:rsidR="00D00EE3" w:rsidRPr="00A06A20">
        <w:t xml:space="preserve"> </w:t>
      </w:r>
      <w:r w:rsidR="00B64D22" w:rsidRPr="00A06A20">
        <w:t>між</w:t>
      </w:r>
      <w:r w:rsidR="00D00EE3" w:rsidRPr="00A06A20">
        <w:t xml:space="preserve"> </w:t>
      </w:r>
      <w:r w:rsidR="00B64D22" w:rsidRPr="00A06A20">
        <w:t>розміром</w:t>
      </w:r>
      <w:r w:rsidR="00D00EE3" w:rsidRPr="00A06A20">
        <w:t xml:space="preserve"> </w:t>
      </w:r>
      <w:r w:rsidR="00B64D22" w:rsidRPr="00A06A20">
        <w:t>резервів</w:t>
      </w:r>
      <w:r w:rsidR="00D00EE3" w:rsidRPr="00A06A20">
        <w:t xml:space="preserve"> </w:t>
      </w:r>
      <w:r w:rsidR="00B64D22" w:rsidRPr="00A06A20">
        <w:t>і</w:t>
      </w:r>
      <w:r w:rsidR="00D00EE3" w:rsidRPr="00A06A20">
        <w:t xml:space="preserve"> </w:t>
      </w:r>
      <w:r w:rsidR="00B64D22" w:rsidRPr="00A06A20">
        <w:t>банківськими</w:t>
      </w:r>
      <w:r w:rsidR="00D00EE3" w:rsidRPr="00A06A20">
        <w:t xml:space="preserve"> </w:t>
      </w:r>
      <w:r w:rsidR="00B64D22" w:rsidRPr="00A06A20">
        <w:t>операціями</w:t>
      </w:r>
      <w:r w:rsidR="00D00EE3" w:rsidRPr="00A06A20">
        <w:t xml:space="preserve"> </w:t>
      </w:r>
      <w:r w:rsidR="00B64D22" w:rsidRPr="00A06A20">
        <w:t>прослідковується</w:t>
      </w:r>
      <w:r w:rsidR="00D00EE3" w:rsidRPr="00A06A20">
        <w:t xml:space="preserve"> </w:t>
      </w:r>
      <w:r w:rsidR="00B64D22" w:rsidRPr="00A06A20">
        <w:t>відповідний</w:t>
      </w:r>
      <w:r w:rsidR="00D00EE3" w:rsidRPr="00A06A20">
        <w:t xml:space="preserve"> </w:t>
      </w:r>
      <w:r w:rsidR="00B64D22" w:rsidRPr="00A06A20">
        <w:t>взаємозв</w:t>
      </w:r>
      <w:r w:rsidRPr="00A06A20">
        <w:t>’</w:t>
      </w:r>
      <w:r w:rsidR="00B64D22" w:rsidRPr="00A06A20">
        <w:t>язок,</w:t>
      </w:r>
      <w:r w:rsidR="00D00EE3" w:rsidRPr="00A06A20">
        <w:t xml:space="preserve"> </w:t>
      </w:r>
      <w:r w:rsidR="00B64D22" w:rsidRPr="00A06A20">
        <w:t>який</w:t>
      </w:r>
      <w:r w:rsidR="00D00EE3" w:rsidRPr="00A06A20">
        <w:t xml:space="preserve"> </w:t>
      </w:r>
      <w:r w:rsidR="00B64D22" w:rsidRPr="00A06A20">
        <w:t>може</w:t>
      </w:r>
      <w:r w:rsidR="00D00EE3" w:rsidRPr="00A06A20">
        <w:t xml:space="preserve"> </w:t>
      </w:r>
      <w:r w:rsidR="00B64D22" w:rsidRPr="00A06A20">
        <w:t>вплинути</w:t>
      </w:r>
      <w:r w:rsidR="00D00EE3" w:rsidRPr="00A06A20">
        <w:t xml:space="preserve"> </w:t>
      </w:r>
      <w:r w:rsidR="00B64D22" w:rsidRPr="00A06A20">
        <w:t>на</w:t>
      </w:r>
      <w:r w:rsidR="00D00EE3" w:rsidRPr="00A06A20">
        <w:t xml:space="preserve"> </w:t>
      </w:r>
      <w:r w:rsidR="00B64D22" w:rsidRPr="00A06A20">
        <w:t>діяльність</w:t>
      </w:r>
      <w:r w:rsidR="00D00EE3" w:rsidRPr="00A06A20">
        <w:t xml:space="preserve"> </w:t>
      </w:r>
      <w:r w:rsidR="00B64D22" w:rsidRPr="00A06A20">
        <w:t>комерційних</w:t>
      </w:r>
      <w:r w:rsidR="00D00EE3" w:rsidRPr="00A06A20">
        <w:t xml:space="preserve"> </w:t>
      </w:r>
      <w:r w:rsidR="00B64D22" w:rsidRPr="00A06A20">
        <w:t>банків,</w:t>
      </w:r>
      <w:r w:rsidR="00D00EE3" w:rsidRPr="00A06A20">
        <w:t xml:space="preserve"> </w:t>
      </w:r>
      <w:r w:rsidR="00B64D22" w:rsidRPr="00A06A20">
        <w:t>особливо</w:t>
      </w:r>
      <w:r w:rsidR="00D00EE3" w:rsidRPr="00A06A20">
        <w:t xml:space="preserve"> </w:t>
      </w:r>
      <w:r w:rsidR="00B64D22" w:rsidRPr="00A06A20">
        <w:t>на</w:t>
      </w:r>
      <w:r w:rsidR="00D00EE3" w:rsidRPr="00A06A20">
        <w:t xml:space="preserve"> </w:t>
      </w:r>
      <w:r w:rsidR="00B64D22" w:rsidRPr="00A06A20">
        <w:t>грошово-кредитну</w:t>
      </w:r>
      <w:r w:rsidR="00D00EE3" w:rsidRPr="00A06A20">
        <w:t xml:space="preserve"> </w:t>
      </w:r>
      <w:r w:rsidR="00B64D22" w:rsidRPr="00A06A20">
        <w:t>політику.</w:t>
      </w:r>
      <w:r w:rsidR="00D00EE3" w:rsidRPr="00A06A20">
        <w:t xml:space="preserve"> </w:t>
      </w:r>
      <w:r w:rsidR="00B64D22" w:rsidRPr="00A06A20">
        <w:t>Однак,</w:t>
      </w:r>
      <w:r w:rsidR="00D00EE3" w:rsidRPr="00A06A20">
        <w:t xml:space="preserve"> </w:t>
      </w:r>
      <w:r w:rsidR="00B64D22" w:rsidRPr="00A06A20">
        <w:t>цей</w:t>
      </w:r>
      <w:r w:rsidR="00D00EE3" w:rsidRPr="00A06A20">
        <w:t xml:space="preserve"> </w:t>
      </w:r>
      <w:r w:rsidR="00B64D22" w:rsidRPr="00A06A20">
        <w:t>інструмент</w:t>
      </w:r>
      <w:r w:rsidR="00D00EE3" w:rsidRPr="00A06A20">
        <w:t xml:space="preserve"> </w:t>
      </w:r>
      <w:r w:rsidR="00B64D22" w:rsidRPr="00A06A20">
        <w:t>центрального</w:t>
      </w:r>
      <w:r w:rsidR="00D00EE3" w:rsidRPr="00A06A20">
        <w:t xml:space="preserve"> </w:t>
      </w:r>
      <w:r w:rsidR="00B64D22" w:rsidRPr="00A06A20">
        <w:t>банку</w:t>
      </w:r>
      <w:r w:rsidR="00D00EE3" w:rsidRPr="00A06A20">
        <w:t xml:space="preserve"> </w:t>
      </w:r>
      <w:r w:rsidR="00B64D22" w:rsidRPr="00A06A20">
        <w:t>потрібно</w:t>
      </w:r>
      <w:r w:rsidR="00D00EE3" w:rsidRPr="00A06A20">
        <w:t xml:space="preserve"> </w:t>
      </w:r>
      <w:r w:rsidR="00B64D22" w:rsidRPr="00A06A20">
        <w:t>розглядати</w:t>
      </w:r>
      <w:r w:rsidR="00D00EE3" w:rsidRPr="00A06A20">
        <w:t xml:space="preserve"> </w:t>
      </w:r>
      <w:r w:rsidR="00B64D22" w:rsidRPr="00A06A20">
        <w:t>не</w:t>
      </w:r>
      <w:r w:rsidR="00D00EE3" w:rsidRPr="00A06A20">
        <w:t xml:space="preserve"> </w:t>
      </w:r>
      <w:r w:rsidR="00B64D22" w:rsidRPr="00A06A20">
        <w:t>ізольовано,</w:t>
      </w:r>
      <w:r w:rsidR="00D00EE3" w:rsidRPr="00A06A20">
        <w:t xml:space="preserve"> </w:t>
      </w:r>
      <w:r w:rsidR="00B64D22" w:rsidRPr="00A06A20">
        <w:t>а</w:t>
      </w:r>
      <w:r w:rsidR="00D00EE3" w:rsidRPr="00A06A20">
        <w:t xml:space="preserve"> </w:t>
      </w:r>
      <w:r w:rsidR="00B64D22" w:rsidRPr="00A06A20">
        <w:t>тільки</w:t>
      </w:r>
      <w:r w:rsidR="00D00EE3" w:rsidRPr="00A06A20">
        <w:t xml:space="preserve"> </w:t>
      </w:r>
      <w:r w:rsidR="00B64D22" w:rsidRPr="00A06A20">
        <w:t>у</w:t>
      </w:r>
      <w:r w:rsidR="00D00EE3" w:rsidRPr="00A06A20">
        <w:t xml:space="preserve"> </w:t>
      </w:r>
      <w:r w:rsidR="00B64D22" w:rsidRPr="00A06A20">
        <w:t>взаємозв</w:t>
      </w:r>
      <w:r w:rsidRPr="00A06A20">
        <w:t>’</w:t>
      </w:r>
      <w:r w:rsidR="00B64D22" w:rsidRPr="00A06A20">
        <w:t>язку</w:t>
      </w:r>
      <w:r w:rsidR="00D00EE3" w:rsidRPr="00A06A20">
        <w:t xml:space="preserve"> </w:t>
      </w:r>
      <w:r w:rsidR="00B64D22" w:rsidRPr="00A06A20">
        <w:t>з</w:t>
      </w:r>
      <w:r w:rsidR="00D00EE3" w:rsidRPr="00A06A20">
        <w:t xml:space="preserve"> </w:t>
      </w:r>
      <w:r w:rsidR="00B64D22" w:rsidRPr="00A06A20">
        <w:t>іншими</w:t>
      </w:r>
      <w:r w:rsidR="00D00EE3" w:rsidRPr="00A06A20">
        <w:t xml:space="preserve"> </w:t>
      </w:r>
      <w:r w:rsidR="00B64D22" w:rsidRPr="00A06A20">
        <w:t>монетарними</w:t>
      </w:r>
      <w:r w:rsidR="00D00EE3" w:rsidRPr="00A06A20">
        <w:t xml:space="preserve"> </w:t>
      </w:r>
      <w:r w:rsidR="00B64D22" w:rsidRPr="00A06A20">
        <w:t>інструментами</w:t>
      </w:r>
      <w:r w:rsidR="00D00EE3" w:rsidRPr="00A06A20">
        <w:t xml:space="preserve"> (</w:t>
      </w:r>
      <w:r w:rsidR="00B64D22" w:rsidRPr="00A06A20">
        <w:t>операції</w:t>
      </w:r>
      <w:r w:rsidR="00D00EE3" w:rsidRPr="00A06A20">
        <w:t xml:space="preserve"> </w:t>
      </w:r>
      <w:r w:rsidR="00B64D22" w:rsidRPr="00A06A20">
        <w:t>на</w:t>
      </w:r>
      <w:r w:rsidR="00D00EE3" w:rsidRPr="00A06A20">
        <w:t xml:space="preserve"> </w:t>
      </w:r>
      <w:r w:rsidR="00B64D22" w:rsidRPr="00A06A20">
        <w:t>відкритому</w:t>
      </w:r>
      <w:r w:rsidR="00D00EE3" w:rsidRPr="00A06A20">
        <w:t xml:space="preserve"> </w:t>
      </w:r>
      <w:r w:rsidR="00B64D22" w:rsidRPr="00A06A20">
        <w:t>ринку,</w:t>
      </w:r>
      <w:r w:rsidR="00D00EE3" w:rsidRPr="00A06A20">
        <w:t xml:space="preserve"> </w:t>
      </w:r>
      <w:r w:rsidR="00B64D22" w:rsidRPr="00A06A20">
        <w:t>політика</w:t>
      </w:r>
      <w:r w:rsidR="00D00EE3" w:rsidRPr="00A06A20">
        <w:t xml:space="preserve"> </w:t>
      </w:r>
      <w:r w:rsidR="00B64D22" w:rsidRPr="00A06A20">
        <w:t>облікової</w:t>
      </w:r>
      <w:r w:rsidR="00D00EE3" w:rsidRPr="00A06A20">
        <w:t xml:space="preserve"> </w:t>
      </w:r>
      <w:r w:rsidR="00B64D22" w:rsidRPr="00A06A20">
        <w:t>ставки,</w:t>
      </w:r>
      <w:r w:rsidR="00D00EE3" w:rsidRPr="00A06A20">
        <w:t xml:space="preserve"> </w:t>
      </w:r>
      <w:r w:rsidR="00B64D22" w:rsidRPr="00A06A20">
        <w:t>політика</w:t>
      </w:r>
      <w:r w:rsidR="00D00EE3" w:rsidRPr="00A06A20">
        <w:t xml:space="preserve"> </w:t>
      </w:r>
      <w:r w:rsidR="00B64D22" w:rsidRPr="00A06A20">
        <w:t>рефінансування</w:t>
      </w:r>
      <w:r w:rsidR="00D00EE3" w:rsidRPr="00A06A20">
        <w:t xml:space="preserve"> </w:t>
      </w:r>
      <w:r w:rsidR="00B64D22" w:rsidRPr="00A06A20">
        <w:t>комерційних</w:t>
      </w:r>
      <w:r w:rsidR="00D00EE3" w:rsidRPr="00A06A20">
        <w:t xml:space="preserve"> </w:t>
      </w:r>
      <w:r w:rsidR="00B64D22" w:rsidRPr="00A06A20">
        <w:t>банків</w:t>
      </w:r>
      <w:r w:rsidR="00D00EE3" w:rsidRPr="00A06A20">
        <w:t xml:space="preserve">). </w:t>
      </w:r>
      <w:r w:rsidR="00B64D22" w:rsidRPr="00A06A20">
        <w:t>Завдання</w:t>
      </w:r>
      <w:r w:rsidR="00D00EE3" w:rsidRPr="00A06A20">
        <w:t xml:space="preserve"> </w:t>
      </w:r>
      <w:r w:rsidR="00B64D22" w:rsidRPr="00A06A20">
        <w:t>центрального</w:t>
      </w:r>
      <w:r w:rsidR="00D00EE3" w:rsidRPr="00A06A20">
        <w:t xml:space="preserve"> </w:t>
      </w:r>
      <w:r w:rsidR="00B64D22" w:rsidRPr="00A06A20">
        <w:t>банку</w:t>
      </w:r>
      <w:r w:rsidR="00D00EE3" w:rsidRPr="00A06A20">
        <w:t xml:space="preserve"> </w:t>
      </w:r>
      <w:r w:rsidR="00B64D22" w:rsidRPr="00A06A20">
        <w:t>полягає</w:t>
      </w:r>
      <w:r w:rsidR="00D00EE3" w:rsidRPr="00A06A20">
        <w:t xml:space="preserve"> </w:t>
      </w:r>
      <w:r w:rsidR="00B64D22" w:rsidRPr="00A06A20">
        <w:t>в</w:t>
      </w:r>
      <w:r w:rsidR="00D00EE3" w:rsidRPr="00A06A20">
        <w:t xml:space="preserve"> </w:t>
      </w:r>
      <w:r w:rsidR="00B64D22" w:rsidRPr="00A06A20">
        <w:t>тому,</w:t>
      </w:r>
      <w:r w:rsidR="00D00EE3" w:rsidRPr="00A06A20">
        <w:t xml:space="preserve"> </w:t>
      </w:r>
      <w:r w:rsidR="00B64D22" w:rsidRPr="00A06A20">
        <w:t>щоб</w:t>
      </w:r>
      <w:r w:rsidR="00D00EE3" w:rsidRPr="00A06A20">
        <w:t xml:space="preserve"> </w:t>
      </w:r>
      <w:r w:rsidR="00B64D22" w:rsidRPr="00A06A20">
        <w:t>створити</w:t>
      </w:r>
      <w:r w:rsidR="00D00EE3" w:rsidRPr="00A06A20">
        <w:t xml:space="preserve"> </w:t>
      </w:r>
      <w:r w:rsidR="00B64D22" w:rsidRPr="00A06A20">
        <w:t>за</w:t>
      </w:r>
      <w:r w:rsidR="00D00EE3" w:rsidRPr="00A06A20">
        <w:t xml:space="preserve"> </w:t>
      </w:r>
      <w:r w:rsidR="00B64D22" w:rsidRPr="00A06A20">
        <w:t>цих</w:t>
      </w:r>
      <w:r w:rsidR="00D00EE3" w:rsidRPr="00A06A20">
        <w:t xml:space="preserve"> </w:t>
      </w:r>
      <w:r w:rsidR="00B64D22" w:rsidRPr="00A06A20">
        <w:t>умов</w:t>
      </w:r>
      <w:r w:rsidR="00D00EE3" w:rsidRPr="00A06A20">
        <w:t xml:space="preserve"> </w:t>
      </w:r>
      <w:r w:rsidR="00B64D22" w:rsidRPr="00A06A20">
        <w:t>зону</w:t>
      </w:r>
      <w:r w:rsidR="00D00EE3" w:rsidRPr="00A06A20">
        <w:t xml:space="preserve"> </w:t>
      </w:r>
      <w:r w:rsidR="00B64D22" w:rsidRPr="00A06A20">
        <w:t>рівної</w:t>
      </w:r>
      <w:r w:rsidR="00D00EE3" w:rsidRPr="00A06A20">
        <w:t xml:space="preserve"> </w:t>
      </w:r>
      <w:r w:rsidR="00B64D22" w:rsidRPr="00A06A20">
        <w:t>банківської</w:t>
      </w:r>
      <w:r w:rsidR="00D00EE3" w:rsidRPr="00A06A20">
        <w:t xml:space="preserve"> </w:t>
      </w:r>
      <w:r w:rsidR="00B64D22" w:rsidRPr="00A06A20">
        <w:t>конкуренції.</w:t>
      </w:r>
    </w:p>
    <w:p w:rsidR="00B64D22" w:rsidRPr="00A06A20" w:rsidRDefault="00B64D22" w:rsidP="00D00EE3">
      <w:pPr>
        <w:pStyle w:val="af6"/>
        <w:tabs>
          <w:tab w:val="left" w:pos="726"/>
        </w:tabs>
      </w:pPr>
      <w:r w:rsidRPr="00A06A20">
        <w:t>Обов</w:t>
      </w:r>
      <w:r w:rsidR="00D15942" w:rsidRPr="00A06A20">
        <w:t>’язкові</w:t>
      </w:r>
      <w:r w:rsidR="00D00EE3" w:rsidRPr="00A06A20">
        <w:t xml:space="preserve"> (</w:t>
      </w:r>
      <w:r w:rsidR="00D15942" w:rsidRPr="00A06A20">
        <w:t>мінімальні</w:t>
      </w:r>
      <w:r w:rsidR="00D00EE3" w:rsidRPr="00A06A20">
        <w:t xml:space="preserve">) </w:t>
      </w:r>
      <w:r w:rsidR="00D15942" w:rsidRPr="00A06A20">
        <w:t>резерви</w:t>
      </w:r>
      <w:r w:rsidR="00D00EE3" w:rsidRPr="00A06A20">
        <w:t xml:space="preserve"> </w:t>
      </w:r>
      <w:r w:rsidRPr="00A06A20">
        <w:t>¾</w:t>
      </w:r>
      <w:r w:rsidR="00D00EE3" w:rsidRPr="00A06A20">
        <w:t xml:space="preserve"> - </w:t>
      </w:r>
      <w:r w:rsidRPr="00A06A20">
        <w:t>це</w:t>
      </w:r>
      <w:r w:rsidR="00D00EE3" w:rsidRPr="00A06A20">
        <w:t xml:space="preserve"> </w:t>
      </w:r>
      <w:r w:rsidRPr="00A06A20">
        <w:t>безпроцентні</w:t>
      </w:r>
      <w:r w:rsidR="00D00EE3" w:rsidRPr="00A06A20">
        <w:t xml:space="preserve"> </w:t>
      </w:r>
      <w:r w:rsidRPr="00A06A20">
        <w:t>вклади</w:t>
      </w:r>
      <w:r w:rsidR="00D00EE3" w:rsidRPr="00A06A20">
        <w:t xml:space="preserve"> </w:t>
      </w:r>
      <w:r w:rsidRPr="00A06A20">
        <w:t>комерційних</w:t>
      </w:r>
      <w:r w:rsidR="00D00EE3" w:rsidRPr="00A06A20">
        <w:t xml:space="preserve"> </w:t>
      </w:r>
      <w:r w:rsidRPr="00A06A20">
        <w:t>в</w:t>
      </w:r>
      <w:r w:rsidR="00D00EE3" w:rsidRPr="00A06A20">
        <w:t xml:space="preserve"> </w:t>
      </w:r>
      <w:r w:rsidRPr="00A06A20">
        <w:t>центральному</w:t>
      </w:r>
      <w:r w:rsidR="00D00EE3" w:rsidRPr="00A06A20">
        <w:t xml:space="preserve"> </w:t>
      </w:r>
      <w:r w:rsidRPr="00A06A20">
        <w:t>банку,</w:t>
      </w:r>
      <w:r w:rsidR="00D00EE3" w:rsidRPr="00A06A20">
        <w:t xml:space="preserve"> </w:t>
      </w:r>
      <w:r w:rsidRPr="00A06A20">
        <w:t>розмір</w:t>
      </w:r>
      <w:r w:rsidR="00D00EE3" w:rsidRPr="00A06A20">
        <w:t xml:space="preserve"> </w:t>
      </w:r>
      <w:r w:rsidRPr="00A06A20">
        <w:t>яких</w:t>
      </w:r>
      <w:r w:rsidR="00D00EE3" w:rsidRPr="00A06A20">
        <w:t xml:space="preserve"> </w:t>
      </w:r>
      <w:r w:rsidRPr="00A06A20">
        <w:t>встановлюється</w:t>
      </w:r>
      <w:r w:rsidR="00D00EE3" w:rsidRPr="00A06A20">
        <w:t xml:space="preserve"> </w:t>
      </w:r>
      <w:r w:rsidRPr="00A06A20">
        <w:t>у</w:t>
      </w:r>
      <w:r w:rsidR="00D00EE3" w:rsidRPr="00A06A20">
        <w:t xml:space="preserve"> </w:t>
      </w:r>
      <w:r w:rsidRPr="00A06A20">
        <w:t>визначеній</w:t>
      </w:r>
      <w:r w:rsidR="00D00EE3" w:rsidRPr="00A06A20">
        <w:t xml:space="preserve"> </w:t>
      </w:r>
      <w:r w:rsidRPr="00A06A20">
        <w:t>проп</w:t>
      </w:r>
      <w:r w:rsidR="00D15942" w:rsidRPr="00A06A20">
        <w:t>о</w:t>
      </w:r>
      <w:r w:rsidRPr="00A06A20">
        <w:t>рції</w:t>
      </w:r>
      <w:r w:rsidR="00D00EE3" w:rsidRPr="00A06A20">
        <w:t xml:space="preserve"> </w:t>
      </w:r>
      <w:r w:rsidRPr="00A06A20">
        <w:t>до</w:t>
      </w:r>
      <w:r w:rsidR="00D00EE3" w:rsidRPr="00A06A20">
        <w:t xml:space="preserve"> </w:t>
      </w:r>
      <w:r w:rsidRPr="00A06A20">
        <w:t>банківських</w:t>
      </w:r>
      <w:r w:rsidR="00BC2A64" w:rsidRPr="00A06A20">
        <w:t xml:space="preserve"> </w:t>
      </w:r>
      <w:r w:rsidRPr="00A06A20">
        <w:t>зобов</w:t>
      </w:r>
      <w:r w:rsidR="00D15942" w:rsidRPr="00A06A20">
        <w:t>’</w:t>
      </w:r>
      <w:r w:rsidRPr="00A06A20">
        <w:t>язань</w:t>
      </w:r>
      <w:r w:rsidR="00D00EE3" w:rsidRPr="00A06A20">
        <w:t xml:space="preserve"> (</w:t>
      </w:r>
      <w:r w:rsidRPr="00A06A20">
        <w:t>депозитів</w:t>
      </w:r>
      <w:r w:rsidR="00D00EE3" w:rsidRPr="00A06A20">
        <w:t xml:space="preserve"> </w:t>
      </w:r>
      <w:r w:rsidRPr="00A06A20">
        <w:t>клієнтів</w:t>
      </w:r>
      <w:r w:rsidR="00D00EE3" w:rsidRPr="00A06A20">
        <w:t xml:space="preserve">). </w:t>
      </w:r>
      <w:r w:rsidRPr="00A06A20">
        <w:t>Резервні</w:t>
      </w:r>
      <w:r w:rsidR="00D00EE3" w:rsidRPr="00A06A20">
        <w:t xml:space="preserve"> </w:t>
      </w:r>
      <w:r w:rsidRPr="00A06A20">
        <w:t>вимоги</w:t>
      </w:r>
      <w:r w:rsidR="00D00EE3" w:rsidRPr="00A06A20">
        <w:t xml:space="preserve"> </w:t>
      </w:r>
      <w:r w:rsidRPr="00A06A20">
        <w:t>можуть</w:t>
      </w:r>
      <w:r w:rsidR="00D00EE3" w:rsidRPr="00A06A20">
        <w:t xml:space="preserve"> </w:t>
      </w:r>
      <w:r w:rsidRPr="00A06A20">
        <w:t>виставлятись</w:t>
      </w:r>
      <w:r w:rsidR="00D00EE3" w:rsidRPr="00A06A20">
        <w:t xml:space="preserve"> </w:t>
      </w:r>
      <w:r w:rsidRPr="00A06A20">
        <w:t>на</w:t>
      </w:r>
      <w:r w:rsidR="00D00EE3" w:rsidRPr="00A06A20">
        <w:t xml:space="preserve"> </w:t>
      </w:r>
      <w:r w:rsidRPr="00A06A20">
        <w:t>всі</w:t>
      </w:r>
      <w:r w:rsidR="00D00EE3" w:rsidRPr="00A06A20">
        <w:t xml:space="preserve"> </w:t>
      </w:r>
      <w:r w:rsidRPr="00A06A20">
        <w:t>банківські</w:t>
      </w:r>
      <w:r w:rsidR="00D00EE3" w:rsidRPr="00A06A20">
        <w:t xml:space="preserve"> </w:t>
      </w:r>
      <w:r w:rsidRPr="00A06A20">
        <w:t>пасиви,</w:t>
      </w:r>
      <w:r w:rsidR="00D00EE3" w:rsidRPr="00A06A20">
        <w:t xml:space="preserve"> </w:t>
      </w:r>
      <w:r w:rsidRPr="00A06A20">
        <w:t>або</w:t>
      </w:r>
      <w:r w:rsidR="00D00EE3" w:rsidRPr="00A06A20">
        <w:t xml:space="preserve"> </w:t>
      </w:r>
      <w:r w:rsidRPr="00A06A20">
        <w:t>лише</w:t>
      </w:r>
      <w:r w:rsidR="00D00EE3" w:rsidRPr="00A06A20">
        <w:t xml:space="preserve"> </w:t>
      </w:r>
      <w:r w:rsidRPr="00A06A20">
        <w:t>н</w:t>
      </w:r>
      <w:r w:rsidR="00D15942" w:rsidRPr="00A06A20">
        <w:t>а</w:t>
      </w:r>
      <w:r w:rsidR="00D00EE3" w:rsidRPr="00A06A20">
        <w:t xml:space="preserve"> </w:t>
      </w:r>
      <w:r w:rsidR="00D15942" w:rsidRPr="00A06A20">
        <w:t>окремі</w:t>
      </w:r>
      <w:r w:rsidR="00D00EE3" w:rsidRPr="00A06A20">
        <w:t xml:space="preserve"> </w:t>
      </w:r>
      <w:r w:rsidR="00D15942" w:rsidRPr="00A06A20">
        <w:t>види</w:t>
      </w:r>
      <w:r w:rsidR="00D00EE3" w:rsidRPr="00A06A20">
        <w:t xml:space="preserve"> </w:t>
      </w:r>
      <w:r w:rsidR="00D15942" w:rsidRPr="00A06A20">
        <w:t>банківських</w:t>
      </w:r>
      <w:r w:rsidR="00D00EE3" w:rsidRPr="00A06A20">
        <w:t xml:space="preserve"> </w:t>
      </w:r>
      <w:r w:rsidR="00D15942" w:rsidRPr="00A06A20">
        <w:t>зобов’</w:t>
      </w:r>
      <w:r w:rsidRPr="00A06A20">
        <w:t>язань.</w:t>
      </w:r>
    </w:p>
    <w:p w:rsidR="00B64D22" w:rsidRPr="00A06A20" w:rsidRDefault="00B64D22" w:rsidP="00D00EE3">
      <w:pPr>
        <w:pStyle w:val="af6"/>
        <w:tabs>
          <w:tab w:val="left" w:pos="726"/>
        </w:tabs>
      </w:pPr>
      <w:r w:rsidRPr="00A06A20">
        <w:t>Обов</w:t>
      </w:r>
      <w:r w:rsidR="00D15942" w:rsidRPr="00A06A20">
        <w:t>’</w:t>
      </w:r>
      <w:r w:rsidRPr="00A06A20">
        <w:t>язкові</w:t>
      </w:r>
      <w:r w:rsidR="00D00EE3" w:rsidRPr="00A06A20">
        <w:t xml:space="preserve"> </w:t>
      </w:r>
      <w:r w:rsidRPr="00A06A20">
        <w:t>резерви</w:t>
      </w:r>
      <w:r w:rsidR="00D00EE3" w:rsidRPr="00A06A20">
        <w:t xml:space="preserve"> </w:t>
      </w:r>
      <w:r w:rsidRPr="00A06A20">
        <w:t>за</w:t>
      </w:r>
      <w:r w:rsidR="00D00EE3" w:rsidRPr="00A06A20">
        <w:t xml:space="preserve"> </w:t>
      </w:r>
      <w:r w:rsidRPr="00A06A20">
        <w:t>своєю</w:t>
      </w:r>
      <w:r w:rsidR="00D00EE3" w:rsidRPr="00A06A20">
        <w:t xml:space="preserve"> </w:t>
      </w:r>
      <w:r w:rsidRPr="00A06A20">
        <w:t>сутністю</w:t>
      </w:r>
      <w:r w:rsidR="00D00EE3" w:rsidRPr="00A06A20">
        <w:t xml:space="preserve"> </w:t>
      </w:r>
      <w:r w:rsidRPr="00A06A20">
        <w:t>¾</w:t>
      </w:r>
      <w:r w:rsidR="00D00EE3" w:rsidRPr="00A06A20">
        <w:t xml:space="preserve"> </w:t>
      </w:r>
      <w:r w:rsidRPr="00A06A20">
        <w:t>показник</w:t>
      </w:r>
      <w:r w:rsidR="00D00EE3" w:rsidRPr="00A06A20">
        <w:t xml:space="preserve"> </w:t>
      </w:r>
      <w:r w:rsidRPr="00A06A20">
        <w:t>кредитної</w:t>
      </w:r>
      <w:r w:rsidR="00D00EE3" w:rsidRPr="00A06A20">
        <w:t xml:space="preserve"> </w:t>
      </w:r>
      <w:r w:rsidRPr="00A06A20">
        <w:t>мультиплікації,</w:t>
      </w:r>
      <w:r w:rsidR="00D00EE3" w:rsidRPr="00A06A20">
        <w:t xml:space="preserve"> </w:t>
      </w:r>
      <w:r w:rsidRPr="00A06A20">
        <w:t>який</w:t>
      </w:r>
      <w:r w:rsidR="00D00EE3" w:rsidRPr="00A06A20">
        <w:t xml:space="preserve"> </w:t>
      </w:r>
      <w:r w:rsidRPr="00A06A20">
        <w:t>визначає</w:t>
      </w:r>
      <w:r w:rsidR="00D00EE3" w:rsidRPr="00A06A20">
        <w:t xml:space="preserve"> </w:t>
      </w:r>
      <w:r w:rsidRPr="00A06A20">
        <w:t>рівень</w:t>
      </w:r>
      <w:r w:rsidR="00D00EE3" w:rsidRPr="00A06A20">
        <w:t xml:space="preserve"> </w:t>
      </w:r>
      <w:r w:rsidRPr="00A06A20">
        <w:t>“затухання”</w:t>
      </w:r>
      <w:r w:rsidR="00D00EE3" w:rsidRPr="00A06A20">
        <w:t xml:space="preserve"> </w:t>
      </w:r>
      <w:r w:rsidRPr="00A06A20">
        <w:t>коливань</w:t>
      </w:r>
      <w:r w:rsidR="00D00EE3" w:rsidRPr="00A06A20">
        <w:t xml:space="preserve"> </w:t>
      </w:r>
      <w:r w:rsidRPr="00A06A20">
        <w:t>депозитної</w:t>
      </w:r>
      <w:r w:rsidR="00D00EE3" w:rsidRPr="00A06A20">
        <w:t xml:space="preserve"> </w:t>
      </w:r>
      <w:r w:rsidRPr="00A06A20">
        <w:t>емісії,</w:t>
      </w:r>
      <w:r w:rsidR="00D00EE3" w:rsidRPr="00A06A20">
        <w:t xml:space="preserve"> </w:t>
      </w:r>
      <w:r w:rsidRPr="00A06A20">
        <w:t>що</w:t>
      </w:r>
      <w:r w:rsidR="00D00EE3" w:rsidRPr="00A06A20">
        <w:t xml:space="preserve"> </w:t>
      </w:r>
      <w:r w:rsidRPr="00A06A20">
        <w:t>виникає</w:t>
      </w:r>
      <w:r w:rsidR="00D00EE3" w:rsidRPr="00A06A20">
        <w:t xml:space="preserve"> </w:t>
      </w:r>
      <w:r w:rsidRPr="00A06A20">
        <w:t>в</w:t>
      </w:r>
      <w:r w:rsidR="00D00EE3" w:rsidRPr="00A06A20">
        <w:t xml:space="preserve"> </w:t>
      </w:r>
      <w:r w:rsidRPr="00A06A20">
        <w:t>результаті</w:t>
      </w:r>
      <w:r w:rsidR="00D00EE3" w:rsidRPr="00A06A20">
        <w:t xml:space="preserve"> </w:t>
      </w:r>
      <w:r w:rsidRPr="00A06A20">
        <w:t>переказу</w:t>
      </w:r>
      <w:r w:rsidR="00D00EE3" w:rsidRPr="00A06A20">
        <w:t xml:space="preserve"> </w:t>
      </w:r>
      <w:r w:rsidRPr="00A06A20">
        <w:t>коштів</w:t>
      </w:r>
      <w:r w:rsidR="00D00EE3" w:rsidRPr="00A06A20">
        <w:t xml:space="preserve"> </w:t>
      </w:r>
      <w:r w:rsidRPr="00A06A20">
        <w:t>з</w:t>
      </w:r>
      <w:r w:rsidR="00D00EE3" w:rsidRPr="00A06A20">
        <w:t xml:space="preserve"> </w:t>
      </w:r>
      <w:r w:rsidRPr="00A06A20">
        <w:t>рахунків</w:t>
      </w:r>
      <w:r w:rsidR="00D00EE3" w:rsidRPr="00A06A20">
        <w:t xml:space="preserve"> </w:t>
      </w:r>
      <w:r w:rsidRPr="00A06A20">
        <w:t>комерційних</w:t>
      </w:r>
      <w:r w:rsidR="00D00EE3" w:rsidRPr="00A06A20">
        <w:t xml:space="preserve"> </w:t>
      </w:r>
      <w:r w:rsidRPr="00A06A20">
        <w:t>банків.</w:t>
      </w:r>
      <w:r w:rsidR="00D00EE3" w:rsidRPr="00A06A20">
        <w:t xml:space="preserve"> </w:t>
      </w:r>
      <w:r w:rsidRPr="00A06A20">
        <w:t>За</w:t>
      </w:r>
      <w:r w:rsidR="00D00EE3" w:rsidRPr="00A06A20">
        <w:t xml:space="preserve"> </w:t>
      </w:r>
      <w:r w:rsidRPr="00A06A20">
        <w:t>допомогою</w:t>
      </w:r>
      <w:r w:rsidR="00D00EE3" w:rsidRPr="00A06A20">
        <w:t xml:space="preserve"> </w:t>
      </w:r>
      <w:r w:rsidRPr="00A06A20">
        <w:t>цього</w:t>
      </w:r>
      <w:r w:rsidR="00D00EE3" w:rsidRPr="00A06A20">
        <w:t xml:space="preserve"> </w:t>
      </w:r>
      <w:r w:rsidRPr="00A06A20">
        <w:t>інструменту</w:t>
      </w:r>
      <w:r w:rsidR="00D00EE3" w:rsidRPr="00A06A20">
        <w:t xml:space="preserve"> </w:t>
      </w:r>
      <w:r w:rsidRPr="00A06A20">
        <w:t>центральні</w:t>
      </w:r>
      <w:r w:rsidR="00D00EE3" w:rsidRPr="00A06A20">
        <w:t xml:space="preserve"> </w:t>
      </w:r>
      <w:r w:rsidRPr="00A06A20">
        <w:t>банки</w:t>
      </w:r>
      <w:r w:rsidR="00D00EE3" w:rsidRPr="00A06A20">
        <w:t xml:space="preserve"> </w:t>
      </w:r>
      <w:r w:rsidRPr="00A06A20">
        <w:t>обмежують</w:t>
      </w:r>
      <w:r w:rsidR="00D00EE3" w:rsidRPr="00A06A20">
        <w:t xml:space="preserve"> </w:t>
      </w:r>
      <w:r w:rsidRPr="00A06A20">
        <w:t>можливості</w:t>
      </w:r>
      <w:r w:rsidR="00D00EE3" w:rsidRPr="00A06A20">
        <w:t xml:space="preserve"> </w:t>
      </w:r>
      <w:r w:rsidRPr="00A06A20">
        <w:t>кредитної</w:t>
      </w:r>
      <w:r w:rsidR="00D00EE3" w:rsidRPr="00A06A20">
        <w:t xml:space="preserve"> </w:t>
      </w:r>
      <w:r w:rsidRPr="00A06A20">
        <w:t>експансії</w:t>
      </w:r>
      <w:r w:rsidR="00D00EE3" w:rsidRPr="00A06A20">
        <w:t xml:space="preserve"> </w:t>
      </w:r>
      <w:r w:rsidRPr="00A06A20">
        <w:t>та</w:t>
      </w:r>
      <w:r w:rsidR="00D00EE3" w:rsidRPr="00A06A20">
        <w:t xml:space="preserve"> </w:t>
      </w:r>
      <w:r w:rsidRPr="00A06A20">
        <w:t>депозитної</w:t>
      </w:r>
      <w:r w:rsidR="00D00EE3" w:rsidRPr="00A06A20">
        <w:t xml:space="preserve"> </w:t>
      </w:r>
      <w:r w:rsidRPr="00A06A20">
        <w:t>емісії.</w:t>
      </w:r>
      <w:r w:rsidR="00D00EE3" w:rsidRPr="00A06A20">
        <w:t xml:space="preserve"> </w:t>
      </w:r>
      <w:r w:rsidRPr="00A06A20">
        <w:t>Обов</w:t>
      </w:r>
      <w:r w:rsidR="000E4E41" w:rsidRPr="00A06A20">
        <w:t>’</w:t>
      </w:r>
      <w:r w:rsidRPr="00A06A20">
        <w:t>язкові</w:t>
      </w:r>
      <w:r w:rsidR="00D00EE3" w:rsidRPr="00A06A20">
        <w:t xml:space="preserve"> </w:t>
      </w:r>
      <w:r w:rsidRPr="00A06A20">
        <w:t>резерви</w:t>
      </w:r>
      <w:r w:rsidR="00D00EE3" w:rsidRPr="00A06A20">
        <w:t xml:space="preserve"> </w:t>
      </w:r>
      <w:r w:rsidRPr="00A06A20">
        <w:t>виконують</w:t>
      </w:r>
      <w:r w:rsidR="00D00EE3" w:rsidRPr="00A06A20">
        <w:t xml:space="preserve"> </w:t>
      </w:r>
      <w:r w:rsidRPr="00A06A20">
        <w:t>також</w:t>
      </w:r>
      <w:r w:rsidR="00D00EE3" w:rsidRPr="00A06A20">
        <w:t xml:space="preserve"> </w:t>
      </w:r>
      <w:r w:rsidRPr="00A06A20">
        <w:t>функцію</w:t>
      </w:r>
      <w:r w:rsidR="00D00EE3" w:rsidRPr="00A06A20">
        <w:t xml:space="preserve"> </w:t>
      </w:r>
      <w:r w:rsidRPr="00A06A20">
        <w:t>страхування</w:t>
      </w:r>
      <w:r w:rsidR="00D00EE3" w:rsidRPr="00A06A20">
        <w:t xml:space="preserve"> </w:t>
      </w:r>
      <w:r w:rsidRPr="00A06A20">
        <w:t>депозитів.</w:t>
      </w:r>
    </w:p>
    <w:p w:rsidR="00B64D22" w:rsidRPr="00A06A20" w:rsidRDefault="00B64D22" w:rsidP="00D00EE3">
      <w:pPr>
        <w:pStyle w:val="af6"/>
        <w:tabs>
          <w:tab w:val="left" w:pos="726"/>
        </w:tabs>
      </w:pPr>
      <w:r w:rsidRPr="00A06A20">
        <w:t>Режим</w:t>
      </w:r>
      <w:r w:rsidR="00D00EE3" w:rsidRPr="00A06A20">
        <w:t xml:space="preserve"> </w:t>
      </w:r>
      <w:r w:rsidRPr="00A06A20">
        <w:t>обов</w:t>
      </w:r>
      <w:r w:rsidR="00D15942" w:rsidRPr="00A06A20">
        <w:t>’</w:t>
      </w:r>
      <w:r w:rsidRPr="00A06A20">
        <w:t>язкових</w:t>
      </w:r>
      <w:r w:rsidR="00D00EE3" w:rsidRPr="00A06A20">
        <w:t xml:space="preserve"> </w:t>
      </w:r>
      <w:r w:rsidRPr="00A06A20">
        <w:t>резервів</w:t>
      </w:r>
      <w:r w:rsidR="00D00EE3" w:rsidRPr="00A06A20">
        <w:t xml:space="preserve"> </w:t>
      </w:r>
      <w:r w:rsidRPr="00A06A20">
        <w:t>вперше</w:t>
      </w:r>
      <w:r w:rsidR="00D00EE3" w:rsidRPr="00A06A20">
        <w:t xml:space="preserve"> </w:t>
      </w:r>
      <w:r w:rsidRPr="00A06A20">
        <w:t>був</w:t>
      </w:r>
      <w:r w:rsidR="00D00EE3" w:rsidRPr="00A06A20">
        <w:t xml:space="preserve"> </w:t>
      </w:r>
      <w:r w:rsidRPr="00A06A20">
        <w:t>запроваджений</w:t>
      </w:r>
      <w:r w:rsidR="00D00EE3" w:rsidRPr="00A06A20">
        <w:t xml:space="preserve"> </w:t>
      </w:r>
      <w:r w:rsidRPr="00A06A20">
        <w:t>в</w:t>
      </w:r>
      <w:r w:rsidR="00D00EE3" w:rsidRPr="00A06A20">
        <w:t xml:space="preserve"> </w:t>
      </w:r>
      <w:r w:rsidRPr="00A06A20">
        <w:t>США,</w:t>
      </w:r>
      <w:r w:rsidR="00D00EE3" w:rsidRPr="00A06A20">
        <w:t xml:space="preserve"> </w:t>
      </w:r>
      <w:r w:rsidRPr="00A06A20">
        <w:t>а</w:t>
      </w:r>
      <w:r w:rsidR="00D00EE3" w:rsidRPr="00A06A20">
        <w:t xml:space="preserve"> </w:t>
      </w:r>
      <w:r w:rsidRPr="00A06A20">
        <w:t>потім</w:t>
      </w:r>
      <w:r w:rsidR="00D00EE3" w:rsidRPr="00A06A20">
        <w:t xml:space="preserve"> </w:t>
      </w:r>
      <w:r w:rsidRPr="00A06A20">
        <w:t>в</w:t>
      </w:r>
      <w:r w:rsidR="00D00EE3" w:rsidRPr="00A06A20">
        <w:t xml:space="preserve"> </w:t>
      </w:r>
      <w:r w:rsidRPr="00A06A20">
        <w:t>інших</w:t>
      </w:r>
      <w:r w:rsidR="00D00EE3" w:rsidRPr="00A06A20">
        <w:t xml:space="preserve"> </w:t>
      </w:r>
      <w:r w:rsidRPr="00A06A20">
        <w:t>країнах,</w:t>
      </w:r>
      <w:r w:rsidR="00D00EE3" w:rsidRPr="00A06A20">
        <w:t xml:space="preserve"> </w:t>
      </w:r>
      <w:r w:rsidRPr="00A06A20">
        <w:t>наприклад</w:t>
      </w:r>
      <w:r w:rsidR="00D00EE3" w:rsidRPr="00A06A20">
        <w:t xml:space="preserve"> </w:t>
      </w:r>
      <w:r w:rsidRPr="00A06A20">
        <w:t>ФРН,</w:t>
      </w:r>
      <w:r w:rsidR="00D00EE3" w:rsidRPr="00A06A20">
        <w:t xml:space="preserve"> </w:t>
      </w:r>
      <w:r w:rsidRPr="00A06A20">
        <w:t>Франції.</w:t>
      </w:r>
      <w:r w:rsidR="00D00EE3" w:rsidRPr="00A06A20">
        <w:t xml:space="preserve"> </w:t>
      </w:r>
      <w:r w:rsidRPr="00A06A20">
        <w:t>Спочатку</w:t>
      </w:r>
      <w:r w:rsidR="00D00EE3" w:rsidRPr="00A06A20">
        <w:t xml:space="preserve"> </w:t>
      </w:r>
      <w:r w:rsidRPr="00A06A20">
        <w:t>він</w:t>
      </w:r>
      <w:r w:rsidR="00D00EE3" w:rsidRPr="00A06A20">
        <w:t xml:space="preserve"> </w:t>
      </w:r>
      <w:r w:rsidRPr="00A06A20">
        <w:t>був</w:t>
      </w:r>
      <w:r w:rsidR="00D00EE3" w:rsidRPr="00A06A20">
        <w:t xml:space="preserve"> </w:t>
      </w:r>
      <w:r w:rsidRPr="00A06A20">
        <w:t>задуманий</w:t>
      </w:r>
      <w:r w:rsidR="00D00EE3" w:rsidRPr="00A06A20">
        <w:t xml:space="preserve"> </w:t>
      </w:r>
      <w:r w:rsidRPr="00A06A20">
        <w:t>як</w:t>
      </w:r>
      <w:r w:rsidR="00D00EE3" w:rsidRPr="00A06A20">
        <w:t xml:space="preserve"> </w:t>
      </w:r>
      <w:r w:rsidRPr="00A06A20">
        <w:t>засіб</w:t>
      </w:r>
      <w:r w:rsidR="00D00EE3" w:rsidRPr="00A06A20">
        <w:t xml:space="preserve"> </w:t>
      </w:r>
      <w:r w:rsidRPr="00A06A20">
        <w:t>страхування</w:t>
      </w:r>
      <w:r w:rsidR="00D00EE3" w:rsidRPr="00A06A20">
        <w:t xml:space="preserve"> </w:t>
      </w:r>
      <w:r w:rsidRPr="00A06A20">
        <w:t>ризику,</w:t>
      </w:r>
      <w:r w:rsidR="00D00EE3" w:rsidRPr="00A06A20">
        <w:t xml:space="preserve"> </w:t>
      </w:r>
      <w:r w:rsidRPr="00A06A20">
        <w:t>щоб</w:t>
      </w:r>
      <w:r w:rsidR="00D00EE3" w:rsidRPr="00A06A20">
        <w:t xml:space="preserve"> </w:t>
      </w:r>
      <w:r w:rsidRPr="00A06A20">
        <w:t>гарантувати</w:t>
      </w:r>
      <w:r w:rsidR="00D00EE3" w:rsidRPr="00A06A20">
        <w:t xml:space="preserve"> </w:t>
      </w:r>
      <w:r w:rsidRPr="00A06A20">
        <w:t>виплати</w:t>
      </w:r>
      <w:r w:rsidR="00D00EE3" w:rsidRPr="00A06A20">
        <w:t xml:space="preserve"> </w:t>
      </w:r>
      <w:r w:rsidRPr="00A06A20">
        <w:t>вкладникам,</w:t>
      </w:r>
      <w:r w:rsidR="00D00EE3" w:rsidRPr="00A06A20">
        <w:t xml:space="preserve"> </w:t>
      </w:r>
      <w:r w:rsidRPr="00A06A20">
        <w:t>а</w:t>
      </w:r>
      <w:r w:rsidR="00D00EE3" w:rsidRPr="00A06A20">
        <w:t xml:space="preserve"> </w:t>
      </w:r>
      <w:r w:rsidRPr="00A06A20">
        <w:t>пізніше</w:t>
      </w:r>
      <w:r w:rsidR="00D00EE3" w:rsidRPr="00A06A20">
        <w:t xml:space="preserve"> </w:t>
      </w:r>
      <w:r w:rsidRPr="00A06A20">
        <w:t>він</w:t>
      </w:r>
      <w:r w:rsidR="00D00EE3" w:rsidRPr="00A06A20">
        <w:t xml:space="preserve"> </w:t>
      </w:r>
      <w:r w:rsidRPr="00A06A20">
        <w:t>став</w:t>
      </w:r>
      <w:r w:rsidR="00D00EE3" w:rsidRPr="00A06A20">
        <w:t xml:space="preserve"> </w:t>
      </w:r>
      <w:r w:rsidRPr="00A06A20">
        <w:t>інструментом</w:t>
      </w:r>
      <w:r w:rsidR="00D00EE3" w:rsidRPr="00A06A20">
        <w:t xml:space="preserve"> </w:t>
      </w:r>
      <w:r w:rsidRPr="00A06A20">
        <w:t>грошово-кредитної</w:t>
      </w:r>
      <w:r w:rsidR="00D00EE3" w:rsidRPr="00A06A20">
        <w:t xml:space="preserve"> </w:t>
      </w:r>
      <w:r w:rsidRPr="00A06A20">
        <w:t>політики.</w:t>
      </w:r>
      <w:r w:rsidR="00D00EE3" w:rsidRPr="00A06A20">
        <w:t xml:space="preserve"> </w:t>
      </w:r>
      <w:r w:rsidRPr="00A06A20">
        <w:t>Застосовуючи</w:t>
      </w:r>
      <w:r w:rsidR="00D00EE3" w:rsidRPr="00A06A20">
        <w:t xml:space="preserve"> </w:t>
      </w:r>
      <w:r w:rsidRPr="00A06A20">
        <w:t>процедуру</w:t>
      </w:r>
      <w:r w:rsidR="00D00EE3" w:rsidRPr="00A06A20">
        <w:t xml:space="preserve"> </w:t>
      </w:r>
      <w:r w:rsidRPr="00A06A20">
        <w:t>обов¢язкових</w:t>
      </w:r>
      <w:r w:rsidR="00D00EE3" w:rsidRPr="00A06A20">
        <w:t xml:space="preserve"> </w:t>
      </w:r>
      <w:r w:rsidRPr="00A06A20">
        <w:t>резервів,</w:t>
      </w:r>
      <w:r w:rsidR="00D00EE3" w:rsidRPr="00A06A20">
        <w:t xml:space="preserve"> </w:t>
      </w:r>
      <w:r w:rsidRPr="00A06A20">
        <w:t>центральні</w:t>
      </w:r>
      <w:r w:rsidR="00D00EE3" w:rsidRPr="00A06A20">
        <w:t xml:space="preserve"> </w:t>
      </w:r>
      <w:r w:rsidRPr="00A06A20">
        <w:t>банки</w:t>
      </w:r>
      <w:r w:rsidR="00D00EE3" w:rsidRPr="00A06A20">
        <w:t xml:space="preserve"> </w:t>
      </w:r>
      <w:r w:rsidR="00D15942" w:rsidRPr="00A06A20">
        <w:t>зробили</w:t>
      </w:r>
      <w:r w:rsidR="00D00EE3" w:rsidRPr="00A06A20">
        <w:t xml:space="preserve"> </w:t>
      </w:r>
      <w:r w:rsidR="00D15942" w:rsidRPr="00A06A20">
        <w:t>спробу</w:t>
      </w:r>
      <w:r w:rsidR="00D00EE3" w:rsidRPr="00A06A20">
        <w:t xml:space="preserve"> </w:t>
      </w:r>
      <w:r w:rsidR="00D15942" w:rsidRPr="00A06A20">
        <w:t>більш</w:t>
      </w:r>
      <w:r w:rsidR="00D00EE3" w:rsidRPr="00A06A20">
        <w:t xml:space="preserve"> </w:t>
      </w:r>
      <w:r w:rsidR="00D15942" w:rsidRPr="00A06A20">
        <w:t>тісно</w:t>
      </w:r>
      <w:r w:rsidR="00D00EE3" w:rsidRPr="00A06A20">
        <w:t xml:space="preserve"> </w:t>
      </w:r>
      <w:r w:rsidR="00D15942" w:rsidRPr="00A06A20">
        <w:t>пов’</w:t>
      </w:r>
      <w:r w:rsidRPr="00A06A20">
        <w:t>язати</w:t>
      </w:r>
      <w:r w:rsidR="00D00EE3" w:rsidRPr="00A06A20">
        <w:t xml:space="preserve"> </w:t>
      </w:r>
      <w:r w:rsidRPr="00A06A20">
        <w:t>емісію</w:t>
      </w:r>
      <w:r w:rsidR="00D00EE3" w:rsidRPr="00A06A20">
        <w:t xml:space="preserve"> </w:t>
      </w:r>
      <w:r w:rsidRPr="00A06A20">
        <w:t>депозитних</w:t>
      </w:r>
      <w:r w:rsidR="00D00EE3" w:rsidRPr="00A06A20">
        <w:t xml:space="preserve"> </w:t>
      </w:r>
      <w:r w:rsidRPr="00A06A20">
        <w:t>грошей</w:t>
      </w:r>
      <w:r w:rsidR="00D00EE3" w:rsidRPr="00A06A20">
        <w:t xml:space="preserve"> </w:t>
      </w:r>
      <w:r w:rsidRPr="00A06A20">
        <w:t>з</w:t>
      </w:r>
      <w:r w:rsidR="00D00EE3" w:rsidRPr="00A06A20">
        <w:t xml:space="preserve"> </w:t>
      </w:r>
      <w:r w:rsidRPr="00A06A20">
        <w:t>кредитними</w:t>
      </w:r>
      <w:r w:rsidR="00D00EE3" w:rsidRPr="00A06A20">
        <w:t xml:space="preserve"> </w:t>
      </w:r>
      <w:r w:rsidRPr="00A06A20">
        <w:t>можливостями</w:t>
      </w:r>
      <w:r w:rsidR="00D00EE3" w:rsidRPr="00A06A20">
        <w:t xml:space="preserve"> </w:t>
      </w:r>
      <w:r w:rsidRPr="00A06A20">
        <w:t>комерційних</w:t>
      </w:r>
      <w:r w:rsidR="00D00EE3" w:rsidRPr="00A06A20">
        <w:t xml:space="preserve"> </w:t>
      </w:r>
      <w:r w:rsidRPr="00A06A20">
        <w:t>банків.</w:t>
      </w:r>
    </w:p>
    <w:p w:rsidR="00D00EE3" w:rsidRPr="00A06A20" w:rsidRDefault="00B64D22" w:rsidP="00D00EE3">
      <w:pPr>
        <w:pStyle w:val="af6"/>
        <w:tabs>
          <w:tab w:val="left" w:pos="726"/>
        </w:tabs>
      </w:pPr>
      <w:r w:rsidRPr="00A06A20">
        <w:t>На</w:t>
      </w:r>
      <w:r w:rsidR="00D00EE3" w:rsidRPr="00A06A20">
        <w:t xml:space="preserve"> </w:t>
      </w:r>
      <w:r w:rsidRPr="00A06A20">
        <w:t>сьогодні,</w:t>
      </w:r>
      <w:r w:rsidR="00D00EE3" w:rsidRPr="00A06A20">
        <w:t xml:space="preserve"> </w:t>
      </w:r>
      <w:r w:rsidRPr="00A06A20">
        <w:t>політика</w:t>
      </w:r>
      <w:r w:rsidR="00D00EE3" w:rsidRPr="00A06A20">
        <w:t xml:space="preserve"> </w:t>
      </w:r>
      <w:r w:rsidRPr="00A06A20">
        <w:t>обов</w:t>
      </w:r>
      <w:r w:rsidR="00D15942" w:rsidRPr="00A06A20">
        <w:t>’</w:t>
      </w:r>
      <w:r w:rsidRPr="00A06A20">
        <w:t>язкових</w:t>
      </w:r>
      <w:r w:rsidR="00D00EE3" w:rsidRPr="00A06A20">
        <w:t xml:space="preserve"> </w:t>
      </w:r>
      <w:r w:rsidRPr="00A06A20">
        <w:t>резервів</w:t>
      </w:r>
      <w:r w:rsidR="00D00EE3" w:rsidRPr="00A06A20">
        <w:t xml:space="preserve"> </w:t>
      </w:r>
      <w:r w:rsidRPr="00A06A20">
        <w:t>має</w:t>
      </w:r>
      <w:r w:rsidR="00D00EE3" w:rsidRPr="00A06A20">
        <w:t xml:space="preserve"> </w:t>
      </w:r>
      <w:r w:rsidRPr="00A06A20">
        <w:t>подвійне</w:t>
      </w:r>
      <w:r w:rsidR="00D00EE3" w:rsidRPr="00A06A20">
        <w:t xml:space="preserve"> </w:t>
      </w:r>
      <w:r w:rsidRPr="00A06A20">
        <w:t>призначення</w:t>
      </w:r>
      <w:r w:rsidR="00D00EE3" w:rsidRPr="00A06A20">
        <w:t>:</w:t>
      </w:r>
    </w:p>
    <w:p w:rsidR="00D00EE3" w:rsidRPr="00A06A20" w:rsidRDefault="00B64D22" w:rsidP="00D00EE3">
      <w:pPr>
        <w:pStyle w:val="af6"/>
        <w:tabs>
          <w:tab w:val="left" w:pos="726"/>
        </w:tabs>
      </w:pPr>
      <w:r w:rsidRPr="00A06A20">
        <w:t>забезпечити</w:t>
      </w:r>
      <w:r w:rsidR="00D00EE3" w:rsidRPr="00A06A20">
        <w:t xml:space="preserve"> </w:t>
      </w:r>
      <w:r w:rsidRPr="00A06A20">
        <w:t>постійний</w:t>
      </w:r>
      <w:r w:rsidR="00D00EE3" w:rsidRPr="00A06A20">
        <w:t xml:space="preserve"> </w:t>
      </w:r>
      <w:r w:rsidRPr="00A06A20">
        <w:t>рівень</w:t>
      </w:r>
      <w:r w:rsidR="00D00EE3" w:rsidRPr="00A06A20">
        <w:t xml:space="preserve"> </w:t>
      </w:r>
      <w:r w:rsidRPr="00A06A20">
        <w:t>ліквідності</w:t>
      </w:r>
      <w:r w:rsidR="00D00EE3" w:rsidRPr="00A06A20">
        <w:t xml:space="preserve"> </w:t>
      </w:r>
      <w:r w:rsidRPr="00A06A20">
        <w:t>комерційних</w:t>
      </w:r>
      <w:r w:rsidR="00D00EE3" w:rsidRPr="00A06A20">
        <w:t xml:space="preserve"> </w:t>
      </w:r>
      <w:r w:rsidRPr="00A06A20">
        <w:t>банків.</w:t>
      </w:r>
      <w:r w:rsidR="00D00EE3" w:rsidRPr="00A06A20">
        <w:t xml:space="preserve"> </w:t>
      </w:r>
      <w:r w:rsidRPr="00A06A20">
        <w:t>Шляхом</w:t>
      </w:r>
      <w:r w:rsidR="00D00EE3" w:rsidRPr="00A06A20">
        <w:t xml:space="preserve"> </w:t>
      </w:r>
      <w:r w:rsidRPr="00A06A20">
        <w:t>зміни</w:t>
      </w:r>
      <w:r w:rsidR="00D00EE3" w:rsidRPr="00A06A20">
        <w:t xml:space="preserve"> </w:t>
      </w:r>
      <w:r w:rsidRPr="00A06A20">
        <w:t>розмірів</w:t>
      </w:r>
      <w:r w:rsidR="00D00EE3" w:rsidRPr="00A06A20">
        <w:t xml:space="preserve"> </w:t>
      </w:r>
      <w:r w:rsidRPr="00A06A20">
        <w:t>обов</w:t>
      </w:r>
      <w:r w:rsidR="00D15942" w:rsidRPr="00A06A20">
        <w:t>’</w:t>
      </w:r>
      <w:r w:rsidRPr="00A06A20">
        <w:t>язкових</w:t>
      </w:r>
      <w:r w:rsidR="00D00EE3" w:rsidRPr="00A06A20">
        <w:t xml:space="preserve"> </w:t>
      </w:r>
      <w:r w:rsidRPr="00A06A20">
        <w:t>резервів</w:t>
      </w:r>
      <w:r w:rsidR="00D00EE3" w:rsidRPr="00A06A20">
        <w:t xml:space="preserve"> </w:t>
      </w:r>
      <w:r w:rsidRPr="00A06A20">
        <w:t>центральний</w:t>
      </w:r>
      <w:r w:rsidR="00D00EE3" w:rsidRPr="00A06A20">
        <w:t xml:space="preserve"> </w:t>
      </w:r>
      <w:r w:rsidRPr="00A06A20">
        <w:t>банк</w:t>
      </w:r>
      <w:r w:rsidR="00D00EE3" w:rsidRPr="00A06A20">
        <w:t xml:space="preserve"> </w:t>
      </w:r>
      <w:r w:rsidRPr="00A06A20">
        <w:t>може</w:t>
      </w:r>
      <w:r w:rsidR="00D00EE3" w:rsidRPr="00A06A20">
        <w:t xml:space="preserve"> </w:t>
      </w:r>
      <w:r w:rsidRPr="00A06A20">
        <w:t>блокувати</w:t>
      </w:r>
      <w:r w:rsidR="00D00EE3" w:rsidRPr="00A06A20">
        <w:t xml:space="preserve"> </w:t>
      </w:r>
      <w:r w:rsidRPr="00A06A20">
        <w:t>або</w:t>
      </w:r>
      <w:r w:rsidR="00D00EE3" w:rsidRPr="00A06A20">
        <w:t xml:space="preserve"> </w:t>
      </w:r>
      <w:r w:rsidRPr="00A06A20">
        <w:t>змінювати</w:t>
      </w:r>
      <w:r w:rsidR="00D00EE3" w:rsidRPr="00A06A20">
        <w:t xml:space="preserve"> </w:t>
      </w:r>
      <w:r w:rsidRPr="00A06A20">
        <w:t>значну</w:t>
      </w:r>
      <w:r w:rsidR="00D00EE3" w:rsidRPr="00A06A20">
        <w:t xml:space="preserve"> </w:t>
      </w:r>
      <w:r w:rsidRPr="00A06A20">
        <w:t>частку</w:t>
      </w:r>
      <w:r w:rsidR="00D00EE3" w:rsidRPr="00A06A20">
        <w:t xml:space="preserve"> </w:t>
      </w:r>
      <w:r w:rsidRPr="00A06A20">
        <w:t>ліквідних</w:t>
      </w:r>
      <w:r w:rsidR="00D00EE3" w:rsidRPr="00A06A20">
        <w:t xml:space="preserve"> </w:t>
      </w:r>
      <w:r w:rsidRPr="00A06A20">
        <w:t>коштів</w:t>
      </w:r>
      <w:r w:rsidR="00D00EE3" w:rsidRPr="00A06A20">
        <w:t xml:space="preserve"> </w:t>
      </w:r>
      <w:r w:rsidRPr="00A06A20">
        <w:t>комерційних</w:t>
      </w:r>
      <w:r w:rsidR="00D00EE3" w:rsidRPr="00A06A20">
        <w:t xml:space="preserve"> </w:t>
      </w:r>
      <w:r w:rsidRPr="00A06A20">
        <w:t>банків</w:t>
      </w:r>
      <w:r w:rsidR="00D00EE3" w:rsidRPr="00A06A20">
        <w:t xml:space="preserve"> </w:t>
      </w:r>
      <w:r w:rsidRPr="00A06A20">
        <w:t>і</w:t>
      </w:r>
      <w:r w:rsidR="00D00EE3" w:rsidRPr="00A06A20">
        <w:t xml:space="preserve"> </w:t>
      </w:r>
      <w:r w:rsidRPr="00A06A20">
        <w:t>таким</w:t>
      </w:r>
      <w:r w:rsidR="00D00EE3" w:rsidRPr="00A06A20">
        <w:t xml:space="preserve"> </w:t>
      </w:r>
      <w:r w:rsidRPr="00A06A20">
        <w:t>чином</w:t>
      </w:r>
      <w:r w:rsidR="00D00EE3" w:rsidRPr="00A06A20">
        <w:t xml:space="preserve"> </w:t>
      </w:r>
      <w:r w:rsidRPr="00A06A20">
        <w:t>впливати</w:t>
      </w:r>
      <w:r w:rsidR="00D00EE3" w:rsidRPr="00A06A20">
        <w:t xml:space="preserve"> </w:t>
      </w:r>
      <w:r w:rsidRPr="00A06A20">
        <w:t>на</w:t>
      </w:r>
      <w:r w:rsidR="00D00EE3" w:rsidRPr="00A06A20">
        <w:t xml:space="preserve"> </w:t>
      </w:r>
      <w:r w:rsidRPr="00A06A20">
        <w:t>їх</w:t>
      </w:r>
      <w:r w:rsidR="00D00EE3" w:rsidRPr="00A06A20">
        <w:t xml:space="preserve"> </w:t>
      </w:r>
      <w:r w:rsidRPr="00A06A20">
        <w:t>діяльність</w:t>
      </w:r>
      <w:r w:rsidR="00D00EE3" w:rsidRPr="00A06A20">
        <w:t>;</w:t>
      </w:r>
    </w:p>
    <w:p w:rsidR="00B64D22" w:rsidRPr="00A06A20" w:rsidRDefault="00B64D22" w:rsidP="00D00EE3">
      <w:pPr>
        <w:pStyle w:val="af6"/>
        <w:tabs>
          <w:tab w:val="left" w:pos="726"/>
        </w:tabs>
      </w:pPr>
      <w:r w:rsidRPr="00A06A20">
        <w:t>використовується</w:t>
      </w:r>
      <w:r w:rsidR="00D00EE3" w:rsidRPr="00A06A20">
        <w:t xml:space="preserve"> </w:t>
      </w:r>
      <w:r w:rsidRPr="00A06A20">
        <w:t>як</w:t>
      </w:r>
      <w:r w:rsidR="00D00EE3" w:rsidRPr="00A06A20">
        <w:t xml:space="preserve"> </w:t>
      </w:r>
      <w:r w:rsidRPr="00A06A20">
        <w:t>інструмент</w:t>
      </w:r>
      <w:r w:rsidR="00D00EE3" w:rsidRPr="00A06A20">
        <w:t xml:space="preserve"> </w:t>
      </w:r>
      <w:r w:rsidRPr="00A06A20">
        <w:t>центрального</w:t>
      </w:r>
      <w:r w:rsidR="00D00EE3" w:rsidRPr="00A06A20">
        <w:t xml:space="preserve"> </w:t>
      </w:r>
      <w:r w:rsidRPr="00A06A20">
        <w:t>банка</w:t>
      </w:r>
      <w:r w:rsidR="00D00EE3" w:rsidRPr="00A06A20">
        <w:t xml:space="preserve"> </w:t>
      </w:r>
      <w:r w:rsidRPr="00A06A20">
        <w:t>для</w:t>
      </w:r>
      <w:r w:rsidR="00D00EE3" w:rsidRPr="00A06A20">
        <w:t xml:space="preserve"> </w:t>
      </w:r>
      <w:r w:rsidRPr="00A06A20">
        <w:t>регулюваня</w:t>
      </w:r>
      <w:r w:rsidR="00D00EE3" w:rsidRPr="00A06A20">
        <w:t xml:space="preserve"> </w:t>
      </w:r>
      <w:r w:rsidRPr="00A06A20">
        <w:t>грошової</w:t>
      </w:r>
      <w:r w:rsidR="00D00EE3" w:rsidRPr="00A06A20">
        <w:t xml:space="preserve"> </w:t>
      </w:r>
      <w:r w:rsidRPr="00A06A20">
        <w:t>маси.</w:t>
      </w:r>
      <w:r w:rsidR="00D00EE3" w:rsidRPr="00A06A20">
        <w:t xml:space="preserve"> </w:t>
      </w:r>
      <w:r w:rsidRPr="00A06A20">
        <w:t>Підвищення</w:t>
      </w:r>
      <w:r w:rsidR="00D00EE3" w:rsidRPr="00A06A20">
        <w:t xml:space="preserve"> </w:t>
      </w:r>
      <w:r w:rsidRPr="00A06A20">
        <w:t>норми</w:t>
      </w:r>
      <w:r w:rsidR="00D00EE3" w:rsidRPr="00A06A20">
        <w:t xml:space="preserve"> </w:t>
      </w:r>
      <w:r w:rsidRPr="00A06A20">
        <w:t>обов</w:t>
      </w:r>
      <w:r w:rsidR="00D15942" w:rsidRPr="00A06A20">
        <w:t>’</w:t>
      </w:r>
      <w:r w:rsidRPr="00A06A20">
        <w:t>язкових</w:t>
      </w:r>
      <w:r w:rsidR="00D00EE3" w:rsidRPr="00A06A20">
        <w:t xml:space="preserve"> </w:t>
      </w:r>
      <w:r w:rsidRPr="00A06A20">
        <w:t>резервів</w:t>
      </w:r>
      <w:r w:rsidR="00D00EE3" w:rsidRPr="00A06A20">
        <w:t xml:space="preserve"> </w:t>
      </w:r>
      <w:r w:rsidRPr="00A06A20">
        <w:t>скорочує</w:t>
      </w:r>
      <w:r w:rsidR="00D00EE3" w:rsidRPr="00A06A20">
        <w:t xml:space="preserve"> </w:t>
      </w:r>
      <w:r w:rsidRPr="00A06A20">
        <w:t>кредитний</w:t>
      </w:r>
      <w:r w:rsidR="00D00EE3" w:rsidRPr="00A06A20">
        <w:t xml:space="preserve"> </w:t>
      </w:r>
      <w:r w:rsidRPr="00A06A20">
        <w:t>потенціал</w:t>
      </w:r>
      <w:r w:rsidR="00D00EE3" w:rsidRPr="00A06A20">
        <w:t xml:space="preserve"> </w:t>
      </w:r>
      <w:r w:rsidRPr="00A06A20">
        <w:t>банків</w:t>
      </w:r>
      <w:r w:rsidR="00D00EE3" w:rsidRPr="00A06A20">
        <w:t xml:space="preserve"> </w:t>
      </w:r>
      <w:r w:rsidRPr="00A06A20">
        <w:t>і</w:t>
      </w:r>
      <w:r w:rsidR="00D00EE3" w:rsidRPr="00A06A20">
        <w:t xml:space="preserve"> </w:t>
      </w:r>
      <w:r w:rsidRPr="00A06A20">
        <w:t>масу</w:t>
      </w:r>
      <w:r w:rsidR="00D00EE3" w:rsidRPr="00A06A20">
        <w:t xml:space="preserve"> </w:t>
      </w:r>
      <w:r w:rsidRPr="00A06A20">
        <w:t>грошей</w:t>
      </w:r>
      <w:r w:rsidR="00D00EE3" w:rsidRPr="00A06A20">
        <w:t xml:space="preserve"> </w:t>
      </w:r>
      <w:r w:rsidRPr="00A06A20">
        <w:t>в</w:t>
      </w:r>
      <w:r w:rsidR="00D00EE3" w:rsidRPr="00A06A20">
        <w:t xml:space="preserve"> </w:t>
      </w:r>
      <w:r w:rsidRPr="00A06A20">
        <w:t>обігу</w:t>
      </w:r>
      <w:r w:rsidR="00D00EE3" w:rsidRPr="00A06A20">
        <w:t xml:space="preserve">; </w:t>
      </w:r>
      <w:r w:rsidRPr="00A06A20">
        <w:t>зниження,</w:t>
      </w:r>
      <w:r w:rsidR="00D00EE3" w:rsidRPr="00A06A20">
        <w:t xml:space="preserve"> </w:t>
      </w:r>
      <w:r w:rsidRPr="00A06A20">
        <w:t>навпаки,</w:t>
      </w:r>
      <w:r w:rsidR="00D00EE3" w:rsidRPr="00A06A20">
        <w:t xml:space="preserve"> </w:t>
      </w:r>
      <w:r w:rsidRPr="00A06A20">
        <w:t>вивільняє</w:t>
      </w:r>
      <w:r w:rsidR="00D00EE3" w:rsidRPr="00A06A20">
        <w:t xml:space="preserve"> </w:t>
      </w:r>
      <w:r w:rsidRPr="00A06A20">
        <w:t>додаткові</w:t>
      </w:r>
      <w:r w:rsidR="00D00EE3" w:rsidRPr="00A06A20">
        <w:t xml:space="preserve"> </w:t>
      </w:r>
      <w:r w:rsidRPr="00A06A20">
        <w:t>ресурси,</w:t>
      </w:r>
      <w:r w:rsidR="00D00EE3" w:rsidRPr="00A06A20">
        <w:t xml:space="preserve"> </w:t>
      </w:r>
      <w:r w:rsidRPr="00A06A20">
        <w:t>сприяє</w:t>
      </w:r>
      <w:r w:rsidR="00D00EE3" w:rsidRPr="00A06A20">
        <w:t xml:space="preserve"> </w:t>
      </w:r>
      <w:r w:rsidRPr="00A06A20">
        <w:t>розширенню</w:t>
      </w:r>
      <w:r w:rsidR="00D00EE3" w:rsidRPr="00A06A20">
        <w:t xml:space="preserve"> </w:t>
      </w:r>
      <w:r w:rsidRPr="00A06A20">
        <w:t>активних</w:t>
      </w:r>
      <w:r w:rsidR="00D00EE3" w:rsidRPr="00A06A20">
        <w:t xml:space="preserve"> </w:t>
      </w:r>
      <w:r w:rsidRPr="00A06A20">
        <w:t>операцій</w:t>
      </w:r>
      <w:r w:rsidR="00D00EE3" w:rsidRPr="00A06A20">
        <w:t xml:space="preserve"> </w:t>
      </w:r>
      <w:r w:rsidRPr="00A06A20">
        <w:t>банків</w:t>
      </w:r>
      <w:r w:rsidR="00D00EE3" w:rsidRPr="00A06A20">
        <w:t xml:space="preserve"> </w:t>
      </w:r>
      <w:r w:rsidRPr="00A06A20">
        <w:t>і</w:t>
      </w:r>
      <w:r w:rsidR="00D00EE3" w:rsidRPr="00A06A20">
        <w:t xml:space="preserve"> </w:t>
      </w:r>
      <w:r w:rsidRPr="00A06A20">
        <w:t>масу</w:t>
      </w:r>
      <w:r w:rsidR="00D00EE3" w:rsidRPr="00A06A20">
        <w:t xml:space="preserve"> </w:t>
      </w:r>
      <w:r w:rsidRPr="00A06A20">
        <w:t>грошей</w:t>
      </w:r>
      <w:r w:rsidR="00D00EE3" w:rsidRPr="00A06A20">
        <w:t xml:space="preserve"> </w:t>
      </w:r>
      <w:r w:rsidRPr="00A06A20">
        <w:t>в</w:t>
      </w:r>
      <w:r w:rsidR="00D00EE3" w:rsidRPr="00A06A20">
        <w:t xml:space="preserve"> </w:t>
      </w:r>
      <w:r w:rsidRPr="00A06A20">
        <w:t>обігу.</w:t>
      </w:r>
    </w:p>
    <w:p w:rsidR="00B64D22" w:rsidRPr="00A06A20" w:rsidRDefault="00B64D22" w:rsidP="00D00EE3">
      <w:pPr>
        <w:pStyle w:val="af6"/>
        <w:tabs>
          <w:tab w:val="left" w:pos="726"/>
        </w:tabs>
      </w:pPr>
      <w:r w:rsidRPr="00A06A20">
        <w:t>У</w:t>
      </w:r>
      <w:r w:rsidR="00D00EE3" w:rsidRPr="00A06A20">
        <w:t xml:space="preserve"> </w:t>
      </w:r>
      <w:r w:rsidRPr="00A06A20">
        <w:t>світовій</w:t>
      </w:r>
      <w:r w:rsidR="00D00EE3" w:rsidRPr="00A06A20">
        <w:t xml:space="preserve"> </w:t>
      </w:r>
      <w:r w:rsidRPr="00A06A20">
        <w:t>банківській</w:t>
      </w:r>
      <w:r w:rsidR="00D00EE3" w:rsidRPr="00A06A20">
        <w:t xml:space="preserve"> </w:t>
      </w:r>
      <w:r w:rsidRPr="00A06A20">
        <w:t>практиці</w:t>
      </w:r>
      <w:r w:rsidR="00D00EE3" w:rsidRPr="00A06A20">
        <w:t xml:space="preserve"> </w:t>
      </w:r>
      <w:r w:rsidRPr="00A06A20">
        <w:t>немає</w:t>
      </w:r>
      <w:r w:rsidR="00D00EE3" w:rsidRPr="00A06A20">
        <w:t xml:space="preserve"> </w:t>
      </w:r>
      <w:r w:rsidRPr="00A06A20">
        <w:t>єдиного</w:t>
      </w:r>
      <w:r w:rsidR="00D00EE3" w:rsidRPr="00A06A20">
        <w:t xml:space="preserve"> </w:t>
      </w:r>
      <w:r w:rsidRPr="00A06A20">
        <w:t>ставлення</w:t>
      </w:r>
      <w:r w:rsidR="00D00EE3" w:rsidRPr="00A06A20">
        <w:t xml:space="preserve"> </w:t>
      </w:r>
      <w:r w:rsidRPr="00A06A20">
        <w:t>до</w:t>
      </w:r>
      <w:r w:rsidR="00D00EE3" w:rsidRPr="00A06A20">
        <w:t xml:space="preserve"> </w:t>
      </w:r>
      <w:r w:rsidRPr="00A06A20">
        <w:t>резервних</w:t>
      </w:r>
      <w:r w:rsidR="00D00EE3" w:rsidRPr="00A06A20">
        <w:t xml:space="preserve"> </w:t>
      </w:r>
      <w:r w:rsidRPr="00A06A20">
        <w:t>вимог.</w:t>
      </w:r>
      <w:r w:rsidR="00D00EE3" w:rsidRPr="00A06A20">
        <w:t xml:space="preserve"> </w:t>
      </w:r>
      <w:r w:rsidRPr="00A06A20">
        <w:t>У</w:t>
      </w:r>
      <w:r w:rsidR="00D00EE3" w:rsidRPr="00A06A20">
        <w:t xml:space="preserve"> </w:t>
      </w:r>
      <w:r w:rsidRPr="00A06A20">
        <w:t>різних</w:t>
      </w:r>
      <w:r w:rsidR="00D00EE3" w:rsidRPr="00A06A20">
        <w:t xml:space="preserve"> </w:t>
      </w:r>
      <w:r w:rsidRPr="00A06A20">
        <w:t>країнах,</w:t>
      </w:r>
      <w:r w:rsidR="00D00EE3" w:rsidRPr="00A06A20">
        <w:t xml:space="preserve"> </w:t>
      </w:r>
      <w:r w:rsidRPr="00A06A20">
        <w:t>згідно</w:t>
      </w:r>
      <w:r w:rsidR="00D00EE3" w:rsidRPr="00A06A20">
        <w:t xml:space="preserve"> </w:t>
      </w:r>
      <w:r w:rsidRPr="00A06A20">
        <w:t>чинного</w:t>
      </w:r>
      <w:r w:rsidR="00D00EE3" w:rsidRPr="00A06A20">
        <w:t xml:space="preserve"> </w:t>
      </w:r>
      <w:r w:rsidRPr="00A06A20">
        <w:t>законодавства,</w:t>
      </w:r>
      <w:r w:rsidR="00D00EE3" w:rsidRPr="00A06A20">
        <w:t xml:space="preserve"> </w:t>
      </w:r>
      <w:r w:rsidRPr="00A06A20">
        <w:t>по-своєму</w:t>
      </w:r>
      <w:r w:rsidR="00D00EE3" w:rsidRPr="00A06A20">
        <w:t xml:space="preserve"> </w:t>
      </w:r>
      <w:r w:rsidRPr="00A06A20">
        <w:t>встановлюється</w:t>
      </w:r>
      <w:r w:rsidR="00D00EE3" w:rsidRPr="00A06A20">
        <w:t xml:space="preserve"> </w:t>
      </w:r>
      <w:r w:rsidRPr="00A06A20">
        <w:t>порядок</w:t>
      </w:r>
      <w:r w:rsidR="00D00EE3" w:rsidRPr="00A06A20">
        <w:t xml:space="preserve"> </w:t>
      </w:r>
      <w:r w:rsidRPr="00A06A20">
        <w:t>формування</w:t>
      </w:r>
      <w:r w:rsidR="00D00EE3" w:rsidRPr="00A06A20">
        <w:t xml:space="preserve"> </w:t>
      </w:r>
      <w:r w:rsidRPr="00A06A20">
        <w:t>обов</w:t>
      </w:r>
      <w:r w:rsidR="00196A33" w:rsidRPr="00A06A20">
        <w:t>’</w:t>
      </w:r>
      <w:r w:rsidRPr="00A06A20">
        <w:t>язкових</w:t>
      </w:r>
      <w:r w:rsidR="00D00EE3" w:rsidRPr="00A06A20">
        <w:t xml:space="preserve"> </w:t>
      </w:r>
      <w:r w:rsidRPr="00A06A20">
        <w:t>резервів,</w:t>
      </w:r>
      <w:r w:rsidR="00D00EE3" w:rsidRPr="00A06A20">
        <w:t xml:space="preserve"> </w:t>
      </w:r>
      <w:r w:rsidRPr="00A06A20">
        <w:t>але</w:t>
      </w:r>
      <w:r w:rsidR="00D00EE3" w:rsidRPr="00A06A20">
        <w:t xml:space="preserve"> </w:t>
      </w:r>
      <w:r w:rsidRPr="00A06A20">
        <w:t>всі</w:t>
      </w:r>
      <w:r w:rsidR="00D00EE3" w:rsidRPr="00A06A20">
        <w:t xml:space="preserve"> </w:t>
      </w:r>
      <w:r w:rsidRPr="00A06A20">
        <w:t>вони</w:t>
      </w:r>
      <w:r w:rsidR="00D00EE3" w:rsidRPr="00A06A20">
        <w:t xml:space="preserve"> </w:t>
      </w:r>
      <w:r w:rsidRPr="00A06A20">
        <w:t>мають</w:t>
      </w:r>
      <w:r w:rsidR="00D00EE3" w:rsidRPr="00A06A20">
        <w:t xml:space="preserve"> </w:t>
      </w:r>
      <w:r w:rsidRPr="00A06A20">
        <w:t>на</w:t>
      </w:r>
      <w:r w:rsidR="00D00EE3" w:rsidRPr="00A06A20">
        <w:t xml:space="preserve"> </w:t>
      </w:r>
      <w:r w:rsidRPr="00A06A20">
        <w:t>меті</w:t>
      </w:r>
      <w:r w:rsidR="00D00EE3" w:rsidRPr="00A06A20">
        <w:t xml:space="preserve"> </w:t>
      </w:r>
      <w:r w:rsidRPr="00A06A20">
        <w:t>¾</w:t>
      </w:r>
      <w:r w:rsidR="00D00EE3" w:rsidRPr="00A06A20">
        <w:t xml:space="preserve"> </w:t>
      </w:r>
      <w:r w:rsidRPr="00A06A20">
        <w:t>заставити</w:t>
      </w:r>
      <w:r w:rsidR="00D00EE3" w:rsidRPr="00A06A20">
        <w:t xml:space="preserve"> </w:t>
      </w:r>
      <w:r w:rsidRPr="00A06A20">
        <w:t>комерційні</w:t>
      </w:r>
      <w:r w:rsidR="00D00EE3" w:rsidRPr="00A06A20">
        <w:t xml:space="preserve"> </w:t>
      </w:r>
      <w:r w:rsidRPr="00A06A20">
        <w:t>банки</w:t>
      </w:r>
      <w:r w:rsidR="00D00EE3" w:rsidRPr="00A06A20">
        <w:t xml:space="preserve"> </w:t>
      </w:r>
      <w:r w:rsidRPr="00A06A20">
        <w:t>тримати</w:t>
      </w:r>
      <w:r w:rsidR="00D00EE3" w:rsidRPr="00A06A20">
        <w:t xml:space="preserve"> </w:t>
      </w:r>
      <w:r w:rsidRPr="00A06A20">
        <w:t>відсоткову</w:t>
      </w:r>
      <w:r w:rsidR="00D00EE3" w:rsidRPr="00A06A20">
        <w:t xml:space="preserve"> </w:t>
      </w:r>
      <w:r w:rsidRPr="00A06A20">
        <w:t>частку</w:t>
      </w:r>
      <w:r w:rsidR="00D00EE3" w:rsidRPr="00A06A20">
        <w:t xml:space="preserve"> </w:t>
      </w:r>
      <w:r w:rsidRPr="00A06A20">
        <w:t>від</w:t>
      </w:r>
      <w:r w:rsidR="00D00EE3" w:rsidRPr="00A06A20">
        <w:t xml:space="preserve"> </w:t>
      </w:r>
      <w:r w:rsidRPr="00A06A20">
        <w:t>мобілізованого</w:t>
      </w:r>
      <w:r w:rsidR="00D00EE3" w:rsidRPr="00A06A20">
        <w:t xml:space="preserve"> </w:t>
      </w:r>
      <w:r w:rsidRPr="00A06A20">
        <w:t>капіталу,</w:t>
      </w:r>
      <w:r w:rsidR="00D00EE3" w:rsidRPr="00A06A20">
        <w:t xml:space="preserve"> </w:t>
      </w:r>
      <w:r w:rsidRPr="00A06A20">
        <w:t>яка</w:t>
      </w:r>
      <w:r w:rsidR="00D00EE3" w:rsidRPr="00A06A20">
        <w:t xml:space="preserve"> </w:t>
      </w:r>
      <w:r w:rsidRPr="00A06A20">
        <w:t>повинна</w:t>
      </w:r>
      <w:r w:rsidR="00D00EE3" w:rsidRPr="00A06A20">
        <w:t xml:space="preserve"> </w:t>
      </w:r>
      <w:r w:rsidRPr="00A06A20">
        <w:t>знаходитись</w:t>
      </w:r>
      <w:r w:rsidR="00D00EE3" w:rsidRPr="00A06A20">
        <w:t xml:space="preserve"> </w:t>
      </w:r>
      <w:r w:rsidRPr="00A06A20">
        <w:t>на</w:t>
      </w:r>
      <w:r w:rsidR="00D00EE3" w:rsidRPr="00A06A20">
        <w:t xml:space="preserve"> </w:t>
      </w:r>
      <w:r w:rsidRPr="00A06A20">
        <w:t>рахунку</w:t>
      </w:r>
      <w:r w:rsidR="00D00EE3" w:rsidRPr="00A06A20">
        <w:t xml:space="preserve"> </w:t>
      </w:r>
      <w:r w:rsidRPr="00A06A20">
        <w:t>в</w:t>
      </w:r>
      <w:r w:rsidR="00D00EE3" w:rsidRPr="00A06A20">
        <w:t xml:space="preserve"> </w:t>
      </w:r>
      <w:r w:rsidRPr="00A06A20">
        <w:t>центральному</w:t>
      </w:r>
      <w:r w:rsidR="00D00EE3" w:rsidRPr="00A06A20">
        <w:t xml:space="preserve"> </w:t>
      </w:r>
      <w:r w:rsidRPr="00A06A20">
        <w:t>банку.</w:t>
      </w:r>
      <w:r w:rsidR="00D00EE3" w:rsidRPr="00A06A20">
        <w:t xml:space="preserve"> </w:t>
      </w:r>
      <w:r w:rsidRPr="00A06A20">
        <w:t>Резервні</w:t>
      </w:r>
      <w:r w:rsidR="00D00EE3" w:rsidRPr="00A06A20">
        <w:t xml:space="preserve"> </w:t>
      </w:r>
      <w:r w:rsidRPr="00A06A20">
        <w:t>відрахування</w:t>
      </w:r>
      <w:r w:rsidR="00D00EE3" w:rsidRPr="00A06A20">
        <w:t xml:space="preserve"> </w:t>
      </w:r>
      <w:r w:rsidRPr="00A06A20">
        <w:t>комерційних</w:t>
      </w:r>
      <w:r w:rsidR="00D00EE3" w:rsidRPr="00A06A20">
        <w:t xml:space="preserve"> </w:t>
      </w:r>
      <w:r w:rsidRPr="00A06A20">
        <w:t>банків</w:t>
      </w:r>
      <w:r w:rsidR="00D00EE3" w:rsidRPr="00A06A20">
        <w:t xml:space="preserve"> </w:t>
      </w:r>
      <w:r w:rsidRPr="00A06A20">
        <w:t>вилучаються</w:t>
      </w:r>
      <w:r w:rsidR="00D00EE3" w:rsidRPr="00A06A20">
        <w:t xml:space="preserve"> </w:t>
      </w:r>
      <w:r w:rsidRPr="00A06A20">
        <w:t>з</w:t>
      </w:r>
      <w:r w:rsidR="00D00EE3" w:rsidRPr="00A06A20">
        <w:t xml:space="preserve"> </w:t>
      </w:r>
      <w:r w:rsidRPr="00A06A20">
        <w:t>обігу,</w:t>
      </w:r>
      <w:r w:rsidR="00D00EE3" w:rsidRPr="00A06A20">
        <w:t xml:space="preserve"> </w:t>
      </w:r>
      <w:r w:rsidRPr="00A06A20">
        <w:t>що</w:t>
      </w:r>
      <w:r w:rsidR="00D00EE3" w:rsidRPr="00A06A20">
        <w:t xml:space="preserve"> </w:t>
      </w:r>
      <w:r w:rsidRPr="00A06A20">
        <w:t>забезпечує</w:t>
      </w:r>
      <w:r w:rsidR="00D00EE3" w:rsidRPr="00A06A20">
        <w:t xml:space="preserve"> </w:t>
      </w:r>
      <w:r w:rsidRPr="00A06A20">
        <w:t>гальмування</w:t>
      </w:r>
      <w:r w:rsidR="00D00EE3" w:rsidRPr="00A06A20">
        <w:t xml:space="preserve"> </w:t>
      </w:r>
      <w:r w:rsidRPr="00A06A20">
        <w:t>кредитної</w:t>
      </w:r>
      <w:r w:rsidR="00D00EE3" w:rsidRPr="00A06A20">
        <w:t xml:space="preserve"> </w:t>
      </w:r>
      <w:r w:rsidRPr="00A06A20">
        <w:t>емісії</w:t>
      </w:r>
      <w:r w:rsidR="00D00EE3" w:rsidRPr="00A06A20">
        <w:t xml:space="preserve"> </w:t>
      </w:r>
      <w:r w:rsidRPr="00A06A20">
        <w:t>грошей.</w:t>
      </w:r>
    </w:p>
    <w:p w:rsidR="00B64D22" w:rsidRPr="00A06A20" w:rsidRDefault="00B64D22" w:rsidP="00D00EE3">
      <w:pPr>
        <w:pStyle w:val="af6"/>
        <w:tabs>
          <w:tab w:val="left" w:pos="726"/>
        </w:tabs>
      </w:pPr>
      <w:r w:rsidRPr="00A06A20">
        <w:t>Центральні</w:t>
      </w:r>
      <w:r w:rsidR="00D00EE3" w:rsidRPr="00A06A20">
        <w:t xml:space="preserve"> </w:t>
      </w:r>
      <w:r w:rsidRPr="00A06A20">
        <w:t>банки</w:t>
      </w:r>
      <w:r w:rsidR="00D00EE3" w:rsidRPr="00A06A20">
        <w:t xml:space="preserve"> </w:t>
      </w:r>
      <w:r w:rsidRPr="00A06A20">
        <w:t>більшості</w:t>
      </w:r>
      <w:r w:rsidR="00D00EE3" w:rsidRPr="00A06A20">
        <w:t xml:space="preserve"> </w:t>
      </w:r>
      <w:r w:rsidRPr="00A06A20">
        <w:t>країн</w:t>
      </w:r>
      <w:r w:rsidR="00D00EE3" w:rsidRPr="00A06A20">
        <w:t xml:space="preserve"> </w:t>
      </w:r>
      <w:r w:rsidRPr="00A06A20">
        <w:t>використовують</w:t>
      </w:r>
      <w:r w:rsidR="00D00EE3" w:rsidRPr="00A06A20">
        <w:t xml:space="preserve"> </w:t>
      </w:r>
      <w:r w:rsidRPr="00A06A20">
        <w:t>диференційовані</w:t>
      </w:r>
      <w:r w:rsidR="00D00EE3" w:rsidRPr="00A06A20">
        <w:t xml:space="preserve"> </w:t>
      </w:r>
      <w:r w:rsidRPr="00A06A20">
        <w:t>норми</w:t>
      </w:r>
      <w:r w:rsidR="00D00EE3" w:rsidRPr="00A06A20">
        <w:t xml:space="preserve"> </w:t>
      </w:r>
      <w:r w:rsidRPr="00A06A20">
        <w:t>резервування</w:t>
      </w:r>
      <w:r w:rsidR="00D00EE3" w:rsidRPr="00A06A20">
        <w:t xml:space="preserve"> </w:t>
      </w:r>
      <w:r w:rsidRPr="00A06A20">
        <w:t>в</w:t>
      </w:r>
      <w:r w:rsidR="00D00EE3" w:rsidRPr="00A06A20">
        <w:t xml:space="preserve"> </w:t>
      </w:r>
      <w:r w:rsidRPr="00A06A20">
        <w:t>залежності</w:t>
      </w:r>
      <w:r w:rsidR="00D00EE3" w:rsidRPr="00A06A20">
        <w:t xml:space="preserve"> </w:t>
      </w:r>
      <w:r w:rsidRPr="00A06A20">
        <w:t>від</w:t>
      </w:r>
      <w:r w:rsidR="00D00EE3" w:rsidRPr="00A06A20">
        <w:t xml:space="preserve"> </w:t>
      </w:r>
      <w:r w:rsidRPr="00A06A20">
        <w:t>виду,</w:t>
      </w:r>
      <w:r w:rsidR="00D00EE3" w:rsidRPr="00A06A20">
        <w:t xml:space="preserve"> </w:t>
      </w:r>
      <w:r w:rsidRPr="00A06A20">
        <w:t>терміну</w:t>
      </w:r>
      <w:r w:rsidR="00D00EE3" w:rsidRPr="00A06A20">
        <w:t xml:space="preserve"> </w:t>
      </w:r>
      <w:r w:rsidRPr="00A06A20">
        <w:t>і</w:t>
      </w:r>
      <w:r w:rsidR="00D00EE3" w:rsidRPr="00A06A20">
        <w:t xml:space="preserve"> </w:t>
      </w:r>
      <w:r w:rsidRPr="00A06A20">
        <w:t>величини</w:t>
      </w:r>
      <w:r w:rsidR="00D00EE3" w:rsidRPr="00A06A20">
        <w:t xml:space="preserve"> </w:t>
      </w:r>
      <w:r w:rsidRPr="00A06A20">
        <w:t>банківських</w:t>
      </w:r>
      <w:r w:rsidR="00D00EE3" w:rsidRPr="00A06A20">
        <w:t xml:space="preserve"> </w:t>
      </w:r>
      <w:r w:rsidRPr="00A06A20">
        <w:t>зобов</w:t>
      </w:r>
      <w:r w:rsidR="00196A33" w:rsidRPr="00A06A20">
        <w:t>’</w:t>
      </w:r>
      <w:r w:rsidRPr="00A06A20">
        <w:t>язань</w:t>
      </w:r>
      <w:r w:rsidR="00D00EE3" w:rsidRPr="00A06A20">
        <w:t xml:space="preserve"> (</w:t>
      </w:r>
      <w:r w:rsidRPr="00A06A20">
        <w:t>депозитів</w:t>
      </w:r>
      <w:r w:rsidR="00D00EE3" w:rsidRPr="00A06A20">
        <w:t xml:space="preserve">). </w:t>
      </w:r>
      <w:r w:rsidRPr="00A06A20">
        <w:t>Так,</w:t>
      </w:r>
      <w:r w:rsidR="00D00EE3" w:rsidRPr="00A06A20">
        <w:t xml:space="preserve"> </w:t>
      </w:r>
      <w:r w:rsidRPr="00A06A20">
        <w:t>резервні</w:t>
      </w:r>
      <w:r w:rsidR="00D00EE3" w:rsidRPr="00A06A20">
        <w:t xml:space="preserve"> </w:t>
      </w:r>
      <w:r w:rsidRPr="00A06A20">
        <w:t>ставки</w:t>
      </w:r>
      <w:r w:rsidR="00D00EE3" w:rsidRPr="00A06A20">
        <w:t xml:space="preserve"> </w:t>
      </w:r>
      <w:r w:rsidRPr="00A06A20">
        <w:t>для</w:t>
      </w:r>
      <w:r w:rsidR="00D00EE3" w:rsidRPr="00A06A20">
        <w:t xml:space="preserve"> </w:t>
      </w:r>
      <w:r w:rsidRPr="00A06A20">
        <w:t>зобов</w:t>
      </w:r>
      <w:r w:rsidR="00196A33" w:rsidRPr="00A06A20">
        <w:t>’</w:t>
      </w:r>
      <w:r w:rsidRPr="00A06A20">
        <w:t>язань,</w:t>
      </w:r>
      <w:r w:rsidR="00D00EE3" w:rsidRPr="00A06A20">
        <w:t xml:space="preserve"> </w:t>
      </w:r>
      <w:r w:rsidRPr="00A06A20">
        <w:t>що</w:t>
      </w:r>
      <w:r w:rsidR="00D00EE3" w:rsidRPr="00A06A20">
        <w:t xml:space="preserve"> </w:t>
      </w:r>
      <w:r w:rsidRPr="00A06A20">
        <w:t>підлягають</w:t>
      </w:r>
      <w:r w:rsidR="00D00EE3" w:rsidRPr="00A06A20">
        <w:t xml:space="preserve"> </w:t>
      </w:r>
      <w:r w:rsidRPr="00A06A20">
        <w:t>до</w:t>
      </w:r>
      <w:r w:rsidR="00D00EE3" w:rsidRPr="00A06A20">
        <w:t xml:space="preserve"> </w:t>
      </w:r>
      <w:r w:rsidRPr="00A06A20">
        <w:t>оплати</w:t>
      </w:r>
      <w:r w:rsidR="00D00EE3" w:rsidRPr="00A06A20">
        <w:t xml:space="preserve"> </w:t>
      </w:r>
      <w:r w:rsidRPr="00A06A20">
        <w:t>за</w:t>
      </w:r>
      <w:r w:rsidR="00D00EE3" w:rsidRPr="00A06A20">
        <w:t xml:space="preserve"> </w:t>
      </w:r>
      <w:r w:rsidRPr="00A06A20">
        <w:t>першою</w:t>
      </w:r>
      <w:r w:rsidR="00D00EE3" w:rsidRPr="00A06A20">
        <w:t xml:space="preserve"> </w:t>
      </w:r>
      <w:r w:rsidRPr="00A06A20">
        <w:t>вимогою,</w:t>
      </w:r>
      <w:r w:rsidR="00D00EE3" w:rsidRPr="00A06A20">
        <w:t xml:space="preserve"> </w:t>
      </w:r>
      <w:r w:rsidRPr="00A06A20">
        <w:t>як</w:t>
      </w:r>
      <w:r w:rsidR="00D00EE3" w:rsidRPr="00A06A20">
        <w:t xml:space="preserve"> </w:t>
      </w:r>
      <w:r w:rsidRPr="00A06A20">
        <w:t>правило,</w:t>
      </w:r>
      <w:r w:rsidR="00D00EE3" w:rsidRPr="00A06A20">
        <w:t xml:space="preserve"> </w:t>
      </w:r>
      <w:r w:rsidRPr="00A06A20">
        <w:t>найвищі,</w:t>
      </w:r>
      <w:r w:rsidR="00D00EE3" w:rsidRPr="00A06A20">
        <w:t xml:space="preserve"> </w:t>
      </w:r>
      <w:r w:rsidRPr="00A06A20">
        <w:t>а</w:t>
      </w:r>
      <w:r w:rsidR="00D00EE3" w:rsidRPr="00A06A20">
        <w:t xml:space="preserve"> </w:t>
      </w:r>
      <w:r w:rsidRPr="00A06A20">
        <w:t>для</w:t>
      </w:r>
      <w:r w:rsidR="00D00EE3" w:rsidRPr="00A06A20">
        <w:t xml:space="preserve"> </w:t>
      </w:r>
      <w:r w:rsidRPr="00A06A20">
        <w:t>ощадних</w:t>
      </w:r>
      <w:r w:rsidR="00D00EE3" w:rsidRPr="00A06A20">
        <w:t xml:space="preserve"> </w:t>
      </w:r>
      <w:r w:rsidRPr="00A06A20">
        <w:t>вкладів</w:t>
      </w:r>
      <w:r w:rsidR="00D00EE3" w:rsidRPr="00A06A20">
        <w:t xml:space="preserve"> </w:t>
      </w:r>
      <w:r w:rsidRPr="00A06A20">
        <w:t>¾</w:t>
      </w:r>
      <w:r w:rsidR="00D00EE3" w:rsidRPr="00A06A20">
        <w:t xml:space="preserve"> </w:t>
      </w:r>
      <w:r w:rsidRPr="00A06A20">
        <w:t>найбільш</w:t>
      </w:r>
      <w:r w:rsidR="00D00EE3" w:rsidRPr="00A06A20">
        <w:t xml:space="preserve"> </w:t>
      </w:r>
      <w:r w:rsidRPr="00A06A20">
        <w:t>низькі.</w:t>
      </w:r>
      <w:r w:rsidR="00D00EE3" w:rsidRPr="00A06A20">
        <w:t xml:space="preserve"> </w:t>
      </w:r>
      <w:r w:rsidRPr="00A06A20">
        <w:t>Наприклад,</w:t>
      </w:r>
      <w:r w:rsidR="00D00EE3" w:rsidRPr="00A06A20">
        <w:t xml:space="preserve"> </w:t>
      </w:r>
      <w:r w:rsidRPr="00A06A20">
        <w:t>в</w:t>
      </w:r>
      <w:r w:rsidR="00D00EE3" w:rsidRPr="00A06A20">
        <w:t xml:space="preserve"> </w:t>
      </w:r>
      <w:r w:rsidRPr="00A06A20">
        <w:t>США,</w:t>
      </w:r>
      <w:r w:rsidR="00D00EE3" w:rsidRPr="00A06A20">
        <w:t xml:space="preserve"> </w:t>
      </w:r>
      <w:r w:rsidRPr="00A06A20">
        <w:t>ФРН</w:t>
      </w:r>
      <w:r w:rsidR="00D00EE3" w:rsidRPr="00A06A20">
        <w:t xml:space="preserve"> </w:t>
      </w:r>
      <w:r w:rsidRPr="00A06A20">
        <w:t>норма</w:t>
      </w:r>
      <w:r w:rsidR="00D00EE3" w:rsidRPr="00A06A20">
        <w:t xml:space="preserve"> </w:t>
      </w:r>
      <w:r w:rsidRPr="00A06A20">
        <w:t>резерву</w:t>
      </w:r>
      <w:r w:rsidR="00D00EE3" w:rsidRPr="00A06A20">
        <w:t xml:space="preserve"> </w:t>
      </w:r>
      <w:r w:rsidRPr="00A06A20">
        <w:t>від</w:t>
      </w:r>
      <w:r w:rsidR="00D00EE3" w:rsidRPr="00A06A20">
        <w:t xml:space="preserve"> </w:t>
      </w:r>
      <w:r w:rsidRPr="00A06A20">
        <w:t>вкладів</w:t>
      </w:r>
      <w:r w:rsidR="00D00EE3" w:rsidRPr="00A06A20">
        <w:t xml:space="preserve"> </w:t>
      </w:r>
      <w:r w:rsidRPr="00A06A20">
        <w:t>до</w:t>
      </w:r>
      <w:r w:rsidR="00D00EE3" w:rsidRPr="00A06A20">
        <w:t xml:space="preserve"> </w:t>
      </w:r>
      <w:r w:rsidRPr="00A06A20">
        <w:t>запитання</w:t>
      </w:r>
      <w:r w:rsidR="00D00EE3" w:rsidRPr="00A06A20">
        <w:t xml:space="preserve"> </w:t>
      </w:r>
      <w:r w:rsidRPr="00A06A20">
        <w:t>більш</w:t>
      </w:r>
      <w:r w:rsidR="00D00EE3" w:rsidRPr="00A06A20">
        <w:t xml:space="preserve"> </w:t>
      </w:r>
      <w:r w:rsidRPr="00A06A20">
        <w:t>висока,</w:t>
      </w:r>
      <w:r w:rsidR="00D00EE3" w:rsidRPr="00A06A20">
        <w:t xml:space="preserve"> </w:t>
      </w:r>
      <w:r w:rsidRPr="00A06A20">
        <w:t>ніж</w:t>
      </w:r>
      <w:r w:rsidR="00D00EE3" w:rsidRPr="00A06A20">
        <w:t xml:space="preserve"> </w:t>
      </w:r>
      <w:r w:rsidRPr="00A06A20">
        <w:t>від</w:t>
      </w:r>
      <w:r w:rsidR="00D00EE3" w:rsidRPr="00A06A20">
        <w:t xml:space="preserve"> </w:t>
      </w:r>
      <w:r w:rsidRPr="00A06A20">
        <w:t>термінових</w:t>
      </w:r>
      <w:r w:rsidR="00D00EE3" w:rsidRPr="00A06A20">
        <w:t xml:space="preserve"> </w:t>
      </w:r>
      <w:r w:rsidRPr="00A06A20">
        <w:t>і</w:t>
      </w:r>
      <w:r w:rsidR="00D00EE3" w:rsidRPr="00A06A20">
        <w:t xml:space="preserve"> </w:t>
      </w:r>
      <w:r w:rsidRPr="00A06A20">
        <w:t>ощадних</w:t>
      </w:r>
      <w:r w:rsidR="00D00EE3" w:rsidRPr="00A06A20">
        <w:t xml:space="preserve"> </w:t>
      </w:r>
      <w:r w:rsidRPr="00A06A20">
        <w:t>вкладів.</w:t>
      </w:r>
      <w:r w:rsidR="00D00EE3" w:rsidRPr="00A06A20">
        <w:t xml:space="preserve"> </w:t>
      </w:r>
      <w:r w:rsidRPr="00A06A20">
        <w:t>Центральні</w:t>
      </w:r>
      <w:r w:rsidR="00D00EE3" w:rsidRPr="00A06A20">
        <w:t xml:space="preserve"> </w:t>
      </w:r>
      <w:r w:rsidRPr="00A06A20">
        <w:t>банки</w:t>
      </w:r>
      <w:r w:rsidR="00D00EE3" w:rsidRPr="00A06A20">
        <w:t xml:space="preserve"> </w:t>
      </w:r>
      <w:r w:rsidRPr="00A06A20">
        <w:t>мають</w:t>
      </w:r>
      <w:r w:rsidR="00D00EE3" w:rsidRPr="00A06A20">
        <w:t xml:space="preserve"> </w:t>
      </w:r>
      <w:r w:rsidRPr="00A06A20">
        <w:t>право</w:t>
      </w:r>
      <w:r w:rsidR="00D00EE3" w:rsidRPr="00A06A20">
        <w:t xml:space="preserve"> </w:t>
      </w:r>
      <w:r w:rsidRPr="00A06A20">
        <w:t>змінювати</w:t>
      </w:r>
      <w:r w:rsidR="00D00EE3" w:rsidRPr="00A06A20">
        <w:t xml:space="preserve"> </w:t>
      </w:r>
      <w:r w:rsidRPr="00A06A20">
        <w:t>норми</w:t>
      </w:r>
      <w:r w:rsidR="00D00EE3" w:rsidRPr="00A06A20">
        <w:t xml:space="preserve"> </w:t>
      </w:r>
      <w:r w:rsidRPr="00A06A20">
        <w:t>резервування</w:t>
      </w:r>
      <w:r w:rsidR="00D00EE3" w:rsidRPr="00A06A20">
        <w:t xml:space="preserve"> </w:t>
      </w:r>
      <w:r w:rsidRPr="00A06A20">
        <w:t>виходячи</w:t>
      </w:r>
      <w:r w:rsidR="00D00EE3" w:rsidRPr="00A06A20">
        <w:t xml:space="preserve"> </w:t>
      </w:r>
      <w:r w:rsidRPr="00A06A20">
        <w:t>із</w:t>
      </w:r>
      <w:r w:rsidR="00D00EE3" w:rsidRPr="00A06A20">
        <w:t xml:space="preserve"> </w:t>
      </w:r>
      <w:r w:rsidRPr="00A06A20">
        <w:t>кон</w:t>
      </w:r>
      <w:r w:rsidR="00196A33" w:rsidRPr="00A06A20">
        <w:t>’</w:t>
      </w:r>
      <w:r w:rsidRPr="00A06A20">
        <w:t>ю</w:t>
      </w:r>
      <w:r w:rsidR="00BC2A64" w:rsidRPr="00A06A20">
        <w:t>н</w:t>
      </w:r>
      <w:r w:rsidRPr="00A06A20">
        <w:t>ктури</w:t>
      </w:r>
      <w:r w:rsidR="00D00EE3" w:rsidRPr="00A06A20">
        <w:t xml:space="preserve"> </w:t>
      </w:r>
      <w:r w:rsidRPr="00A06A20">
        <w:t>грошового</w:t>
      </w:r>
      <w:r w:rsidR="00D00EE3" w:rsidRPr="00A06A20">
        <w:t xml:space="preserve"> </w:t>
      </w:r>
      <w:r w:rsidRPr="00A06A20">
        <w:t>ринку,</w:t>
      </w:r>
      <w:r w:rsidR="00D00EE3" w:rsidRPr="00A06A20">
        <w:t xml:space="preserve"> </w:t>
      </w:r>
      <w:r w:rsidRPr="00A06A20">
        <w:t>але</w:t>
      </w:r>
      <w:r w:rsidR="00D00EE3" w:rsidRPr="00A06A20">
        <w:t xml:space="preserve"> </w:t>
      </w:r>
      <w:r w:rsidRPr="00A06A20">
        <w:t>у</w:t>
      </w:r>
      <w:r w:rsidR="00D00EE3" w:rsidRPr="00A06A20">
        <w:t xml:space="preserve"> </w:t>
      </w:r>
      <w:r w:rsidRPr="00A06A20">
        <w:t>рамках</w:t>
      </w:r>
      <w:r w:rsidR="00D00EE3" w:rsidRPr="00A06A20">
        <w:t xml:space="preserve"> </w:t>
      </w:r>
      <w:r w:rsidRPr="00A06A20">
        <w:t>визначених</w:t>
      </w:r>
      <w:r w:rsidR="00D00EE3" w:rsidRPr="00A06A20">
        <w:t xml:space="preserve"> </w:t>
      </w:r>
      <w:r w:rsidRPr="00A06A20">
        <w:t>параметрів.</w:t>
      </w:r>
      <w:r w:rsidR="00D00EE3" w:rsidRPr="00A06A20">
        <w:t xml:space="preserve"> </w:t>
      </w:r>
      <w:r w:rsidRPr="00A06A20">
        <w:t>Маніпулюючи</w:t>
      </w:r>
      <w:r w:rsidR="00D00EE3" w:rsidRPr="00A06A20">
        <w:t xml:space="preserve"> </w:t>
      </w:r>
      <w:r w:rsidRPr="00A06A20">
        <w:t>ставками</w:t>
      </w:r>
      <w:r w:rsidR="00D00EE3" w:rsidRPr="00A06A20">
        <w:t xml:space="preserve"> </w:t>
      </w:r>
      <w:r w:rsidRPr="00A06A20">
        <w:t>обов</w:t>
      </w:r>
      <w:r w:rsidR="00196A33" w:rsidRPr="00A06A20">
        <w:t>’</w:t>
      </w:r>
      <w:r w:rsidRPr="00A06A20">
        <w:t>язкових</w:t>
      </w:r>
      <w:r w:rsidR="00D00EE3" w:rsidRPr="00A06A20">
        <w:t xml:space="preserve"> </w:t>
      </w:r>
      <w:r w:rsidRPr="00A06A20">
        <w:t>резервів,</w:t>
      </w:r>
      <w:r w:rsidR="00D00EE3" w:rsidRPr="00A06A20">
        <w:t xml:space="preserve"> </w:t>
      </w:r>
      <w:r w:rsidRPr="00A06A20">
        <w:t>центральні</w:t>
      </w:r>
      <w:r w:rsidR="00D00EE3" w:rsidRPr="00A06A20">
        <w:t xml:space="preserve"> </w:t>
      </w:r>
      <w:r w:rsidRPr="00A06A20">
        <w:t>банки</w:t>
      </w:r>
      <w:r w:rsidR="00D00EE3" w:rsidRPr="00A06A20">
        <w:t xml:space="preserve"> </w:t>
      </w:r>
      <w:r w:rsidRPr="00A06A20">
        <w:t>стараються</w:t>
      </w:r>
      <w:r w:rsidR="00D00EE3" w:rsidRPr="00A06A20">
        <w:t xml:space="preserve"> </w:t>
      </w:r>
      <w:r w:rsidRPr="00A06A20">
        <w:t>вплинути</w:t>
      </w:r>
      <w:r w:rsidR="00D00EE3" w:rsidRPr="00A06A20">
        <w:t xml:space="preserve"> </w:t>
      </w:r>
      <w:r w:rsidRPr="00A06A20">
        <w:t>на</w:t>
      </w:r>
      <w:r w:rsidR="00D00EE3" w:rsidRPr="00A06A20">
        <w:t xml:space="preserve"> </w:t>
      </w:r>
      <w:r w:rsidRPr="00A06A20">
        <w:t>пропозицію</w:t>
      </w:r>
      <w:r w:rsidR="00D00EE3" w:rsidRPr="00A06A20">
        <w:t xml:space="preserve"> </w:t>
      </w:r>
      <w:r w:rsidRPr="00A06A20">
        <w:t>грошей.</w:t>
      </w:r>
      <w:r w:rsidR="00D00EE3" w:rsidRPr="00A06A20">
        <w:t xml:space="preserve"> </w:t>
      </w:r>
      <w:r w:rsidRPr="00A06A20">
        <w:t>Якщо</w:t>
      </w:r>
      <w:r w:rsidR="00D00EE3" w:rsidRPr="00A06A20">
        <w:t xml:space="preserve"> </w:t>
      </w:r>
      <w:r w:rsidRPr="00A06A20">
        <w:t>норми</w:t>
      </w:r>
      <w:r w:rsidR="00D00EE3" w:rsidRPr="00A06A20">
        <w:t xml:space="preserve"> </w:t>
      </w:r>
      <w:r w:rsidRPr="00A06A20">
        <w:t>обов</w:t>
      </w:r>
      <w:r w:rsidR="001316DF" w:rsidRPr="00A06A20">
        <w:t>’</w:t>
      </w:r>
      <w:r w:rsidRPr="00A06A20">
        <w:t>язкових</w:t>
      </w:r>
      <w:r w:rsidR="00D00EE3" w:rsidRPr="00A06A20">
        <w:t xml:space="preserve"> </w:t>
      </w:r>
      <w:r w:rsidRPr="00A06A20">
        <w:t>резервів</w:t>
      </w:r>
      <w:r w:rsidR="00D00EE3" w:rsidRPr="00A06A20">
        <w:t xml:space="preserve"> </w:t>
      </w:r>
      <w:r w:rsidRPr="00A06A20">
        <w:t>високі,</w:t>
      </w:r>
      <w:r w:rsidR="00D00EE3" w:rsidRPr="00A06A20">
        <w:t xml:space="preserve"> </w:t>
      </w:r>
      <w:r w:rsidRPr="00A06A20">
        <w:t>то</w:t>
      </w:r>
      <w:r w:rsidR="00D00EE3" w:rsidRPr="00A06A20">
        <w:t xml:space="preserve"> </w:t>
      </w:r>
      <w:r w:rsidRPr="00A06A20">
        <w:t>центральний</w:t>
      </w:r>
      <w:r w:rsidR="00D00EE3" w:rsidRPr="00A06A20">
        <w:t xml:space="preserve"> </w:t>
      </w:r>
      <w:r w:rsidRPr="00A06A20">
        <w:t>банк</w:t>
      </w:r>
      <w:r w:rsidR="00D00EE3" w:rsidRPr="00A06A20">
        <w:t xml:space="preserve"> </w:t>
      </w:r>
      <w:r w:rsidRPr="00A06A20">
        <w:t>обмежує</w:t>
      </w:r>
      <w:r w:rsidR="00D00EE3" w:rsidRPr="00A06A20">
        <w:t xml:space="preserve"> </w:t>
      </w:r>
      <w:r w:rsidRPr="00A06A20">
        <w:t>кількість</w:t>
      </w:r>
      <w:r w:rsidR="00D00EE3" w:rsidRPr="00A06A20">
        <w:t xml:space="preserve"> </w:t>
      </w:r>
      <w:r w:rsidRPr="00A06A20">
        <w:t>грошей,</w:t>
      </w:r>
      <w:r w:rsidR="00D00EE3" w:rsidRPr="00A06A20">
        <w:t xml:space="preserve"> </w:t>
      </w:r>
      <w:r w:rsidRPr="00A06A20">
        <w:t>що</w:t>
      </w:r>
      <w:r w:rsidR="00D00EE3" w:rsidRPr="00A06A20">
        <w:t xml:space="preserve"> </w:t>
      </w:r>
      <w:r w:rsidRPr="00A06A20">
        <w:t>знаходяться</w:t>
      </w:r>
      <w:r w:rsidR="00D00EE3" w:rsidRPr="00A06A20">
        <w:t xml:space="preserve"> </w:t>
      </w:r>
      <w:r w:rsidRPr="00A06A20">
        <w:t>у</w:t>
      </w:r>
      <w:r w:rsidR="00D00EE3" w:rsidRPr="00A06A20">
        <w:t xml:space="preserve"> </w:t>
      </w:r>
      <w:r w:rsidRPr="00A06A20">
        <w:t>розпорядженні</w:t>
      </w:r>
      <w:r w:rsidR="00D00EE3" w:rsidRPr="00A06A20">
        <w:t xml:space="preserve"> </w:t>
      </w:r>
      <w:r w:rsidRPr="00A06A20">
        <w:t>комерційних</w:t>
      </w:r>
      <w:r w:rsidR="00D00EE3" w:rsidRPr="00A06A20">
        <w:t xml:space="preserve"> </w:t>
      </w:r>
      <w:r w:rsidRPr="00A06A20">
        <w:t>банків.</w:t>
      </w:r>
      <w:r w:rsidR="00D00EE3" w:rsidRPr="00A06A20">
        <w:t xml:space="preserve"> </w:t>
      </w:r>
      <w:r w:rsidRPr="00A06A20">
        <w:t>При</w:t>
      </w:r>
      <w:r w:rsidR="00D00EE3" w:rsidRPr="00A06A20">
        <w:t xml:space="preserve"> </w:t>
      </w:r>
      <w:r w:rsidRPr="00A06A20">
        <w:t>цьому</w:t>
      </w:r>
      <w:r w:rsidR="00D00EE3" w:rsidRPr="00A06A20">
        <w:t xml:space="preserve"> </w:t>
      </w:r>
      <w:r w:rsidRPr="00A06A20">
        <w:t>понижується</w:t>
      </w:r>
      <w:r w:rsidR="00D00EE3" w:rsidRPr="00A06A20">
        <w:t xml:space="preserve"> </w:t>
      </w:r>
      <w:r w:rsidRPr="00A06A20">
        <w:t>кредитоспроможність</w:t>
      </w:r>
      <w:r w:rsidR="00D00EE3" w:rsidRPr="00A06A20">
        <w:t xml:space="preserve"> </w:t>
      </w:r>
      <w:r w:rsidRPr="00A06A20">
        <w:t>банків</w:t>
      </w:r>
      <w:r w:rsidR="00D00EE3" w:rsidRPr="00A06A20">
        <w:t xml:space="preserve"> </w:t>
      </w:r>
      <w:r w:rsidRPr="00A06A20">
        <w:t>і</w:t>
      </w:r>
      <w:r w:rsidR="00D00EE3" w:rsidRPr="00A06A20">
        <w:t xml:space="preserve"> </w:t>
      </w:r>
      <w:r w:rsidRPr="00A06A20">
        <w:t>підвищуються</w:t>
      </w:r>
      <w:r w:rsidR="00D00EE3" w:rsidRPr="00A06A20">
        <w:t xml:space="preserve"> </w:t>
      </w:r>
      <w:r w:rsidRPr="00A06A20">
        <w:t>відсоткові</w:t>
      </w:r>
      <w:r w:rsidR="00D00EE3" w:rsidRPr="00A06A20">
        <w:t xml:space="preserve"> </w:t>
      </w:r>
      <w:r w:rsidRPr="00A06A20">
        <w:t>ставки</w:t>
      </w:r>
      <w:r w:rsidR="00D00EE3" w:rsidRPr="00A06A20">
        <w:t xml:space="preserve"> </w:t>
      </w:r>
      <w:r w:rsidRPr="00A06A20">
        <w:t>на</w:t>
      </w:r>
      <w:r w:rsidR="00D00EE3" w:rsidRPr="00A06A20">
        <w:t xml:space="preserve"> </w:t>
      </w:r>
      <w:r w:rsidRPr="00A06A20">
        <w:t>кредити.</w:t>
      </w:r>
    </w:p>
    <w:p w:rsidR="00B64D22" w:rsidRPr="00A06A20" w:rsidRDefault="00B64D22" w:rsidP="00D00EE3">
      <w:pPr>
        <w:pStyle w:val="af6"/>
        <w:tabs>
          <w:tab w:val="left" w:pos="726"/>
        </w:tabs>
      </w:pPr>
      <w:r w:rsidRPr="00A06A20">
        <w:t>Зміна</w:t>
      </w:r>
      <w:r w:rsidR="00D00EE3" w:rsidRPr="00A06A20">
        <w:t xml:space="preserve"> </w:t>
      </w:r>
      <w:r w:rsidRPr="00A06A20">
        <w:t>норм</w:t>
      </w:r>
      <w:r w:rsidR="00D00EE3" w:rsidRPr="00A06A20">
        <w:t xml:space="preserve"> </w:t>
      </w:r>
      <w:r w:rsidRPr="00A06A20">
        <w:t>обов</w:t>
      </w:r>
      <w:r w:rsidR="00196A33" w:rsidRPr="00A06A20">
        <w:t>’</w:t>
      </w:r>
      <w:r w:rsidRPr="00A06A20">
        <w:t>язкових</w:t>
      </w:r>
      <w:r w:rsidR="00D00EE3" w:rsidRPr="00A06A20">
        <w:t xml:space="preserve"> </w:t>
      </w:r>
      <w:r w:rsidRPr="00A06A20">
        <w:t>резервів</w:t>
      </w:r>
      <w:r w:rsidR="00D00EE3" w:rsidRPr="00A06A20">
        <w:t xml:space="preserve"> </w:t>
      </w:r>
      <w:r w:rsidRPr="00A06A20">
        <w:t>являє</w:t>
      </w:r>
      <w:r w:rsidR="00D00EE3" w:rsidRPr="00A06A20">
        <w:t xml:space="preserve"> </w:t>
      </w:r>
      <w:r w:rsidRPr="00A06A20">
        <w:t>собою</w:t>
      </w:r>
      <w:r w:rsidR="00D00EE3" w:rsidRPr="00A06A20">
        <w:t xml:space="preserve"> </w:t>
      </w:r>
      <w:r w:rsidRPr="00A06A20">
        <w:t>регулювання</w:t>
      </w:r>
      <w:r w:rsidR="00D00EE3" w:rsidRPr="00A06A20">
        <w:t xml:space="preserve"> </w:t>
      </w:r>
      <w:r w:rsidRPr="00A06A20">
        <w:t>ресурсів</w:t>
      </w:r>
      <w:r w:rsidR="00D00EE3" w:rsidRPr="00A06A20">
        <w:t xml:space="preserve"> </w:t>
      </w:r>
      <w:r w:rsidRPr="00A06A20">
        <w:t>комерційних</w:t>
      </w:r>
      <w:r w:rsidR="00D00EE3" w:rsidRPr="00A06A20">
        <w:t xml:space="preserve"> </w:t>
      </w:r>
      <w:r w:rsidRPr="00A06A20">
        <w:t>банків,</w:t>
      </w:r>
      <w:r w:rsidR="00D00EE3" w:rsidRPr="00A06A20">
        <w:t xml:space="preserve"> </w:t>
      </w:r>
      <w:r w:rsidRPr="00A06A20">
        <w:t>які</w:t>
      </w:r>
      <w:r w:rsidR="00D00EE3" w:rsidRPr="00A06A20">
        <w:t xml:space="preserve"> </w:t>
      </w:r>
      <w:r w:rsidRPr="00A06A20">
        <w:t>вони</w:t>
      </w:r>
      <w:r w:rsidR="00D00EE3" w:rsidRPr="00A06A20">
        <w:t xml:space="preserve"> </w:t>
      </w:r>
      <w:r w:rsidRPr="00A06A20">
        <w:t>зобов</w:t>
      </w:r>
      <w:r w:rsidR="00196A33" w:rsidRPr="00A06A20">
        <w:t>’</w:t>
      </w:r>
      <w:r w:rsidRPr="00A06A20">
        <w:t>язані</w:t>
      </w:r>
      <w:r w:rsidR="00D00EE3" w:rsidRPr="00A06A20">
        <w:t xml:space="preserve"> </w:t>
      </w:r>
      <w:r w:rsidRPr="00A06A20">
        <w:t>зберігати</w:t>
      </w:r>
      <w:r w:rsidR="00D00EE3" w:rsidRPr="00A06A20">
        <w:t xml:space="preserve"> </w:t>
      </w:r>
      <w:r w:rsidRPr="00A06A20">
        <w:t>в</w:t>
      </w:r>
      <w:r w:rsidR="00D00EE3" w:rsidRPr="00A06A20">
        <w:t xml:space="preserve"> </w:t>
      </w:r>
      <w:r w:rsidRPr="00A06A20">
        <w:t>центральному</w:t>
      </w:r>
      <w:r w:rsidR="00D00EE3" w:rsidRPr="00A06A20">
        <w:t xml:space="preserve"> </w:t>
      </w:r>
      <w:r w:rsidRPr="00A06A20">
        <w:t>банку.</w:t>
      </w:r>
      <w:r w:rsidR="00D00EE3" w:rsidRPr="00A06A20">
        <w:t xml:space="preserve"> </w:t>
      </w:r>
      <w:r w:rsidRPr="00A06A20">
        <w:t>Сума</w:t>
      </w:r>
      <w:r w:rsidR="00D00EE3" w:rsidRPr="00A06A20">
        <w:t xml:space="preserve"> </w:t>
      </w:r>
      <w:r w:rsidRPr="00A06A20">
        <w:t>коштів,</w:t>
      </w:r>
      <w:r w:rsidR="00D00EE3" w:rsidRPr="00A06A20">
        <w:t xml:space="preserve"> </w:t>
      </w:r>
      <w:r w:rsidRPr="00A06A20">
        <w:t>що</w:t>
      </w:r>
      <w:r w:rsidR="00D00EE3" w:rsidRPr="00A06A20">
        <w:t xml:space="preserve"> </w:t>
      </w:r>
      <w:r w:rsidRPr="00A06A20">
        <w:t>зберігаються</w:t>
      </w:r>
      <w:r w:rsidR="00D00EE3" w:rsidRPr="00A06A20">
        <w:t xml:space="preserve"> </w:t>
      </w:r>
      <w:r w:rsidRPr="00A06A20">
        <w:t>встановлюються</w:t>
      </w:r>
      <w:r w:rsidR="00D00EE3" w:rsidRPr="00A06A20">
        <w:t xml:space="preserve"> </w:t>
      </w:r>
      <w:r w:rsidRPr="00A06A20">
        <w:t>у</w:t>
      </w:r>
      <w:r w:rsidR="00D00EE3" w:rsidRPr="00A06A20">
        <w:t xml:space="preserve"> </w:t>
      </w:r>
      <w:r w:rsidRPr="00A06A20">
        <w:t>певному</w:t>
      </w:r>
      <w:r w:rsidR="00D00EE3" w:rsidRPr="00A06A20">
        <w:t xml:space="preserve"> </w:t>
      </w:r>
      <w:r w:rsidRPr="00A06A20">
        <w:t>процентному</w:t>
      </w:r>
      <w:r w:rsidR="00D00EE3" w:rsidRPr="00A06A20">
        <w:t xml:space="preserve"> </w:t>
      </w:r>
      <w:r w:rsidRPr="00A06A20">
        <w:t>відношенні</w:t>
      </w:r>
      <w:r w:rsidR="00D00EE3" w:rsidRPr="00A06A20">
        <w:t xml:space="preserve"> </w:t>
      </w:r>
      <w:r w:rsidRPr="00A06A20">
        <w:t>до</w:t>
      </w:r>
      <w:r w:rsidR="00D00EE3" w:rsidRPr="00A06A20">
        <w:t xml:space="preserve"> </w:t>
      </w:r>
      <w:r w:rsidRPr="00A06A20">
        <w:t>величини</w:t>
      </w:r>
      <w:r w:rsidR="00D00EE3" w:rsidRPr="00A06A20">
        <w:t xml:space="preserve"> </w:t>
      </w:r>
      <w:r w:rsidRPr="00A06A20">
        <w:t>депозитів</w:t>
      </w:r>
      <w:r w:rsidR="00D00EE3" w:rsidRPr="00A06A20">
        <w:t xml:space="preserve"> </w:t>
      </w:r>
      <w:r w:rsidRPr="00A06A20">
        <w:t>банку.</w:t>
      </w:r>
    </w:p>
    <w:p w:rsidR="00B64D22" w:rsidRPr="00A06A20" w:rsidRDefault="00B64D22" w:rsidP="00D00EE3">
      <w:pPr>
        <w:pStyle w:val="af6"/>
        <w:tabs>
          <w:tab w:val="left" w:pos="726"/>
        </w:tabs>
      </w:pPr>
      <w:r w:rsidRPr="00A06A20">
        <w:t>Центральний</w:t>
      </w:r>
      <w:r w:rsidR="00D00EE3" w:rsidRPr="00A06A20">
        <w:t xml:space="preserve"> </w:t>
      </w:r>
      <w:r w:rsidRPr="00A06A20">
        <w:t>банк</w:t>
      </w:r>
      <w:r w:rsidR="00D00EE3" w:rsidRPr="00A06A20">
        <w:t xml:space="preserve"> </w:t>
      </w:r>
      <w:r w:rsidRPr="00A06A20">
        <w:t>періодично</w:t>
      </w:r>
      <w:r w:rsidR="00D00EE3" w:rsidRPr="00A06A20">
        <w:t xml:space="preserve"> </w:t>
      </w:r>
      <w:r w:rsidRPr="00A06A20">
        <w:t>змінює</w:t>
      </w:r>
      <w:r w:rsidR="00D00EE3" w:rsidRPr="00A06A20">
        <w:t xml:space="preserve"> </w:t>
      </w:r>
      <w:r w:rsidRPr="00A06A20">
        <w:t>норму</w:t>
      </w:r>
      <w:r w:rsidR="00D00EE3" w:rsidRPr="00A06A20">
        <w:t xml:space="preserve"> </w:t>
      </w:r>
      <w:r w:rsidRPr="00A06A20">
        <w:t>обов</w:t>
      </w:r>
      <w:r w:rsidR="00196A33" w:rsidRPr="00A06A20">
        <w:t>’</w:t>
      </w:r>
      <w:r w:rsidRPr="00A06A20">
        <w:t>язкових</w:t>
      </w:r>
      <w:r w:rsidR="00D00EE3" w:rsidRPr="00A06A20">
        <w:t xml:space="preserve"> </w:t>
      </w:r>
      <w:r w:rsidRPr="00A06A20">
        <w:t>резервів</w:t>
      </w:r>
      <w:r w:rsidR="00D00EE3" w:rsidRPr="00A06A20">
        <w:t xml:space="preserve"> </w:t>
      </w:r>
      <w:r w:rsidRPr="00A06A20">
        <w:t>залежно</w:t>
      </w:r>
      <w:r w:rsidR="00D00EE3" w:rsidRPr="00A06A20">
        <w:t xml:space="preserve"> </w:t>
      </w:r>
      <w:r w:rsidRPr="00A06A20">
        <w:t>від</w:t>
      </w:r>
      <w:r w:rsidR="00D00EE3" w:rsidRPr="00A06A20">
        <w:t xml:space="preserve"> </w:t>
      </w:r>
      <w:r w:rsidRPr="00A06A20">
        <w:t>ситуації</w:t>
      </w:r>
      <w:r w:rsidR="00D00EE3" w:rsidRPr="00A06A20">
        <w:t xml:space="preserve"> </w:t>
      </w:r>
      <w:r w:rsidRPr="00A06A20">
        <w:t>на</w:t>
      </w:r>
      <w:r w:rsidR="00D00EE3" w:rsidRPr="00A06A20">
        <w:t xml:space="preserve"> </w:t>
      </w:r>
      <w:r w:rsidRPr="00A06A20">
        <w:t>ринку</w:t>
      </w:r>
      <w:r w:rsidR="00D00EE3" w:rsidRPr="00A06A20">
        <w:t xml:space="preserve"> </w:t>
      </w:r>
      <w:r w:rsidRPr="00A06A20">
        <w:t>і</w:t>
      </w:r>
      <w:r w:rsidR="00D00EE3" w:rsidRPr="00A06A20">
        <w:t xml:space="preserve"> </w:t>
      </w:r>
      <w:r w:rsidRPr="00A06A20">
        <w:t>типу</w:t>
      </w:r>
      <w:r w:rsidR="00D00EE3" w:rsidRPr="00A06A20">
        <w:t xml:space="preserve"> </w:t>
      </w:r>
      <w:r w:rsidRPr="00A06A20">
        <w:t>політики,</w:t>
      </w:r>
      <w:r w:rsidR="00D00EE3" w:rsidRPr="00A06A20">
        <w:t xml:space="preserve"> </w:t>
      </w:r>
      <w:r w:rsidRPr="00A06A20">
        <w:t>що</w:t>
      </w:r>
      <w:r w:rsidR="00D00EE3" w:rsidRPr="00A06A20">
        <w:t xml:space="preserve"> </w:t>
      </w:r>
      <w:r w:rsidRPr="00A06A20">
        <w:t>ним</w:t>
      </w:r>
      <w:r w:rsidR="00D00EE3" w:rsidRPr="00A06A20">
        <w:t xml:space="preserve"> </w:t>
      </w:r>
      <w:r w:rsidRPr="00A06A20">
        <w:t>проводиться.</w:t>
      </w:r>
      <w:r w:rsidR="00D00EE3" w:rsidRPr="00A06A20">
        <w:t xml:space="preserve"> </w:t>
      </w:r>
      <w:r w:rsidRPr="00A06A20">
        <w:t>При</w:t>
      </w:r>
      <w:r w:rsidR="00D00EE3" w:rsidRPr="00A06A20">
        <w:t xml:space="preserve"> </w:t>
      </w:r>
      <w:r w:rsidRPr="00A06A20">
        <w:t>рестрикційній</w:t>
      </w:r>
      <w:r w:rsidR="00D00EE3" w:rsidRPr="00A06A20">
        <w:t xml:space="preserve"> </w:t>
      </w:r>
      <w:r w:rsidRPr="00A06A20">
        <w:t>політиці</w:t>
      </w:r>
      <w:r w:rsidR="00D00EE3" w:rsidRPr="00A06A20">
        <w:t xml:space="preserve"> </w:t>
      </w:r>
      <w:r w:rsidRPr="00A06A20">
        <w:t>центральний</w:t>
      </w:r>
      <w:r w:rsidR="00D00EE3" w:rsidRPr="00A06A20">
        <w:t xml:space="preserve"> </w:t>
      </w:r>
      <w:r w:rsidRPr="00A06A20">
        <w:t>банк</w:t>
      </w:r>
      <w:r w:rsidR="00D00EE3" w:rsidRPr="00A06A20">
        <w:t xml:space="preserve"> </w:t>
      </w:r>
      <w:r w:rsidRPr="00A06A20">
        <w:t>підвищує</w:t>
      </w:r>
      <w:r w:rsidR="00D00EE3" w:rsidRPr="00A06A20">
        <w:t xml:space="preserve"> </w:t>
      </w:r>
      <w:r w:rsidRPr="00A06A20">
        <w:t>норми</w:t>
      </w:r>
      <w:r w:rsidR="00D00EE3" w:rsidRPr="00A06A20">
        <w:t xml:space="preserve"> </w:t>
      </w:r>
      <w:r w:rsidRPr="00A06A20">
        <w:t>резервування,</w:t>
      </w:r>
      <w:r w:rsidR="00D00EE3" w:rsidRPr="00A06A20">
        <w:t xml:space="preserve"> </w:t>
      </w:r>
      <w:r w:rsidRPr="00A06A20">
        <w:t>що</w:t>
      </w:r>
      <w:r w:rsidR="00D00EE3" w:rsidRPr="00A06A20">
        <w:t xml:space="preserve"> </w:t>
      </w:r>
      <w:r w:rsidRPr="00A06A20">
        <w:t>відповідно</w:t>
      </w:r>
      <w:r w:rsidR="00D00EE3" w:rsidRPr="00A06A20">
        <w:t xml:space="preserve"> </w:t>
      </w:r>
      <w:r w:rsidRPr="00A06A20">
        <w:t>зменшує</w:t>
      </w:r>
      <w:r w:rsidR="00D00EE3" w:rsidRPr="00A06A20">
        <w:t xml:space="preserve"> </w:t>
      </w:r>
      <w:r w:rsidRPr="00A06A20">
        <w:t>частину</w:t>
      </w:r>
      <w:r w:rsidR="00D00EE3" w:rsidRPr="00A06A20">
        <w:t xml:space="preserve"> </w:t>
      </w:r>
      <w:r w:rsidRPr="00A06A20">
        <w:t>ресурсів,</w:t>
      </w:r>
      <w:r w:rsidR="00D00EE3" w:rsidRPr="00A06A20">
        <w:t xml:space="preserve"> </w:t>
      </w:r>
      <w:r w:rsidRPr="00A06A20">
        <w:t>за</w:t>
      </w:r>
      <w:r w:rsidR="00D00EE3" w:rsidRPr="00A06A20">
        <w:t xml:space="preserve"> </w:t>
      </w:r>
      <w:r w:rsidRPr="00A06A20">
        <w:t>рахунок</w:t>
      </w:r>
      <w:r w:rsidR="00D00EE3" w:rsidRPr="00A06A20">
        <w:t xml:space="preserve"> </w:t>
      </w:r>
      <w:r w:rsidRPr="00A06A20">
        <w:t>яких</w:t>
      </w:r>
      <w:r w:rsidR="00D00EE3" w:rsidRPr="00A06A20">
        <w:t xml:space="preserve"> </w:t>
      </w:r>
      <w:r w:rsidRPr="00A06A20">
        <w:t>комерційні</w:t>
      </w:r>
      <w:r w:rsidR="00D00EE3" w:rsidRPr="00A06A20">
        <w:t xml:space="preserve"> </w:t>
      </w:r>
      <w:r w:rsidRPr="00A06A20">
        <w:t>банки</w:t>
      </w:r>
      <w:r w:rsidR="00D00EE3" w:rsidRPr="00A06A20">
        <w:t xml:space="preserve"> </w:t>
      </w:r>
      <w:r w:rsidRPr="00A06A20">
        <w:t>можуть</w:t>
      </w:r>
      <w:r w:rsidR="00D00EE3" w:rsidRPr="00A06A20">
        <w:t xml:space="preserve"> </w:t>
      </w:r>
      <w:r w:rsidRPr="00A06A20">
        <w:t>надавати</w:t>
      </w:r>
      <w:r w:rsidR="00D00EE3" w:rsidRPr="00A06A20">
        <w:t xml:space="preserve"> </w:t>
      </w:r>
      <w:r w:rsidRPr="00A06A20">
        <w:t>кредити</w:t>
      </w:r>
      <w:r w:rsidR="00D00EE3" w:rsidRPr="00A06A20">
        <w:t xml:space="preserve"> </w:t>
      </w:r>
      <w:r w:rsidRPr="00A06A20">
        <w:t>підприємствам</w:t>
      </w:r>
      <w:r w:rsidR="00D00EE3" w:rsidRPr="00A06A20">
        <w:t xml:space="preserve"> </w:t>
      </w:r>
      <w:r w:rsidRPr="00A06A20">
        <w:t>і</w:t>
      </w:r>
      <w:r w:rsidR="00D00EE3" w:rsidRPr="00A06A20">
        <w:t xml:space="preserve"> </w:t>
      </w:r>
      <w:r w:rsidRPr="00A06A20">
        <w:t>населенню,</w:t>
      </w:r>
      <w:r w:rsidR="00D00EE3" w:rsidRPr="00A06A20">
        <w:t xml:space="preserve"> </w:t>
      </w:r>
      <w:r w:rsidRPr="00A06A20">
        <w:t>що</w:t>
      </w:r>
      <w:r w:rsidR="00D00EE3" w:rsidRPr="00A06A20">
        <w:t xml:space="preserve"> </w:t>
      </w:r>
      <w:r w:rsidRPr="00A06A20">
        <w:t>в</w:t>
      </w:r>
      <w:r w:rsidR="00D00EE3" w:rsidRPr="00A06A20">
        <w:t xml:space="preserve"> </w:t>
      </w:r>
      <w:r w:rsidRPr="00A06A20">
        <w:t>результаті</w:t>
      </w:r>
      <w:r w:rsidR="00D00EE3" w:rsidRPr="00A06A20">
        <w:t xml:space="preserve"> </w:t>
      </w:r>
      <w:r w:rsidRPr="00A06A20">
        <w:t>призводить</w:t>
      </w:r>
      <w:r w:rsidR="00D00EE3" w:rsidRPr="00A06A20">
        <w:t xml:space="preserve"> </w:t>
      </w:r>
      <w:r w:rsidRPr="00A06A20">
        <w:t>до</w:t>
      </w:r>
      <w:r w:rsidR="00D00EE3" w:rsidRPr="00A06A20">
        <w:t xml:space="preserve"> </w:t>
      </w:r>
      <w:r w:rsidRPr="00A06A20">
        <w:t>скорочення</w:t>
      </w:r>
      <w:r w:rsidR="00D00EE3" w:rsidRPr="00A06A20">
        <w:t xml:space="preserve"> </w:t>
      </w:r>
      <w:r w:rsidRPr="00A06A20">
        <w:t>грошової</w:t>
      </w:r>
      <w:r w:rsidR="00D00EE3" w:rsidRPr="00A06A20">
        <w:t xml:space="preserve"> </w:t>
      </w:r>
      <w:r w:rsidRPr="00A06A20">
        <w:t>маси</w:t>
      </w:r>
      <w:r w:rsidR="00D00EE3" w:rsidRPr="00A06A20">
        <w:t xml:space="preserve"> </w:t>
      </w:r>
      <w:r w:rsidRPr="00A06A20">
        <w:t>в</w:t>
      </w:r>
      <w:r w:rsidR="00D00EE3" w:rsidRPr="00A06A20">
        <w:t xml:space="preserve"> </w:t>
      </w:r>
      <w:r w:rsidRPr="00A06A20">
        <w:t>обігу</w:t>
      </w:r>
      <w:r w:rsidR="00D00EE3" w:rsidRPr="00A06A20">
        <w:t xml:space="preserve"> </w:t>
      </w:r>
      <w:r w:rsidRPr="00A06A20">
        <w:t>та</w:t>
      </w:r>
      <w:r w:rsidR="00D00EE3" w:rsidRPr="00A06A20">
        <w:t xml:space="preserve"> </w:t>
      </w:r>
      <w:r w:rsidRPr="00A06A20">
        <w:t>зростання</w:t>
      </w:r>
      <w:r w:rsidR="00D00EE3" w:rsidRPr="00A06A20">
        <w:t xml:space="preserve"> </w:t>
      </w:r>
      <w:r w:rsidRPr="00A06A20">
        <w:t>процентів</w:t>
      </w:r>
      <w:r w:rsidR="00D00EE3" w:rsidRPr="00A06A20">
        <w:t xml:space="preserve"> </w:t>
      </w:r>
      <w:r w:rsidRPr="00A06A20">
        <w:t>за</w:t>
      </w:r>
      <w:r w:rsidR="00D00EE3" w:rsidRPr="00A06A20">
        <w:t xml:space="preserve"> </w:t>
      </w:r>
      <w:r w:rsidRPr="00A06A20">
        <w:t>банківськими</w:t>
      </w:r>
      <w:r w:rsidR="00D00EE3" w:rsidRPr="00A06A20">
        <w:t xml:space="preserve"> </w:t>
      </w:r>
      <w:r w:rsidRPr="00A06A20">
        <w:t>позиками.</w:t>
      </w:r>
      <w:r w:rsidR="00D00EE3" w:rsidRPr="00A06A20">
        <w:t xml:space="preserve"> </w:t>
      </w:r>
      <w:r w:rsidRPr="00A06A20">
        <w:t>Експансіоністська</w:t>
      </w:r>
      <w:r w:rsidR="00D00EE3" w:rsidRPr="00A06A20">
        <w:t xml:space="preserve"> </w:t>
      </w:r>
      <w:r w:rsidRPr="00A06A20">
        <w:t>політика,</w:t>
      </w:r>
      <w:r w:rsidR="00D00EE3" w:rsidRPr="00A06A20">
        <w:t xml:space="preserve"> </w:t>
      </w:r>
      <w:r w:rsidRPr="00A06A20">
        <w:t>навпаки,</w:t>
      </w:r>
      <w:r w:rsidR="00D00EE3" w:rsidRPr="00A06A20">
        <w:t xml:space="preserve"> </w:t>
      </w:r>
      <w:r w:rsidRPr="00A06A20">
        <w:t>передбачає</w:t>
      </w:r>
      <w:r w:rsidR="00D00EE3" w:rsidRPr="00A06A20">
        <w:t xml:space="preserve"> </w:t>
      </w:r>
      <w:r w:rsidRPr="00A06A20">
        <w:t>зниження</w:t>
      </w:r>
      <w:r w:rsidR="00D00EE3" w:rsidRPr="00A06A20">
        <w:t xml:space="preserve"> </w:t>
      </w:r>
      <w:r w:rsidRPr="00A06A20">
        <w:t>норм</w:t>
      </w:r>
      <w:r w:rsidR="00D00EE3" w:rsidRPr="00A06A20">
        <w:t xml:space="preserve"> </w:t>
      </w:r>
      <w:r w:rsidRPr="00A06A20">
        <w:t>обов</w:t>
      </w:r>
      <w:r w:rsidR="00196A33" w:rsidRPr="00A06A20">
        <w:t>’</w:t>
      </w:r>
      <w:r w:rsidRPr="00A06A20">
        <w:t>язкових</w:t>
      </w:r>
      <w:r w:rsidR="00D00EE3" w:rsidRPr="00A06A20">
        <w:t xml:space="preserve"> </w:t>
      </w:r>
      <w:r w:rsidRPr="00A06A20">
        <w:t>резервів,</w:t>
      </w:r>
      <w:r w:rsidR="00D00EE3" w:rsidRPr="00A06A20">
        <w:t xml:space="preserve"> </w:t>
      </w:r>
      <w:r w:rsidRPr="00A06A20">
        <w:t>у</w:t>
      </w:r>
      <w:r w:rsidR="00D00EE3" w:rsidRPr="00A06A20">
        <w:t xml:space="preserve"> </w:t>
      </w:r>
      <w:r w:rsidRPr="00A06A20">
        <w:t>результаті</w:t>
      </w:r>
      <w:r w:rsidR="00D00EE3" w:rsidRPr="00A06A20">
        <w:t xml:space="preserve"> </w:t>
      </w:r>
      <w:r w:rsidRPr="00A06A20">
        <w:t>чого</w:t>
      </w:r>
      <w:r w:rsidR="00D00EE3" w:rsidRPr="00A06A20">
        <w:t xml:space="preserve"> </w:t>
      </w:r>
      <w:r w:rsidRPr="00A06A20">
        <w:t>більша</w:t>
      </w:r>
      <w:r w:rsidR="00D00EE3" w:rsidRPr="00A06A20">
        <w:t xml:space="preserve"> </w:t>
      </w:r>
      <w:r w:rsidRPr="00A06A20">
        <w:t>частина</w:t>
      </w:r>
      <w:r w:rsidR="00D00EE3" w:rsidRPr="00A06A20">
        <w:t xml:space="preserve"> </w:t>
      </w:r>
      <w:r w:rsidRPr="00A06A20">
        <w:t>ресурсів</w:t>
      </w:r>
      <w:r w:rsidR="00D00EE3" w:rsidRPr="00A06A20">
        <w:t xml:space="preserve"> </w:t>
      </w:r>
      <w:r w:rsidRPr="00A06A20">
        <w:t>залишається</w:t>
      </w:r>
      <w:r w:rsidR="00D00EE3" w:rsidRPr="00A06A20">
        <w:t xml:space="preserve"> </w:t>
      </w:r>
      <w:r w:rsidRPr="00A06A20">
        <w:t>у</w:t>
      </w:r>
      <w:r w:rsidR="00D00EE3" w:rsidRPr="00A06A20">
        <w:t xml:space="preserve"> </w:t>
      </w:r>
      <w:r w:rsidRPr="00A06A20">
        <w:t>розпорядженні</w:t>
      </w:r>
      <w:r w:rsidR="00D00EE3" w:rsidRPr="00A06A20">
        <w:t xml:space="preserve"> </w:t>
      </w:r>
      <w:r w:rsidRPr="00A06A20">
        <w:t>комерційних</w:t>
      </w:r>
      <w:r w:rsidR="00D00EE3" w:rsidRPr="00A06A20">
        <w:t xml:space="preserve"> </w:t>
      </w:r>
      <w:r w:rsidRPr="00A06A20">
        <w:t>банків,</w:t>
      </w:r>
      <w:r w:rsidR="00D00EE3" w:rsidRPr="00A06A20">
        <w:t xml:space="preserve"> </w:t>
      </w:r>
      <w:r w:rsidRPr="00A06A20">
        <w:t>що</w:t>
      </w:r>
      <w:r w:rsidR="00D00EE3" w:rsidRPr="00A06A20">
        <w:t xml:space="preserve"> </w:t>
      </w:r>
      <w:r w:rsidRPr="00A06A20">
        <w:t>сприяє</w:t>
      </w:r>
      <w:r w:rsidR="00D00EE3" w:rsidRPr="00A06A20">
        <w:t xml:space="preserve"> </w:t>
      </w:r>
      <w:r w:rsidRPr="00A06A20">
        <w:t>збільшенню</w:t>
      </w:r>
      <w:r w:rsidR="00D00EE3" w:rsidRPr="00A06A20">
        <w:t xml:space="preserve"> </w:t>
      </w:r>
      <w:r w:rsidRPr="00A06A20">
        <w:t>обсягів</w:t>
      </w:r>
      <w:r w:rsidR="00D00EE3" w:rsidRPr="00A06A20">
        <w:t xml:space="preserve"> </w:t>
      </w:r>
      <w:r w:rsidRPr="00A06A20">
        <w:t>кредитних</w:t>
      </w:r>
      <w:r w:rsidR="00D00EE3" w:rsidRPr="00A06A20">
        <w:t xml:space="preserve"> </w:t>
      </w:r>
      <w:r w:rsidRPr="00A06A20">
        <w:t>вкладень</w:t>
      </w:r>
      <w:r w:rsidR="00D00EE3" w:rsidRPr="00A06A20">
        <w:t xml:space="preserve"> </w:t>
      </w:r>
      <w:r w:rsidRPr="00A06A20">
        <w:t>в</w:t>
      </w:r>
      <w:r w:rsidR="00D00EE3" w:rsidRPr="00A06A20">
        <w:t xml:space="preserve"> </w:t>
      </w:r>
      <w:r w:rsidRPr="00A06A20">
        <w:t>економіку</w:t>
      </w:r>
      <w:r w:rsidR="00D00EE3" w:rsidRPr="00A06A20">
        <w:t xml:space="preserve"> (</w:t>
      </w:r>
      <w:r w:rsidR="00196A33" w:rsidRPr="00A06A20">
        <w:t>рис</w:t>
      </w:r>
      <w:r w:rsidR="00D00EE3" w:rsidRPr="00A06A20">
        <w:t>.3).</w:t>
      </w:r>
    </w:p>
    <w:p w:rsidR="00D730B8" w:rsidRPr="00A06A20" w:rsidRDefault="00D730B8" w:rsidP="00D00EE3">
      <w:pPr>
        <w:pStyle w:val="af6"/>
        <w:tabs>
          <w:tab w:val="left" w:pos="726"/>
        </w:tabs>
      </w:pPr>
    </w:p>
    <w:p w:rsidR="00196A33" w:rsidRPr="00A06A20" w:rsidRDefault="002962E9" w:rsidP="00D730B8">
      <w:pPr>
        <w:pStyle w:val="af6"/>
        <w:tabs>
          <w:tab w:val="left" w:pos="726"/>
        </w:tabs>
        <w:ind w:firstLine="0"/>
      </w:pPr>
      <w:r>
        <w:pict>
          <v:group id="_x0000_s1072" editas="canvas" style="width:441pt;height:225pt;mso-position-horizontal-relative:char;mso-position-vertical-relative:line" coordorigin="2274,1461" coordsize="6657,3375">
            <o:lock v:ext="edit" aspectratio="t"/>
            <v:shape id="_x0000_s1073" type="#_x0000_t75" style="position:absolute;left:2274;top:1461;width:6657;height:3375" o:preferrelative="f">
              <v:fill o:detectmouseclick="t"/>
              <v:path o:extrusionok="t" o:connecttype="none"/>
              <o:lock v:ext="edit" text="t"/>
            </v:shape>
            <v:rect id="_x0000_s1074" style="position:absolute;left:3768;top:1461;width:3399;height:405">
              <v:shadow on="t" opacity=".5" offset="6pt,-6pt"/>
              <v:textbox style="mso-next-textbox:#_x0000_s1074">
                <w:txbxContent>
                  <w:p w:rsidR="00CC3A8D" w:rsidRPr="00196A33" w:rsidRDefault="00CC3A8D" w:rsidP="00D730B8">
                    <w:pPr>
                      <w:pStyle w:val="aff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Зміна норм обов’язкових резервів</w:t>
                    </w:r>
                  </w:p>
                </w:txbxContent>
              </v:textbox>
            </v:rect>
            <v:rect id="_x0000_s1075" style="position:absolute;left:2410;top:2136;width:3125;height:405">
              <v:shadow on="t" opacity=".5" offset="6pt,-6pt"/>
              <v:textbox style="mso-next-textbox:#_x0000_s1075">
                <w:txbxContent>
                  <w:p w:rsidR="00CC3A8D" w:rsidRPr="00196A33" w:rsidRDefault="00CC3A8D" w:rsidP="00D730B8">
                    <w:pPr>
                      <w:pStyle w:val="aff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Політика „дорогих” грошей</w:t>
                    </w:r>
                  </w:p>
                </w:txbxContent>
              </v:textbox>
            </v:rect>
            <v:rect id="_x0000_s1076" style="position:absolute;left:5806;top:2136;width:3125;height:405">
              <v:shadow on="t" opacity=".5" offset="6pt,-6pt"/>
              <v:textbox style="mso-next-textbox:#_x0000_s1076">
                <w:txbxContent>
                  <w:p w:rsidR="00CC3A8D" w:rsidRPr="00196A33" w:rsidRDefault="00CC3A8D" w:rsidP="00D730B8">
                    <w:pPr>
                      <w:pStyle w:val="aff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Політика „дешевих” грошей</w:t>
                    </w:r>
                  </w:p>
                </w:txbxContent>
              </v:textbox>
            </v:rect>
            <v:rect id="_x0000_s1077" style="position:absolute;left:2410;top:2811;width:3125;height:405">
              <v:shadow on="t" opacity=".5" offset="6pt,-6pt"/>
              <v:textbox style="mso-next-textbox:#_x0000_s1077">
                <w:txbxContent>
                  <w:p w:rsidR="00CC3A8D" w:rsidRPr="008535A1" w:rsidRDefault="00CC3A8D" w:rsidP="00D730B8">
                    <w:pPr>
                      <w:pStyle w:val="aff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Підвищення норм резервування</w:t>
                    </w:r>
                  </w:p>
                </w:txbxContent>
              </v:textbox>
            </v:rect>
            <v:rect id="_x0000_s1078" style="position:absolute;left:5806;top:2811;width:3125;height:405">
              <v:shadow on="t" opacity=".5" offset="6pt,-6pt"/>
              <v:textbox style="mso-next-textbox:#_x0000_s1078">
                <w:txbxContent>
                  <w:p w:rsidR="00CC3A8D" w:rsidRPr="008535A1" w:rsidRDefault="00CC3A8D" w:rsidP="00D730B8">
                    <w:pPr>
                      <w:pStyle w:val="aff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Зниження норм резервування</w:t>
                    </w:r>
                  </w:p>
                </w:txbxContent>
              </v:textbox>
            </v:rect>
            <v:rect id="_x0000_s1079" style="position:absolute;left:2410;top:3486;width:3125;height:457">
              <v:shadow on="t" opacity=".5" offset="6pt,-6pt"/>
              <v:textbox style="mso-next-textbox:#_x0000_s1079;mso-fit-shape-to-text:t">
                <w:txbxContent>
                  <w:p w:rsidR="00CC3A8D" w:rsidRPr="008535A1" w:rsidRDefault="00CC3A8D" w:rsidP="00D730B8">
                    <w:pPr>
                      <w:pStyle w:val="aff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Зменшення частини ресурсів, що залишилися в розпорядженні банків</w:t>
                    </w:r>
                  </w:p>
                </w:txbxContent>
              </v:textbox>
            </v:rect>
            <v:rect id="_x0000_s1080" style="position:absolute;left:5806;top:3486;width:3125;height:540">
              <v:shadow on="t" opacity=".5" offset="6pt,-6pt"/>
              <v:textbox style="mso-next-textbox:#_x0000_s1080">
                <w:txbxContent>
                  <w:p w:rsidR="00CC3A8D" w:rsidRPr="008535A1" w:rsidRDefault="00CC3A8D" w:rsidP="00D730B8">
                    <w:pPr>
                      <w:pStyle w:val="aff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Збільшення вільних ресурсів комерційних банків</w:t>
                    </w:r>
                  </w:p>
                </w:txbxContent>
              </v:textbox>
            </v:rect>
            <v:line id="_x0000_s1081" style="position:absolute" from="3768,2001" to="7165,2001"/>
            <v:line id="_x0000_s1082" style="position:absolute" from="5535,1866" to="5536,2001"/>
            <v:line id="_x0000_s1083" style="position:absolute" from="7165,2001" to="7165,2136"/>
            <v:line id="_x0000_s1084" style="position:absolute" from="3768,2001" to="3768,2136"/>
            <v:line id="_x0000_s1085" style="position:absolute" from="3904,2541" to="3905,2811"/>
            <v:line id="_x0000_s1086" style="position:absolute" from="7301,2541" to="7301,2811"/>
            <v:line id="_x0000_s1087" style="position:absolute" from="3904,3216" to="3904,3486"/>
            <v:line id="_x0000_s1088" style="position:absolute" from="7301,3216" to="7301,3486"/>
            <v:rect id="_x0000_s1089" style="position:absolute;left:2410;top:4296;width:3125;height:540">
              <v:shadow on="t" opacity=".5" offset="6pt,-6pt"/>
              <v:textbox style="mso-next-textbox:#_x0000_s1089">
                <w:txbxContent>
                  <w:p w:rsidR="00CC3A8D" w:rsidRPr="002517B6" w:rsidRDefault="00CC3A8D" w:rsidP="00D730B8">
                    <w:pPr>
                      <w:pStyle w:val="aff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Скорочення обсягів кредитних вкладень в економіку</w:t>
                    </w:r>
                  </w:p>
                </w:txbxContent>
              </v:textbox>
            </v:rect>
            <v:line id="_x0000_s1090" style="position:absolute" from="3904,4026" to="3904,4296"/>
            <v:rect id="_x0000_s1091" style="position:absolute;left:5806;top:4296;width:3125;height:540">
              <v:shadow on="t" opacity=".5" offset="6pt,-6pt"/>
              <v:textbox style="mso-next-textbox:#_x0000_s1091">
                <w:txbxContent>
                  <w:p w:rsidR="00CC3A8D" w:rsidRPr="002517B6" w:rsidRDefault="00CC3A8D" w:rsidP="00D730B8">
                    <w:pPr>
                      <w:pStyle w:val="aff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Розширення кредитування баками підприємств та населення</w:t>
                    </w:r>
                  </w:p>
                </w:txbxContent>
              </v:textbox>
            </v:rect>
            <v:line id="_x0000_s1092" style="position:absolute" from="7301,4026" to="7301,4296"/>
            <w10:wrap type="none" side="left"/>
            <w10:anchorlock/>
          </v:group>
        </w:pict>
      </w:r>
    </w:p>
    <w:p w:rsidR="00D00EE3" w:rsidRPr="00A06A20" w:rsidRDefault="002517B6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Рис</w:t>
      </w:r>
      <w:r w:rsidR="00D00EE3" w:rsidRPr="00A06A20">
        <w:rPr>
          <w:lang w:val="uk-UA"/>
        </w:rPr>
        <w:t>.3</w:t>
      </w:r>
      <w:r w:rsidRPr="00A06A20">
        <w:rPr>
          <w:lang w:val="uk-UA"/>
        </w:rPr>
        <w:t>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Зміна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норм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обов’язкових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резервів</w:t>
      </w:r>
    </w:p>
    <w:p w:rsidR="00D730B8" w:rsidRPr="00A06A20" w:rsidRDefault="00D730B8" w:rsidP="00D00EE3">
      <w:pPr>
        <w:pStyle w:val="af6"/>
        <w:tabs>
          <w:tab w:val="left" w:pos="726"/>
        </w:tabs>
      </w:pPr>
    </w:p>
    <w:p w:rsidR="00B64D22" w:rsidRPr="00A06A20" w:rsidRDefault="00B64D22" w:rsidP="00D00EE3">
      <w:pPr>
        <w:pStyle w:val="af6"/>
        <w:tabs>
          <w:tab w:val="left" w:pos="726"/>
        </w:tabs>
      </w:pPr>
      <w:r w:rsidRPr="00A06A20">
        <w:t>Резервні</w:t>
      </w:r>
      <w:r w:rsidR="00D00EE3" w:rsidRPr="00A06A20">
        <w:t xml:space="preserve"> </w:t>
      </w:r>
      <w:r w:rsidRPr="00A06A20">
        <w:t>вимоги</w:t>
      </w:r>
      <w:r w:rsidR="00D00EE3" w:rsidRPr="00A06A20">
        <w:t xml:space="preserve"> </w:t>
      </w:r>
      <w:r w:rsidRPr="00A06A20">
        <w:t>є</w:t>
      </w:r>
      <w:r w:rsidR="00D00EE3" w:rsidRPr="00A06A20">
        <w:t xml:space="preserve"> </w:t>
      </w:r>
      <w:r w:rsidRPr="00A06A20">
        <w:t>одним</w:t>
      </w:r>
      <w:r w:rsidR="00D00EE3" w:rsidRPr="00A06A20">
        <w:t xml:space="preserve"> </w:t>
      </w:r>
      <w:r w:rsidRPr="00A06A20">
        <w:t>із</w:t>
      </w:r>
      <w:r w:rsidR="00D00EE3" w:rsidRPr="00A06A20">
        <w:t xml:space="preserve"> </w:t>
      </w:r>
      <w:r w:rsidRPr="00A06A20">
        <w:t>головних</w:t>
      </w:r>
      <w:r w:rsidR="00D00EE3" w:rsidRPr="00A06A20">
        <w:t xml:space="preserve"> </w:t>
      </w:r>
      <w:r w:rsidRPr="00A06A20">
        <w:t>інструментів</w:t>
      </w:r>
      <w:r w:rsidR="00D00EE3" w:rsidRPr="00A06A20">
        <w:t xml:space="preserve"> </w:t>
      </w:r>
      <w:r w:rsidRPr="00A06A20">
        <w:t>грошової</w:t>
      </w:r>
      <w:r w:rsidR="00D00EE3" w:rsidRPr="00A06A20">
        <w:t xml:space="preserve"> </w:t>
      </w:r>
      <w:r w:rsidRPr="00A06A20">
        <w:t>політики</w:t>
      </w:r>
      <w:r w:rsidR="00D00EE3" w:rsidRPr="00A06A20">
        <w:t xml:space="preserve"> </w:t>
      </w:r>
      <w:r w:rsidRPr="00A06A20">
        <w:t>центрального</w:t>
      </w:r>
      <w:r w:rsidR="00D00EE3" w:rsidRPr="00A06A20">
        <w:t xml:space="preserve"> </w:t>
      </w:r>
      <w:r w:rsidRPr="00A06A20">
        <w:t>банку.</w:t>
      </w:r>
      <w:r w:rsidR="00D00EE3" w:rsidRPr="00A06A20">
        <w:t xml:space="preserve"> </w:t>
      </w:r>
      <w:r w:rsidRPr="00A06A20">
        <w:t>Широке</w:t>
      </w:r>
      <w:r w:rsidR="00D00EE3" w:rsidRPr="00A06A20">
        <w:t xml:space="preserve"> </w:t>
      </w:r>
      <w:r w:rsidRPr="00A06A20">
        <w:t>застосування</w:t>
      </w:r>
      <w:r w:rsidR="00D00EE3" w:rsidRPr="00A06A20">
        <w:t xml:space="preserve"> </w:t>
      </w:r>
      <w:r w:rsidRPr="00A06A20">
        <w:t>даного</w:t>
      </w:r>
      <w:r w:rsidR="00D00EE3" w:rsidRPr="00A06A20">
        <w:t xml:space="preserve"> </w:t>
      </w:r>
      <w:r w:rsidRPr="00A06A20">
        <w:t>методу</w:t>
      </w:r>
      <w:r w:rsidR="00D00EE3" w:rsidRPr="00A06A20">
        <w:t xml:space="preserve"> </w:t>
      </w:r>
      <w:r w:rsidRPr="00A06A20">
        <w:t>пов</w:t>
      </w:r>
      <w:r w:rsidR="00FB7F40" w:rsidRPr="00A06A20">
        <w:t>’</w:t>
      </w:r>
      <w:r w:rsidRPr="00A06A20">
        <w:t>язане</w:t>
      </w:r>
      <w:r w:rsidR="00D00EE3" w:rsidRPr="00A06A20">
        <w:t xml:space="preserve"> </w:t>
      </w:r>
      <w:r w:rsidRPr="00A06A20">
        <w:t>по-перше,</w:t>
      </w:r>
      <w:r w:rsidR="00D00EE3" w:rsidRPr="00A06A20">
        <w:t xml:space="preserve"> </w:t>
      </w:r>
      <w:r w:rsidRPr="00A06A20">
        <w:t>із</w:t>
      </w:r>
      <w:r w:rsidR="00D00EE3" w:rsidRPr="00A06A20">
        <w:t xml:space="preserve"> </w:t>
      </w:r>
      <w:r w:rsidRPr="00A06A20">
        <w:t>гнучкістю</w:t>
      </w:r>
      <w:r w:rsidR="00D00EE3" w:rsidRPr="00A06A20">
        <w:t xml:space="preserve"> </w:t>
      </w:r>
      <w:r w:rsidRPr="00A06A20">
        <w:t>організації</w:t>
      </w:r>
      <w:r w:rsidR="00D00EE3" w:rsidRPr="00A06A20">
        <w:t xml:space="preserve"> </w:t>
      </w:r>
      <w:r w:rsidRPr="00A06A20">
        <w:t>контролю</w:t>
      </w:r>
      <w:r w:rsidR="00D00EE3" w:rsidRPr="00A06A20">
        <w:t xml:space="preserve"> (</w:t>
      </w:r>
      <w:r w:rsidRPr="00A06A20">
        <w:t>простий</w:t>
      </w:r>
      <w:r w:rsidR="00D00EE3" w:rsidRPr="00A06A20">
        <w:t xml:space="preserve"> </w:t>
      </w:r>
      <w:r w:rsidRPr="00A06A20">
        <w:t>перегляд</w:t>
      </w:r>
      <w:r w:rsidR="00D00EE3" w:rsidRPr="00A06A20">
        <w:t xml:space="preserve"> </w:t>
      </w:r>
      <w:r w:rsidRPr="00A06A20">
        <w:t>параметрів</w:t>
      </w:r>
      <w:r w:rsidR="00D00EE3" w:rsidRPr="00A06A20">
        <w:t xml:space="preserve">), </w:t>
      </w:r>
      <w:r w:rsidRPr="00A06A20">
        <w:t>а</w:t>
      </w:r>
      <w:r w:rsidR="00D00EE3" w:rsidRPr="00A06A20">
        <w:t xml:space="preserve"> </w:t>
      </w:r>
      <w:r w:rsidRPr="00A06A20">
        <w:t>по-друге,</w:t>
      </w:r>
      <w:r w:rsidR="00D00EE3" w:rsidRPr="00A06A20">
        <w:t xml:space="preserve"> </w:t>
      </w:r>
      <w:r w:rsidRPr="00A06A20">
        <w:t>з</w:t>
      </w:r>
      <w:r w:rsidR="00D00EE3" w:rsidRPr="00A06A20">
        <w:t xml:space="preserve"> </w:t>
      </w:r>
      <w:r w:rsidRPr="00A06A20">
        <w:t>універсальністю</w:t>
      </w:r>
      <w:r w:rsidR="00D00EE3" w:rsidRPr="00A06A20">
        <w:t xml:space="preserve"> </w:t>
      </w:r>
      <w:r w:rsidRPr="00A06A20">
        <w:t>впливу</w:t>
      </w:r>
      <w:r w:rsidR="00D00EE3" w:rsidRPr="00A06A20">
        <w:t xml:space="preserve"> (</w:t>
      </w:r>
      <w:r w:rsidRPr="00A06A20">
        <w:t>охоплює</w:t>
      </w:r>
      <w:r w:rsidR="00D00EE3" w:rsidRPr="00A06A20">
        <w:t xml:space="preserve"> </w:t>
      </w:r>
      <w:r w:rsidRPr="00A06A20">
        <w:t>всі</w:t>
      </w:r>
      <w:r w:rsidR="00D00EE3" w:rsidRPr="00A06A20">
        <w:t xml:space="preserve"> </w:t>
      </w:r>
      <w:r w:rsidRPr="00A06A20">
        <w:t>банківські</w:t>
      </w:r>
      <w:r w:rsidR="00D00EE3" w:rsidRPr="00A06A20">
        <w:t xml:space="preserve"> </w:t>
      </w:r>
      <w:r w:rsidRPr="00A06A20">
        <w:t>установи</w:t>
      </w:r>
      <w:r w:rsidR="00D00EE3" w:rsidRPr="00A06A20">
        <w:t>).</w:t>
      </w:r>
    </w:p>
    <w:p w:rsidR="00B64D22" w:rsidRPr="00A06A20" w:rsidRDefault="00B64D22" w:rsidP="00D00EE3">
      <w:pPr>
        <w:pStyle w:val="af6"/>
        <w:tabs>
          <w:tab w:val="left" w:pos="726"/>
        </w:tabs>
      </w:pPr>
      <w:r w:rsidRPr="00A06A20">
        <w:t>Для</w:t>
      </w:r>
      <w:r w:rsidR="00D00EE3" w:rsidRPr="00A06A20">
        <w:t xml:space="preserve"> </w:t>
      </w:r>
      <w:r w:rsidRPr="00A06A20">
        <w:t>дотримання</w:t>
      </w:r>
      <w:r w:rsidR="00D00EE3" w:rsidRPr="00A06A20">
        <w:t xml:space="preserve"> </w:t>
      </w:r>
      <w:r w:rsidRPr="00A06A20">
        <w:t>нормативів</w:t>
      </w:r>
      <w:r w:rsidR="00D00EE3" w:rsidRPr="00A06A20">
        <w:t xml:space="preserve"> </w:t>
      </w:r>
      <w:r w:rsidRPr="00A06A20">
        <w:t>обов</w:t>
      </w:r>
      <w:r w:rsidR="002517B6" w:rsidRPr="00A06A20">
        <w:t>’</w:t>
      </w:r>
      <w:r w:rsidRPr="00A06A20">
        <w:t>язкових</w:t>
      </w:r>
      <w:r w:rsidR="00D00EE3" w:rsidRPr="00A06A20">
        <w:t xml:space="preserve"> </w:t>
      </w:r>
      <w:r w:rsidRPr="00A06A20">
        <w:t>резервів</w:t>
      </w:r>
      <w:r w:rsidR="00D00EE3" w:rsidRPr="00A06A20">
        <w:t xml:space="preserve"> </w:t>
      </w:r>
      <w:r w:rsidRPr="00A06A20">
        <w:t>комерційні</w:t>
      </w:r>
      <w:r w:rsidR="00D00EE3" w:rsidRPr="00A06A20">
        <w:t xml:space="preserve"> </w:t>
      </w:r>
      <w:r w:rsidRPr="00A06A20">
        <w:t>банки,</w:t>
      </w:r>
      <w:r w:rsidR="00D00EE3" w:rsidRPr="00A06A20">
        <w:t xml:space="preserve"> </w:t>
      </w:r>
      <w:r w:rsidRPr="00A06A20">
        <w:t>як</w:t>
      </w:r>
      <w:r w:rsidR="00D00EE3" w:rsidRPr="00A06A20">
        <w:t xml:space="preserve"> </w:t>
      </w:r>
      <w:r w:rsidRPr="00A06A20">
        <w:t>правило,</w:t>
      </w:r>
      <w:r w:rsidR="00D00EE3" w:rsidRPr="00A06A20">
        <w:t xml:space="preserve"> </w:t>
      </w:r>
      <w:r w:rsidRPr="00A06A20">
        <w:t>утримують</w:t>
      </w:r>
      <w:r w:rsidR="00D00EE3" w:rsidRPr="00A06A20">
        <w:t xml:space="preserve"> </w:t>
      </w:r>
      <w:r w:rsidRPr="00A06A20">
        <w:t>резервні</w:t>
      </w:r>
      <w:r w:rsidR="00D00EE3" w:rsidRPr="00A06A20">
        <w:t xml:space="preserve"> </w:t>
      </w:r>
      <w:r w:rsidRPr="00A06A20">
        <w:t>активи</w:t>
      </w:r>
      <w:r w:rsidR="00D00EE3" w:rsidRPr="00A06A20">
        <w:t xml:space="preserve"> </w:t>
      </w:r>
      <w:r w:rsidRPr="00A06A20">
        <w:t>на</w:t>
      </w:r>
      <w:r w:rsidR="00D00EE3" w:rsidRPr="00A06A20">
        <w:t xml:space="preserve"> </w:t>
      </w:r>
      <w:r w:rsidRPr="00A06A20">
        <w:t>рахунку</w:t>
      </w:r>
      <w:r w:rsidR="00D00EE3" w:rsidRPr="00A06A20">
        <w:t xml:space="preserve"> </w:t>
      </w:r>
      <w:r w:rsidRPr="00A06A20">
        <w:t>в</w:t>
      </w:r>
      <w:r w:rsidR="00D00EE3" w:rsidRPr="00A06A20">
        <w:t xml:space="preserve"> </w:t>
      </w:r>
      <w:r w:rsidRPr="00A06A20">
        <w:t>центральному</w:t>
      </w:r>
      <w:r w:rsidR="00D00EE3" w:rsidRPr="00A06A20">
        <w:t xml:space="preserve"> </w:t>
      </w:r>
      <w:r w:rsidRPr="00A06A20">
        <w:t>банку.</w:t>
      </w:r>
      <w:r w:rsidR="00D00EE3" w:rsidRPr="00A06A20">
        <w:t xml:space="preserve"> </w:t>
      </w:r>
      <w:r w:rsidRPr="00A06A20">
        <w:t>При</w:t>
      </w:r>
      <w:r w:rsidR="00D00EE3" w:rsidRPr="00A06A20">
        <w:t xml:space="preserve"> </w:t>
      </w:r>
      <w:r w:rsidRPr="00A06A20">
        <w:t>цьому</w:t>
      </w:r>
      <w:r w:rsidR="00D00EE3" w:rsidRPr="00A06A20">
        <w:t xml:space="preserve"> </w:t>
      </w:r>
      <w:r w:rsidRPr="00A06A20">
        <w:t>у</w:t>
      </w:r>
      <w:r w:rsidR="00D00EE3" w:rsidRPr="00A06A20">
        <w:t xml:space="preserve"> </w:t>
      </w:r>
      <w:r w:rsidRPr="00A06A20">
        <w:t>багатьох</w:t>
      </w:r>
      <w:r w:rsidR="00D00EE3" w:rsidRPr="00A06A20">
        <w:t xml:space="preserve"> </w:t>
      </w:r>
      <w:r w:rsidRPr="00A06A20">
        <w:t>країнах</w:t>
      </w:r>
      <w:r w:rsidR="00D00EE3" w:rsidRPr="00A06A20">
        <w:t xml:space="preserve"> (</w:t>
      </w:r>
      <w:r w:rsidRPr="00A06A20">
        <w:t>наприклад,</w:t>
      </w:r>
      <w:r w:rsidR="00D00EE3" w:rsidRPr="00A06A20">
        <w:t xml:space="preserve"> </w:t>
      </w:r>
      <w:r w:rsidRPr="00A06A20">
        <w:t>США,</w:t>
      </w:r>
      <w:r w:rsidR="00D00EE3" w:rsidRPr="00A06A20">
        <w:t xml:space="preserve"> </w:t>
      </w:r>
      <w:r w:rsidRPr="00A06A20">
        <w:t>ФРН,</w:t>
      </w:r>
      <w:r w:rsidR="00D00EE3" w:rsidRPr="00A06A20">
        <w:t xml:space="preserve"> </w:t>
      </w:r>
      <w:r w:rsidRPr="00A06A20">
        <w:t>Швейцарії</w:t>
      </w:r>
      <w:r w:rsidR="00D00EE3" w:rsidRPr="00A06A20">
        <w:t xml:space="preserve">) </w:t>
      </w:r>
      <w:r w:rsidRPr="00A06A20">
        <w:t>до</w:t>
      </w:r>
      <w:r w:rsidR="00D00EE3" w:rsidRPr="00A06A20">
        <w:t xml:space="preserve"> </w:t>
      </w:r>
      <w:r w:rsidRPr="00A06A20">
        <w:t>обов</w:t>
      </w:r>
      <w:r w:rsidR="002517B6" w:rsidRPr="00A06A20">
        <w:t>’</w:t>
      </w:r>
      <w:r w:rsidRPr="00A06A20">
        <w:t>язкових</w:t>
      </w:r>
      <w:r w:rsidR="00D00EE3" w:rsidRPr="00A06A20">
        <w:t xml:space="preserve"> </w:t>
      </w:r>
      <w:r w:rsidRPr="00A06A20">
        <w:t>резервів</w:t>
      </w:r>
      <w:r w:rsidR="00D00EE3" w:rsidRPr="00A06A20">
        <w:t xml:space="preserve"> </w:t>
      </w:r>
      <w:r w:rsidRPr="00A06A20">
        <w:t>зараховується</w:t>
      </w:r>
      <w:r w:rsidR="00D00EE3" w:rsidRPr="00A06A20">
        <w:t xml:space="preserve"> </w:t>
      </w:r>
      <w:r w:rsidRPr="00A06A20">
        <w:t>готівка</w:t>
      </w:r>
      <w:r w:rsidR="00D00EE3" w:rsidRPr="00A06A20">
        <w:t xml:space="preserve"> </w:t>
      </w:r>
      <w:r w:rsidRPr="00A06A20">
        <w:t>в</w:t>
      </w:r>
      <w:r w:rsidR="00D00EE3" w:rsidRPr="00A06A20">
        <w:t xml:space="preserve"> </w:t>
      </w:r>
      <w:r w:rsidRPr="00A06A20">
        <w:t>касах</w:t>
      </w:r>
      <w:r w:rsidR="00D00EE3" w:rsidRPr="00A06A20">
        <w:t xml:space="preserve"> </w:t>
      </w:r>
      <w:r w:rsidRPr="00A06A20">
        <w:t>комерційних</w:t>
      </w:r>
      <w:r w:rsidR="00D00EE3" w:rsidRPr="00A06A20">
        <w:t xml:space="preserve"> </w:t>
      </w:r>
      <w:r w:rsidRPr="00A06A20">
        <w:t>банків.</w:t>
      </w:r>
    </w:p>
    <w:p w:rsidR="00B64D22" w:rsidRPr="00A06A20" w:rsidRDefault="00B64D22" w:rsidP="00D00EE3">
      <w:pPr>
        <w:pStyle w:val="af6"/>
        <w:tabs>
          <w:tab w:val="left" w:pos="726"/>
        </w:tabs>
      </w:pPr>
      <w:r w:rsidRPr="00A06A20">
        <w:t>Класична</w:t>
      </w:r>
      <w:r w:rsidR="00D00EE3" w:rsidRPr="00A06A20">
        <w:t xml:space="preserve"> </w:t>
      </w:r>
      <w:r w:rsidRPr="00A06A20">
        <w:t>схема</w:t>
      </w:r>
      <w:r w:rsidR="00D00EE3" w:rsidRPr="00A06A20">
        <w:t xml:space="preserve"> </w:t>
      </w:r>
      <w:r w:rsidRPr="00A06A20">
        <w:t>резервування</w:t>
      </w:r>
      <w:r w:rsidR="00D00EE3" w:rsidRPr="00A06A20">
        <w:t xml:space="preserve"> </w:t>
      </w:r>
      <w:r w:rsidRPr="00A06A20">
        <w:t>передбачає</w:t>
      </w:r>
      <w:r w:rsidR="00D00EE3" w:rsidRPr="00A06A20">
        <w:t xml:space="preserve"> </w:t>
      </w:r>
      <w:r w:rsidRPr="00A06A20">
        <w:t>розміщення</w:t>
      </w:r>
      <w:r w:rsidR="00D00EE3" w:rsidRPr="00A06A20">
        <w:t xml:space="preserve"> </w:t>
      </w:r>
      <w:r w:rsidRPr="00A06A20">
        <w:t>в</w:t>
      </w:r>
      <w:r w:rsidR="00D00EE3" w:rsidRPr="00A06A20">
        <w:t xml:space="preserve"> </w:t>
      </w:r>
      <w:r w:rsidRPr="00A06A20">
        <w:t>центральному</w:t>
      </w:r>
      <w:r w:rsidR="00D00EE3" w:rsidRPr="00A06A20">
        <w:t xml:space="preserve"> </w:t>
      </w:r>
      <w:r w:rsidRPr="00A06A20">
        <w:t>банку</w:t>
      </w:r>
      <w:r w:rsidR="00D00EE3" w:rsidRPr="00A06A20">
        <w:t xml:space="preserve"> </w:t>
      </w:r>
      <w:r w:rsidRPr="00A06A20">
        <w:t>у</w:t>
      </w:r>
      <w:r w:rsidR="00D00EE3" w:rsidRPr="00A06A20">
        <w:t xml:space="preserve"> </w:t>
      </w:r>
      <w:r w:rsidRPr="00A06A20">
        <w:t>певному</w:t>
      </w:r>
      <w:r w:rsidR="00D00EE3" w:rsidRPr="00A06A20">
        <w:t xml:space="preserve"> </w:t>
      </w:r>
      <w:r w:rsidRPr="00A06A20">
        <w:t>процентному</w:t>
      </w:r>
      <w:r w:rsidR="00D00EE3" w:rsidRPr="00A06A20">
        <w:t xml:space="preserve"> </w:t>
      </w:r>
      <w:r w:rsidRPr="00A06A20">
        <w:t>співвідношенні</w:t>
      </w:r>
      <w:r w:rsidR="00D00EE3" w:rsidRPr="00A06A20">
        <w:t xml:space="preserve"> </w:t>
      </w:r>
      <w:r w:rsidRPr="00A06A20">
        <w:t>до</w:t>
      </w:r>
      <w:r w:rsidR="00D00EE3" w:rsidRPr="00A06A20">
        <w:t xml:space="preserve"> </w:t>
      </w:r>
      <w:r w:rsidRPr="00A06A20">
        <w:t>різних</w:t>
      </w:r>
      <w:r w:rsidR="00D00EE3" w:rsidRPr="00A06A20">
        <w:t xml:space="preserve"> </w:t>
      </w:r>
      <w:r w:rsidRPr="00A06A20">
        <w:t>категорій</w:t>
      </w:r>
      <w:r w:rsidR="00D00EE3" w:rsidRPr="00A06A20">
        <w:t xml:space="preserve"> </w:t>
      </w:r>
      <w:r w:rsidRPr="00A06A20">
        <w:t>банківських</w:t>
      </w:r>
      <w:r w:rsidR="00D00EE3" w:rsidRPr="00A06A20">
        <w:t xml:space="preserve"> </w:t>
      </w:r>
      <w:r w:rsidRPr="00A06A20">
        <w:t>пасивів</w:t>
      </w:r>
      <w:r w:rsidR="00D00EE3" w:rsidRPr="00A06A20">
        <w:t xml:space="preserve"> (</w:t>
      </w:r>
      <w:r w:rsidRPr="00A06A20">
        <w:t>зд</w:t>
      </w:r>
      <w:r w:rsidR="00A06A20" w:rsidRPr="00A06A20">
        <w:t>е</w:t>
      </w:r>
      <w:r w:rsidRPr="00A06A20">
        <w:t>більшого</w:t>
      </w:r>
      <w:r w:rsidR="00D00EE3" w:rsidRPr="00A06A20">
        <w:t xml:space="preserve"> </w:t>
      </w:r>
      <w:r w:rsidRPr="00A06A20">
        <w:t>вкладів</w:t>
      </w:r>
      <w:r w:rsidR="00D00EE3" w:rsidRPr="00A06A20">
        <w:t xml:space="preserve"> </w:t>
      </w:r>
      <w:r w:rsidRPr="00A06A20">
        <w:t>до</w:t>
      </w:r>
      <w:r w:rsidR="00D00EE3" w:rsidRPr="00A06A20">
        <w:t xml:space="preserve"> </w:t>
      </w:r>
      <w:r w:rsidRPr="00A06A20">
        <w:t>запитання</w:t>
      </w:r>
      <w:r w:rsidR="00D00EE3" w:rsidRPr="00A06A20">
        <w:t xml:space="preserve"> </w:t>
      </w:r>
      <w:r w:rsidRPr="00A06A20">
        <w:t>та</w:t>
      </w:r>
      <w:r w:rsidR="00D00EE3" w:rsidRPr="00A06A20">
        <w:t xml:space="preserve"> </w:t>
      </w:r>
      <w:r w:rsidRPr="00A06A20">
        <w:t>різних</w:t>
      </w:r>
      <w:r w:rsidR="00D00EE3" w:rsidRPr="00A06A20">
        <w:t xml:space="preserve"> </w:t>
      </w:r>
      <w:r w:rsidRPr="00A06A20">
        <w:t>видів</w:t>
      </w:r>
      <w:r w:rsidR="00D00EE3" w:rsidRPr="00A06A20">
        <w:t xml:space="preserve"> </w:t>
      </w:r>
      <w:r w:rsidRPr="00A06A20">
        <w:t>строкових</w:t>
      </w:r>
      <w:r w:rsidR="00D00EE3" w:rsidRPr="00A06A20">
        <w:t xml:space="preserve"> </w:t>
      </w:r>
      <w:r w:rsidRPr="00A06A20">
        <w:t>депозитів</w:t>
      </w:r>
      <w:r w:rsidR="00D00EE3" w:rsidRPr="00A06A20">
        <w:t xml:space="preserve">). </w:t>
      </w:r>
      <w:r w:rsidRPr="00A06A20">
        <w:t>Розрахунковий</w:t>
      </w:r>
      <w:r w:rsidR="00D00EE3" w:rsidRPr="00A06A20">
        <w:t xml:space="preserve"> </w:t>
      </w:r>
      <w:r w:rsidRPr="00A06A20">
        <w:t>період</w:t>
      </w:r>
      <w:r w:rsidR="00D00EE3" w:rsidRPr="00A06A20">
        <w:t xml:space="preserve"> </w:t>
      </w:r>
      <w:r w:rsidRPr="00A06A20">
        <w:t>для</w:t>
      </w:r>
      <w:r w:rsidR="00D00EE3" w:rsidRPr="00A06A20">
        <w:t xml:space="preserve"> </w:t>
      </w:r>
      <w:r w:rsidRPr="00A06A20">
        <w:t>виконання</w:t>
      </w:r>
      <w:r w:rsidR="00D00EE3" w:rsidRPr="00A06A20">
        <w:t xml:space="preserve"> </w:t>
      </w:r>
      <w:r w:rsidRPr="00A06A20">
        <w:t>резервних</w:t>
      </w:r>
      <w:r w:rsidR="00D00EE3" w:rsidRPr="00A06A20">
        <w:t xml:space="preserve"> </w:t>
      </w:r>
      <w:r w:rsidRPr="00A06A20">
        <w:t>вимог,</w:t>
      </w:r>
      <w:r w:rsidR="00D00EE3" w:rsidRPr="00A06A20">
        <w:t xml:space="preserve"> </w:t>
      </w:r>
      <w:r w:rsidRPr="00A06A20">
        <w:t>як</w:t>
      </w:r>
      <w:r w:rsidR="00D00EE3" w:rsidRPr="00A06A20">
        <w:t xml:space="preserve"> </w:t>
      </w:r>
      <w:r w:rsidRPr="00A06A20">
        <w:t>правило,</w:t>
      </w:r>
      <w:r w:rsidR="00D00EE3" w:rsidRPr="00A06A20">
        <w:t xml:space="preserve"> </w:t>
      </w:r>
      <w:r w:rsidRPr="00A06A20">
        <w:t>складає</w:t>
      </w:r>
      <w:r w:rsidR="00D00EE3" w:rsidRPr="00A06A20">
        <w:t xml:space="preserve"> </w:t>
      </w:r>
      <w:r w:rsidRPr="00A06A20">
        <w:t>один</w:t>
      </w:r>
      <w:r w:rsidR="00D00EE3" w:rsidRPr="00A06A20">
        <w:t xml:space="preserve"> </w:t>
      </w:r>
      <w:r w:rsidRPr="00A06A20">
        <w:t>місяць,</w:t>
      </w:r>
      <w:r w:rsidR="00D00EE3" w:rsidRPr="00A06A20">
        <w:t xml:space="preserve"> </w:t>
      </w:r>
      <w:r w:rsidRPr="00A06A20">
        <w:t>однак</w:t>
      </w:r>
      <w:r w:rsidR="00D00EE3" w:rsidRPr="00A06A20">
        <w:t xml:space="preserve"> </w:t>
      </w:r>
      <w:r w:rsidRPr="00A06A20">
        <w:t>у</w:t>
      </w:r>
      <w:r w:rsidR="00D00EE3" w:rsidRPr="00A06A20">
        <w:t xml:space="preserve"> </w:t>
      </w:r>
      <w:r w:rsidRPr="00A06A20">
        <w:t>різних</w:t>
      </w:r>
      <w:r w:rsidR="00D00EE3" w:rsidRPr="00A06A20">
        <w:t xml:space="preserve"> </w:t>
      </w:r>
      <w:r w:rsidRPr="00A06A20">
        <w:t>країнах</w:t>
      </w:r>
      <w:r w:rsidR="00D00EE3" w:rsidRPr="00A06A20">
        <w:t xml:space="preserve"> </w:t>
      </w:r>
      <w:r w:rsidRPr="00A06A20">
        <w:t>може</w:t>
      </w:r>
      <w:r w:rsidR="00D00EE3" w:rsidRPr="00A06A20">
        <w:t xml:space="preserve"> </w:t>
      </w:r>
      <w:r w:rsidRPr="00A06A20">
        <w:t>колив</w:t>
      </w:r>
      <w:r w:rsidR="00A06A20" w:rsidRPr="00A06A20">
        <w:t>а</w:t>
      </w:r>
      <w:r w:rsidRPr="00A06A20">
        <w:t>тись</w:t>
      </w:r>
      <w:r w:rsidR="00D00EE3" w:rsidRPr="00A06A20">
        <w:t xml:space="preserve"> </w:t>
      </w:r>
      <w:r w:rsidRPr="00A06A20">
        <w:t>в</w:t>
      </w:r>
      <w:r w:rsidR="00D00EE3" w:rsidRPr="00A06A20">
        <w:t xml:space="preserve"> </w:t>
      </w:r>
      <w:r w:rsidRPr="00A06A20">
        <w:t>межах</w:t>
      </w:r>
      <w:r w:rsidR="00D00EE3" w:rsidRPr="00A06A20">
        <w:t xml:space="preserve"> </w:t>
      </w:r>
      <w:r w:rsidRPr="00A06A20">
        <w:t>від</w:t>
      </w:r>
      <w:r w:rsidR="00D00EE3" w:rsidRPr="00A06A20">
        <w:t xml:space="preserve"> </w:t>
      </w:r>
      <w:r w:rsidRPr="00A06A20">
        <w:t>10</w:t>
      </w:r>
      <w:r w:rsidR="00D00EE3" w:rsidRPr="00A06A20">
        <w:t xml:space="preserve"> </w:t>
      </w:r>
      <w:r w:rsidRPr="00A06A20">
        <w:t>днів</w:t>
      </w:r>
      <w:r w:rsidR="00D00EE3" w:rsidRPr="00A06A20">
        <w:t xml:space="preserve"> (</w:t>
      </w:r>
      <w:r w:rsidRPr="00A06A20">
        <w:t>в</w:t>
      </w:r>
      <w:r w:rsidR="00D00EE3" w:rsidRPr="00A06A20">
        <w:t xml:space="preserve"> </w:t>
      </w:r>
      <w:r w:rsidRPr="00A06A20">
        <w:t>Іспанії</w:t>
      </w:r>
      <w:r w:rsidR="00D00EE3" w:rsidRPr="00A06A20">
        <w:t xml:space="preserve">) </w:t>
      </w:r>
      <w:r w:rsidRPr="00A06A20">
        <w:t>до</w:t>
      </w:r>
      <w:r w:rsidR="00D00EE3" w:rsidRPr="00A06A20">
        <w:t xml:space="preserve"> </w:t>
      </w:r>
      <w:r w:rsidRPr="00A06A20">
        <w:t>6</w:t>
      </w:r>
      <w:r w:rsidR="00D00EE3" w:rsidRPr="00A06A20">
        <w:t xml:space="preserve"> </w:t>
      </w:r>
      <w:r w:rsidRPr="00A06A20">
        <w:t>місяців</w:t>
      </w:r>
      <w:r w:rsidR="00D00EE3" w:rsidRPr="00A06A20">
        <w:t xml:space="preserve"> (</w:t>
      </w:r>
      <w:r w:rsidRPr="00A06A20">
        <w:t>в</w:t>
      </w:r>
      <w:r w:rsidR="00D00EE3" w:rsidRPr="00A06A20">
        <w:t xml:space="preserve"> </w:t>
      </w:r>
      <w:r w:rsidRPr="00A06A20">
        <w:t>Англії</w:t>
      </w:r>
      <w:r w:rsidR="00D00EE3" w:rsidRPr="00A06A20">
        <w:t xml:space="preserve">). </w:t>
      </w:r>
      <w:r w:rsidRPr="00A06A20">
        <w:t>Величина</w:t>
      </w:r>
      <w:r w:rsidR="00D00EE3" w:rsidRPr="00A06A20">
        <w:t xml:space="preserve"> </w:t>
      </w:r>
      <w:r w:rsidRPr="00A06A20">
        <w:t>ставок</w:t>
      </w:r>
      <w:r w:rsidR="00D00EE3" w:rsidRPr="00A06A20">
        <w:t xml:space="preserve"> </w:t>
      </w:r>
      <w:r w:rsidRPr="00A06A20">
        <w:t>обов</w:t>
      </w:r>
      <w:r w:rsidR="00A06A20" w:rsidRPr="00A06A20">
        <w:t>'</w:t>
      </w:r>
      <w:r w:rsidRPr="00A06A20">
        <w:t>язкових</w:t>
      </w:r>
      <w:r w:rsidR="00D00EE3" w:rsidRPr="00A06A20">
        <w:t xml:space="preserve"> </w:t>
      </w:r>
      <w:r w:rsidRPr="00A06A20">
        <w:t>резервів</w:t>
      </w:r>
      <w:r w:rsidR="00D00EE3" w:rsidRPr="00A06A20">
        <w:t xml:space="preserve"> </w:t>
      </w:r>
      <w:r w:rsidRPr="00A06A20">
        <w:t>також</w:t>
      </w:r>
      <w:r w:rsidR="00D00EE3" w:rsidRPr="00A06A20">
        <w:t xml:space="preserve"> </w:t>
      </w:r>
      <w:r w:rsidRPr="00A06A20">
        <w:t>коливається</w:t>
      </w:r>
      <w:r w:rsidR="00D00EE3" w:rsidRPr="00A06A20">
        <w:t xml:space="preserve"> </w:t>
      </w:r>
      <w:r w:rsidRPr="00A06A20">
        <w:t>по</w:t>
      </w:r>
      <w:r w:rsidR="00D00EE3" w:rsidRPr="00A06A20">
        <w:t xml:space="preserve"> </w:t>
      </w:r>
      <w:r w:rsidRPr="00A06A20">
        <w:t>країнах.</w:t>
      </w:r>
      <w:r w:rsidR="00D00EE3" w:rsidRPr="00A06A20">
        <w:t xml:space="preserve"> </w:t>
      </w:r>
      <w:r w:rsidRPr="00A06A20">
        <w:t>Найвищі</w:t>
      </w:r>
      <w:r w:rsidR="00D00EE3" w:rsidRPr="00A06A20">
        <w:t xml:space="preserve"> </w:t>
      </w:r>
      <w:r w:rsidRPr="00A06A20">
        <w:t>встановлені</w:t>
      </w:r>
      <w:r w:rsidR="00D00EE3" w:rsidRPr="00A06A20">
        <w:t xml:space="preserve"> </w:t>
      </w:r>
      <w:r w:rsidRPr="00A06A20">
        <w:t>в</w:t>
      </w:r>
      <w:r w:rsidR="00D00EE3" w:rsidRPr="00A06A20">
        <w:t xml:space="preserve"> </w:t>
      </w:r>
      <w:r w:rsidRPr="00A06A20">
        <w:t>Італії</w:t>
      </w:r>
      <w:r w:rsidR="00D00EE3" w:rsidRPr="00A06A20">
        <w:t xml:space="preserve"> </w:t>
      </w:r>
      <w:r w:rsidRPr="00A06A20">
        <w:t>та</w:t>
      </w:r>
      <w:r w:rsidR="00D00EE3" w:rsidRPr="00A06A20">
        <w:t xml:space="preserve"> </w:t>
      </w:r>
      <w:r w:rsidRPr="00A06A20">
        <w:t>Іспанії</w:t>
      </w:r>
      <w:r w:rsidR="00D00EE3" w:rsidRPr="00A06A20">
        <w:t xml:space="preserve"> </w:t>
      </w:r>
      <w:r w:rsidRPr="00A06A20">
        <w:t>¾</w:t>
      </w:r>
      <w:r w:rsidR="00D00EE3" w:rsidRPr="00A06A20">
        <w:t xml:space="preserve"> </w:t>
      </w:r>
      <w:r w:rsidRPr="00A06A20">
        <w:t>відповідно</w:t>
      </w:r>
      <w:r w:rsidR="00D00EE3" w:rsidRPr="00A06A20">
        <w:t xml:space="preserve"> </w:t>
      </w:r>
      <w:r w:rsidRPr="00A06A20">
        <w:t>25%</w:t>
      </w:r>
      <w:r w:rsidR="00D00EE3" w:rsidRPr="00A06A20">
        <w:t xml:space="preserve"> </w:t>
      </w:r>
      <w:r w:rsidRPr="00A06A20">
        <w:t>і</w:t>
      </w:r>
      <w:r w:rsidR="00D00EE3" w:rsidRPr="00A06A20">
        <w:t xml:space="preserve"> </w:t>
      </w:r>
      <w:r w:rsidRPr="00A06A20">
        <w:t>17%,</w:t>
      </w:r>
      <w:r w:rsidR="00D00EE3" w:rsidRPr="00A06A20">
        <w:t xml:space="preserve"> </w:t>
      </w:r>
      <w:r w:rsidRPr="00A06A20">
        <w:t>а</w:t>
      </w:r>
      <w:r w:rsidR="00D00EE3" w:rsidRPr="00A06A20">
        <w:t xml:space="preserve"> </w:t>
      </w:r>
      <w:r w:rsidRPr="00A06A20">
        <w:t>найнижчі</w:t>
      </w:r>
      <w:r w:rsidR="00D00EE3" w:rsidRPr="00A06A20">
        <w:t xml:space="preserve"> </w:t>
      </w:r>
      <w:r w:rsidRPr="00A06A20">
        <w:t>¾</w:t>
      </w:r>
      <w:r w:rsidR="00D00EE3" w:rsidRPr="00A06A20">
        <w:t xml:space="preserve"> </w:t>
      </w:r>
      <w:r w:rsidRPr="00A06A20">
        <w:t>у</w:t>
      </w:r>
      <w:r w:rsidR="00D00EE3" w:rsidRPr="00A06A20">
        <w:t xml:space="preserve"> </w:t>
      </w:r>
      <w:r w:rsidRPr="00A06A20">
        <w:t>Японії</w:t>
      </w:r>
      <w:r w:rsidR="00D00EE3" w:rsidRPr="00A06A20">
        <w:t xml:space="preserve"> </w:t>
      </w:r>
      <w:r w:rsidRPr="00A06A20">
        <w:t>та</w:t>
      </w:r>
      <w:r w:rsidR="00D00EE3" w:rsidRPr="00A06A20">
        <w:t xml:space="preserve"> </w:t>
      </w:r>
      <w:r w:rsidRPr="00A06A20">
        <w:t>Англії</w:t>
      </w:r>
      <w:r w:rsidR="00D00EE3" w:rsidRPr="00A06A20">
        <w:t xml:space="preserve"> </w:t>
      </w:r>
      <w:r w:rsidRPr="00A06A20">
        <w:t>¾</w:t>
      </w:r>
      <w:r w:rsidR="00D00EE3" w:rsidRPr="00A06A20">
        <w:t xml:space="preserve"> </w:t>
      </w:r>
      <w:r w:rsidRPr="00A06A20">
        <w:t>відповідно</w:t>
      </w:r>
      <w:r w:rsidR="00D00EE3" w:rsidRPr="00A06A20">
        <w:t xml:space="preserve"> </w:t>
      </w:r>
      <w:r w:rsidRPr="00A06A20">
        <w:t>0,125%</w:t>
      </w:r>
      <w:r w:rsidR="00D00EE3" w:rsidRPr="00A06A20">
        <w:t xml:space="preserve"> </w:t>
      </w:r>
      <w:r w:rsidRPr="00A06A20">
        <w:t>і</w:t>
      </w:r>
      <w:r w:rsidR="00D00EE3" w:rsidRPr="00A06A20">
        <w:t xml:space="preserve"> </w:t>
      </w:r>
      <w:r w:rsidRPr="00A06A20">
        <w:t>о,45%.</w:t>
      </w:r>
      <w:r w:rsidR="00D00EE3" w:rsidRPr="00A06A20">
        <w:t xml:space="preserve"> </w:t>
      </w:r>
      <w:r w:rsidRPr="00A06A20">
        <w:t>У</w:t>
      </w:r>
      <w:r w:rsidR="00D00EE3" w:rsidRPr="00A06A20">
        <w:t xml:space="preserve"> </w:t>
      </w:r>
      <w:r w:rsidRPr="00A06A20">
        <w:t>той</w:t>
      </w:r>
      <w:r w:rsidR="00D00EE3" w:rsidRPr="00A06A20">
        <w:t xml:space="preserve"> </w:t>
      </w:r>
      <w:r w:rsidRPr="00A06A20">
        <w:t>же</w:t>
      </w:r>
      <w:r w:rsidR="00D00EE3" w:rsidRPr="00A06A20">
        <w:t xml:space="preserve"> </w:t>
      </w:r>
      <w:r w:rsidRPr="00A06A20">
        <w:t>час</w:t>
      </w:r>
      <w:r w:rsidR="00D00EE3" w:rsidRPr="00A06A20">
        <w:t xml:space="preserve"> </w:t>
      </w:r>
      <w:r w:rsidRPr="00A06A20">
        <w:t>у</w:t>
      </w:r>
      <w:r w:rsidR="00D00EE3" w:rsidRPr="00A06A20">
        <w:t xml:space="preserve"> </w:t>
      </w:r>
      <w:r w:rsidRPr="00A06A20">
        <w:t>країнах</w:t>
      </w:r>
      <w:r w:rsidR="00D00EE3" w:rsidRPr="00A06A20">
        <w:t xml:space="preserve"> </w:t>
      </w:r>
      <w:r w:rsidRPr="00A06A20">
        <w:t>з</w:t>
      </w:r>
      <w:r w:rsidR="00D00EE3" w:rsidRPr="00A06A20">
        <w:t xml:space="preserve"> </w:t>
      </w:r>
      <w:r w:rsidRPr="00A06A20">
        <w:t>високими</w:t>
      </w:r>
      <w:r w:rsidR="00D00EE3" w:rsidRPr="00A06A20">
        <w:t xml:space="preserve"> </w:t>
      </w:r>
      <w:r w:rsidRPr="00A06A20">
        <w:t>ставками</w:t>
      </w:r>
      <w:r w:rsidR="00D00EE3" w:rsidRPr="00A06A20">
        <w:t xml:space="preserve"> </w:t>
      </w:r>
      <w:r w:rsidR="00A06A20" w:rsidRPr="00A06A20">
        <w:t>обов'</w:t>
      </w:r>
      <w:r w:rsidRPr="00A06A20">
        <w:t>язкові</w:t>
      </w:r>
      <w:r w:rsidR="00D00EE3" w:rsidRPr="00A06A20">
        <w:t xml:space="preserve"> </w:t>
      </w:r>
      <w:r w:rsidRPr="00A06A20">
        <w:t>резерви</w:t>
      </w:r>
      <w:r w:rsidR="00D00EE3" w:rsidRPr="00A06A20">
        <w:t xml:space="preserve"> </w:t>
      </w:r>
      <w:r w:rsidRPr="00A06A20">
        <w:t>не</w:t>
      </w:r>
      <w:r w:rsidR="00D00EE3" w:rsidRPr="00A06A20">
        <w:t xml:space="preserve"> </w:t>
      </w:r>
      <w:r w:rsidRPr="00A06A20">
        <w:t>завжди</w:t>
      </w:r>
      <w:r w:rsidR="00D00EE3" w:rsidRPr="00A06A20">
        <w:t xml:space="preserve"> </w:t>
      </w:r>
      <w:r w:rsidRPr="00A06A20">
        <w:t>є</w:t>
      </w:r>
      <w:r w:rsidR="00D00EE3" w:rsidRPr="00A06A20">
        <w:t xml:space="preserve"> </w:t>
      </w:r>
      <w:r w:rsidRPr="00A06A20">
        <w:t>безпроцентними.</w:t>
      </w:r>
    </w:p>
    <w:p w:rsidR="00B64D22" w:rsidRPr="00A06A20" w:rsidRDefault="00B64D22" w:rsidP="00D00EE3">
      <w:pPr>
        <w:pStyle w:val="af6"/>
        <w:tabs>
          <w:tab w:val="left" w:pos="726"/>
        </w:tabs>
      </w:pPr>
      <w:r w:rsidRPr="00A06A20">
        <w:t>Ефективність</w:t>
      </w:r>
      <w:r w:rsidR="00D00EE3" w:rsidRPr="00A06A20">
        <w:t xml:space="preserve"> </w:t>
      </w:r>
      <w:r w:rsidRPr="00A06A20">
        <w:t>встановлення</w:t>
      </w:r>
      <w:r w:rsidR="00D00EE3" w:rsidRPr="00A06A20">
        <w:t xml:space="preserve"> </w:t>
      </w:r>
      <w:r w:rsidRPr="00A06A20">
        <w:t>норм</w:t>
      </w:r>
      <w:r w:rsidR="00D00EE3" w:rsidRPr="00A06A20">
        <w:t xml:space="preserve"> </w:t>
      </w:r>
      <w:r w:rsidRPr="00A06A20">
        <w:t>обов</w:t>
      </w:r>
      <w:r w:rsidR="002517B6" w:rsidRPr="00A06A20">
        <w:t>’</w:t>
      </w:r>
      <w:r w:rsidRPr="00A06A20">
        <w:t>язкових</w:t>
      </w:r>
      <w:r w:rsidR="00D00EE3" w:rsidRPr="00A06A20">
        <w:t xml:space="preserve"> </w:t>
      </w:r>
      <w:r w:rsidRPr="00A06A20">
        <w:t>резервів</w:t>
      </w:r>
      <w:r w:rsidR="00D00EE3" w:rsidRPr="00A06A20">
        <w:t xml:space="preserve"> </w:t>
      </w:r>
      <w:r w:rsidRPr="00A06A20">
        <w:t>залежить</w:t>
      </w:r>
      <w:r w:rsidR="00D00EE3" w:rsidRPr="00A06A20">
        <w:t xml:space="preserve"> </w:t>
      </w:r>
      <w:r w:rsidRPr="00A06A20">
        <w:t>від</w:t>
      </w:r>
      <w:r w:rsidR="00D00EE3" w:rsidRPr="00A06A20">
        <w:t xml:space="preserve"> </w:t>
      </w:r>
      <w:r w:rsidRPr="00A06A20">
        <w:t>широти</w:t>
      </w:r>
      <w:r w:rsidR="00D00EE3" w:rsidRPr="00A06A20">
        <w:t xml:space="preserve"> </w:t>
      </w:r>
      <w:r w:rsidRPr="00A06A20">
        <w:t>охоплення</w:t>
      </w:r>
      <w:r w:rsidR="00D00EE3" w:rsidRPr="00A06A20">
        <w:t xml:space="preserve"> </w:t>
      </w:r>
      <w:r w:rsidRPr="00A06A20">
        <w:t>ними</w:t>
      </w:r>
      <w:r w:rsidR="00D00EE3" w:rsidRPr="00A06A20">
        <w:t xml:space="preserve"> </w:t>
      </w:r>
      <w:r w:rsidRPr="00A06A20">
        <w:t>різних</w:t>
      </w:r>
      <w:r w:rsidR="00D00EE3" w:rsidRPr="00A06A20">
        <w:t xml:space="preserve"> </w:t>
      </w:r>
      <w:r w:rsidRPr="00A06A20">
        <w:t>категорій</w:t>
      </w:r>
      <w:r w:rsidR="00D00EE3" w:rsidRPr="00A06A20">
        <w:t xml:space="preserve"> </w:t>
      </w:r>
      <w:r w:rsidRPr="00A06A20">
        <w:t>зобов</w:t>
      </w:r>
      <w:r w:rsidR="002517B6" w:rsidRPr="00A06A20">
        <w:t>’</w:t>
      </w:r>
      <w:r w:rsidRPr="00A06A20">
        <w:t>язань</w:t>
      </w:r>
      <w:r w:rsidR="00D00EE3" w:rsidRPr="00A06A20">
        <w:t xml:space="preserve"> </w:t>
      </w:r>
      <w:r w:rsidRPr="00A06A20">
        <w:t>комерційних</w:t>
      </w:r>
      <w:r w:rsidR="00D00EE3" w:rsidRPr="00A06A20">
        <w:t xml:space="preserve"> </w:t>
      </w:r>
      <w:r w:rsidRPr="00A06A20">
        <w:t>банків.</w:t>
      </w:r>
      <w:r w:rsidR="00D00EE3" w:rsidRPr="00A06A20">
        <w:t xml:space="preserve"> </w:t>
      </w:r>
      <w:r w:rsidRPr="00A06A20">
        <w:t>Чим</w:t>
      </w:r>
      <w:r w:rsidR="00D00EE3" w:rsidRPr="00A06A20">
        <w:t xml:space="preserve"> </w:t>
      </w:r>
      <w:r w:rsidRPr="00A06A20">
        <w:t>вища</w:t>
      </w:r>
      <w:r w:rsidR="00D00EE3" w:rsidRPr="00A06A20">
        <w:t xml:space="preserve"> </w:t>
      </w:r>
      <w:r w:rsidRPr="00A06A20">
        <w:t>ступінь</w:t>
      </w:r>
      <w:r w:rsidR="00D00EE3" w:rsidRPr="00A06A20">
        <w:t xml:space="preserve"> </w:t>
      </w:r>
      <w:r w:rsidRPr="00A06A20">
        <w:t>такого</w:t>
      </w:r>
      <w:r w:rsidR="00D00EE3" w:rsidRPr="00A06A20">
        <w:t xml:space="preserve"> </w:t>
      </w:r>
      <w:r w:rsidRPr="00A06A20">
        <w:t>охоплення,</w:t>
      </w:r>
      <w:r w:rsidR="00D00EE3" w:rsidRPr="00A06A20">
        <w:t xml:space="preserve"> </w:t>
      </w:r>
      <w:r w:rsidRPr="00A06A20">
        <w:t>тим</w:t>
      </w:r>
      <w:r w:rsidR="00D00EE3" w:rsidRPr="00A06A20">
        <w:t xml:space="preserve"> </w:t>
      </w:r>
      <w:r w:rsidRPr="00A06A20">
        <w:t>менше</w:t>
      </w:r>
      <w:r w:rsidR="00D00EE3" w:rsidRPr="00A06A20">
        <w:t xml:space="preserve"> </w:t>
      </w:r>
      <w:r w:rsidRPr="00A06A20">
        <w:t>можливостей</w:t>
      </w:r>
      <w:r w:rsidR="00D00EE3" w:rsidRPr="00A06A20">
        <w:t xml:space="preserve"> </w:t>
      </w:r>
      <w:r w:rsidRPr="00A06A20">
        <w:t>мають</w:t>
      </w:r>
      <w:r w:rsidR="00D00EE3" w:rsidRPr="00A06A20">
        <w:t xml:space="preserve"> </w:t>
      </w:r>
      <w:r w:rsidRPr="00A06A20">
        <w:t>кредитні</w:t>
      </w:r>
      <w:r w:rsidR="00D00EE3" w:rsidRPr="00A06A20">
        <w:t xml:space="preserve"> </w:t>
      </w:r>
      <w:r w:rsidRPr="00A06A20">
        <w:t>установи</w:t>
      </w:r>
      <w:r w:rsidR="00D00EE3" w:rsidRPr="00A06A20">
        <w:t xml:space="preserve"> </w:t>
      </w:r>
      <w:r w:rsidRPr="00A06A20">
        <w:t>для</w:t>
      </w:r>
      <w:r w:rsidR="00D00EE3" w:rsidRPr="00A06A20">
        <w:t xml:space="preserve"> </w:t>
      </w:r>
      <w:r w:rsidRPr="00A06A20">
        <w:t>того,</w:t>
      </w:r>
      <w:r w:rsidR="00D00EE3" w:rsidRPr="00A06A20">
        <w:t xml:space="preserve"> </w:t>
      </w:r>
      <w:r w:rsidRPr="00A06A20">
        <w:t>щоб</w:t>
      </w:r>
      <w:r w:rsidR="00D00EE3" w:rsidRPr="00A06A20">
        <w:t xml:space="preserve"> </w:t>
      </w:r>
      <w:r w:rsidRPr="00A06A20">
        <w:t>“обійти</w:t>
      </w:r>
      <w:r w:rsidR="00D00EE3" w:rsidRPr="00A06A20">
        <w:t xml:space="preserve">" </w:t>
      </w:r>
      <w:r w:rsidRPr="00A06A20">
        <w:t>даний</w:t>
      </w:r>
      <w:r w:rsidR="00D00EE3" w:rsidRPr="00A06A20">
        <w:t xml:space="preserve"> </w:t>
      </w:r>
      <w:r w:rsidRPr="00A06A20">
        <w:t>інструмент</w:t>
      </w:r>
      <w:r w:rsidR="00D00EE3" w:rsidRPr="00A06A20">
        <w:t xml:space="preserve"> </w:t>
      </w:r>
      <w:r w:rsidRPr="00A06A20">
        <w:t>грошово-кредитного</w:t>
      </w:r>
      <w:r w:rsidR="00D00EE3" w:rsidRPr="00A06A20">
        <w:t xml:space="preserve"> </w:t>
      </w:r>
      <w:r w:rsidRPr="00A06A20">
        <w:t>регулювання.</w:t>
      </w:r>
      <w:r w:rsidR="00D00EE3" w:rsidRPr="00A06A20">
        <w:t xml:space="preserve"> </w:t>
      </w:r>
      <w:r w:rsidRPr="00A06A20">
        <w:t>У</w:t>
      </w:r>
      <w:r w:rsidR="00D00EE3" w:rsidRPr="00A06A20">
        <w:t xml:space="preserve"> </w:t>
      </w:r>
      <w:r w:rsidRPr="00A06A20">
        <w:t>країнах,</w:t>
      </w:r>
      <w:r w:rsidR="00D00EE3" w:rsidRPr="00A06A20">
        <w:t xml:space="preserve"> </w:t>
      </w:r>
      <w:r w:rsidRPr="00A06A20">
        <w:t>де</w:t>
      </w:r>
      <w:r w:rsidR="00D00EE3" w:rsidRPr="00A06A20">
        <w:t xml:space="preserve"> </w:t>
      </w:r>
      <w:r w:rsidRPr="00A06A20">
        <w:t>центральні</w:t>
      </w:r>
      <w:r w:rsidR="00D00EE3" w:rsidRPr="00A06A20">
        <w:t xml:space="preserve"> </w:t>
      </w:r>
      <w:r w:rsidRPr="00A06A20">
        <w:t>банки</w:t>
      </w:r>
      <w:r w:rsidR="00D00EE3" w:rsidRPr="00A06A20">
        <w:t xml:space="preserve"> </w:t>
      </w:r>
      <w:r w:rsidRPr="00A06A20">
        <w:t>встановлюють</w:t>
      </w:r>
      <w:r w:rsidR="00D00EE3" w:rsidRPr="00A06A20">
        <w:t xml:space="preserve"> </w:t>
      </w:r>
      <w:r w:rsidRPr="00A06A20">
        <w:t>жорсткі</w:t>
      </w:r>
      <w:r w:rsidR="00D00EE3" w:rsidRPr="00A06A20">
        <w:t xml:space="preserve"> </w:t>
      </w:r>
      <w:r w:rsidRPr="00A06A20">
        <w:t>обмеження</w:t>
      </w:r>
      <w:r w:rsidR="00D00EE3" w:rsidRPr="00A06A20">
        <w:t xml:space="preserve"> </w:t>
      </w:r>
      <w:r w:rsidRPr="00A06A20">
        <w:t>зростання</w:t>
      </w:r>
      <w:r w:rsidR="00D00EE3" w:rsidRPr="00A06A20">
        <w:t xml:space="preserve"> </w:t>
      </w:r>
      <w:r w:rsidRPr="00A06A20">
        <w:t>грошової</w:t>
      </w:r>
      <w:r w:rsidR="00D00EE3" w:rsidRPr="00A06A20">
        <w:t xml:space="preserve"> </w:t>
      </w:r>
      <w:r w:rsidRPr="00A06A20">
        <w:t>маси,</w:t>
      </w:r>
      <w:r w:rsidR="00D00EE3" w:rsidRPr="00A06A20">
        <w:t xml:space="preserve"> </w:t>
      </w:r>
      <w:r w:rsidRPr="00A06A20">
        <w:t>від</w:t>
      </w:r>
      <w:r w:rsidR="00D00EE3" w:rsidRPr="00A06A20">
        <w:t xml:space="preserve"> </w:t>
      </w:r>
      <w:r w:rsidRPr="00A06A20">
        <w:t>комерційних</w:t>
      </w:r>
      <w:r w:rsidR="00D00EE3" w:rsidRPr="00A06A20">
        <w:t xml:space="preserve"> </w:t>
      </w:r>
      <w:r w:rsidRPr="00A06A20">
        <w:t>банків</w:t>
      </w:r>
      <w:r w:rsidR="00D00EE3" w:rsidRPr="00A06A20">
        <w:t xml:space="preserve"> </w:t>
      </w:r>
      <w:r w:rsidRPr="00A06A20">
        <w:t>часто</w:t>
      </w:r>
      <w:r w:rsidR="00D00EE3" w:rsidRPr="00A06A20">
        <w:t xml:space="preserve"> </w:t>
      </w:r>
      <w:r w:rsidRPr="00A06A20">
        <w:t>вимагається</w:t>
      </w:r>
      <w:r w:rsidR="00D00EE3" w:rsidRPr="00A06A20">
        <w:t xml:space="preserve"> </w:t>
      </w:r>
      <w:r w:rsidRPr="00A06A20">
        <w:t>дотримання</w:t>
      </w:r>
      <w:r w:rsidR="00D00EE3" w:rsidRPr="00A06A20">
        <w:t xml:space="preserve"> </w:t>
      </w:r>
      <w:r w:rsidRPr="00A06A20">
        <w:t>відповідності</w:t>
      </w:r>
      <w:r w:rsidR="00D00EE3" w:rsidRPr="00A06A20">
        <w:t xml:space="preserve"> </w:t>
      </w:r>
      <w:r w:rsidRPr="00A06A20">
        <w:t>між</w:t>
      </w:r>
      <w:r w:rsidR="00D00EE3" w:rsidRPr="00A06A20">
        <w:t xml:space="preserve"> </w:t>
      </w:r>
      <w:r w:rsidRPr="00A06A20">
        <w:t>загальними</w:t>
      </w:r>
      <w:r w:rsidR="00D00EE3" w:rsidRPr="00A06A20">
        <w:t xml:space="preserve"> </w:t>
      </w:r>
      <w:r w:rsidRPr="00A06A20">
        <w:t>банківськими</w:t>
      </w:r>
      <w:r w:rsidR="00D00EE3" w:rsidRPr="00A06A20">
        <w:t xml:space="preserve"> </w:t>
      </w:r>
      <w:r w:rsidRPr="00A06A20">
        <w:t>пасивами</w:t>
      </w:r>
      <w:r w:rsidR="00D00EE3" w:rsidRPr="00A06A20">
        <w:t xml:space="preserve"> </w:t>
      </w:r>
      <w:r w:rsidRPr="00A06A20">
        <w:t>і</w:t>
      </w:r>
      <w:r w:rsidR="00D00EE3" w:rsidRPr="00A06A20">
        <w:t xml:space="preserve"> </w:t>
      </w:r>
      <w:r w:rsidRPr="00A06A20">
        <w:t>депозитами,</w:t>
      </w:r>
      <w:r w:rsidR="00D00EE3" w:rsidRPr="00A06A20">
        <w:t xml:space="preserve"> </w:t>
      </w:r>
      <w:r w:rsidRPr="00A06A20">
        <w:t>що</w:t>
      </w:r>
      <w:r w:rsidR="00D00EE3" w:rsidRPr="00A06A20">
        <w:t xml:space="preserve"> </w:t>
      </w:r>
      <w:r w:rsidRPr="00A06A20">
        <w:t>включаються</w:t>
      </w:r>
      <w:r w:rsidR="00D00EE3" w:rsidRPr="00A06A20">
        <w:t xml:space="preserve"> </w:t>
      </w:r>
      <w:r w:rsidRPr="00A06A20">
        <w:t>у</w:t>
      </w:r>
      <w:r w:rsidR="00D00EE3" w:rsidRPr="00A06A20">
        <w:t xml:space="preserve"> </w:t>
      </w:r>
      <w:r w:rsidRPr="00A06A20">
        <w:t>розрахунок</w:t>
      </w:r>
      <w:r w:rsidR="00D00EE3" w:rsidRPr="00A06A20">
        <w:t xml:space="preserve"> </w:t>
      </w:r>
      <w:r w:rsidRPr="00A06A20">
        <w:t>мінімальних</w:t>
      </w:r>
      <w:r w:rsidR="00D00EE3" w:rsidRPr="00A06A20">
        <w:t xml:space="preserve"> </w:t>
      </w:r>
      <w:r w:rsidRPr="00A06A20">
        <w:t>резервів.</w:t>
      </w:r>
    </w:p>
    <w:p w:rsidR="00B64D22" w:rsidRPr="00A06A20" w:rsidRDefault="00B64D22" w:rsidP="00D00EE3">
      <w:pPr>
        <w:pStyle w:val="af6"/>
        <w:tabs>
          <w:tab w:val="left" w:pos="726"/>
        </w:tabs>
      </w:pPr>
      <w:r w:rsidRPr="00A06A20">
        <w:rPr>
          <w:b/>
          <w:i/>
        </w:rPr>
        <w:t>Рефінансування</w:t>
      </w:r>
      <w:r w:rsidR="002517B6" w:rsidRPr="00A06A20">
        <w:t>.</w:t>
      </w:r>
      <w:r w:rsidR="00D00EE3" w:rsidRPr="00A06A20">
        <w:t xml:space="preserve"> </w:t>
      </w:r>
      <w:r w:rsidRPr="00A06A20">
        <w:t>Потрібно</w:t>
      </w:r>
      <w:r w:rsidR="00D00EE3" w:rsidRPr="00A06A20">
        <w:t xml:space="preserve"> </w:t>
      </w:r>
      <w:r w:rsidRPr="00A06A20">
        <w:t>врахувати,</w:t>
      </w:r>
      <w:r w:rsidR="00D00EE3" w:rsidRPr="00A06A20">
        <w:t xml:space="preserve"> </w:t>
      </w:r>
      <w:r w:rsidRPr="00A06A20">
        <w:t>що</w:t>
      </w:r>
      <w:r w:rsidR="00D00EE3" w:rsidRPr="00A06A20">
        <w:t xml:space="preserve"> </w:t>
      </w:r>
      <w:r w:rsidRPr="00A06A20">
        <w:t>комерційні</w:t>
      </w:r>
      <w:r w:rsidR="00D00EE3" w:rsidRPr="00A06A20">
        <w:t xml:space="preserve"> </w:t>
      </w:r>
      <w:r w:rsidRPr="00A06A20">
        <w:t>банки</w:t>
      </w:r>
      <w:r w:rsidR="00D00EE3" w:rsidRPr="00A06A20">
        <w:t xml:space="preserve"> </w:t>
      </w:r>
      <w:r w:rsidRPr="00A06A20">
        <w:t>мають</w:t>
      </w:r>
      <w:r w:rsidR="00D00EE3" w:rsidRPr="00A06A20">
        <w:t xml:space="preserve"> </w:t>
      </w:r>
      <w:r w:rsidRPr="00A06A20">
        <w:t>можливість</w:t>
      </w:r>
      <w:r w:rsidR="00D00EE3" w:rsidRPr="00A06A20">
        <w:t xml:space="preserve"> </w:t>
      </w:r>
      <w:r w:rsidRPr="00A06A20">
        <w:t>пом</w:t>
      </w:r>
      <w:r w:rsidR="00A06A20" w:rsidRPr="00A06A20">
        <w:t>'</w:t>
      </w:r>
      <w:r w:rsidRPr="00A06A20">
        <w:t>якшити</w:t>
      </w:r>
      <w:r w:rsidR="00D00EE3" w:rsidRPr="00A06A20">
        <w:t xml:space="preserve"> </w:t>
      </w:r>
      <w:r w:rsidRPr="00A06A20">
        <w:t>жорстку</w:t>
      </w:r>
      <w:r w:rsidR="00D00EE3" w:rsidRPr="00A06A20">
        <w:t xml:space="preserve"> </w:t>
      </w:r>
      <w:r w:rsidRPr="00A06A20">
        <w:t>політику</w:t>
      </w:r>
      <w:r w:rsidR="00D00EE3" w:rsidRPr="00A06A20">
        <w:t xml:space="preserve"> </w:t>
      </w:r>
      <w:r w:rsidRPr="00A06A20">
        <w:t>обов</w:t>
      </w:r>
      <w:r w:rsidR="002517B6" w:rsidRPr="00A06A20">
        <w:t>’</w:t>
      </w:r>
      <w:r w:rsidRPr="00A06A20">
        <w:t>язкових</w:t>
      </w:r>
      <w:r w:rsidR="00D00EE3" w:rsidRPr="00A06A20">
        <w:t xml:space="preserve"> </w:t>
      </w:r>
      <w:r w:rsidRPr="00A06A20">
        <w:t>резервів</w:t>
      </w:r>
      <w:r w:rsidR="00D00EE3" w:rsidRPr="00A06A20">
        <w:t xml:space="preserve"> </w:t>
      </w:r>
      <w:r w:rsidRPr="00A06A20">
        <w:t>і</w:t>
      </w:r>
      <w:r w:rsidR="00D00EE3" w:rsidRPr="00A06A20">
        <w:t xml:space="preserve"> </w:t>
      </w:r>
      <w:r w:rsidRPr="00A06A20">
        <w:t>значно</w:t>
      </w:r>
      <w:r w:rsidR="00D00EE3" w:rsidRPr="00A06A20">
        <w:t xml:space="preserve"> </w:t>
      </w:r>
      <w:r w:rsidRPr="00A06A20">
        <w:t>покращити</w:t>
      </w:r>
      <w:r w:rsidR="00D00EE3" w:rsidRPr="00A06A20">
        <w:t xml:space="preserve"> </w:t>
      </w:r>
      <w:r w:rsidRPr="00A06A20">
        <w:t>поточну</w:t>
      </w:r>
      <w:r w:rsidR="00D00EE3" w:rsidRPr="00A06A20">
        <w:t xml:space="preserve"> </w:t>
      </w:r>
      <w:r w:rsidRPr="00A06A20">
        <w:t>ліквідність</w:t>
      </w:r>
      <w:r w:rsidR="00D00EE3" w:rsidRPr="00A06A20">
        <w:t xml:space="preserve"> </w:t>
      </w:r>
      <w:r w:rsidRPr="00A06A20">
        <w:t>за</w:t>
      </w:r>
      <w:r w:rsidR="00D00EE3" w:rsidRPr="00A06A20">
        <w:t xml:space="preserve"> </w:t>
      </w:r>
      <w:r w:rsidRPr="00A06A20">
        <w:t>рахунок</w:t>
      </w:r>
      <w:r w:rsidR="00D00EE3" w:rsidRPr="00A06A20">
        <w:t xml:space="preserve"> </w:t>
      </w:r>
      <w:r w:rsidRPr="00A06A20">
        <w:t>активних</w:t>
      </w:r>
      <w:r w:rsidR="00D00EE3" w:rsidRPr="00A06A20">
        <w:t xml:space="preserve"> </w:t>
      </w:r>
      <w:r w:rsidRPr="00A06A20">
        <w:t>операцій</w:t>
      </w:r>
      <w:r w:rsidR="00D00EE3" w:rsidRPr="00A06A20">
        <w:t xml:space="preserve"> </w:t>
      </w:r>
      <w:r w:rsidRPr="00A06A20">
        <w:t>на</w:t>
      </w:r>
      <w:r w:rsidR="00D00EE3" w:rsidRPr="00A06A20">
        <w:t xml:space="preserve"> </w:t>
      </w:r>
      <w:r w:rsidRPr="00A06A20">
        <w:t>відкритому</w:t>
      </w:r>
      <w:r w:rsidR="00D00EE3" w:rsidRPr="00A06A20">
        <w:t xml:space="preserve"> </w:t>
      </w:r>
      <w:r w:rsidRPr="00A06A20">
        <w:t>ринку</w:t>
      </w:r>
      <w:r w:rsidR="00D00EE3" w:rsidRPr="00A06A20">
        <w:t xml:space="preserve"> </w:t>
      </w:r>
      <w:r w:rsidRPr="00A06A20">
        <w:t>і</w:t>
      </w:r>
      <w:r w:rsidR="00D00EE3" w:rsidRPr="00A06A20">
        <w:t xml:space="preserve"> </w:t>
      </w:r>
      <w:r w:rsidRPr="00A06A20">
        <w:t>політики</w:t>
      </w:r>
      <w:r w:rsidR="00D00EE3" w:rsidRPr="00A06A20">
        <w:t xml:space="preserve"> </w:t>
      </w:r>
      <w:r w:rsidRPr="00A06A20">
        <w:t>рефінансування,</w:t>
      </w:r>
      <w:r w:rsidR="00D00EE3" w:rsidRPr="00A06A20">
        <w:t xml:space="preserve"> </w:t>
      </w:r>
      <w:r w:rsidRPr="00A06A20">
        <w:t>що</w:t>
      </w:r>
      <w:r w:rsidR="00D00EE3" w:rsidRPr="00A06A20">
        <w:t xml:space="preserve"> </w:t>
      </w:r>
      <w:r w:rsidRPr="00A06A20">
        <w:t>проводить</w:t>
      </w:r>
      <w:r w:rsidR="00D00EE3" w:rsidRPr="00A06A20">
        <w:t xml:space="preserve"> </w:t>
      </w:r>
      <w:r w:rsidRPr="00A06A20">
        <w:t>центральний</w:t>
      </w:r>
      <w:r w:rsidR="00D00EE3" w:rsidRPr="00A06A20">
        <w:t xml:space="preserve"> </w:t>
      </w:r>
      <w:r w:rsidRPr="00A06A20">
        <w:t>банк.</w:t>
      </w:r>
      <w:r w:rsidR="00D00EE3" w:rsidRPr="00A06A20">
        <w:t xml:space="preserve"> </w:t>
      </w:r>
      <w:r w:rsidRPr="00A06A20">
        <w:t>Наприклад,</w:t>
      </w:r>
      <w:r w:rsidR="00D00EE3" w:rsidRPr="00A06A20">
        <w:t xml:space="preserve"> </w:t>
      </w:r>
      <w:r w:rsidRPr="00A06A20">
        <w:t>компенсаційне</w:t>
      </w:r>
      <w:r w:rsidR="00D00EE3" w:rsidRPr="00A06A20">
        <w:t xml:space="preserve"> </w:t>
      </w:r>
      <w:r w:rsidRPr="00A06A20">
        <w:t>рефінансування</w:t>
      </w:r>
      <w:r w:rsidR="00D00EE3" w:rsidRPr="00A06A20">
        <w:t xml:space="preserve"> </w:t>
      </w:r>
      <w:r w:rsidRPr="00A06A20">
        <w:t>може</w:t>
      </w:r>
      <w:r w:rsidR="00D00EE3" w:rsidRPr="00A06A20">
        <w:t xml:space="preserve"> </w:t>
      </w:r>
      <w:r w:rsidRPr="00A06A20">
        <w:t>здійснюватись</w:t>
      </w:r>
      <w:r w:rsidR="00D00EE3" w:rsidRPr="00A06A20">
        <w:t xml:space="preserve"> </w:t>
      </w:r>
      <w:r w:rsidRPr="00A06A20">
        <w:t>шляхом</w:t>
      </w:r>
      <w:r w:rsidR="00D00EE3" w:rsidRPr="00A06A20">
        <w:t xml:space="preserve"> </w:t>
      </w:r>
      <w:r w:rsidRPr="00A06A20">
        <w:t>переврахування</w:t>
      </w:r>
      <w:r w:rsidR="00D00EE3" w:rsidRPr="00A06A20">
        <w:t xml:space="preserve"> </w:t>
      </w:r>
      <w:r w:rsidRPr="00A06A20">
        <w:t>векселів</w:t>
      </w:r>
      <w:r w:rsidR="00D00EE3" w:rsidRPr="00A06A20">
        <w:t xml:space="preserve">; </w:t>
      </w:r>
      <w:r w:rsidRPr="00A06A20">
        <w:t>безпроцентного</w:t>
      </w:r>
      <w:r w:rsidR="00D00EE3" w:rsidRPr="00A06A20">
        <w:t xml:space="preserve"> </w:t>
      </w:r>
      <w:r w:rsidRPr="00A06A20">
        <w:t>флотингу</w:t>
      </w:r>
      <w:r w:rsidR="00D00EE3" w:rsidRPr="00A06A20">
        <w:t xml:space="preserve"> (</w:t>
      </w:r>
      <w:r w:rsidRPr="00A06A20">
        <w:t>сальдо</w:t>
      </w:r>
      <w:r w:rsidR="00D00EE3" w:rsidRPr="00A06A20">
        <w:t xml:space="preserve"> </w:t>
      </w:r>
      <w:r w:rsidRPr="00A06A20">
        <w:t>неоплачених</w:t>
      </w:r>
      <w:r w:rsidR="00D00EE3" w:rsidRPr="00A06A20">
        <w:t xml:space="preserve"> </w:t>
      </w:r>
      <w:r w:rsidRPr="00A06A20">
        <w:t>операцій</w:t>
      </w:r>
      <w:r w:rsidR="00D00EE3" w:rsidRPr="00A06A20">
        <w:t xml:space="preserve">) </w:t>
      </w:r>
      <w:r w:rsidRPr="00A06A20">
        <w:t>при</w:t>
      </w:r>
      <w:r w:rsidR="00D00EE3" w:rsidRPr="00A06A20">
        <w:t xml:space="preserve"> </w:t>
      </w:r>
      <w:r w:rsidRPr="00A06A20">
        <w:t>безготівкових</w:t>
      </w:r>
      <w:r w:rsidR="00D00EE3" w:rsidRPr="00A06A20">
        <w:t xml:space="preserve"> </w:t>
      </w:r>
      <w:r w:rsidRPr="00A06A20">
        <w:t>розрахунках</w:t>
      </w:r>
      <w:r w:rsidR="00D00EE3" w:rsidRPr="00A06A20">
        <w:t xml:space="preserve"> </w:t>
      </w:r>
      <w:r w:rsidRPr="00A06A20">
        <w:t>з</w:t>
      </w:r>
      <w:r w:rsidR="00D00EE3" w:rsidRPr="00A06A20">
        <w:t xml:space="preserve"> </w:t>
      </w:r>
      <w:r w:rsidRPr="00A06A20">
        <w:t>центральним</w:t>
      </w:r>
      <w:r w:rsidR="00D00EE3" w:rsidRPr="00A06A20">
        <w:t xml:space="preserve"> </w:t>
      </w:r>
      <w:r w:rsidRPr="00A06A20">
        <w:t>банком</w:t>
      </w:r>
      <w:r w:rsidR="00D00EE3" w:rsidRPr="00A06A20">
        <w:t xml:space="preserve">; </w:t>
      </w:r>
      <w:r w:rsidRPr="00A06A20">
        <w:t>врахування</w:t>
      </w:r>
      <w:r w:rsidR="00D00EE3" w:rsidRPr="00A06A20">
        <w:t xml:space="preserve"> </w:t>
      </w:r>
      <w:r w:rsidRPr="00A06A20">
        <w:t>грошей</w:t>
      </w:r>
      <w:r w:rsidR="00D00EE3" w:rsidRPr="00A06A20">
        <w:t xml:space="preserve"> </w:t>
      </w:r>
      <w:r w:rsidRPr="00A06A20">
        <w:t>готівкою</w:t>
      </w:r>
      <w:r w:rsidR="00D00EE3" w:rsidRPr="00A06A20">
        <w:t xml:space="preserve"> </w:t>
      </w:r>
      <w:r w:rsidRPr="00A06A20">
        <w:t>при</w:t>
      </w:r>
      <w:r w:rsidR="00D00EE3" w:rsidRPr="00A06A20">
        <w:t xml:space="preserve"> </w:t>
      </w:r>
      <w:r w:rsidRPr="00A06A20">
        <w:t>виконанні</w:t>
      </w:r>
      <w:r w:rsidR="00D00EE3" w:rsidRPr="00A06A20">
        <w:t xml:space="preserve"> </w:t>
      </w:r>
      <w:r w:rsidRPr="00A06A20">
        <w:t>обов</w:t>
      </w:r>
      <w:r w:rsidR="002517B6" w:rsidRPr="00A06A20">
        <w:t>’</w:t>
      </w:r>
      <w:r w:rsidRPr="00A06A20">
        <w:t>язкового</w:t>
      </w:r>
      <w:r w:rsidR="00D00EE3" w:rsidRPr="00A06A20">
        <w:t xml:space="preserve"> </w:t>
      </w:r>
      <w:r w:rsidRPr="00A06A20">
        <w:t>резерву.</w:t>
      </w:r>
      <w:r w:rsidR="00D00EE3" w:rsidRPr="00A06A20">
        <w:t xml:space="preserve"> </w:t>
      </w:r>
      <w:r w:rsidRPr="00A06A20">
        <w:t>Центральний</w:t>
      </w:r>
      <w:r w:rsidR="00D00EE3" w:rsidRPr="00A06A20">
        <w:t xml:space="preserve"> </w:t>
      </w:r>
      <w:r w:rsidRPr="00A06A20">
        <w:t>банк</w:t>
      </w:r>
      <w:r w:rsidR="00D00EE3" w:rsidRPr="00A06A20">
        <w:t xml:space="preserve"> </w:t>
      </w:r>
      <w:r w:rsidRPr="00A06A20">
        <w:t>для</w:t>
      </w:r>
      <w:r w:rsidR="00D00EE3" w:rsidRPr="00A06A20">
        <w:t xml:space="preserve"> </w:t>
      </w:r>
      <w:r w:rsidRPr="00A06A20">
        <w:t>впливу</w:t>
      </w:r>
      <w:r w:rsidR="00D00EE3" w:rsidRPr="00A06A20">
        <w:t xml:space="preserve"> </w:t>
      </w:r>
      <w:r w:rsidRPr="00A06A20">
        <w:t>на</w:t>
      </w:r>
      <w:r w:rsidR="00D00EE3" w:rsidRPr="00A06A20">
        <w:t xml:space="preserve"> </w:t>
      </w:r>
      <w:r w:rsidRPr="00A06A20">
        <w:t>діяльність</w:t>
      </w:r>
      <w:r w:rsidR="00D00EE3" w:rsidRPr="00A06A20">
        <w:t xml:space="preserve"> </w:t>
      </w:r>
      <w:r w:rsidRPr="00A06A20">
        <w:t>комерційних</w:t>
      </w:r>
      <w:r w:rsidR="00D00EE3" w:rsidRPr="00A06A20">
        <w:t xml:space="preserve"> </w:t>
      </w:r>
      <w:r w:rsidRPr="00A06A20">
        <w:t>банків</w:t>
      </w:r>
      <w:r w:rsidR="00D00EE3" w:rsidRPr="00A06A20">
        <w:t xml:space="preserve"> </w:t>
      </w:r>
      <w:r w:rsidRPr="00A06A20">
        <w:t>може</w:t>
      </w:r>
      <w:r w:rsidR="00D00EE3" w:rsidRPr="00A06A20">
        <w:t xml:space="preserve"> </w:t>
      </w:r>
      <w:r w:rsidRPr="00A06A20">
        <w:t>використовувати</w:t>
      </w:r>
      <w:r w:rsidR="00D00EE3" w:rsidRPr="00A06A20">
        <w:t xml:space="preserve"> </w:t>
      </w:r>
      <w:r w:rsidRPr="00A06A20">
        <w:t>кредити</w:t>
      </w:r>
      <w:r w:rsidR="00D00EE3" w:rsidRPr="00A06A20">
        <w:t xml:space="preserve"> </w:t>
      </w:r>
      <w:r w:rsidRPr="00A06A20">
        <w:t>рефінансування</w:t>
      </w:r>
      <w:r w:rsidR="00D00EE3" w:rsidRPr="00A06A20">
        <w:t>.</w:t>
      </w:r>
    </w:p>
    <w:p w:rsidR="00D00EE3" w:rsidRPr="00A06A20" w:rsidRDefault="00B64D22" w:rsidP="00D00EE3">
      <w:pPr>
        <w:pStyle w:val="af6"/>
        <w:tabs>
          <w:tab w:val="left" w:pos="726"/>
        </w:tabs>
      </w:pPr>
      <w:r w:rsidRPr="00A06A20">
        <w:t>Рефінансування</w:t>
      </w:r>
      <w:r w:rsidR="00D00EE3" w:rsidRPr="00A06A20">
        <w:t xml:space="preserve"> </w:t>
      </w:r>
      <w:r w:rsidRPr="00A06A20">
        <w:t>охоплює</w:t>
      </w:r>
      <w:r w:rsidR="00D00EE3" w:rsidRPr="00A06A20">
        <w:t xml:space="preserve"> </w:t>
      </w:r>
      <w:r w:rsidRPr="00A06A20">
        <w:t>три</w:t>
      </w:r>
      <w:r w:rsidR="00D00EE3" w:rsidRPr="00A06A20">
        <w:t xml:space="preserve"> </w:t>
      </w:r>
      <w:r w:rsidRPr="00A06A20">
        <w:t>види</w:t>
      </w:r>
      <w:r w:rsidR="00D00EE3" w:rsidRPr="00A06A20">
        <w:t xml:space="preserve"> </w:t>
      </w:r>
      <w:r w:rsidRPr="00A06A20">
        <w:t>кредитів,</w:t>
      </w:r>
      <w:r w:rsidR="00D00EE3" w:rsidRPr="00A06A20">
        <w:t xml:space="preserve"> </w:t>
      </w:r>
      <w:r w:rsidRPr="00A06A20">
        <w:t>я</w:t>
      </w:r>
      <w:r w:rsidR="004246C7" w:rsidRPr="00A06A20">
        <w:t>кі</w:t>
      </w:r>
      <w:r w:rsidR="00D00EE3" w:rsidRPr="00A06A20">
        <w:t xml:space="preserve"> </w:t>
      </w:r>
      <w:r w:rsidR="004246C7" w:rsidRPr="00A06A20">
        <w:t>надаються</w:t>
      </w:r>
      <w:r w:rsidR="00D00EE3" w:rsidRPr="00A06A20">
        <w:t xml:space="preserve"> </w:t>
      </w:r>
      <w:r w:rsidR="004246C7" w:rsidRPr="00A06A20">
        <w:t>комерційним</w:t>
      </w:r>
      <w:r w:rsidR="00D00EE3" w:rsidRPr="00A06A20">
        <w:t xml:space="preserve"> </w:t>
      </w:r>
      <w:r w:rsidR="004246C7" w:rsidRPr="00A06A20">
        <w:t>банкам</w:t>
      </w:r>
      <w:r w:rsidR="00D00EE3" w:rsidRPr="00A06A20">
        <w:t>:</w:t>
      </w:r>
    </w:p>
    <w:p w:rsidR="00D00EE3" w:rsidRPr="00A06A20" w:rsidRDefault="004246C7" w:rsidP="00D00EE3">
      <w:pPr>
        <w:pStyle w:val="af6"/>
        <w:tabs>
          <w:tab w:val="left" w:pos="726"/>
        </w:tabs>
      </w:pPr>
      <w:r w:rsidRPr="00A06A20">
        <w:t>1</w:t>
      </w:r>
      <w:r w:rsidR="00D00EE3" w:rsidRPr="00A06A20">
        <w:t xml:space="preserve">) </w:t>
      </w:r>
      <w:r w:rsidR="00B64D22" w:rsidRPr="00A06A20">
        <w:rPr>
          <w:i/>
        </w:rPr>
        <w:t>Редисконтний</w:t>
      </w:r>
      <w:r w:rsidR="00D00EE3" w:rsidRPr="00A06A20">
        <w:rPr>
          <w:i/>
        </w:rPr>
        <w:t xml:space="preserve"> </w:t>
      </w:r>
      <w:r w:rsidR="00B64D22" w:rsidRPr="00A06A20">
        <w:rPr>
          <w:i/>
        </w:rPr>
        <w:t>кредит</w:t>
      </w:r>
      <w:r w:rsidR="00D00EE3" w:rsidRPr="00A06A20">
        <w:t xml:space="preserve"> </w:t>
      </w:r>
      <w:r w:rsidR="00B64D22" w:rsidRPr="00A06A20">
        <w:t>пропонується</w:t>
      </w:r>
      <w:r w:rsidR="00D00EE3" w:rsidRPr="00A06A20">
        <w:t xml:space="preserve"> </w:t>
      </w:r>
      <w:r w:rsidR="00B64D22" w:rsidRPr="00A06A20">
        <w:t>комерційним</w:t>
      </w:r>
      <w:r w:rsidR="00D00EE3" w:rsidRPr="00A06A20">
        <w:t xml:space="preserve"> </w:t>
      </w:r>
      <w:r w:rsidR="00B64D22" w:rsidRPr="00A06A20">
        <w:t>банкам</w:t>
      </w:r>
      <w:r w:rsidR="00D00EE3" w:rsidRPr="00A06A20">
        <w:t xml:space="preserve"> </w:t>
      </w:r>
      <w:r w:rsidR="00B64D22" w:rsidRPr="00A06A20">
        <w:t>в</w:t>
      </w:r>
      <w:r w:rsidR="00D00EE3" w:rsidRPr="00A06A20">
        <w:t xml:space="preserve"> </w:t>
      </w:r>
      <w:r w:rsidR="00B64D22" w:rsidRPr="00A06A20">
        <w:t>обмін</w:t>
      </w:r>
      <w:r w:rsidR="00D00EE3" w:rsidRPr="00A06A20">
        <w:t xml:space="preserve"> </w:t>
      </w:r>
      <w:r w:rsidR="00B64D22" w:rsidRPr="00A06A20">
        <w:t>на</w:t>
      </w:r>
      <w:r w:rsidR="00D00EE3" w:rsidRPr="00A06A20">
        <w:t xml:space="preserve"> </w:t>
      </w:r>
      <w:r w:rsidR="00B64D22" w:rsidRPr="00A06A20">
        <w:t>цінні</w:t>
      </w:r>
      <w:r w:rsidR="00D00EE3" w:rsidRPr="00A06A20">
        <w:t xml:space="preserve"> </w:t>
      </w:r>
      <w:r w:rsidR="00B64D22" w:rsidRPr="00A06A20">
        <w:t>папери.</w:t>
      </w:r>
      <w:r w:rsidR="00D00EE3" w:rsidRPr="00A06A20">
        <w:t xml:space="preserve"> </w:t>
      </w:r>
      <w:r w:rsidRPr="00A06A20">
        <w:t>Призначається</w:t>
      </w:r>
      <w:r w:rsidR="00D00EE3" w:rsidRPr="00A06A20">
        <w:t xml:space="preserve"> </w:t>
      </w:r>
      <w:r w:rsidRPr="00A06A20">
        <w:t>для</w:t>
      </w:r>
      <w:r w:rsidR="00D00EE3" w:rsidRPr="00A06A20">
        <w:t xml:space="preserve"> </w:t>
      </w:r>
      <w:r w:rsidRPr="00A06A20">
        <w:t>рефінансування</w:t>
      </w:r>
      <w:r w:rsidR="00D00EE3" w:rsidRPr="00A06A20">
        <w:t xml:space="preserve"> </w:t>
      </w:r>
      <w:r w:rsidRPr="00A06A20">
        <w:t>централізованих</w:t>
      </w:r>
      <w:r w:rsidR="00D00EE3" w:rsidRPr="00A06A20">
        <w:t xml:space="preserve"> </w:t>
      </w:r>
      <w:r w:rsidRPr="00A06A20">
        <w:t>інвестицій.</w:t>
      </w:r>
      <w:r w:rsidR="00D00EE3" w:rsidRPr="00A06A20">
        <w:t xml:space="preserve"> </w:t>
      </w:r>
      <w:r w:rsidRPr="00A06A20">
        <w:t>Це</w:t>
      </w:r>
      <w:r w:rsidR="00D00EE3" w:rsidRPr="00A06A20">
        <w:t xml:space="preserve"> </w:t>
      </w:r>
      <w:r w:rsidRPr="00A06A20">
        <w:t>цільовий</w:t>
      </w:r>
      <w:r w:rsidR="00D00EE3" w:rsidRPr="00A06A20">
        <w:t xml:space="preserve"> </w:t>
      </w:r>
      <w:r w:rsidRPr="00A06A20">
        <w:t>кредит,</w:t>
      </w:r>
      <w:r w:rsidR="00D00EE3" w:rsidRPr="00A06A20">
        <w:t xml:space="preserve"> </w:t>
      </w:r>
      <w:r w:rsidRPr="00A06A20">
        <w:t>який</w:t>
      </w:r>
      <w:r w:rsidR="00D00EE3" w:rsidRPr="00A06A20">
        <w:t xml:space="preserve"> </w:t>
      </w:r>
      <w:r w:rsidRPr="00A06A20">
        <w:t>надається</w:t>
      </w:r>
      <w:r w:rsidR="00D00EE3" w:rsidRPr="00A06A20">
        <w:t xml:space="preserve"> </w:t>
      </w:r>
      <w:r w:rsidRPr="00A06A20">
        <w:t>лише</w:t>
      </w:r>
      <w:r w:rsidR="00D00EE3" w:rsidRPr="00A06A20">
        <w:t xml:space="preserve"> </w:t>
      </w:r>
      <w:r w:rsidRPr="00A06A20">
        <w:t>під</w:t>
      </w:r>
      <w:r w:rsidR="00D00EE3" w:rsidRPr="00A06A20">
        <w:t xml:space="preserve"> </w:t>
      </w:r>
      <w:r w:rsidRPr="00A06A20">
        <w:t>вже</w:t>
      </w:r>
      <w:r w:rsidR="00D00EE3" w:rsidRPr="00A06A20">
        <w:t xml:space="preserve"> </w:t>
      </w:r>
      <w:r w:rsidRPr="00A06A20">
        <w:t>розпочаті</w:t>
      </w:r>
      <w:r w:rsidR="00D00EE3" w:rsidRPr="00A06A20">
        <w:t xml:space="preserve"> </w:t>
      </w:r>
      <w:r w:rsidRPr="00A06A20">
        <w:t>проекти</w:t>
      </w:r>
      <w:r w:rsidR="00D00EE3" w:rsidRPr="00A06A20">
        <w:t>;</w:t>
      </w:r>
    </w:p>
    <w:p w:rsidR="00D00EE3" w:rsidRPr="00A06A20" w:rsidRDefault="004246C7" w:rsidP="00D00EE3">
      <w:pPr>
        <w:pStyle w:val="af6"/>
        <w:tabs>
          <w:tab w:val="left" w:pos="726"/>
        </w:tabs>
      </w:pPr>
      <w:r w:rsidRPr="00A06A20">
        <w:t>2</w:t>
      </w:r>
      <w:r w:rsidR="00D00EE3" w:rsidRPr="00A06A20">
        <w:t xml:space="preserve">) </w:t>
      </w:r>
      <w:r w:rsidR="00B64D22" w:rsidRPr="00A06A20">
        <w:rPr>
          <w:i/>
        </w:rPr>
        <w:t>Ломбардний</w:t>
      </w:r>
      <w:r w:rsidR="00D00EE3" w:rsidRPr="00A06A20">
        <w:rPr>
          <w:i/>
        </w:rPr>
        <w:t xml:space="preserve"> </w:t>
      </w:r>
      <w:r w:rsidR="00B64D22" w:rsidRPr="00A06A20">
        <w:rPr>
          <w:i/>
        </w:rPr>
        <w:t>кредит</w:t>
      </w:r>
      <w:r w:rsidR="00D00EE3" w:rsidRPr="00A06A20">
        <w:t xml:space="preserve"> </w:t>
      </w:r>
      <w:r w:rsidR="00B64D22" w:rsidRPr="00A06A20">
        <w:t>надається</w:t>
      </w:r>
      <w:r w:rsidR="00D00EE3" w:rsidRPr="00A06A20">
        <w:t xml:space="preserve"> </w:t>
      </w:r>
      <w:r w:rsidR="00B64D22" w:rsidRPr="00A06A20">
        <w:t>центральним</w:t>
      </w:r>
      <w:r w:rsidR="00D00EE3" w:rsidRPr="00A06A20">
        <w:t xml:space="preserve"> </w:t>
      </w:r>
      <w:r w:rsidR="00B64D22" w:rsidRPr="00A06A20">
        <w:t>банком</w:t>
      </w:r>
      <w:r w:rsidR="00D00EE3" w:rsidRPr="00A06A20">
        <w:t xml:space="preserve"> </w:t>
      </w:r>
      <w:r w:rsidR="00B64D22" w:rsidRPr="00A06A20">
        <w:t>для</w:t>
      </w:r>
      <w:r w:rsidR="00D00EE3" w:rsidRPr="00A06A20">
        <w:t xml:space="preserve"> </w:t>
      </w:r>
      <w:r w:rsidR="00B64D22" w:rsidRPr="00A06A20">
        <w:t>комерційних</w:t>
      </w:r>
      <w:r w:rsidR="00D00EE3" w:rsidRPr="00A06A20">
        <w:t xml:space="preserve"> </w:t>
      </w:r>
      <w:r w:rsidR="00B64D22" w:rsidRPr="00A06A20">
        <w:t>банків</w:t>
      </w:r>
      <w:r w:rsidR="00D00EE3" w:rsidRPr="00A06A20">
        <w:t xml:space="preserve"> (</w:t>
      </w:r>
      <w:r w:rsidR="00B64D22" w:rsidRPr="00A06A20">
        <w:t>які</w:t>
      </w:r>
      <w:r w:rsidR="00D00EE3" w:rsidRPr="00A06A20">
        <w:t xml:space="preserve"> </w:t>
      </w:r>
      <w:r w:rsidR="00B64D22" w:rsidRPr="00A06A20">
        <w:t>мають</w:t>
      </w:r>
      <w:r w:rsidR="00D00EE3" w:rsidRPr="00A06A20">
        <w:t xml:space="preserve"> </w:t>
      </w:r>
      <w:r w:rsidR="00B64D22" w:rsidRPr="00A06A20">
        <w:t>проблеми</w:t>
      </w:r>
      <w:r w:rsidR="00D00EE3" w:rsidRPr="00A06A20">
        <w:t xml:space="preserve"> </w:t>
      </w:r>
      <w:r w:rsidR="00B64D22" w:rsidRPr="00A06A20">
        <w:t>з</w:t>
      </w:r>
      <w:r w:rsidR="00D00EE3" w:rsidRPr="00A06A20">
        <w:t xml:space="preserve"> </w:t>
      </w:r>
      <w:r w:rsidR="00B64D22" w:rsidRPr="00A06A20">
        <w:t>ліквідністю</w:t>
      </w:r>
      <w:r w:rsidR="00D00EE3" w:rsidRPr="00A06A20">
        <w:t xml:space="preserve">) </w:t>
      </w:r>
      <w:r w:rsidR="00B64D22" w:rsidRPr="00A06A20">
        <w:t>під</w:t>
      </w:r>
      <w:r w:rsidR="00D00EE3" w:rsidRPr="00A06A20">
        <w:t xml:space="preserve"> </w:t>
      </w:r>
      <w:r w:rsidR="00B64D22" w:rsidRPr="00A06A20">
        <w:t>заставу</w:t>
      </w:r>
      <w:r w:rsidR="00D00EE3" w:rsidRPr="00A06A20">
        <w:t xml:space="preserve"> </w:t>
      </w:r>
      <w:r w:rsidR="00B64D22" w:rsidRPr="00A06A20">
        <w:t>цінних</w:t>
      </w:r>
      <w:r w:rsidR="00D00EE3" w:rsidRPr="00A06A20">
        <w:t xml:space="preserve"> </w:t>
      </w:r>
      <w:r w:rsidR="00B64D22" w:rsidRPr="00A06A20">
        <w:t>паперів.</w:t>
      </w:r>
      <w:r w:rsidR="00D00EE3" w:rsidRPr="00A06A20">
        <w:t xml:space="preserve"> </w:t>
      </w:r>
      <w:r w:rsidRPr="00A06A20">
        <w:t>Має</w:t>
      </w:r>
      <w:r w:rsidR="00D00EE3" w:rsidRPr="00A06A20">
        <w:t xml:space="preserve"> </w:t>
      </w:r>
      <w:r w:rsidRPr="00A06A20">
        <w:t>назву</w:t>
      </w:r>
      <w:r w:rsidR="00D00EE3" w:rsidRPr="00A06A20">
        <w:t xml:space="preserve"> </w:t>
      </w:r>
      <w:r w:rsidRPr="00A06A20">
        <w:t>“конвертований</w:t>
      </w:r>
      <w:r w:rsidR="00D00EE3" w:rsidRPr="00A06A20">
        <w:t xml:space="preserve"> </w:t>
      </w:r>
      <w:r w:rsidRPr="00A06A20">
        <w:t>кредит</w:t>
      </w:r>
      <w:r w:rsidR="00D00EE3" w:rsidRPr="00A06A20">
        <w:t xml:space="preserve"> </w:t>
      </w:r>
      <w:r w:rsidRPr="00A06A20">
        <w:t>рефінансування”,</w:t>
      </w:r>
      <w:r w:rsidR="00D00EE3" w:rsidRPr="00A06A20">
        <w:t xml:space="preserve"> </w:t>
      </w:r>
      <w:r w:rsidRPr="00A06A20">
        <w:t>який</w:t>
      </w:r>
      <w:r w:rsidR="00D00EE3" w:rsidRPr="00A06A20">
        <w:t xml:space="preserve"> </w:t>
      </w:r>
      <w:r w:rsidRPr="00A06A20">
        <w:t>призначається</w:t>
      </w:r>
      <w:r w:rsidR="00D00EE3" w:rsidRPr="00A06A20">
        <w:t xml:space="preserve"> </w:t>
      </w:r>
      <w:r w:rsidRPr="00A06A20">
        <w:t>на</w:t>
      </w:r>
      <w:r w:rsidR="00D00EE3" w:rsidRPr="00A06A20">
        <w:t xml:space="preserve"> </w:t>
      </w:r>
      <w:r w:rsidRPr="00A06A20">
        <w:t>реструктуризацію</w:t>
      </w:r>
      <w:r w:rsidR="00D00EE3" w:rsidRPr="00A06A20">
        <w:t xml:space="preserve"> </w:t>
      </w:r>
      <w:r w:rsidRPr="00A06A20">
        <w:t>комерційного</w:t>
      </w:r>
      <w:r w:rsidR="00D00EE3" w:rsidRPr="00A06A20">
        <w:t xml:space="preserve"> </w:t>
      </w:r>
      <w:r w:rsidRPr="00A06A20">
        <w:t>банку.</w:t>
      </w:r>
    </w:p>
    <w:p w:rsidR="00D00EE3" w:rsidRPr="00A06A20" w:rsidRDefault="004246C7" w:rsidP="00D00EE3">
      <w:pPr>
        <w:pStyle w:val="af6"/>
        <w:tabs>
          <w:tab w:val="left" w:pos="726"/>
        </w:tabs>
      </w:pPr>
      <w:r w:rsidRPr="00A06A20">
        <w:t>3</w:t>
      </w:r>
      <w:r w:rsidR="00D00EE3" w:rsidRPr="00A06A20">
        <w:t xml:space="preserve">) </w:t>
      </w:r>
      <w:r w:rsidR="00B64D22" w:rsidRPr="00A06A20">
        <w:rPr>
          <w:i/>
        </w:rPr>
        <w:t>Кредит</w:t>
      </w:r>
      <w:r w:rsidR="00D00EE3" w:rsidRPr="00A06A20">
        <w:rPr>
          <w:i/>
        </w:rPr>
        <w:t xml:space="preserve"> </w:t>
      </w:r>
      <w:r w:rsidR="00B64D22" w:rsidRPr="00A06A20">
        <w:rPr>
          <w:i/>
        </w:rPr>
        <w:t>рефінансування.</w:t>
      </w:r>
      <w:r w:rsidR="00D00EE3" w:rsidRPr="00A06A20">
        <w:t xml:space="preserve"> </w:t>
      </w:r>
      <w:r w:rsidR="00B64D22" w:rsidRPr="00A06A20">
        <w:t>Відсоткові</w:t>
      </w:r>
      <w:r w:rsidR="00D00EE3" w:rsidRPr="00A06A20">
        <w:t xml:space="preserve"> </w:t>
      </w:r>
      <w:r w:rsidR="00B64D22" w:rsidRPr="00A06A20">
        <w:t>ставки</w:t>
      </w:r>
      <w:r w:rsidR="00D00EE3" w:rsidRPr="00A06A20">
        <w:t xml:space="preserve"> </w:t>
      </w:r>
      <w:r w:rsidR="00B64D22" w:rsidRPr="00A06A20">
        <w:t>на</w:t>
      </w:r>
      <w:r w:rsidR="00D00EE3" w:rsidRPr="00A06A20">
        <w:t xml:space="preserve"> </w:t>
      </w:r>
      <w:r w:rsidR="00B64D22" w:rsidRPr="00A06A20">
        <w:t>кредити</w:t>
      </w:r>
      <w:r w:rsidR="00D00EE3" w:rsidRPr="00A06A20">
        <w:t xml:space="preserve"> </w:t>
      </w:r>
      <w:r w:rsidR="00B64D22" w:rsidRPr="00A06A20">
        <w:t>рефінансування</w:t>
      </w:r>
      <w:r w:rsidR="00D00EE3" w:rsidRPr="00A06A20">
        <w:t xml:space="preserve"> </w:t>
      </w:r>
      <w:r w:rsidR="00B64D22" w:rsidRPr="00A06A20">
        <w:t>визначає</w:t>
      </w:r>
      <w:r w:rsidR="00D00EE3" w:rsidRPr="00A06A20">
        <w:t xml:space="preserve"> </w:t>
      </w:r>
      <w:r w:rsidR="00B64D22" w:rsidRPr="00A06A20">
        <w:t>центральний</w:t>
      </w:r>
      <w:r w:rsidR="00D00EE3" w:rsidRPr="00A06A20">
        <w:t xml:space="preserve"> </w:t>
      </w:r>
      <w:r w:rsidR="00B64D22" w:rsidRPr="00A06A20">
        <w:t>банк</w:t>
      </w:r>
      <w:r w:rsidR="00D00EE3" w:rsidRPr="00A06A20">
        <w:t xml:space="preserve"> </w:t>
      </w:r>
      <w:r w:rsidR="00B64D22" w:rsidRPr="00A06A20">
        <w:t>залежно</w:t>
      </w:r>
      <w:r w:rsidR="00D00EE3" w:rsidRPr="00A06A20">
        <w:t xml:space="preserve"> </w:t>
      </w:r>
      <w:r w:rsidR="00B64D22" w:rsidRPr="00A06A20">
        <w:t>від</w:t>
      </w:r>
      <w:r w:rsidR="00D00EE3" w:rsidRPr="00A06A20">
        <w:t xml:space="preserve"> </w:t>
      </w:r>
      <w:r w:rsidR="00B64D22" w:rsidRPr="00A06A20">
        <w:t>прогнозованого</w:t>
      </w:r>
      <w:r w:rsidR="00D00EE3" w:rsidRPr="00A06A20">
        <w:t xml:space="preserve"> </w:t>
      </w:r>
      <w:r w:rsidR="00B64D22" w:rsidRPr="00A06A20">
        <w:t>рівня</w:t>
      </w:r>
      <w:r w:rsidR="00D00EE3" w:rsidRPr="00A06A20">
        <w:t xml:space="preserve"> </w:t>
      </w:r>
      <w:r w:rsidR="00B64D22" w:rsidRPr="00A06A20">
        <w:t>інфляції</w:t>
      </w:r>
      <w:r w:rsidR="00D00EE3" w:rsidRPr="00A06A20">
        <w:t xml:space="preserve"> </w:t>
      </w:r>
      <w:r w:rsidR="00B64D22" w:rsidRPr="00A06A20">
        <w:t>та</w:t>
      </w:r>
      <w:r w:rsidR="00D00EE3" w:rsidRPr="00A06A20">
        <w:t xml:space="preserve"> </w:t>
      </w:r>
      <w:r w:rsidR="00B64D22" w:rsidRPr="00A06A20">
        <w:t>міжбанківського</w:t>
      </w:r>
      <w:r w:rsidR="00D00EE3" w:rsidRPr="00A06A20">
        <w:t xml:space="preserve"> </w:t>
      </w:r>
      <w:r w:rsidR="00B64D22" w:rsidRPr="00A06A20">
        <w:t>ринку</w:t>
      </w:r>
      <w:r w:rsidR="00D00EE3" w:rsidRPr="00A06A20">
        <w:t xml:space="preserve"> </w:t>
      </w:r>
      <w:r w:rsidR="00B64D22" w:rsidRPr="00A06A20">
        <w:t>кредитів.</w:t>
      </w:r>
    </w:p>
    <w:p w:rsidR="00D00EE3" w:rsidRPr="00A06A20" w:rsidRDefault="00D730B8" w:rsidP="00D730B8">
      <w:pPr>
        <w:pStyle w:val="1"/>
        <w:rPr>
          <w:lang w:val="uk-UA"/>
        </w:rPr>
      </w:pPr>
      <w:r w:rsidRPr="00A06A20">
        <w:rPr>
          <w:lang w:val="uk-UA"/>
        </w:rPr>
        <w:br w:type="page"/>
      </w:r>
      <w:bookmarkStart w:id="5" w:name="_Toc280908726"/>
      <w:r w:rsidR="00FB7F40" w:rsidRPr="00A06A20">
        <w:rPr>
          <w:lang w:val="uk-UA"/>
        </w:rPr>
        <w:t>II.</w:t>
      </w:r>
      <w:r w:rsidRPr="00A06A20">
        <w:rPr>
          <w:lang w:val="uk-UA"/>
        </w:rPr>
        <w:t xml:space="preserve"> Практична частина. Структура банківської системи України</w:t>
      </w:r>
      <w:bookmarkEnd w:id="5"/>
    </w:p>
    <w:p w:rsidR="00D730B8" w:rsidRPr="00A06A20" w:rsidRDefault="00D730B8" w:rsidP="00D730B8">
      <w:pPr>
        <w:pStyle w:val="1"/>
        <w:rPr>
          <w:lang w:val="uk-UA"/>
        </w:rPr>
      </w:pPr>
    </w:p>
    <w:p w:rsidR="00D00EE3" w:rsidRPr="00A06A20" w:rsidRDefault="00D730B8" w:rsidP="00D730B8">
      <w:pPr>
        <w:pStyle w:val="1"/>
        <w:rPr>
          <w:bCs/>
          <w:lang w:val="uk-UA"/>
        </w:rPr>
      </w:pPr>
      <w:bookmarkStart w:id="6" w:name="_Toc280908727"/>
      <w:r w:rsidRPr="00A06A20">
        <w:rPr>
          <w:lang w:val="uk-UA"/>
        </w:rPr>
        <w:t>1.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Становлення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грошової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системи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України</w:t>
      </w:r>
      <w:bookmarkEnd w:id="6"/>
    </w:p>
    <w:p w:rsidR="00D730B8" w:rsidRPr="00A06A20" w:rsidRDefault="00D730B8" w:rsidP="00D00EE3">
      <w:pPr>
        <w:pStyle w:val="a5"/>
        <w:tabs>
          <w:tab w:val="left" w:pos="726"/>
        </w:tabs>
        <w:rPr>
          <w:bCs/>
          <w:lang w:val="uk-UA"/>
        </w:rPr>
      </w:pPr>
    </w:p>
    <w:p w:rsidR="00D00EE3" w:rsidRPr="00A06A20" w:rsidRDefault="008679CE" w:rsidP="00D00EE3">
      <w:pPr>
        <w:pStyle w:val="a5"/>
        <w:tabs>
          <w:tab w:val="left" w:pos="726"/>
        </w:tabs>
        <w:rPr>
          <w:bCs/>
          <w:lang w:val="uk-UA"/>
        </w:rPr>
      </w:pPr>
      <w:r w:rsidRPr="00A06A20">
        <w:rPr>
          <w:bCs/>
          <w:lang w:val="uk-UA"/>
        </w:rPr>
        <w:t>Розпад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Радянського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Союзу,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чому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сприяли,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зокрема,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прийняття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Вер</w:t>
      </w:r>
      <w:r w:rsidR="00221AA3" w:rsidRPr="00A06A20">
        <w:rPr>
          <w:bCs/>
          <w:lang w:val="uk-UA"/>
        </w:rPr>
        <w:t>хов</w:t>
      </w:r>
      <w:r w:rsidRPr="00A06A20">
        <w:rPr>
          <w:bCs/>
          <w:lang w:val="uk-UA"/>
        </w:rPr>
        <w:t>ною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Радою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України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в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липні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1990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року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Декларації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про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державний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суверенітет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та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проголошення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у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серпні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1991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року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України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незалежною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демократичною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державою,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відкрив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нову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сторінку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в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розви</w:t>
      </w:r>
      <w:r w:rsidR="00FB7F40" w:rsidRPr="00A06A20">
        <w:rPr>
          <w:bCs/>
          <w:lang w:val="uk-UA"/>
        </w:rPr>
        <w:t>тку</w:t>
      </w:r>
      <w:r w:rsidR="00D00EE3" w:rsidRPr="00A06A20">
        <w:rPr>
          <w:bCs/>
          <w:lang w:val="uk-UA"/>
        </w:rPr>
        <w:t xml:space="preserve"> </w:t>
      </w:r>
      <w:r w:rsidR="00FB7F40" w:rsidRPr="00A06A20">
        <w:rPr>
          <w:bCs/>
          <w:lang w:val="uk-UA"/>
        </w:rPr>
        <w:t>вітчизняної</w:t>
      </w:r>
      <w:r w:rsidR="00D00EE3" w:rsidRPr="00A06A20">
        <w:rPr>
          <w:bCs/>
          <w:lang w:val="uk-UA"/>
        </w:rPr>
        <w:t xml:space="preserve"> </w:t>
      </w:r>
      <w:r w:rsidR="00FB7F40" w:rsidRPr="00A06A20">
        <w:rPr>
          <w:bCs/>
          <w:lang w:val="uk-UA"/>
        </w:rPr>
        <w:t>банківської</w:t>
      </w:r>
      <w:r w:rsidR="00D00EE3" w:rsidRPr="00A06A20">
        <w:rPr>
          <w:bCs/>
          <w:lang w:val="uk-UA"/>
        </w:rPr>
        <w:t xml:space="preserve"> </w:t>
      </w:r>
      <w:r w:rsidR="00FB7F40" w:rsidRPr="00A06A20">
        <w:rPr>
          <w:bCs/>
          <w:lang w:val="uk-UA"/>
        </w:rPr>
        <w:t>сис</w:t>
      </w:r>
      <w:r w:rsidRPr="00A06A20">
        <w:rPr>
          <w:bCs/>
          <w:lang w:val="uk-UA"/>
        </w:rPr>
        <w:t>теми</w:t>
      </w:r>
      <w:r w:rsidR="00D00EE3" w:rsidRPr="00A06A20">
        <w:rPr>
          <w:bCs/>
          <w:lang w:val="uk-UA"/>
        </w:rPr>
        <w:t xml:space="preserve">.20 </w:t>
      </w:r>
      <w:r w:rsidRPr="00A06A20">
        <w:rPr>
          <w:bCs/>
          <w:lang w:val="uk-UA"/>
        </w:rPr>
        <w:t>березня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1991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року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Верховна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Рада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прийняла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перший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банківський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Закон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України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“Про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банки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і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банківську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діяль</w:t>
      </w:r>
      <w:r w:rsidR="00FB7F40" w:rsidRPr="00A06A20">
        <w:rPr>
          <w:bCs/>
          <w:lang w:val="uk-UA"/>
        </w:rPr>
        <w:t>ність”.</w:t>
      </w:r>
      <w:r w:rsidR="00D00EE3" w:rsidRPr="00A06A20">
        <w:rPr>
          <w:bCs/>
          <w:lang w:val="uk-UA"/>
        </w:rPr>
        <w:t xml:space="preserve"> </w:t>
      </w:r>
      <w:r w:rsidR="00FB7F40" w:rsidRPr="00A06A20">
        <w:rPr>
          <w:bCs/>
          <w:lang w:val="uk-UA"/>
        </w:rPr>
        <w:t>Згідно</w:t>
      </w:r>
      <w:r w:rsidR="00D00EE3" w:rsidRPr="00A06A20">
        <w:rPr>
          <w:bCs/>
          <w:lang w:val="uk-UA"/>
        </w:rPr>
        <w:t xml:space="preserve"> </w:t>
      </w:r>
      <w:r w:rsidR="00FB7F40" w:rsidRPr="00A06A20">
        <w:rPr>
          <w:bCs/>
          <w:lang w:val="uk-UA"/>
        </w:rPr>
        <w:t>з</w:t>
      </w:r>
      <w:r w:rsidR="00D00EE3" w:rsidRPr="00A06A20">
        <w:rPr>
          <w:bCs/>
          <w:lang w:val="uk-UA"/>
        </w:rPr>
        <w:t xml:space="preserve"> </w:t>
      </w:r>
      <w:r w:rsidR="00FB7F40" w:rsidRPr="00A06A20">
        <w:rPr>
          <w:bCs/>
          <w:lang w:val="uk-UA"/>
        </w:rPr>
        <w:t>ним</w:t>
      </w:r>
      <w:r w:rsidR="00D00EE3" w:rsidRPr="00A06A20">
        <w:rPr>
          <w:bCs/>
          <w:lang w:val="uk-UA"/>
        </w:rPr>
        <w:t xml:space="preserve"> </w:t>
      </w:r>
      <w:r w:rsidR="00FB7F40" w:rsidRPr="00A06A20">
        <w:rPr>
          <w:bCs/>
          <w:lang w:val="uk-UA"/>
        </w:rPr>
        <w:t>на</w:t>
      </w:r>
      <w:r w:rsidR="00D00EE3" w:rsidRPr="00A06A20">
        <w:rPr>
          <w:bCs/>
          <w:lang w:val="uk-UA"/>
        </w:rPr>
        <w:t xml:space="preserve"> </w:t>
      </w:r>
      <w:r w:rsidR="00FB7F40" w:rsidRPr="00A06A20">
        <w:rPr>
          <w:bCs/>
          <w:lang w:val="uk-UA"/>
        </w:rPr>
        <w:t>базі</w:t>
      </w:r>
      <w:r w:rsidR="00D00EE3" w:rsidRPr="00A06A20">
        <w:rPr>
          <w:bCs/>
          <w:lang w:val="uk-UA"/>
        </w:rPr>
        <w:t xml:space="preserve"> </w:t>
      </w:r>
      <w:r w:rsidR="00FB7F40" w:rsidRPr="00A06A20">
        <w:rPr>
          <w:bCs/>
          <w:lang w:val="uk-UA"/>
        </w:rPr>
        <w:t>Ук</w:t>
      </w:r>
      <w:r w:rsidRPr="00A06A20">
        <w:rPr>
          <w:bCs/>
          <w:lang w:val="uk-UA"/>
        </w:rPr>
        <w:t>раїнської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республіканської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контори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Державного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банку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СРСР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створено</w:t>
      </w:r>
      <w:r w:rsidR="00D00EE3" w:rsidRPr="00A06A20">
        <w:rPr>
          <w:bCs/>
          <w:lang w:val="uk-UA"/>
        </w:rPr>
        <w:t xml:space="preserve"> </w:t>
      </w:r>
      <w:r w:rsidRPr="00A06A20">
        <w:rPr>
          <w:lang w:val="uk-UA"/>
        </w:rPr>
        <w:t>Національний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України.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З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перших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днів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його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діяльність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спрямована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на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зміцнення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державності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України,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він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проводить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єдину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державну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політику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у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сфері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грошового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обігу,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кредитування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та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забезпечення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стабільності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національної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грошової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одиниці</w:t>
      </w:r>
      <w:r w:rsidR="00D00EE3" w:rsidRPr="00A06A20">
        <w:rPr>
          <w:bCs/>
          <w:lang w:val="uk-UA"/>
        </w:rPr>
        <w:t>. 20</w:t>
      </w:r>
      <w:r w:rsidRPr="00A06A20">
        <w:rPr>
          <w:bCs/>
          <w:lang w:val="uk-UA"/>
        </w:rPr>
        <w:t>01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року</w:t>
      </w:r>
      <w:r w:rsidR="00D00EE3" w:rsidRPr="00A06A20">
        <w:rPr>
          <w:bCs/>
          <w:lang w:val="uk-UA"/>
        </w:rPr>
        <w:t xml:space="preserve"> </w:t>
      </w:r>
      <w:r w:rsidR="00221AA3" w:rsidRPr="00A06A20">
        <w:rPr>
          <w:bCs/>
          <w:lang w:val="uk-UA"/>
        </w:rPr>
        <w:t>банківська</w:t>
      </w:r>
      <w:r w:rsidR="00D00EE3" w:rsidRPr="00A06A20">
        <w:rPr>
          <w:bCs/>
          <w:lang w:val="uk-UA"/>
        </w:rPr>
        <w:t xml:space="preserve"> </w:t>
      </w:r>
      <w:r w:rsidR="00221AA3" w:rsidRPr="00A06A20">
        <w:rPr>
          <w:bCs/>
          <w:lang w:val="uk-UA"/>
        </w:rPr>
        <w:t>система</w:t>
      </w:r>
      <w:r w:rsidR="00D00EE3" w:rsidRPr="00A06A20">
        <w:rPr>
          <w:bCs/>
          <w:lang w:val="uk-UA"/>
        </w:rPr>
        <w:t xml:space="preserve"> </w:t>
      </w:r>
      <w:r w:rsidR="00221AA3" w:rsidRPr="00A06A20">
        <w:rPr>
          <w:bCs/>
          <w:lang w:val="uk-UA"/>
        </w:rPr>
        <w:t>України</w:t>
      </w:r>
      <w:r w:rsidR="00D00EE3" w:rsidRPr="00A06A20">
        <w:rPr>
          <w:bCs/>
          <w:lang w:val="uk-UA"/>
        </w:rPr>
        <w:t xml:space="preserve"> </w:t>
      </w:r>
      <w:r w:rsidR="00221AA3" w:rsidRPr="00A06A20">
        <w:rPr>
          <w:bCs/>
          <w:lang w:val="uk-UA"/>
        </w:rPr>
        <w:t>свят</w:t>
      </w:r>
      <w:r w:rsidRPr="00A06A20">
        <w:rPr>
          <w:bCs/>
          <w:lang w:val="uk-UA"/>
        </w:rPr>
        <w:t>кувала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своє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десятиліття.</w:t>
      </w:r>
    </w:p>
    <w:p w:rsidR="008679CE" w:rsidRPr="00A06A20" w:rsidRDefault="00221AA3" w:rsidP="00D00EE3">
      <w:pPr>
        <w:pStyle w:val="a5"/>
        <w:tabs>
          <w:tab w:val="left" w:pos="726"/>
        </w:tabs>
        <w:rPr>
          <w:bCs/>
          <w:lang w:val="uk-UA"/>
        </w:rPr>
      </w:pPr>
      <w:r w:rsidRPr="00A06A20">
        <w:rPr>
          <w:bCs/>
          <w:lang w:val="uk-UA"/>
        </w:rPr>
        <w:t>Декларація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про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державний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суверенітет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України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та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Закон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“Про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еко</w:t>
      </w:r>
      <w:r w:rsidR="008679CE" w:rsidRPr="00A06A20">
        <w:rPr>
          <w:bCs/>
          <w:lang w:val="uk-UA"/>
        </w:rPr>
        <w:t>номічну</w:t>
      </w:r>
      <w:r w:rsidR="00D00EE3" w:rsidRPr="00A06A20">
        <w:rPr>
          <w:bCs/>
          <w:lang w:val="uk-UA"/>
        </w:rPr>
        <w:t xml:space="preserve"> </w:t>
      </w:r>
      <w:r w:rsidR="008679CE" w:rsidRPr="00A06A20">
        <w:rPr>
          <w:bCs/>
          <w:lang w:val="uk-UA"/>
        </w:rPr>
        <w:t>самостійність</w:t>
      </w:r>
      <w:r w:rsidR="00D00EE3" w:rsidRPr="00A06A20">
        <w:rPr>
          <w:bCs/>
          <w:lang w:val="uk-UA"/>
        </w:rPr>
        <w:t xml:space="preserve"> </w:t>
      </w:r>
      <w:r w:rsidR="008679CE" w:rsidRPr="00A06A20">
        <w:rPr>
          <w:bCs/>
          <w:lang w:val="uk-UA"/>
        </w:rPr>
        <w:t>Української</w:t>
      </w:r>
      <w:r w:rsidR="00D00EE3" w:rsidRPr="00A06A20">
        <w:rPr>
          <w:bCs/>
          <w:lang w:val="uk-UA"/>
        </w:rPr>
        <w:t xml:space="preserve"> </w:t>
      </w:r>
      <w:r w:rsidR="008679CE" w:rsidRPr="00A06A20">
        <w:rPr>
          <w:bCs/>
          <w:lang w:val="uk-UA"/>
        </w:rPr>
        <w:t>РСР”,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які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законодавче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закріпили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за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на</w:t>
      </w:r>
      <w:r w:rsidR="008679CE" w:rsidRPr="00A06A20">
        <w:rPr>
          <w:bCs/>
          <w:lang w:val="uk-UA"/>
        </w:rPr>
        <w:t>шою</w:t>
      </w:r>
      <w:r w:rsidR="00D00EE3" w:rsidRPr="00A06A20">
        <w:rPr>
          <w:bCs/>
          <w:lang w:val="uk-UA"/>
        </w:rPr>
        <w:t xml:space="preserve"> </w:t>
      </w:r>
      <w:r w:rsidR="008679CE" w:rsidRPr="00A06A20">
        <w:rPr>
          <w:bCs/>
          <w:lang w:val="uk-UA"/>
        </w:rPr>
        <w:t>державою</w:t>
      </w:r>
      <w:r w:rsidR="00D00EE3" w:rsidRPr="00A06A20">
        <w:rPr>
          <w:bCs/>
          <w:lang w:val="uk-UA"/>
        </w:rPr>
        <w:t xml:space="preserve"> </w:t>
      </w:r>
      <w:r w:rsidR="008679CE" w:rsidRPr="00A06A20">
        <w:rPr>
          <w:bCs/>
          <w:lang w:val="uk-UA"/>
        </w:rPr>
        <w:t>право</w:t>
      </w:r>
      <w:r w:rsidR="00D00EE3" w:rsidRPr="00A06A20">
        <w:rPr>
          <w:bCs/>
          <w:lang w:val="uk-UA"/>
        </w:rPr>
        <w:t xml:space="preserve"> </w:t>
      </w:r>
      <w:r w:rsidR="008679CE" w:rsidRPr="00A06A20">
        <w:rPr>
          <w:bCs/>
          <w:lang w:val="uk-UA"/>
        </w:rPr>
        <w:t>на</w:t>
      </w:r>
      <w:r w:rsidR="00D00EE3" w:rsidRPr="00A06A20">
        <w:rPr>
          <w:bCs/>
          <w:lang w:val="uk-UA"/>
        </w:rPr>
        <w:t xml:space="preserve"> </w:t>
      </w:r>
      <w:r w:rsidR="008679CE" w:rsidRPr="00A06A20">
        <w:rPr>
          <w:bCs/>
          <w:lang w:val="uk-UA"/>
        </w:rPr>
        <w:t>самостійне</w:t>
      </w:r>
      <w:r w:rsidR="00D00EE3" w:rsidRPr="00A06A20">
        <w:rPr>
          <w:bCs/>
          <w:lang w:val="uk-UA"/>
        </w:rPr>
        <w:t xml:space="preserve"> </w:t>
      </w:r>
      <w:r w:rsidR="008679CE" w:rsidRPr="00A06A20">
        <w:rPr>
          <w:bCs/>
          <w:lang w:val="uk-UA"/>
        </w:rPr>
        <w:t>формування</w:t>
      </w:r>
      <w:r w:rsidR="00D00EE3" w:rsidRPr="00A06A20">
        <w:rPr>
          <w:bCs/>
          <w:lang w:val="uk-UA"/>
        </w:rPr>
        <w:t xml:space="preserve"> </w:t>
      </w:r>
      <w:r w:rsidR="008679CE" w:rsidRPr="00A06A20">
        <w:rPr>
          <w:bCs/>
          <w:lang w:val="uk-UA"/>
        </w:rPr>
        <w:t>власної</w:t>
      </w:r>
      <w:r w:rsidR="00D00EE3" w:rsidRPr="00A06A20">
        <w:rPr>
          <w:bCs/>
          <w:lang w:val="uk-UA"/>
        </w:rPr>
        <w:t xml:space="preserve"> </w:t>
      </w:r>
      <w:r w:rsidR="008679CE" w:rsidRPr="00A06A20">
        <w:rPr>
          <w:bCs/>
          <w:lang w:val="uk-UA"/>
        </w:rPr>
        <w:t>банківської</w:t>
      </w:r>
      <w:r w:rsidR="00D00EE3" w:rsidRPr="00A06A20">
        <w:rPr>
          <w:bCs/>
          <w:lang w:val="uk-UA"/>
        </w:rPr>
        <w:t xml:space="preserve"> </w:t>
      </w:r>
      <w:r w:rsidR="008679CE" w:rsidRPr="00A06A20">
        <w:rPr>
          <w:bCs/>
          <w:lang w:val="uk-UA"/>
        </w:rPr>
        <w:t>системи,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стали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фундаментом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для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появи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ук</w:t>
      </w:r>
      <w:r w:rsidR="008679CE" w:rsidRPr="00A06A20">
        <w:rPr>
          <w:bCs/>
          <w:lang w:val="uk-UA"/>
        </w:rPr>
        <w:t>раї</w:t>
      </w:r>
      <w:r w:rsidRPr="00A06A20">
        <w:rPr>
          <w:bCs/>
          <w:lang w:val="uk-UA"/>
        </w:rPr>
        <w:t>нських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комерційних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банків.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Упро</w:t>
      </w:r>
      <w:r w:rsidR="008679CE" w:rsidRPr="00A06A20">
        <w:rPr>
          <w:bCs/>
          <w:lang w:val="uk-UA"/>
        </w:rPr>
        <w:t>довж</w:t>
      </w:r>
      <w:r w:rsidR="00D00EE3" w:rsidRPr="00A06A20">
        <w:rPr>
          <w:bCs/>
          <w:lang w:val="uk-UA"/>
        </w:rPr>
        <w:t xml:space="preserve"> </w:t>
      </w:r>
      <w:r w:rsidR="008679CE" w:rsidRPr="00A06A20">
        <w:rPr>
          <w:bCs/>
          <w:lang w:val="uk-UA"/>
        </w:rPr>
        <w:t>1989</w:t>
      </w:r>
      <w:r w:rsidR="00D00EE3" w:rsidRPr="00A06A20">
        <w:rPr>
          <w:bCs/>
          <w:lang w:val="uk-UA"/>
        </w:rPr>
        <w:t>-</w:t>
      </w:r>
      <w:r w:rsidR="008679CE" w:rsidRPr="00A06A20">
        <w:rPr>
          <w:bCs/>
          <w:lang w:val="uk-UA"/>
        </w:rPr>
        <w:t>1991</w:t>
      </w:r>
      <w:r w:rsidR="00D00EE3" w:rsidRPr="00A06A20">
        <w:rPr>
          <w:bCs/>
          <w:lang w:val="uk-UA"/>
        </w:rPr>
        <w:t xml:space="preserve"> </w:t>
      </w:r>
      <w:r w:rsidR="008679CE" w:rsidRPr="00A06A20">
        <w:rPr>
          <w:bCs/>
          <w:lang w:val="uk-UA"/>
        </w:rPr>
        <w:t>років</w:t>
      </w:r>
      <w:r w:rsidR="00D00EE3" w:rsidRPr="00A06A20">
        <w:rPr>
          <w:bCs/>
          <w:lang w:val="uk-UA"/>
        </w:rPr>
        <w:t xml:space="preserve"> </w:t>
      </w:r>
      <w:r w:rsidR="008679CE" w:rsidRPr="00A06A20">
        <w:rPr>
          <w:bCs/>
          <w:lang w:val="uk-UA"/>
        </w:rPr>
        <w:t>у</w:t>
      </w:r>
      <w:r w:rsidR="00D00EE3" w:rsidRPr="00A06A20">
        <w:rPr>
          <w:bCs/>
          <w:lang w:val="uk-UA"/>
        </w:rPr>
        <w:t xml:space="preserve"> </w:t>
      </w:r>
      <w:r w:rsidR="008679CE" w:rsidRPr="00A06A20">
        <w:rPr>
          <w:bCs/>
          <w:lang w:val="uk-UA"/>
        </w:rPr>
        <w:t>Москві</w:t>
      </w:r>
      <w:r w:rsidR="00D00EE3" w:rsidRPr="00A06A20">
        <w:rPr>
          <w:bCs/>
          <w:lang w:val="uk-UA"/>
        </w:rPr>
        <w:t xml:space="preserve"> </w:t>
      </w:r>
      <w:r w:rsidR="008679CE" w:rsidRPr="00A06A20">
        <w:rPr>
          <w:bCs/>
          <w:lang w:val="uk-UA"/>
        </w:rPr>
        <w:t>було</w:t>
      </w:r>
      <w:r w:rsidR="00D00EE3" w:rsidRPr="00A06A20">
        <w:rPr>
          <w:bCs/>
          <w:lang w:val="uk-UA"/>
        </w:rPr>
        <w:t xml:space="preserve"> </w:t>
      </w:r>
      <w:r w:rsidR="008679CE" w:rsidRPr="00A06A20">
        <w:rPr>
          <w:bCs/>
          <w:lang w:val="uk-UA"/>
        </w:rPr>
        <w:t>зареєстровано</w:t>
      </w:r>
      <w:r w:rsidR="00D00EE3" w:rsidRPr="00A06A20">
        <w:rPr>
          <w:bCs/>
          <w:lang w:val="uk-UA"/>
        </w:rPr>
        <w:t xml:space="preserve"> </w:t>
      </w:r>
      <w:r w:rsidR="008679CE" w:rsidRPr="00A06A20">
        <w:rPr>
          <w:bCs/>
          <w:lang w:val="uk-UA"/>
        </w:rPr>
        <w:t>близько</w:t>
      </w:r>
      <w:r w:rsidR="00D00EE3" w:rsidRPr="00A06A20">
        <w:rPr>
          <w:bCs/>
          <w:lang w:val="uk-UA"/>
        </w:rPr>
        <w:t xml:space="preserve"> </w:t>
      </w:r>
      <w:r w:rsidR="008679CE" w:rsidRPr="00A06A20">
        <w:rPr>
          <w:bCs/>
          <w:lang w:val="uk-UA"/>
        </w:rPr>
        <w:t>шістде</w:t>
      </w:r>
      <w:r w:rsidRPr="00A06A20">
        <w:rPr>
          <w:bCs/>
          <w:lang w:val="uk-UA"/>
        </w:rPr>
        <w:t>сяти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ук</w:t>
      </w:r>
      <w:r w:rsidR="008679CE" w:rsidRPr="00A06A20">
        <w:rPr>
          <w:bCs/>
          <w:lang w:val="uk-UA"/>
        </w:rPr>
        <w:t>раїнських</w:t>
      </w:r>
      <w:r w:rsidR="00D00EE3" w:rsidRPr="00A06A20">
        <w:rPr>
          <w:bCs/>
          <w:lang w:val="uk-UA"/>
        </w:rPr>
        <w:t xml:space="preserve"> </w:t>
      </w:r>
      <w:r w:rsidR="008679CE" w:rsidRPr="00A06A20">
        <w:rPr>
          <w:bCs/>
          <w:lang w:val="uk-UA"/>
        </w:rPr>
        <w:t>банків.</w:t>
      </w:r>
    </w:p>
    <w:p w:rsidR="008679CE" w:rsidRPr="00A06A20" w:rsidRDefault="008679CE" w:rsidP="00D00EE3">
      <w:pPr>
        <w:pStyle w:val="a5"/>
        <w:tabs>
          <w:tab w:val="left" w:pos="726"/>
        </w:tabs>
        <w:rPr>
          <w:bCs/>
          <w:lang w:val="uk-UA"/>
        </w:rPr>
      </w:pPr>
      <w:r w:rsidRPr="00A06A20">
        <w:rPr>
          <w:bCs/>
          <w:lang w:val="uk-UA"/>
        </w:rPr>
        <w:t>Фор</w:t>
      </w:r>
      <w:r w:rsidR="00221AA3" w:rsidRPr="00A06A20">
        <w:rPr>
          <w:bCs/>
          <w:lang w:val="uk-UA"/>
        </w:rPr>
        <w:t>мування</w:t>
      </w:r>
      <w:r w:rsidR="00D00EE3" w:rsidRPr="00A06A20">
        <w:rPr>
          <w:bCs/>
          <w:lang w:val="uk-UA"/>
        </w:rPr>
        <w:t xml:space="preserve"> </w:t>
      </w:r>
      <w:r w:rsidR="00221AA3" w:rsidRPr="00A06A20">
        <w:rPr>
          <w:bCs/>
          <w:lang w:val="uk-UA"/>
        </w:rPr>
        <w:t>сучасної</w:t>
      </w:r>
      <w:r w:rsidR="00D00EE3" w:rsidRPr="00A06A20">
        <w:rPr>
          <w:bCs/>
          <w:lang w:val="uk-UA"/>
        </w:rPr>
        <w:t xml:space="preserve"> </w:t>
      </w:r>
      <w:r w:rsidR="00221AA3" w:rsidRPr="00A06A20">
        <w:rPr>
          <w:bCs/>
          <w:lang w:val="uk-UA"/>
        </w:rPr>
        <w:t>банківської</w:t>
      </w:r>
      <w:r w:rsidR="00D00EE3" w:rsidRPr="00A06A20">
        <w:rPr>
          <w:bCs/>
          <w:lang w:val="uk-UA"/>
        </w:rPr>
        <w:t xml:space="preserve"> </w:t>
      </w:r>
      <w:r w:rsidR="00221AA3" w:rsidRPr="00A06A20">
        <w:rPr>
          <w:bCs/>
          <w:lang w:val="uk-UA"/>
        </w:rPr>
        <w:t>си</w:t>
      </w:r>
      <w:r w:rsidRPr="00A06A20">
        <w:rPr>
          <w:bCs/>
          <w:lang w:val="uk-UA"/>
        </w:rPr>
        <w:t>стеми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України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відбувалося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в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кілька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етапів.</w:t>
      </w:r>
    </w:p>
    <w:p w:rsidR="00D00EE3" w:rsidRPr="00A06A20" w:rsidRDefault="008679CE" w:rsidP="00D00EE3">
      <w:pPr>
        <w:pStyle w:val="3"/>
        <w:tabs>
          <w:tab w:val="left" w:pos="726"/>
        </w:tabs>
        <w:rPr>
          <w:b/>
          <w:bCs/>
          <w:color w:val="000000"/>
          <w:lang w:val="uk-UA"/>
        </w:rPr>
      </w:pPr>
      <w:bookmarkStart w:id="7" w:name="_Toc528812782"/>
      <w:bookmarkStart w:id="8" w:name="_Toc528892647"/>
      <w:bookmarkStart w:id="9" w:name="_Toc528893355"/>
      <w:r w:rsidRPr="00A06A20">
        <w:rPr>
          <w:b/>
          <w:bCs/>
          <w:i/>
          <w:color w:val="000000"/>
          <w:lang w:val="uk-UA"/>
        </w:rPr>
        <w:t>І</w:t>
      </w:r>
      <w:r w:rsidR="00D00EE3" w:rsidRPr="00A06A20">
        <w:rPr>
          <w:b/>
          <w:bCs/>
          <w:i/>
          <w:color w:val="000000"/>
          <w:lang w:val="uk-UA"/>
        </w:rPr>
        <w:t xml:space="preserve"> </w:t>
      </w:r>
      <w:r w:rsidRPr="00A06A20">
        <w:rPr>
          <w:b/>
          <w:bCs/>
          <w:i/>
          <w:color w:val="000000"/>
          <w:lang w:val="uk-UA"/>
        </w:rPr>
        <w:t>етап</w:t>
      </w:r>
      <w:r w:rsidR="00D00EE3" w:rsidRPr="00A06A20">
        <w:rPr>
          <w:b/>
          <w:bCs/>
          <w:i/>
          <w:color w:val="000000"/>
          <w:lang w:val="uk-UA"/>
        </w:rPr>
        <w:t xml:space="preserve"> (</w:t>
      </w:r>
      <w:r w:rsidRPr="00A06A20">
        <w:rPr>
          <w:b/>
          <w:bCs/>
          <w:i/>
          <w:color w:val="000000"/>
          <w:lang w:val="uk-UA"/>
        </w:rPr>
        <w:t>1991-1992рр.</w:t>
      </w:r>
      <w:r w:rsidR="00D00EE3" w:rsidRPr="00A06A20">
        <w:rPr>
          <w:b/>
          <w:bCs/>
          <w:i/>
          <w:color w:val="000000"/>
          <w:lang w:val="uk-UA"/>
        </w:rPr>
        <w:t xml:space="preserve">) </w:t>
      </w:r>
      <w:r w:rsidRPr="00A06A20">
        <w:rPr>
          <w:color w:val="000000"/>
          <w:lang w:val="uk-UA"/>
        </w:rPr>
        <w:t>процеси</w:t>
      </w:r>
      <w:r w:rsidR="00D00EE3" w:rsidRPr="00A06A20">
        <w:rPr>
          <w:color w:val="000000"/>
          <w:lang w:val="uk-UA"/>
        </w:rPr>
        <w:t xml:space="preserve"> </w:t>
      </w:r>
      <w:r w:rsidRPr="00A06A20">
        <w:rPr>
          <w:color w:val="000000"/>
          <w:lang w:val="uk-UA"/>
        </w:rPr>
        <w:t>перереєстрації</w:t>
      </w:r>
      <w:r w:rsidR="00D00EE3" w:rsidRPr="00A06A20">
        <w:rPr>
          <w:color w:val="000000"/>
          <w:lang w:val="uk-UA"/>
        </w:rPr>
        <w:t xml:space="preserve"> </w:t>
      </w:r>
      <w:r w:rsidRPr="00A06A20">
        <w:rPr>
          <w:color w:val="000000"/>
          <w:lang w:val="uk-UA"/>
        </w:rPr>
        <w:t>та</w:t>
      </w:r>
      <w:r w:rsidR="00D00EE3" w:rsidRPr="00A06A20">
        <w:rPr>
          <w:color w:val="000000"/>
          <w:lang w:val="uk-UA"/>
        </w:rPr>
        <w:t xml:space="preserve"> </w:t>
      </w:r>
      <w:r w:rsidRPr="00A06A20">
        <w:rPr>
          <w:color w:val="000000"/>
          <w:lang w:val="uk-UA"/>
        </w:rPr>
        <w:t>реорганізації</w:t>
      </w:r>
      <w:r w:rsidR="00D00EE3" w:rsidRPr="00A06A20">
        <w:rPr>
          <w:b/>
          <w:bCs/>
          <w:color w:val="000000"/>
          <w:lang w:val="uk-UA"/>
        </w:rPr>
        <w:t>:</w:t>
      </w:r>
      <w:bookmarkEnd w:id="7"/>
      <w:bookmarkEnd w:id="8"/>
      <w:bookmarkEnd w:id="9"/>
    </w:p>
    <w:p w:rsidR="008679CE" w:rsidRPr="00A06A20" w:rsidRDefault="008679CE" w:rsidP="00D00EE3">
      <w:pPr>
        <w:pStyle w:val="a5"/>
        <w:tabs>
          <w:tab w:val="left" w:pos="726"/>
        </w:tabs>
        <w:rPr>
          <w:bCs/>
          <w:lang w:val="uk-UA"/>
        </w:rPr>
      </w:pPr>
      <w:r w:rsidRPr="00A06A20">
        <w:rPr>
          <w:bCs/>
          <w:lang w:val="uk-UA"/>
        </w:rPr>
        <w:t>2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жовтня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1991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року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Національний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банк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почав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перереєстровувати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комерційні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банки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України,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зареєстровані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ще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Держбанком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СРСР.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У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цей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період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“міністерський”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капітал,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тобто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вкладення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у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комерційні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банки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різних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державних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установ,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поступово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витісняється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ринковим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капіталом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спільних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та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малих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підприємств,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акціонерних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товариств.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Державні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Промінвестбанк,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Агропромбанк,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Укрсоцбанк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акціонуються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під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тиском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головних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менеджерів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та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основних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клієнтів.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На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цьому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етапі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за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станом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на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1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січня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1992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року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зареєстровано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77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банків.</w:t>
      </w:r>
    </w:p>
    <w:p w:rsidR="00D00EE3" w:rsidRPr="00A06A20" w:rsidRDefault="008679CE" w:rsidP="00D00EE3">
      <w:pPr>
        <w:pStyle w:val="3"/>
        <w:tabs>
          <w:tab w:val="left" w:pos="726"/>
        </w:tabs>
        <w:rPr>
          <w:color w:val="000000"/>
          <w:lang w:val="uk-UA"/>
        </w:rPr>
      </w:pPr>
      <w:bookmarkStart w:id="10" w:name="_Toc528812784"/>
      <w:bookmarkStart w:id="11" w:name="_Toc528892649"/>
      <w:bookmarkStart w:id="12" w:name="_Toc528893357"/>
      <w:r w:rsidRPr="00A06A20">
        <w:rPr>
          <w:b/>
          <w:bCs/>
          <w:i/>
          <w:color w:val="000000"/>
          <w:lang w:val="uk-UA"/>
        </w:rPr>
        <w:t>II</w:t>
      </w:r>
      <w:r w:rsidR="00D00EE3" w:rsidRPr="00A06A20">
        <w:rPr>
          <w:b/>
          <w:bCs/>
          <w:i/>
          <w:color w:val="000000"/>
          <w:lang w:val="uk-UA"/>
        </w:rPr>
        <w:t xml:space="preserve"> </w:t>
      </w:r>
      <w:r w:rsidRPr="00A06A20">
        <w:rPr>
          <w:b/>
          <w:bCs/>
          <w:i/>
          <w:color w:val="000000"/>
          <w:lang w:val="uk-UA"/>
        </w:rPr>
        <w:t>етап</w:t>
      </w:r>
      <w:r w:rsidR="00D00EE3" w:rsidRPr="00A06A20">
        <w:rPr>
          <w:b/>
          <w:bCs/>
          <w:i/>
          <w:color w:val="000000"/>
          <w:lang w:val="uk-UA"/>
        </w:rPr>
        <w:t xml:space="preserve"> (</w:t>
      </w:r>
      <w:r w:rsidRPr="00A06A20">
        <w:rPr>
          <w:b/>
          <w:bCs/>
          <w:i/>
          <w:color w:val="000000"/>
          <w:lang w:val="uk-UA"/>
        </w:rPr>
        <w:t>1992-1993</w:t>
      </w:r>
      <w:r w:rsidR="00D00EE3" w:rsidRPr="00A06A20">
        <w:rPr>
          <w:b/>
          <w:bCs/>
          <w:i/>
          <w:color w:val="000000"/>
          <w:lang w:val="uk-UA"/>
        </w:rPr>
        <w:t xml:space="preserve"> </w:t>
      </w:r>
      <w:r w:rsidRPr="00A06A20">
        <w:rPr>
          <w:b/>
          <w:bCs/>
          <w:i/>
          <w:color w:val="000000"/>
          <w:lang w:val="uk-UA"/>
        </w:rPr>
        <w:t>роки</w:t>
      </w:r>
      <w:r w:rsidR="00D00EE3" w:rsidRPr="00A06A20">
        <w:rPr>
          <w:b/>
          <w:bCs/>
          <w:i/>
          <w:color w:val="000000"/>
          <w:lang w:val="uk-UA"/>
        </w:rPr>
        <w:t xml:space="preserve">) </w:t>
      </w:r>
      <w:bookmarkStart w:id="13" w:name="_Toc528812785"/>
      <w:bookmarkStart w:id="14" w:name="_Toc528892650"/>
      <w:bookmarkStart w:id="15" w:name="_Toc528893358"/>
      <w:r w:rsidRPr="00A06A20">
        <w:rPr>
          <w:color w:val="000000"/>
          <w:lang w:val="uk-UA"/>
        </w:rPr>
        <w:t>поява</w:t>
      </w:r>
      <w:r w:rsidR="00D00EE3" w:rsidRPr="00A06A20">
        <w:rPr>
          <w:color w:val="000000"/>
          <w:lang w:val="uk-UA"/>
        </w:rPr>
        <w:t xml:space="preserve"> </w:t>
      </w:r>
      <w:r w:rsidRPr="00A06A20">
        <w:rPr>
          <w:color w:val="000000"/>
          <w:lang w:val="uk-UA"/>
        </w:rPr>
        <w:t>банків</w:t>
      </w:r>
      <w:r w:rsidR="00D00EE3" w:rsidRPr="00A06A20">
        <w:rPr>
          <w:color w:val="000000"/>
          <w:lang w:val="uk-UA"/>
        </w:rPr>
        <w:t xml:space="preserve"> </w:t>
      </w:r>
      <w:r w:rsidRPr="00A06A20">
        <w:rPr>
          <w:color w:val="000000"/>
          <w:lang w:val="uk-UA"/>
        </w:rPr>
        <w:t>“другої</w:t>
      </w:r>
      <w:r w:rsidR="00D00EE3" w:rsidRPr="00A06A20">
        <w:rPr>
          <w:color w:val="000000"/>
          <w:lang w:val="uk-UA"/>
        </w:rPr>
        <w:t xml:space="preserve"> </w:t>
      </w:r>
      <w:r w:rsidRPr="00A06A20">
        <w:rPr>
          <w:color w:val="000000"/>
          <w:lang w:val="uk-UA"/>
        </w:rPr>
        <w:t>хвилі”</w:t>
      </w:r>
      <w:bookmarkEnd w:id="13"/>
      <w:bookmarkEnd w:id="14"/>
      <w:bookmarkEnd w:id="15"/>
      <w:r w:rsidR="00D00EE3" w:rsidRPr="00A06A20">
        <w:rPr>
          <w:color w:val="000000"/>
          <w:lang w:val="uk-UA"/>
        </w:rPr>
        <w:t>:</w:t>
      </w:r>
      <w:bookmarkEnd w:id="10"/>
      <w:bookmarkEnd w:id="11"/>
      <w:bookmarkEnd w:id="12"/>
    </w:p>
    <w:p w:rsidR="008679CE" w:rsidRPr="00A06A20" w:rsidRDefault="008679CE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="00221AA3" w:rsidRPr="00A06A20">
        <w:rPr>
          <w:lang w:val="uk-UA"/>
        </w:rPr>
        <w:t>засадах</w:t>
      </w:r>
      <w:r w:rsidR="00D00EE3" w:rsidRPr="00A06A20">
        <w:rPr>
          <w:lang w:val="uk-UA"/>
        </w:rPr>
        <w:t xml:space="preserve"> </w:t>
      </w:r>
      <w:r w:rsidR="00221AA3" w:rsidRPr="00A06A20">
        <w:rPr>
          <w:lang w:val="uk-UA"/>
        </w:rPr>
        <w:t>різних</w:t>
      </w:r>
      <w:r w:rsidR="00D00EE3" w:rsidRPr="00A06A20">
        <w:rPr>
          <w:lang w:val="uk-UA"/>
        </w:rPr>
        <w:t xml:space="preserve"> </w:t>
      </w:r>
      <w:r w:rsidR="00221AA3" w:rsidRPr="00A06A20">
        <w:rPr>
          <w:lang w:val="uk-UA"/>
        </w:rPr>
        <w:t>бюджетних</w:t>
      </w:r>
      <w:r w:rsidR="00D00EE3" w:rsidRPr="00A06A20">
        <w:rPr>
          <w:lang w:val="uk-UA"/>
        </w:rPr>
        <w:t xml:space="preserve"> </w:t>
      </w:r>
      <w:r w:rsidR="00221AA3"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="00221AA3" w:rsidRPr="00A06A20">
        <w:rPr>
          <w:lang w:val="uk-UA"/>
        </w:rPr>
        <w:t>по</w:t>
      </w:r>
      <w:r w:rsidRPr="00A06A20">
        <w:rPr>
          <w:lang w:val="uk-UA"/>
        </w:rPr>
        <w:t>забюджетних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фондів,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диверсифікації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пасивів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діючих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банках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внесків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підприємств</w:t>
      </w:r>
      <w:r w:rsidR="00D00EE3" w:rsidRPr="00A06A20">
        <w:rPr>
          <w:lang w:val="uk-UA"/>
        </w:rPr>
        <w:t xml:space="preserve"> (</w:t>
      </w:r>
      <w:r w:rsidRPr="00A06A20">
        <w:rPr>
          <w:lang w:val="uk-UA"/>
        </w:rPr>
        <w:t>шляхом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прихованих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</w:t>
      </w:r>
      <w:r w:rsidR="00221AA3" w:rsidRPr="00A06A20">
        <w:rPr>
          <w:lang w:val="uk-UA"/>
        </w:rPr>
        <w:t>ів</w:t>
      </w:r>
      <w:r w:rsidR="00D00EE3" w:rsidRPr="00A06A20">
        <w:rPr>
          <w:lang w:val="uk-UA"/>
        </w:rPr>
        <w:t xml:space="preserve">) </w:t>
      </w:r>
      <w:r w:rsidR="00221AA3" w:rsidRPr="00A06A20">
        <w:rPr>
          <w:lang w:val="uk-UA"/>
        </w:rPr>
        <w:t>виникає</w:t>
      </w:r>
      <w:r w:rsidR="00D00EE3" w:rsidRPr="00A06A20">
        <w:rPr>
          <w:lang w:val="uk-UA"/>
        </w:rPr>
        <w:t xml:space="preserve"> </w:t>
      </w:r>
      <w:r w:rsidR="00221AA3" w:rsidRPr="00A06A20">
        <w:rPr>
          <w:lang w:val="uk-UA"/>
        </w:rPr>
        <w:t>ціла</w:t>
      </w:r>
      <w:r w:rsidR="00D00EE3" w:rsidRPr="00A06A20">
        <w:rPr>
          <w:lang w:val="uk-UA"/>
        </w:rPr>
        <w:t xml:space="preserve"> </w:t>
      </w:r>
      <w:r w:rsidR="00221AA3" w:rsidRPr="00A06A20">
        <w:rPr>
          <w:lang w:val="uk-UA"/>
        </w:rPr>
        <w:t>низка</w:t>
      </w:r>
      <w:r w:rsidR="00D00EE3" w:rsidRPr="00A06A20">
        <w:rPr>
          <w:lang w:val="uk-UA"/>
        </w:rPr>
        <w:t xml:space="preserve"> </w:t>
      </w:r>
      <w:r w:rsidR="00221AA3" w:rsidRPr="00A06A20">
        <w:rPr>
          <w:lang w:val="uk-UA"/>
        </w:rPr>
        <w:t>нових</w:t>
      </w:r>
      <w:r w:rsidR="00D00EE3" w:rsidRPr="00A06A20">
        <w:rPr>
          <w:lang w:val="uk-UA"/>
        </w:rPr>
        <w:t xml:space="preserve"> </w:t>
      </w:r>
      <w:r w:rsidR="00221AA3" w:rsidRPr="00A06A20">
        <w:rPr>
          <w:lang w:val="uk-UA"/>
        </w:rPr>
        <w:t>ко</w:t>
      </w:r>
      <w:r w:rsidRPr="00A06A20">
        <w:rPr>
          <w:lang w:val="uk-UA"/>
        </w:rPr>
        <w:t>мерційних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Протягом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1992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зареєстровано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ще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60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</w:t>
      </w:r>
      <w:r w:rsidR="00D00EE3" w:rsidRPr="00A06A20">
        <w:rPr>
          <w:lang w:val="uk-UA"/>
        </w:rPr>
        <w:t xml:space="preserve">; </w:t>
      </w:r>
      <w:r w:rsidRPr="00A06A20">
        <w:rPr>
          <w:lang w:val="uk-UA"/>
        </w:rPr>
        <w:t>3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вилучено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реєстру.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станом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1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січня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1993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Україні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налічувалося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вже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134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комерційні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банки.</w:t>
      </w:r>
    </w:p>
    <w:p w:rsidR="008679CE" w:rsidRPr="00A06A20" w:rsidRDefault="008679CE" w:rsidP="00D00EE3">
      <w:pPr>
        <w:pStyle w:val="a5"/>
        <w:tabs>
          <w:tab w:val="left" w:pos="726"/>
        </w:tabs>
        <w:rPr>
          <w:bCs/>
          <w:lang w:val="uk-UA"/>
        </w:rPr>
      </w:pPr>
      <w:r w:rsidRPr="00A06A20">
        <w:rPr>
          <w:bCs/>
          <w:lang w:val="uk-UA"/>
        </w:rPr>
        <w:t>На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цьому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етапі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відповідно</w:t>
      </w:r>
      <w:r w:rsidR="00D00EE3" w:rsidRPr="00A06A20">
        <w:rPr>
          <w:bCs/>
          <w:lang w:val="uk-UA"/>
        </w:rPr>
        <w:t xml:space="preserve"> </w:t>
      </w:r>
      <w:r w:rsidR="004246C7" w:rsidRPr="00A06A20">
        <w:rPr>
          <w:bCs/>
          <w:lang w:val="uk-UA"/>
        </w:rPr>
        <w:t>до</w:t>
      </w:r>
      <w:r w:rsidR="00D00EE3" w:rsidRPr="00A06A20">
        <w:rPr>
          <w:bCs/>
          <w:lang w:val="uk-UA"/>
        </w:rPr>
        <w:t xml:space="preserve"> </w:t>
      </w:r>
      <w:r w:rsidR="004246C7" w:rsidRPr="00A06A20">
        <w:rPr>
          <w:bCs/>
          <w:lang w:val="uk-UA"/>
        </w:rPr>
        <w:t>Поста</w:t>
      </w:r>
      <w:r w:rsidRPr="00A06A20">
        <w:rPr>
          <w:bCs/>
          <w:lang w:val="uk-UA"/>
        </w:rPr>
        <w:t>нови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Кабінету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Міністрів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“Про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пе</w:t>
      </w:r>
      <w:r w:rsidR="004246C7" w:rsidRPr="00A06A20">
        <w:rPr>
          <w:bCs/>
          <w:lang w:val="uk-UA"/>
        </w:rPr>
        <w:t>реда</w:t>
      </w:r>
      <w:r w:rsidRPr="00A06A20">
        <w:rPr>
          <w:bCs/>
          <w:lang w:val="uk-UA"/>
        </w:rPr>
        <w:t>чу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мі</w:t>
      </w:r>
      <w:r w:rsidR="00221AA3" w:rsidRPr="00A06A20">
        <w:rPr>
          <w:bCs/>
          <w:lang w:val="uk-UA"/>
        </w:rPr>
        <w:t>ністерських</w:t>
      </w:r>
      <w:r w:rsidR="00D00EE3" w:rsidRPr="00A06A20">
        <w:rPr>
          <w:bCs/>
          <w:lang w:val="uk-UA"/>
        </w:rPr>
        <w:t xml:space="preserve"> </w:t>
      </w:r>
      <w:r w:rsidR="00221AA3" w:rsidRPr="00A06A20">
        <w:rPr>
          <w:bCs/>
          <w:lang w:val="uk-UA"/>
        </w:rPr>
        <w:t>пакетів</w:t>
      </w:r>
      <w:r w:rsidR="00D00EE3" w:rsidRPr="00A06A20">
        <w:rPr>
          <w:bCs/>
          <w:lang w:val="uk-UA"/>
        </w:rPr>
        <w:t xml:space="preserve"> </w:t>
      </w:r>
      <w:r w:rsidR="00221AA3" w:rsidRPr="00A06A20">
        <w:rPr>
          <w:bCs/>
          <w:lang w:val="uk-UA"/>
        </w:rPr>
        <w:t>акцій</w:t>
      </w:r>
      <w:r w:rsidR="00D00EE3" w:rsidRPr="00A06A20">
        <w:rPr>
          <w:bCs/>
          <w:lang w:val="uk-UA"/>
        </w:rPr>
        <w:t xml:space="preserve"> </w:t>
      </w:r>
      <w:r w:rsidR="00221AA3" w:rsidRPr="00A06A20">
        <w:rPr>
          <w:bCs/>
          <w:lang w:val="uk-UA"/>
        </w:rPr>
        <w:t>на</w:t>
      </w:r>
      <w:r w:rsidR="00D00EE3" w:rsidRPr="00A06A20">
        <w:rPr>
          <w:bCs/>
          <w:lang w:val="uk-UA"/>
        </w:rPr>
        <w:t xml:space="preserve"> </w:t>
      </w:r>
      <w:r w:rsidR="00221AA3" w:rsidRPr="00A06A20">
        <w:rPr>
          <w:bCs/>
          <w:lang w:val="uk-UA"/>
        </w:rPr>
        <w:t>уп</w:t>
      </w:r>
      <w:r w:rsidRPr="00A06A20">
        <w:rPr>
          <w:bCs/>
          <w:lang w:val="uk-UA"/>
        </w:rPr>
        <w:t>равлі</w:t>
      </w:r>
      <w:r w:rsidR="00221AA3" w:rsidRPr="00A06A20">
        <w:rPr>
          <w:bCs/>
          <w:lang w:val="uk-UA"/>
        </w:rPr>
        <w:t>ння</w:t>
      </w:r>
      <w:r w:rsidR="00D00EE3" w:rsidRPr="00A06A20">
        <w:rPr>
          <w:bCs/>
          <w:lang w:val="uk-UA"/>
        </w:rPr>
        <w:t xml:space="preserve"> </w:t>
      </w:r>
      <w:r w:rsidR="00221AA3" w:rsidRPr="00A06A20">
        <w:rPr>
          <w:bCs/>
          <w:lang w:val="uk-UA"/>
        </w:rPr>
        <w:t>до</w:t>
      </w:r>
      <w:r w:rsidR="00D00EE3" w:rsidRPr="00A06A20">
        <w:rPr>
          <w:bCs/>
          <w:lang w:val="uk-UA"/>
        </w:rPr>
        <w:t xml:space="preserve"> </w:t>
      </w:r>
      <w:r w:rsidR="00221AA3" w:rsidRPr="00A06A20">
        <w:rPr>
          <w:bCs/>
          <w:lang w:val="uk-UA"/>
        </w:rPr>
        <w:t>Міністерства</w:t>
      </w:r>
      <w:r w:rsidR="00D00EE3" w:rsidRPr="00A06A20">
        <w:rPr>
          <w:bCs/>
          <w:lang w:val="uk-UA"/>
        </w:rPr>
        <w:t xml:space="preserve"> </w:t>
      </w:r>
      <w:r w:rsidR="00221AA3" w:rsidRPr="00A06A20">
        <w:rPr>
          <w:bCs/>
          <w:lang w:val="uk-UA"/>
        </w:rPr>
        <w:t>фінансів</w:t>
      </w:r>
      <w:r w:rsidR="00D00EE3" w:rsidRPr="00A06A20">
        <w:rPr>
          <w:bCs/>
          <w:lang w:val="uk-UA"/>
        </w:rPr>
        <w:t xml:space="preserve"> </w:t>
      </w:r>
      <w:r w:rsidR="00221AA3" w:rsidRPr="00A06A20">
        <w:rPr>
          <w:bCs/>
          <w:lang w:val="uk-UA"/>
        </w:rPr>
        <w:t>Ук</w:t>
      </w:r>
      <w:r w:rsidRPr="00A06A20">
        <w:rPr>
          <w:bCs/>
          <w:lang w:val="uk-UA"/>
        </w:rPr>
        <w:t>раїни</w:t>
      </w:r>
      <w:r w:rsidR="00D00EE3" w:rsidRPr="00A06A20">
        <w:rPr>
          <w:bCs/>
          <w:lang w:val="uk-UA"/>
        </w:rPr>
        <w:t xml:space="preserve">" </w:t>
      </w:r>
      <w:r w:rsidRPr="00A06A20">
        <w:rPr>
          <w:bCs/>
          <w:lang w:val="uk-UA"/>
        </w:rPr>
        <w:t>у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комерційних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банках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дедалі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зменшувалася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частка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“міністерського</w:t>
      </w:r>
      <w:r w:rsidR="00D00EE3" w:rsidRPr="00A06A20">
        <w:rPr>
          <w:bCs/>
          <w:lang w:val="uk-UA"/>
        </w:rPr>
        <w:t xml:space="preserve">" </w:t>
      </w:r>
      <w:r w:rsidRPr="00A06A20">
        <w:rPr>
          <w:bCs/>
          <w:lang w:val="uk-UA"/>
        </w:rPr>
        <w:t>капіталу.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Постановою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передбачалося,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що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Мінфін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України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буде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одержувачем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дивідендів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за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акціями,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що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належать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іншим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міністерствам,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братиме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участь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в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управлінні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банків.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Зрозуміло,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це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не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влаштовувало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колишніх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влас</w:t>
      </w:r>
      <w:r w:rsidR="00221AA3" w:rsidRPr="00A06A20">
        <w:rPr>
          <w:bCs/>
          <w:lang w:val="uk-UA"/>
        </w:rPr>
        <w:t>ників</w:t>
      </w:r>
      <w:r w:rsidR="00D00EE3" w:rsidRPr="00A06A20">
        <w:rPr>
          <w:bCs/>
          <w:lang w:val="uk-UA"/>
        </w:rPr>
        <w:t xml:space="preserve"> </w:t>
      </w:r>
      <w:r w:rsidR="00221AA3" w:rsidRPr="00A06A20">
        <w:rPr>
          <w:bCs/>
          <w:lang w:val="uk-UA"/>
        </w:rPr>
        <w:t>ак</w:t>
      </w:r>
      <w:r w:rsidRPr="00A06A20">
        <w:rPr>
          <w:bCs/>
          <w:lang w:val="uk-UA"/>
        </w:rPr>
        <w:t>цій,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і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вони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поспішили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вилучити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свої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кошти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із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комерційних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банків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та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інших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акціонерних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товариств.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На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цьому</w:t>
      </w:r>
      <w:r w:rsidR="00D00EE3" w:rsidRPr="00A06A20">
        <w:rPr>
          <w:bCs/>
          <w:lang w:val="uk-UA"/>
        </w:rPr>
        <w:t xml:space="preserve"> </w:t>
      </w:r>
      <w:r w:rsidR="00221AA3" w:rsidRPr="00A06A20">
        <w:rPr>
          <w:bCs/>
          <w:lang w:val="uk-UA"/>
        </w:rPr>
        <w:t>ж</w:t>
      </w:r>
      <w:r w:rsidR="00D00EE3" w:rsidRPr="00A06A20">
        <w:rPr>
          <w:bCs/>
          <w:lang w:val="uk-UA"/>
        </w:rPr>
        <w:t xml:space="preserve"> </w:t>
      </w:r>
      <w:r w:rsidR="00221AA3" w:rsidRPr="00A06A20">
        <w:rPr>
          <w:bCs/>
          <w:lang w:val="uk-UA"/>
        </w:rPr>
        <w:t>етапі</w:t>
      </w:r>
      <w:r w:rsidR="00D00EE3" w:rsidRPr="00A06A20">
        <w:rPr>
          <w:bCs/>
          <w:lang w:val="uk-UA"/>
        </w:rPr>
        <w:t xml:space="preserve"> </w:t>
      </w:r>
      <w:r w:rsidR="00221AA3" w:rsidRPr="00A06A20">
        <w:rPr>
          <w:bCs/>
          <w:lang w:val="uk-UA"/>
        </w:rPr>
        <w:t>спостерігалося</w:t>
      </w:r>
      <w:r w:rsidR="00D00EE3" w:rsidRPr="00A06A20">
        <w:rPr>
          <w:bCs/>
          <w:lang w:val="uk-UA"/>
        </w:rPr>
        <w:t xml:space="preserve"> </w:t>
      </w:r>
      <w:r w:rsidR="00221AA3" w:rsidRPr="00A06A20">
        <w:rPr>
          <w:bCs/>
          <w:lang w:val="uk-UA"/>
        </w:rPr>
        <w:t>ма</w:t>
      </w:r>
      <w:r w:rsidRPr="00A06A20">
        <w:rPr>
          <w:bCs/>
          <w:lang w:val="uk-UA"/>
        </w:rPr>
        <w:t>сове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утворення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дрібних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малопотужних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“кишенькових”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банків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із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капіталом,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який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часто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не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перевищував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вартості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трикімнатної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квартири.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Ці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банки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не</w:t>
      </w:r>
      <w:r w:rsidR="00221AA3" w:rsidRPr="00A06A20">
        <w:rPr>
          <w:bCs/>
          <w:lang w:val="uk-UA"/>
        </w:rPr>
        <w:t>по</w:t>
      </w:r>
      <w:r w:rsidRPr="00A06A20">
        <w:rPr>
          <w:bCs/>
          <w:lang w:val="uk-UA"/>
        </w:rPr>
        <w:t>гано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з</w:t>
      </w:r>
      <w:r w:rsidR="00221AA3" w:rsidRPr="00A06A20">
        <w:rPr>
          <w:bCs/>
          <w:lang w:val="uk-UA"/>
        </w:rPr>
        <w:t>ростали</w:t>
      </w:r>
      <w:r w:rsidR="00D00EE3" w:rsidRPr="00A06A20">
        <w:rPr>
          <w:bCs/>
          <w:lang w:val="uk-UA"/>
        </w:rPr>
        <w:t xml:space="preserve"> </w:t>
      </w:r>
      <w:r w:rsidR="00221AA3" w:rsidRPr="00A06A20">
        <w:rPr>
          <w:bCs/>
          <w:lang w:val="uk-UA"/>
        </w:rPr>
        <w:t>на</w:t>
      </w:r>
      <w:r w:rsidR="00D00EE3" w:rsidRPr="00A06A20">
        <w:rPr>
          <w:bCs/>
          <w:lang w:val="uk-UA"/>
        </w:rPr>
        <w:t xml:space="preserve"> </w:t>
      </w:r>
      <w:r w:rsidR="00221AA3" w:rsidRPr="00A06A20">
        <w:rPr>
          <w:bCs/>
          <w:lang w:val="uk-UA"/>
        </w:rPr>
        <w:t>гіперінфляції,</w:t>
      </w:r>
      <w:r w:rsidR="00D00EE3" w:rsidRPr="00A06A20">
        <w:rPr>
          <w:bCs/>
          <w:lang w:val="uk-UA"/>
        </w:rPr>
        <w:t xml:space="preserve"> </w:t>
      </w:r>
      <w:r w:rsidR="00221AA3" w:rsidRPr="00A06A20">
        <w:rPr>
          <w:bCs/>
          <w:lang w:val="uk-UA"/>
        </w:rPr>
        <w:t>примі</w:t>
      </w:r>
      <w:r w:rsidRPr="00A06A20">
        <w:rPr>
          <w:bCs/>
          <w:lang w:val="uk-UA"/>
        </w:rPr>
        <w:t>тивно</w:t>
      </w:r>
      <w:r w:rsidR="00D00EE3" w:rsidRPr="00A06A20">
        <w:rPr>
          <w:bCs/>
          <w:lang w:val="uk-UA"/>
        </w:rPr>
        <w:t xml:space="preserve"> </w:t>
      </w:r>
      <w:r w:rsidR="00221AA3" w:rsidRPr="00A06A20">
        <w:rPr>
          <w:bCs/>
          <w:lang w:val="uk-UA"/>
        </w:rPr>
        <w:t>експлуатуючи</w:t>
      </w:r>
      <w:r w:rsidR="00D00EE3" w:rsidRPr="00A06A20">
        <w:rPr>
          <w:bCs/>
          <w:lang w:val="uk-UA"/>
        </w:rPr>
        <w:t xml:space="preserve"> </w:t>
      </w:r>
      <w:r w:rsidR="00221AA3" w:rsidRPr="00A06A20">
        <w:rPr>
          <w:bCs/>
          <w:lang w:val="uk-UA"/>
        </w:rPr>
        <w:t>цей</w:t>
      </w:r>
      <w:r w:rsidR="00D00EE3" w:rsidRPr="00A06A20">
        <w:rPr>
          <w:bCs/>
          <w:lang w:val="uk-UA"/>
        </w:rPr>
        <w:t xml:space="preserve"> </w:t>
      </w:r>
      <w:r w:rsidR="00221AA3" w:rsidRPr="00A06A20">
        <w:rPr>
          <w:bCs/>
          <w:lang w:val="uk-UA"/>
        </w:rPr>
        <w:t>зовнішній,</w:t>
      </w:r>
      <w:r w:rsidR="00D00EE3" w:rsidRPr="00A06A20">
        <w:rPr>
          <w:bCs/>
          <w:lang w:val="uk-UA"/>
        </w:rPr>
        <w:t xml:space="preserve"> </w:t>
      </w:r>
      <w:r w:rsidR="00221AA3" w:rsidRPr="00A06A20">
        <w:rPr>
          <w:bCs/>
          <w:lang w:val="uk-UA"/>
        </w:rPr>
        <w:t>не</w:t>
      </w:r>
      <w:r w:rsidRPr="00A06A20">
        <w:rPr>
          <w:bCs/>
          <w:lang w:val="uk-UA"/>
        </w:rPr>
        <w:t>залежний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від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них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фактор.</w:t>
      </w:r>
    </w:p>
    <w:p w:rsidR="00D00EE3" w:rsidRPr="00A06A20" w:rsidRDefault="008679CE" w:rsidP="00D00EE3">
      <w:pPr>
        <w:pStyle w:val="3"/>
        <w:tabs>
          <w:tab w:val="left" w:pos="726"/>
        </w:tabs>
        <w:rPr>
          <w:color w:val="000000"/>
          <w:lang w:val="uk-UA"/>
        </w:rPr>
      </w:pPr>
      <w:bookmarkStart w:id="16" w:name="_Toc528812786"/>
      <w:bookmarkStart w:id="17" w:name="_Toc528892651"/>
      <w:bookmarkStart w:id="18" w:name="_Toc528893359"/>
      <w:r w:rsidRPr="00A06A20">
        <w:rPr>
          <w:b/>
          <w:bCs/>
          <w:i/>
          <w:color w:val="000000"/>
          <w:lang w:val="uk-UA"/>
        </w:rPr>
        <w:t>III</w:t>
      </w:r>
      <w:r w:rsidR="00D00EE3" w:rsidRPr="00A06A20">
        <w:rPr>
          <w:b/>
          <w:bCs/>
          <w:i/>
          <w:color w:val="000000"/>
          <w:lang w:val="uk-UA"/>
        </w:rPr>
        <w:t xml:space="preserve"> </w:t>
      </w:r>
      <w:r w:rsidRPr="00A06A20">
        <w:rPr>
          <w:b/>
          <w:bCs/>
          <w:i/>
          <w:color w:val="000000"/>
          <w:lang w:val="uk-UA"/>
        </w:rPr>
        <w:t>етап</w:t>
      </w:r>
      <w:r w:rsidR="00D00EE3" w:rsidRPr="00A06A20">
        <w:rPr>
          <w:b/>
          <w:bCs/>
          <w:i/>
          <w:color w:val="000000"/>
          <w:lang w:val="uk-UA"/>
        </w:rPr>
        <w:t xml:space="preserve"> (</w:t>
      </w:r>
      <w:r w:rsidRPr="00A06A20">
        <w:rPr>
          <w:b/>
          <w:bCs/>
          <w:i/>
          <w:color w:val="000000"/>
          <w:lang w:val="uk-UA"/>
        </w:rPr>
        <w:t>1994-1996</w:t>
      </w:r>
      <w:r w:rsidR="00D00EE3" w:rsidRPr="00A06A20">
        <w:rPr>
          <w:b/>
          <w:bCs/>
          <w:i/>
          <w:color w:val="000000"/>
          <w:lang w:val="uk-UA"/>
        </w:rPr>
        <w:t xml:space="preserve"> </w:t>
      </w:r>
      <w:r w:rsidRPr="00A06A20">
        <w:rPr>
          <w:b/>
          <w:bCs/>
          <w:i/>
          <w:color w:val="000000"/>
          <w:lang w:val="uk-UA"/>
        </w:rPr>
        <w:t>роки</w:t>
      </w:r>
      <w:r w:rsidR="00D00EE3" w:rsidRPr="00A06A20">
        <w:rPr>
          <w:b/>
          <w:bCs/>
          <w:i/>
          <w:color w:val="000000"/>
          <w:lang w:val="uk-UA"/>
        </w:rPr>
        <w:t xml:space="preserve">) </w:t>
      </w:r>
      <w:bookmarkStart w:id="19" w:name="_Toc528812787"/>
      <w:bookmarkStart w:id="20" w:name="_Toc528892652"/>
      <w:bookmarkStart w:id="21" w:name="_Toc528893360"/>
      <w:r w:rsidRPr="00A06A20">
        <w:rPr>
          <w:color w:val="000000"/>
          <w:lang w:val="uk-UA"/>
        </w:rPr>
        <w:t>перші</w:t>
      </w:r>
      <w:r w:rsidR="00D00EE3" w:rsidRPr="00A06A20">
        <w:rPr>
          <w:color w:val="000000"/>
          <w:lang w:val="uk-UA"/>
        </w:rPr>
        <w:t xml:space="preserve"> </w:t>
      </w:r>
      <w:r w:rsidRPr="00A06A20">
        <w:rPr>
          <w:color w:val="000000"/>
          <w:lang w:val="uk-UA"/>
        </w:rPr>
        <w:t>банкрутства</w:t>
      </w:r>
      <w:bookmarkEnd w:id="19"/>
      <w:bookmarkEnd w:id="20"/>
      <w:bookmarkEnd w:id="21"/>
      <w:r w:rsidR="00D00EE3" w:rsidRPr="00A06A20">
        <w:rPr>
          <w:color w:val="000000"/>
          <w:lang w:val="uk-UA"/>
        </w:rPr>
        <w:t>:</w:t>
      </w:r>
      <w:bookmarkEnd w:id="16"/>
      <w:bookmarkEnd w:id="17"/>
      <w:bookmarkEnd w:id="18"/>
    </w:p>
    <w:p w:rsidR="008679CE" w:rsidRPr="00A06A20" w:rsidRDefault="008679CE" w:rsidP="00D00EE3">
      <w:pPr>
        <w:pStyle w:val="a5"/>
        <w:tabs>
          <w:tab w:val="left" w:pos="726"/>
        </w:tabs>
        <w:rPr>
          <w:bCs/>
          <w:lang w:val="uk-UA"/>
        </w:rPr>
      </w:pPr>
      <w:r w:rsidRPr="00A06A20">
        <w:rPr>
          <w:bCs/>
          <w:lang w:val="uk-UA"/>
        </w:rPr>
        <w:t>Активна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побудова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Національним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банком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України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чіткої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системи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регулювання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діяльності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комерційних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банків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збіглася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в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часі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із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призупинен</w:t>
      </w:r>
      <w:r w:rsidR="00221AA3" w:rsidRPr="00A06A20">
        <w:rPr>
          <w:bCs/>
          <w:lang w:val="uk-UA"/>
        </w:rPr>
        <w:t>ням</w:t>
      </w:r>
      <w:r w:rsidR="00D00EE3" w:rsidRPr="00A06A20">
        <w:rPr>
          <w:bCs/>
          <w:lang w:val="uk-UA"/>
        </w:rPr>
        <w:t xml:space="preserve"> </w:t>
      </w:r>
      <w:r w:rsidR="00221AA3" w:rsidRPr="00A06A20">
        <w:rPr>
          <w:bCs/>
          <w:lang w:val="uk-UA"/>
        </w:rPr>
        <w:t>інфля</w:t>
      </w:r>
      <w:r w:rsidRPr="00A06A20">
        <w:rPr>
          <w:bCs/>
          <w:lang w:val="uk-UA"/>
        </w:rPr>
        <w:t>ційних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процесів,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що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стали,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як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уже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зазначалося</w:t>
      </w:r>
      <w:r w:rsidR="00221AA3" w:rsidRPr="00A06A20">
        <w:rPr>
          <w:bCs/>
          <w:lang w:val="uk-UA"/>
        </w:rPr>
        <w:t>,</w:t>
      </w:r>
      <w:r w:rsidR="00D00EE3" w:rsidRPr="00A06A20">
        <w:rPr>
          <w:bCs/>
          <w:lang w:val="uk-UA"/>
        </w:rPr>
        <w:t xml:space="preserve"> </w:t>
      </w:r>
      <w:r w:rsidR="00221AA3" w:rsidRPr="00A06A20">
        <w:rPr>
          <w:bCs/>
          <w:lang w:val="uk-UA"/>
        </w:rPr>
        <w:t>основним</w:t>
      </w:r>
      <w:r w:rsidR="00D00EE3" w:rsidRPr="00A06A20">
        <w:rPr>
          <w:bCs/>
          <w:lang w:val="uk-UA"/>
        </w:rPr>
        <w:t xml:space="preserve"> </w:t>
      </w:r>
      <w:r w:rsidR="00221AA3" w:rsidRPr="00A06A20">
        <w:rPr>
          <w:bCs/>
          <w:lang w:val="uk-UA"/>
        </w:rPr>
        <w:t>джерелом</w:t>
      </w:r>
      <w:r w:rsidR="00D00EE3" w:rsidRPr="00A06A20">
        <w:rPr>
          <w:bCs/>
          <w:lang w:val="uk-UA"/>
        </w:rPr>
        <w:t xml:space="preserve"> </w:t>
      </w:r>
      <w:r w:rsidR="00221AA3" w:rsidRPr="00A06A20">
        <w:rPr>
          <w:bCs/>
          <w:lang w:val="uk-UA"/>
        </w:rPr>
        <w:t>безбід</w:t>
      </w:r>
      <w:r w:rsidRPr="00A06A20">
        <w:rPr>
          <w:bCs/>
          <w:lang w:val="uk-UA"/>
        </w:rPr>
        <w:t>ного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існування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цілої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низки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комерційних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банків.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Не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готові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до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жорст</w:t>
      </w:r>
      <w:r w:rsidR="00221AA3" w:rsidRPr="00A06A20">
        <w:rPr>
          <w:bCs/>
          <w:lang w:val="uk-UA"/>
        </w:rPr>
        <w:t>кого</w:t>
      </w:r>
      <w:r w:rsidR="00D00EE3" w:rsidRPr="00A06A20">
        <w:rPr>
          <w:bCs/>
          <w:lang w:val="uk-UA"/>
        </w:rPr>
        <w:t xml:space="preserve"> </w:t>
      </w:r>
      <w:r w:rsidR="00221AA3" w:rsidRPr="00A06A20">
        <w:rPr>
          <w:bCs/>
          <w:lang w:val="uk-UA"/>
        </w:rPr>
        <w:t>конт</w:t>
      </w:r>
      <w:r w:rsidRPr="00A06A20">
        <w:rPr>
          <w:bCs/>
          <w:lang w:val="uk-UA"/>
        </w:rPr>
        <w:t>ролю</w:t>
      </w:r>
      <w:r w:rsidR="00D00EE3" w:rsidRPr="00A06A20">
        <w:rPr>
          <w:bCs/>
          <w:lang w:val="uk-UA"/>
        </w:rPr>
        <w:t xml:space="preserve"> </w:t>
      </w:r>
      <w:r w:rsidR="00221AA3" w:rsidRPr="00A06A20">
        <w:rPr>
          <w:bCs/>
          <w:lang w:val="uk-UA"/>
        </w:rPr>
        <w:t>з</w:t>
      </w:r>
      <w:r w:rsidR="00D00EE3" w:rsidRPr="00A06A20">
        <w:rPr>
          <w:bCs/>
          <w:lang w:val="uk-UA"/>
        </w:rPr>
        <w:t xml:space="preserve"> </w:t>
      </w:r>
      <w:r w:rsidR="00221AA3" w:rsidRPr="00A06A20">
        <w:rPr>
          <w:bCs/>
          <w:lang w:val="uk-UA"/>
        </w:rPr>
        <w:t>боку</w:t>
      </w:r>
      <w:r w:rsidR="00D00EE3" w:rsidRPr="00A06A20">
        <w:rPr>
          <w:bCs/>
          <w:lang w:val="uk-UA"/>
        </w:rPr>
        <w:t xml:space="preserve"> </w:t>
      </w:r>
      <w:r w:rsidR="00221AA3" w:rsidRPr="00A06A20">
        <w:rPr>
          <w:bCs/>
          <w:lang w:val="uk-UA"/>
        </w:rPr>
        <w:t>НБУ,</w:t>
      </w:r>
      <w:r w:rsidR="00D00EE3" w:rsidRPr="00A06A20">
        <w:rPr>
          <w:bCs/>
          <w:lang w:val="uk-UA"/>
        </w:rPr>
        <w:t xml:space="preserve"> </w:t>
      </w:r>
      <w:r w:rsidR="00221AA3" w:rsidRPr="00A06A20">
        <w:rPr>
          <w:bCs/>
          <w:lang w:val="uk-UA"/>
        </w:rPr>
        <w:t>до</w:t>
      </w:r>
      <w:r w:rsidR="00D00EE3" w:rsidRPr="00A06A20">
        <w:rPr>
          <w:bCs/>
          <w:lang w:val="uk-UA"/>
        </w:rPr>
        <w:t xml:space="preserve"> </w:t>
      </w:r>
      <w:r w:rsidR="00221AA3" w:rsidRPr="00A06A20">
        <w:rPr>
          <w:bCs/>
          <w:lang w:val="uk-UA"/>
        </w:rPr>
        <w:t>зміни</w:t>
      </w:r>
      <w:r w:rsidR="00D00EE3" w:rsidRPr="00A06A20">
        <w:rPr>
          <w:bCs/>
          <w:lang w:val="uk-UA"/>
        </w:rPr>
        <w:t xml:space="preserve"> </w:t>
      </w:r>
      <w:r w:rsidR="00221AA3" w:rsidRPr="00A06A20">
        <w:rPr>
          <w:bCs/>
          <w:lang w:val="uk-UA"/>
        </w:rPr>
        <w:t>кон’юнкту</w:t>
      </w:r>
      <w:r w:rsidRPr="00A06A20">
        <w:rPr>
          <w:bCs/>
          <w:lang w:val="uk-UA"/>
        </w:rPr>
        <w:t>ри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фінансового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ринку,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до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управління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банківськими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процесами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зсередини,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ці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банки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опинилися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на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межі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банкрутства.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Багатьом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із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них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не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вдалося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втриматися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на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плаву</w:t>
      </w:r>
      <w:r w:rsidR="00D00EE3" w:rsidRPr="00A06A20">
        <w:rPr>
          <w:bCs/>
          <w:lang w:val="uk-UA"/>
        </w:rPr>
        <w:t xml:space="preserve">: </w:t>
      </w:r>
      <w:r w:rsidRPr="00A06A20">
        <w:rPr>
          <w:bCs/>
          <w:lang w:val="uk-UA"/>
        </w:rPr>
        <w:t>1994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року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ліквідовано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11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збанкрутілих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банків</w:t>
      </w:r>
      <w:r w:rsidR="00D00EE3" w:rsidRPr="00A06A20">
        <w:rPr>
          <w:bCs/>
          <w:lang w:val="uk-UA"/>
        </w:rPr>
        <w:t xml:space="preserve">; </w:t>
      </w:r>
      <w:r w:rsidRPr="00A06A20">
        <w:rPr>
          <w:bCs/>
          <w:lang w:val="uk-UA"/>
        </w:rPr>
        <w:t>1995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року</w:t>
      </w:r>
      <w:r w:rsidR="00D00EE3" w:rsidRPr="00A06A20">
        <w:rPr>
          <w:bCs/>
          <w:lang w:val="uk-UA"/>
        </w:rPr>
        <w:t xml:space="preserve"> - </w:t>
      </w:r>
      <w:r w:rsidRPr="00A06A20">
        <w:rPr>
          <w:bCs/>
          <w:lang w:val="uk-UA"/>
        </w:rPr>
        <w:t>20,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серед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яких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і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най</w:t>
      </w:r>
      <w:r w:rsidR="00221AA3" w:rsidRPr="00A06A20">
        <w:rPr>
          <w:bCs/>
          <w:lang w:val="uk-UA"/>
        </w:rPr>
        <w:t>більші</w:t>
      </w:r>
      <w:r w:rsidR="00D00EE3" w:rsidRPr="00A06A20">
        <w:rPr>
          <w:bCs/>
          <w:lang w:val="uk-UA"/>
        </w:rPr>
        <w:t xml:space="preserve"> (</w:t>
      </w:r>
      <w:r w:rsidR="00221AA3" w:rsidRPr="00A06A20">
        <w:rPr>
          <w:bCs/>
          <w:lang w:val="uk-UA"/>
        </w:rPr>
        <w:t>“Інко”,</w:t>
      </w:r>
      <w:r w:rsidR="00D00EE3" w:rsidRPr="00A06A20">
        <w:rPr>
          <w:bCs/>
          <w:lang w:val="uk-UA"/>
        </w:rPr>
        <w:t xml:space="preserve"> </w:t>
      </w:r>
      <w:r w:rsidR="00221AA3" w:rsidRPr="00A06A20">
        <w:rPr>
          <w:bCs/>
          <w:lang w:val="uk-UA"/>
        </w:rPr>
        <w:t>“Відроджен</w:t>
      </w:r>
      <w:r w:rsidRPr="00A06A20">
        <w:rPr>
          <w:bCs/>
          <w:lang w:val="uk-UA"/>
        </w:rPr>
        <w:t>ня”,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Економбанк,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Лісбанк</w:t>
      </w:r>
      <w:r w:rsidR="00D00EE3" w:rsidRPr="00A06A20">
        <w:rPr>
          <w:bCs/>
          <w:lang w:val="uk-UA"/>
        </w:rPr>
        <w:t xml:space="preserve">); </w:t>
      </w:r>
      <w:r w:rsidRPr="00A06A20">
        <w:rPr>
          <w:bCs/>
          <w:lang w:val="uk-UA"/>
        </w:rPr>
        <w:t>1996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року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прямими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банкрутами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стали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45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банків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та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60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опинилися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у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стані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прихованого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банкрутства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і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ще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протягом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багатьох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років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виборюватимуть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право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на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існування.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Зрозуміло,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це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не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могло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не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внести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певних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додаткових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ускладнень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у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функціонування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всієї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банківської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системи.</w:t>
      </w:r>
    </w:p>
    <w:p w:rsidR="008679CE" w:rsidRPr="00A06A20" w:rsidRDefault="008679CE" w:rsidP="00D00EE3">
      <w:pPr>
        <w:pStyle w:val="a5"/>
        <w:tabs>
          <w:tab w:val="left" w:pos="726"/>
        </w:tabs>
        <w:rPr>
          <w:bCs/>
          <w:lang w:val="uk-UA"/>
        </w:rPr>
      </w:pPr>
      <w:r w:rsidRPr="00A06A20">
        <w:rPr>
          <w:bCs/>
          <w:lang w:val="uk-UA"/>
        </w:rPr>
        <w:t>У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ц</w:t>
      </w:r>
      <w:r w:rsidR="00482D09" w:rsidRPr="00A06A20">
        <w:rPr>
          <w:bCs/>
          <w:lang w:val="uk-UA"/>
        </w:rPr>
        <w:t>ей</w:t>
      </w:r>
      <w:r w:rsidR="00D00EE3" w:rsidRPr="00A06A20">
        <w:rPr>
          <w:bCs/>
          <w:lang w:val="uk-UA"/>
        </w:rPr>
        <w:t xml:space="preserve"> </w:t>
      </w:r>
      <w:r w:rsidR="00482D09" w:rsidRPr="00A06A20">
        <w:rPr>
          <w:bCs/>
          <w:lang w:val="uk-UA"/>
        </w:rPr>
        <w:t>період</w:t>
      </w:r>
      <w:r w:rsidR="00D00EE3" w:rsidRPr="00A06A20">
        <w:rPr>
          <w:bCs/>
          <w:lang w:val="uk-UA"/>
        </w:rPr>
        <w:t xml:space="preserve"> </w:t>
      </w:r>
      <w:r w:rsidR="00482D09" w:rsidRPr="00A06A20">
        <w:rPr>
          <w:bCs/>
          <w:lang w:val="uk-UA"/>
        </w:rPr>
        <w:t>на</w:t>
      </w:r>
      <w:r w:rsidR="00D00EE3" w:rsidRPr="00A06A20">
        <w:rPr>
          <w:bCs/>
          <w:lang w:val="uk-UA"/>
        </w:rPr>
        <w:t xml:space="preserve"> </w:t>
      </w:r>
      <w:r w:rsidR="00482D09" w:rsidRPr="00A06A20">
        <w:rPr>
          <w:bCs/>
          <w:lang w:val="uk-UA"/>
        </w:rPr>
        <w:t>структуру</w:t>
      </w:r>
      <w:r w:rsidR="00D00EE3" w:rsidRPr="00A06A20">
        <w:rPr>
          <w:bCs/>
          <w:lang w:val="uk-UA"/>
        </w:rPr>
        <w:t xml:space="preserve"> </w:t>
      </w:r>
      <w:r w:rsidR="00482D09" w:rsidRPr="00A06A20">
        <w:rPr>
          <w:bCs/>
          <w:lang w:val="uk-UA"/>
        </w:rPr>
        <w:t>вітчизня</w:t>
      </w:r>
      <w:r w:rsidRPr="00A06A20">
        <w:rPr>
          <w:bCs/>
          <w:lang w:val="uk-UA"/>
        </w:rPr>
        <w:t>ної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бан</w:t>
      </w:r>
      <w:r w:rsidR="00482D09" w:rsidRPr="00A06A20">
        <w:rPr>
          <w:bCs/>
          <w:lang w:val="uk-UA"/>
        </w:rPr>
        <w:t>ківської</w:t>
      </w:r>
      <w:r w:rsidR="00D00EE3" w:rsidRPr="00A06A20">
        <w:rPr>
          <w:bCs/>
          <w:lang w:val="uk-UA"/>
        </w:rPr>
        <w:t xml:space="preserve"> </w:t>
      </w:r>
      <w:r w:rsidR="00482D09" w:rsidRPr="00A06A20">
        <w:rPr>
          <w:bCs/>
          <w:lang w:val="uk-UA"/>
        </w:rPr>
        <w:t>системи</w:t>
      </w:r>
      <w:r w:rsidR="00D00EE3" w:rsidRPr="00A06A20">
        <w:rPr>
          <w:bCs/>
          <w:lang w:val="uk-UA"/>
        </w:rPr>
        <w:t xml:space="preserve"> </w:t>
      </w:r>
      <w:r w:rsidR="00482D09" w:rsidRPr="00A06A20">
        <w:rPr>
          <w:bCs/>
          <w:lang w:val="uk-UA"/>
        </w:rPr>
        <w:t>істотно</w:t>
      </w:r>
      <w:r w:rsidR="00D00EE3" w:rsidRPr="00A06A20">
        <w:rPr>
          <w:bCs/>
          <w:lang w:val="uk-UA"/>
        </w:rPr>
        <w:t xml:space="preserve"> </w:t>
      </w:r>
      <w:r w:rsidR="00482D09" w:rsidRPr="00A06A20">
        <w:rPr>
          <w:bCs/>
          <w:lang w:val="uk-UA"/>
        </w:rPr>
        <w:t>вплива</w:t>
      </w:r>
      <w:r w:rsidRPr="00A06A20">
        <w:rPr>
          <w:bCs/>
          <w:lang w:val="uk-UA"/>
        </w:rPr>
        <w:t>ли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й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інші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процеси.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Так,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на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кредитно-фінансовому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ринку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України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почали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працюв</w:t>
      </w:r>
      <w:r w:rsidR="00482D09" w:rsidRPr="00A06A20">
        <w:rPr>
          <w:bCs/>
          <w:lang w:val="uk-UA"/>
        </w:rPr>
        <w:t>ати</w:t>
      </w:r>
      <w:r w:rsidR="00D00EE3" w:rsidRPr="00A06A20">
        <w:rPr>
          <w:bCs/>
          <w:lang w:val="uk-UA"/>
        </w:rPr>
        <w:t xml:space="preserve"> </w:t>
      </w:r>
      <w:r w:rsidR="00482D09" w:rsidRPr="00A06A20">
        <w:rPr>
          <w:bCs/>
          <w:lang w:val="uk-UA"/>
        </w:rPr>
        <w:t>іноземні</w:t>
      </w:r>
      <w:r w:rsidR="00D00EE3" w:rsidRPr="00A06A20">
        <w:rPr>
          <w:bCs/>
          <w:lang w:val="uk-UA"/>
        </w:rPr>
        <w:t xml:space="preserve"> </w:t>
      </w:r>
      <w:r w:rsidR="00482D09" w:rsidRPr="00A06A20">
        <w:rPr>
          <w:bCs/>
          <w:lang w:val="uk-UA"/>
        </w:rPr>
        <w:t>банки</w:t>
      </w:r>
      <w:r w:rsidR="00D00EE3" w:rsidRPr="00A06A20">
        <w:rPr>
          <w:bCs/>
          <w:lang w:val="uk-UA"/>
        </w:rPr>
        <w:t xml:space="preserve"> </w:t>
      </w:r>
      <w:r w:rsidR="00482D09" w:rsidRPr="00A06A20">
        <w:rPr>
          <w:bCs/>
          <w:lang w:val="uk-UA"/>
        </w:rPr>
        <w:t>та</w:t>
      </w:r>
      <w:r w:rsidR="00D00EE3" w:rsidRPr="00A06A20">
        <w:rPr>
          <w:bCs/>
          <w:lang w:val="uk-UA"/>
        </w:rPr>
        <w:t xml:space="preserve"> </w:t>
      </w:r>
      <w:r w:rsidR="00482D09" w:rsidRPr="00A06A20">
        <w:rPr>
          <w:bCs/>
          <w:lang w:val="uk-UA"/>
        </w:rPr>
        <w:t>їхні</w:t>
      </w:r>
      <w:r w:rsidR="00D00EE3" w:rsidRPr="00A06A20">
        <w:rPr>
          <w:bCs/>
          <w:lang w:val="uk-UA"/>
        </w:rPr>
        <w:t xml:space="preserve"> </w:t>
      </w:r>
      <w:r w:rsidR="00482D09" w:rsidRPr="00A06A20">
        <w:rPr>
          <w:bCs/>
          <w:lang w:val="uk-UA"/>
        </w:rPr>
        <w:t>пред</w:t>
      </w:r>
      <w:r w:rsidRPr="00A06A20">
        <w:rPr>
          <w:bCs/>
          <w:lang w:val="uk-UA"/>
        </w:rPr>
        <w:t>ставництва</w:t>
      </w:r>
      <w:r w:rsidR="00D00EE3" w:rsidRPr="00A06A20">
        <w:rPr>
          <w:bCs/>
          <w:lang w:val="uk-UA"/>
        </w:rPr>
        <w:t xml:space="preserve"> - </w:t>
      </w:r>
      <w:r w:rsidRPr="00A06A20">
        <w:rPr>
          <w:bCs/>
          <w:lang w:val="uk-UA"/>
        </w:rPr>
        <w:t>всього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їх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було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за</w:t>
      </w:r>
      <w:r w:rsidR="00482D09" w:rsidRPr="00A06A20">
        <w:rPr>
          <w:bCs/>
          <w:lang w:val="uk-UA"/>
        </w:rPr>
        <w:t>реєстро</w:t>
      </w:r>
      <w:r w:rsidRPr="00A06A20">
        <w:rPr>
          <w:bCs/>
          <w:lang w:val="uk-UA"/>
        </w:rPr>
        <w:t>вано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14.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З’явилися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також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ще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5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нових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українських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комерційних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банків.</w:t>
      </w:r>
    </w:p>
    <w:p w:rsidR="008679CE" w:rsidRPr="00A06A20" w:rsidRDefault="008679CE" w:rsidP="00D00EE3">
      <w:pPr>
        <w:pStyle w:val="a5"/>
        <w:tabs>
          <w:tab w:val="left" w:pos="726"/>
        </w:tabs>
        <w:rPr>
          <w:bCs/>
          <w:lang w:val="uk-UA"/>
        </w:rPr>
      </w:pPr>
      <w:r w:rsidRPr="00A06A20">
        <w:rPr>
          <w:bCs/>
          <w:lang w:val="uk-UA"/>
        </w:rPr>
        <w:t>В</w:t>
      </w:r>
      <w:r w:rsidR="00482D09" w:rsidRPr="00A06A20">
        <w:rPr>
          <w:bCs/>
          <w:lang w:val="uk-UA"/>
        </w:rPr>
        <w:t>ажливим</w:t>
      </w:r>
      <w:r w:rsidR="00D00EE3" w:rsidRPr="00A06A20">
        <w:rPr>
          <w:bCs/>
          <w:lang w:val="uk-UA"/>
        </w:rPr>
        <w:t xml:space="preserve"> </w:t>
      </w:r>
      <w:r w:rsidR="00482D09" w:rsidRPr="00A06A20">
        <w:rPr>
          <w:bCs/>
          <w:lang w:val="uk-UA"/>
        </w:rPr>
        <w:t>аспектом</w:t>
      </w:r>
      <w:r w:rsidR="00D00EE3" w:rsidRPr="00A06A20">
        <w:rPr>
          <w:bCs/>
          <w:lang w:val="uk-UA"/>
        </w:rPr>
        <w:t xml:space="preserve"> </w:t>
      </w:r>
      <w:r w:rsidR="00482D09" w:rsidRPr="00A06A20">
        <w:rPr>
          <w:bCs/>
          <w:lang w:val="uk-UA"/>
        </w:rPr>
        <w:t>діяльності</w:t>
      </w:r>
      <w:r w:rsidR="00D00EE3" w:rsidRPr="00A06A20">
        <w:rPr>
          <w:bCs/>
          <w:lang w:val="uk-UA"/>
        </w:rPr>
        <w:t xml:space="preserve"> </w:t>
      </w:r>
      <w:r w:rsidR="00482D09" w:rsidRPr="00A06A20">
        <w:rPr>
          <w:bCs/>
          <w:lang w:val="uk-UA"/>
        </w:rPr>
        <w:t>бан</w:t>
      </w:r>
      <w:r w:rsidRPr="00A06A20">
        <w:rPr>
          <w:bCs/>
          <w:lang w:val="uk-UA"/>
        </w:rPr>
        <w:t>ківської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системи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на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цьому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етапі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була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зміна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складу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акціонерів,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влас</w:t>
      </w:r>
      <w:r w:rsidR="00482D09" w:rsidRPr="00A06A20">
        <w:rPr>
          <w:bCs/>
          <w:lang w:val="uk-UA"/>
        </w:rPr>
        <w:t>ників</w:t>
      </w:r>
      <w:r w:rsidR="00D00EE3" w:rsidRPr="00A06A20">
        <w:rPr>
          <w:bCs/>
          <w:lang w:val="uk-UA"/>
        </w:rPr>
        <w:t xml:space="preserve"> </w:t>
      </w:r>
      <w:r w:rsidR="00482D09" w:rsidRPr="00A06A20">
        <w:rPr>
          <w:bCs/>
          <w:lang w:val="uk-UA"/>
        </w:rPr>
        <w:t>ба</w:t>
      </w:r>
      <w:r w:rsidRPr="00A06A20">
        <w:rPr>
          <w:bCs/>
          <w:lang w:val="uk-UA"/>
        </w:rPr>
        <w:t>гатьох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комерційних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банків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та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окремих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філій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шляхом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продажу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та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перепродажу.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Таких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змін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зазнали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близько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70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банків.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Вони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переходять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із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рук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одних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акціонерів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до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інших,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мов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естафетна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паличка.</w:t>
      </w:r>
    </w:p>
    <w:p w:rsidR="00D00EE3" w:rsidRPr="00A06A20" w:rsidRDefault="008679CE" w:rsidP="00D00EE3">
      <w:pPr>
        <w:pStyle w:val="3"/>
        <w:tabs>
          <w:tab w:val="left" w:pos="726"/>
        </w:tabs>
        <w:rPr>
          <w:bCs/>
          <w:color w:val="000000"/>
          <w:lang w:val="uk-UA"/>
        </w:rPr>
      </w:pPr>
      <w:bookmarkStart w:id="22" w:name="_Toc528812788"/>
      <w:bookmarkStart w:id="23" w:name="_Toc528892653"/>
      <w:bookmarkStart w:id="24" w:name="_Toc528893361"/>
      <w:r w:rsidRPr="00A06A20">
        <w:rPr>
          <w:b/>
          <w:bCs/>
          <w:i/>
          <w:color w:val="000000"/>
          <w:lang w:val="uk-UA"/>
        </w:rPr>
        <w:t>IV</w:t>
      </w:r>
      <w:r w:rsidR="00D00EE3" w:rsidRPr="00A06A20">
        <w:rPr>
          <w:b/>
          <w:bCs/>
          <w:i/>
          <w:color w:val="000000"/>
          <w:lang w:val="uk-UA"/>
        </w:rPr>
        <w:t xml:space="preserve"> </w:t>
      </w:r>
      <w:r w:rsidRPr="00A06A20">
        <w:rPr>
          <w:b/>
          <w:bCs/>
          <w:i/>
          <w:color w:val="000000"/>
          <w:lang w:val="uk-UA"/>
        </w:rPr>
        <w:t>етап</w:t>
      </w:r>
      <w:r w:rsidR="00D00EE3" w:rsidRPr="00A06A20">
        <w:rPr>
          <w:b/>
          <w:bCs/>
          <w:i/>
          <w:color w:val="000000"/>
          <w:lang w:val="uk-UA"/>
        </w:rPr>
        <w:t xml:space="preserve"> (</w:t>
      </w:r>
      <w:r w:rsidRPr="00A06A20">
        <w:rPr>
          <w:b/>
          <w:bCs/>
          <w:i/>
          <w:color w:val="000000"/>
          <w:lang w:val="uk-UA"/>
        </w:rPr>
        <w:t>1996-1998рр.</w:t>
      </w:r>
      <w:r w:rsidR="00D00EE3" w:rsidRPr="00A06A20">
        <w:rPr>
          <w:b/>
          <w:bCs/>
          <w:i/>
          <w:color w:val="000000"/>
          <w:lang w:val="uk-UA"/>
        </w:rPr>
        <w:t xml:space="preserve">) </w:t>
      </w:r>
      <w:bookmarkStart w:id="25" w:name="_Toc528812789"/>
      <w:bookmarkStart w:id="26" w:name="_Toc528892654"/>
      <w:bookmarkStart w:id="27" w:name="_Toc528893362"/>
      <w:r w:rsidRPr="00A06A20">
        <w:rPr>
          <w:color w:val="000000"/>
          <w:lang w:val="uk-UA"/>
        </w:rPr>
        <w:t>стабілізація</w:t>
      </w:r>
      <w:r w:rsidR="00D00EE3" w:rsidRPr="00A06A20">
        <w:rPr>
          <w:color w:val="000000"/>
          <w:lang w:val="uk-UA"/>
        </w:rPr>
        <w:t xml:space="preserve"> </w:t>
      </w:r>
      <w:r w:rsidRPr="00A06A20">
        <w:rPr>
          <w:color w:val="000000"/>
          <w:lang w:val="uk-UA"/>
        </w:rPr>
        <w:t>банків</w:t>
      </w:r>
      <w:r w:rsidR="00D00EE3" w:rsidRPr="00A06A20">
        <w:rPr>
          <w:color w:val="000000"/>
          <w:lang w:val="uk-UA"/>
        </w:rPr>
        <w:t xml:space="preserve"> </w:t>
      </w:r>
      <w:r w:rsidRPr="00A06A20">
        <w:rPr>
          <w:color w:val="000000"/>
          <w:lang w:val="uk-UA"/>
        </w:rPr>
        <w:t>та</w:t>
      </w:r>
      <w:r w:rsidR="00D00EE3" w:rsidRPr="00A06A20">
        <w:rPr>
          <w:color w:val="000000"/>
          <w:lang w:val="uk-UA"/>
        </w:rPr>
        <w:t xml:space="preserve"> </w:t>
      </w:r>
      <w:r w:rsidRPr="00A06A20">
        <w:rPr>
          <w:color w:val="000000"/>
          <w:lang w:val="uk-UA"/>
        </w:rPr>
        <w:t>впровадження</w:t>
      </w:r>
      <w:r w:rsidR="00D00EE3" w:rsidRPr="00A06A20">
        <w:rPr>
          <w:color w:val="000000"/>
          <w:lang w:val="uk-UA"/>
        </w:rPr>
        <w:t xml:space="preserve"> </w:t>
      </w:r>
      <w:r w:rsidRPr="00A06A20">
        <w:rPr>
          <w:bCs/>
          <w:color w:val="000000"/>
          <w:lang w:val="uk-UA"/>
        </w:rPr>
        <w:t>національної</w:t>
      </w:r>
      <w:r w:rsidR="00D00EE3" w:rsidRPr="00A06A20">
        <w:rPr>
          <w:bCs/>
          <w:color w:val="000000"/>
          <w:lang w:val="uk-UA"/>
        </w:rPr>
        <w:t xml:space="preserve"> </w:t>
      </w:r>
      <w:r w:rsidRPr="00A06A20">
        <w:rPr>
          <w:bCs/>
          <w:color w:val="000000"/>
          <w:lang w:val="uk-UA"/>
        </w:rPr>
        <w:t>валюти</w:t>
      </w:r>
      <w:r w:rsidR="00D00EE3" w:rsidRPr="00A06A20">
        <w:rPr>
          <w:bCs/>
          <w:color w:val="000000"/>
          <w:lang w:val="uk-UA"/>
        </w:rPr>
        <w:t xml:space="preserve"> - </w:t>
      </w:r>
      <w:r w:rsidRPr="00A06A20">
        <w:rPr>
          <w:bCs/>
          <w:color w:val="000000"/>
          <w:lang w:val="uk-UA"/>
        </w:rPr>
        <w:t>гривні</w:t>
      </w:r>
      <w:bookmarkEnd w:id="25"/>
      <w:bookmarkEnd w:id="26"/>
      <w:bookmarkEnd w:id="27"/>
      <w:r w:rsidR="00D00EE3" w:rsidRPr="00A06A20">
        <w:rPr>
          <w:bCs/>
          <w:color w:val="000000"/>
          <w:lang w:val="uk-UA"/>
        </w:rPr>
        <w:t>:</w:t>
      </w:r>
      <w:bookmarkEnd w:id="22"/>
      <w:bookmarkEnd w:id="23"/>
      <w:bookmarkEnd w:id="24"/>
    </w:p>
    <w:p w:rsidR="00D00EE3" w:rsidRPr="00A06A20" w:rsidRDefault="008679CE" w:rsidP="00D00EE3">
      <w:pPr>
        <w:pStyle w:val="a5"/>
        <w:tabs>
          <w:tab w:val="left" w:pos="726"/>
        </w:tabs>
        <w:rPr>
          <w:bCs/>
          <w:lang w:val="uk-UA"/>
        </w:rPr>
      </w:pPr>
      <w:r w:rsidRPr="00A06A20">
        <w:rPr>
          <w:bCs/>
          <w:lang w:val="uk-UA"/>
        </w:rPr>
        <w:t>Це</w:t>
      </w:r>
      <w:r w:rsidR="00482D09" w:rsidRPr="00A06A20">
        <w:rPr>
          <w:bCs/>
          <w:lang w:val="uk-UA"/>
        </w:rPr>
        <w:t>й</w:t>
      </w:r>
      <w:r w:rsidR="00D00EE3" w:rsidRPr="00A06A20">
        <w:rPr>
          <w:bCs/>
          <w:lang w:val="uk-UA"/>
        </w:rPr>
        <w:t xml:space="preserve"> </w:t>
      </w:r>
      <w:r w:rsidR="00482D09" w:rsidRPr="00A06A20">
        <w:rPr>
          <w:bCs/>
          <w:lang w:val="uk-UA"/>
        </w:rPr>
        <w:t>ключовий</w:t>
      </w:r>
      <w:r w:rsidR="00D00EE3" w:rsidRPr="00A06A20">
        <w:rPr>
          <w:bCs/>
          <w:lang w:val="uk-UA"/>
        </w:rPr>
        <w:t xml:space="preserve"> </w:t>
      </w:r>
      <w:r w:rsidR="00482D09" w:rsidRPr="00A06A20">
        <w:rPr>
          <w:bCs/>
          <w:lang w:val="uk-UA"/>
        </w:rPr>
        <w:t>етап</w:t>
      </w:r>
      <w:r w:rsidR="00D00EE3" w:rsidRPr="00A06A20">
        <w:rPr>
          <w:bCs/>
          <w:lang w:val="uk-UA"/>
        </w:rPr>
        <w:t xml:space="preserve"> </w:t>
      </w:r>
      <w:r w:rsidR="00482D09" w:rsidRPr="00A06A20">
        <w:rPr>
          <w:bCs/>
          <w:lang w:val="uk-UA"/>
        </w:rPr>
        <w:t>становлення</w:t>
      </w:r>
      <w:r w:rsidR="00D00EE3" w:rsidRPr="00A06A20">
        <w:rPr>
          <w:bCs/>
          <w:lang w:val="uk-UA"/>
        </w:rPr>
        <w:t xml:space="preserve"> </w:t>
      </w:r>
      <w:r w:rsidR="00482D09" w:rsidRPr="00A06A20">
        <w:rPr>
          <w:bCs/>
          <w:lang w:val="uk-UA"/>
        </w:rPr>
        <w:t>віт</w:t>
      </w:r>
      <w:r w:rsidRPr="00A06A20">
        <w:rPr>
          <w:bCs/>
          <w:lang w:val="uk-UA"/>
        </w:rPr>
        <w:t>чизняної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банківської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системи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потребує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дета</w:t>
      </w:r>
      <w:r w:rsidR="00482D09" w:rsidRPr="00A06A20">
        <w:rPr>
          <w:bCs/>
          <w:lang w:val="uk-UA"/>
        </w:rPr>
        <w:t>льнішого</w:t>
      </w:r>
      <w:r w:rsidR="00D00EE3" w:rsidRPr="00A06A20">
        <w:rPr>
          <w:bCs/>
          <w:lang w:val="uk-UA"/>
        </w:rPr>
        <w:t xml:space="preserve"> </w:t>
      </w:r>
      <w:r w:rsidR="00482D09" w:rsidRPr="00A06A20">
        <w:rPr>
          <w:bCs/>
          <w:lang w:val="uk-UA"/>
        </w:rPr>
        <w:t>розгляду.</w:t>
      </w:r>
      <w:r w:rsidR="00D00EE3" w:rsidRPr="00A06A20">
        <w:rPr>
          <w:bCs/>
          <w:lang w:val="uk-UA"/>
        </w:rPr>
        <w:t xml:space="preserve"> </w:t>
      </w:r>
      <w:r w:rsidR="00482D09" w:rsidRPr="00A06A20">
        <w:rPr>
          <w:bCs/>
          <w:lang w:val="uk-UA"/>
        </w:rPr>
        <w:t>Можемо</w:t>
      </w:r>
      <w:r w:rsidR="00D00EE3" w:rsidRPr="00A06A20">
        <w:rPr>
          <w:bCs/>
          <w:lang w:val="uk-UA"/>
        </w:rPr>
        <w:t xml:space="preserve"> </w:t>
      </w:r>
      <w:r w:rsidR="00482D09" w:rsidRPr="00A06A20">
        <w:rPr>
          <w:bCs/>
          <w:lang w:val="uk-UA"/>
        </w:rPr>
        <w:t>підби</w:t>
      </w:r>
      <w:r w:rsidRPr="00A06A20">
        <w:rPr>
          <w:bCs/>
          <w:lang w:val="uk-UA"/>
        </w:rPr>
        <w:t>ти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певні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підсумки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роботи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банківської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системи.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Позаду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роки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гіперінфляції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та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повної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розбалансованості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економіки.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Прот</w:t>
      </w:r>
      <w:r w:rsidR="00482D09" w:rsidRPr="00A06A20">
        <w:rPr>
          <w:bCs/>
          <w:lang w:val="uk-UA"/>
        </w:rPr>
        <w:t>ягом</w:t>
      </w:r>
      <w:r w:rsidR="00D00EE3" w:rsidRPr="00A06A20">
        <w:rPr>
          <w:bCs/>
          <w:lang w:val="uk-UA"/>
        </w:rPr>
        <w:t xml:space="preserve"> </w:t>
      </w:r>
      <w:r w:rsidR="00482D09" w:rsidRPr="00A06A20">
        <w:rPr>
          <w:bCs/>
          <w:lang w:val="uk-UA"/>
        </w:rPr>
        <w:t>перших</w:t>
      </w:r>
      <w:r w:rsidR="00D00EE3" w:rsidRPr="00A06A20">
        <w:rPr>
          <w:bCs/>
          <w:lang w:val="uk-UA"/>
        </w:rPr>
        <w:t xml:space="preserve"> </w:t>
      </w:r>
      <w:r w:rsidR="00482D09" w:rsidRPr="00A06A20">
        <w:rPr>
          <w:bCs/>
          <w:lang w:val="uk-UA"/>
        </w:rPr>
        <w:t>п’яти</w:t>
      </w:r>
      <w:r w:rsidR="00D00EE3" w:rsidRPr="00A06A20">
        <w:rPr>
          <w:bCs/>
          <w:lang w:val="uk-UA"/>
        </w:rPr>
        <w:t xml:space="preserve"> </w:t>
      </w:r>
      <w:r w:rsidR="00482D09" w:rsidRPr="00A06A20">
        <w:rPr>
          <w:bCs/>
          <w:lang w:val="uk-UA"/>
        </w:rPr>
        <w:t>років</w:t>
      </w:r>
      <w:r w:rsidR="00D00EE3" w:rsidRPr="00A06A20">
        <w:rPr>
          <w:bCs/>
          <w:lang w:val="uk-UA"/>
        </w:rPr>
        <w:t xml:space="preserve"> </w:t>
      </w:r>
      <w:r w:rsidR="00482D09" w:rsidRPr="00A06A20">
        <w:rPr>
          <w:bCs/>
          <w:lang w:val="uk-UA"/>
        </w:rPr>
        <w:t>існуван</w:t>
      </w:r>
      <w:r w:rsidRPr="00A06A20">
        <w:rPr>
          <w:bCs/>
          <w:lang w:val="uk-UA"/>
        </w:rPr>
        <w:t>ня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незалежної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держави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в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Україні</w:t>
      </w:r>
      <w:r w:rsidR="00D00EE3" w:rsidRPr="00A06A20">
        <w:rPr>
          <w:bCs/>
          <w:lang w:val="uk-UA"/>
        </w:rPr>
        <w:t>:</w:t>
      </w:r>
    </w:p>
    <w:p w:rsidR="00D00EE3" w:rsidRPr="00A06A20" w:rsidRDefault="00482D09" w:rsidP="00D00EE3">
      <w:pPr>
        <w:pStyle w:val="2"/>
        <w:numPr>
          <w:ilvl w:val="0"/>
          <w:numId w:val="11"/>
        </w:numPr>
        <w:tabs>
          <w:tab w:val="clear" w:pos="643"/>
          <w:tab w:val="left" w:pos="726"/>
        </w:tabs>
        <w:ind w:left="0" w:firstLine="709"/>
        <w:rPr>
          <w:lang w:val="uk-UA"/>
        </w:rPr>
      </w:pPr>
      <w:r w:rsidRPr="00A06A20">
        <w:rPr>
          <w:lang w:val="uk-UA"/>
        </w:rPr>
        <w:t>створено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основи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дворівневої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</w:t>
      </w:r>
      <w:r w:rsidR="008679CE" w:rsidRPr="00A06A20">
        <w:rPr>
          <w:lang w:val="uk-UA"/>
        </w:rPr>
        <w:t>ківської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системи,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валютного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ринку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первинного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ринку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цінних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паперів</w:t>
      </w:r>
      <w:r w:rsidR="00D00EE3" w:rsidRPr="00A06A20">
        <w:rPr>
          <w:lang w:val="uk-UA"/>
        </w:rPr>
        <w:t xml:space="preserve"> (</w:t>
      </w:r>
      <w:r w:rsidR="008679CE" w:rsidRPr="00A06A20">
        <w:rPr>
          <w:lang w:val="uk-UA"/>
        </w:rPr>
        <w:t>вторинний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так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не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запрацював</w:t>
      </w:r>
      <w:r w:rsidR="00D00EE3" w:rsidRPr="00A06A20">
        <w:rPr>
          <w:lang w:val="uk-UA"/>
        </w:rPr>
        <w:t>);</w:t>
      </w:r>
    </w:p>
    <w:p w:rsidR="00D00EE3" w:rsidRPr="00A06A20" w:rsidRDefault="00482D09" w:rsidP="00D00EE3">
      <w:pPr>
        <w:pStyle w:val="2"/>
        <w:numPr>
          <w:ilvl w:val="0"/>
          <w:numId w:val="11"/>
        </w:numPr>
        <w:tabs>
          <w:tab w:val="clear" w:pos="643"/>
          <w:tab w:val="left" w:pos="726"/>
        </w:tabs>
        <w:ind w:left="0" w:firstLine="709"/>
        <w:rPr>
          <w:lang w:val="uk-UA"/>
        </w:rPr>
      </w:pPr>
      <w:r w:rsidRPr="00A06A20">
        <w:rPr>
          <w:lang w:val="uk-UA"/>
        </w:rPr>
        <w:t>пройдено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перший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етап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реформу</w:t>
      </w:r>
      <w:r w:rsidR="008679CE" w:rsidRPr="00A06A20">
        <w:rPr>
          <w:lang w:val="uk-UA"/>
        </w:rPr>
        <w:t>вання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грошової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системи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країни,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введено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пр</w:t>
      </w:r>
      <w:r w:rsidRPr="00A06A20">
        <w:rPr>
          <w:lang w:val="uk-UA"/>
        </w:rPr>
        <w:t>оміжну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валюту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український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кар</w:t>
      </w:r>
      <w:r w:rsidR="008679CE" w:rsidRPr="00A06A20">
        <w:rPr>
          <w:lang w:val="uk-UA"/>
        </w:rPr>
        <w:t>бованець</w:t>
      </w:r>
      <w:r w:rsidR="00D00EE3" w:rsidRPr="00A06A20">
        <w:rPr>
          <w:lang w:val="uk-UA"/>
        </w:rPr>
        <w:t>;</w:t>
      </w:r>
    </w:p>
    <w:p w:rsidR="00D00EE3" w:rsidRPr="00A06A20" w:rsidRDefault="008679CE" w:rsidP="00D00EE3">
      <w:pPr>
        <w:pStyle w:val="2"/>
        <w:numPr>
          <w:ilvl w:val="0"/>
          <w:numId w:val="11"/>
        </w:numPr>
        <w:tabs>
          <w:tab w:val="clear" w:pos="643"/>
          <w:tab w:val="left" w:pos="726"/>
        </w:tabs>
        <w:ind w:left="0" w:firstLine="709"/>
        <w:rPr>
          <w:lang w:val="uk-UA"/>
        </w:rPr>
      </w:pPr>
      <w:r w:rsidRPr="00A06A20">
        <w:rPr>
          <w:lang w:val="uk-UA"/>
        </w:rPr>
        <w:t>с</w:t>
      </w:r>
      <w:r w:rsidR="00482D09" w:rsidRPr="00A06A20">
        <w:rPr>
          <w:lang w:val="uk-UA"/>
        </w:rPr>
        <w:t>творено</w:t>
      </w:r>
      <w:r w:rsidR="00D00EE3" w:rsidRPr="00A06A20">
        <w:rPr>
          <w:lang w:val="uk-UA"/>
        </w:rPr>
        <w:t xml:space="preserve"> </w:t>
      </w:r>
      <w:r w:rsidR="00482D09" w:rsidRPr="00A06A20">
        <w:rPr>
          <w:lang w:val="uk-UA"/>
        </w:rPr>
        <w:t>національну</w:t>
      </w:r>
      <w:r w:rsidR="00D00EE3" w:rsidRPr="00A06A20">
        <w:rPr>
          <w:lang w:val="uk-UA"/>
        </w:rPr>
        <w:t xml:space="preserve"> </w:t>
      </w:r>
      <w:r w:rsidR="00482D09" w:rsidRPr="00A06A20">
        <w:rPr>
          <w:lang w:val="uk-UA"/>
        </w:rPr>
        <w:t>платіжну</w:t>
      </w:r>
      <w:r w:rsidR="00D00EE3" w:rsidRPr="00A06A20">
        <w:rPr>
          <w:lang w:val="uk-UA"/>
        </w:rPr>
        <w:t xml:space="preserve"> </w:t>
      </w:r>
      <w:r w:rsidR="00482D09" w:rsidRPr="00A06A20">
        <w:rPr>
          <w:lang w:val="uk-UA"/>
        </w:rPr>
        <w:t>си</w:t>
      </w:r>
      <w:r w:rsidRPr="00A06A20">
        <w:rPr>
          <w:lang w:val="uk-UA"/>
        </w:rPr>
        <w:t>стему,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запроваджено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нові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прогресивні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технол</w:t>
      </w:r>
      <w:r w:rsidR="00482D09" w:rsidRPr="00A06A20">
        <w:rPr>
          <w:lang w:val="uk-UA"/>
        </w:rPr>
        <w:t>огії</w:t>
      </w:r>
      <w:r w:rsidR="00D00EE3" w:rsidRPr="00A06A20">
        <w:rPr>
          <w:lang w:val="uk-UA"/>
        </w:rPr>
        <w:t xml:space="preserve"> </w:t>
      </w:r>
      <w:r w:rsidR="00482D09" w:rsidRPr="00A06A20">
        <w:rPr>
          <w:lang w:val="uk-UA"/>
        </w:rPr>
        <w:t>перерахування</w:t>
      </w:r>
      <w:r w:rsidR="00D00EE3" w:rsidRPr="00A06A20">
        <w:rPr>
          <w:lang w:val="uk-UA"/>
        </w:rPr>
        <w:t xml:space="preserve"> </w:t>
      </w:r>
      <w:r w:rsidR="00482D09" w:rsidRPr="00A06A20">
        <w:rPr>
          <w:lang w:val="uk-UA"/>
        </w:rPr>
        <w:t>коштів</w:t>
      </w:r>
      <w:r w:rsidR="00D00EE3" w:rsidRPr="00A06A20">
        <w:rPr>
          <w:lang w:val="uk-UA"/>
        </w:rPr>
        <w:t xml:space="preserve"> </w:t>
      </w:r>
      <w:r w:rsidR="00482D09"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="00482D09" w:rsidRPr="00A06A20">
        <w:rPr>
          <w:lang w:val="uk-UA"/>
        </w:rPr>
        <w:t>ос</w:t>
      </w:r>
      <w:r w:rsidRPr="00A06A20">
        <w:rPr>
          <w:lang w:val="uk-UA"/>
        </w:rPr>
        <w:t>нові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електронних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платежів,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що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дало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змогу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досягти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світового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рівня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обробки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інформ</w:t>
      </w:r>
      <w:r w:rsidR="00B83971" w:rsidRPr="00A06A20">
        <w:rPr>
          <w:lang w:val="uk-UA"/>
        </w:rPr>
        <w:t>ації</w:t>
      </w:r>
      <w:r w:rsidR="00D00EE3" w:rsidRPr="00A06A20">
        <w:rPr>
          <w:lang w:val="uk-UA"/>
        </w:rPr>
        <w:t xml:space="preserve"> </w:t>
      </w:r>
      <w:r w:rsidR="00B83971"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="00B83971" w:rsidRPr="00A06A20">
        <w:rPr>
          <w:lang w:val="uk-UA"/>
        </w:rPr>
        <w:t>сфері</w:t>
      </w:r>
      <w:r w:rsidR="00D00EE3" w:rsidRPr="00A06A20">
        <w:rPr>
          <w:lang w:val="uk-UA"/>
        </w:rPr>
        <w:t xml:space="preserve"> </w:t>
      </w:r>
      <w:r w:rsidR="00B83971" w:rsidRPr="00A06A20">
        <w:rPr>
          <w:lang w:val="uk-UA"/>
        </w:rPr>
        <w:t>міжбанківських</w:t>
      </w:r>
      <w:r w:rsidR="00D00EE3" w:rsidRPr="00A06A20">
        <w:rPr>
          <w:lang w:val="uk-UA"/>
        </w:rPr>
        <w:t xml:space="preserve"> </w:t>
      </w:r>
      <w:r w:rsidR="00B83971" w:rsidRPr="00A06A20">
        <w:rPr>
          <w:lang w:val="uk-UA"/>
        </w:rPr>
        <w:t>роз</w:t>
      </w:r>
      <w:r w:rsidRPr="00A06A20">
        <w:rPr>
          <w:lang w:val="uk-UA"/>
        </w:rPr>
        <w:t>рах</w:t>
      </w:r>
      <w:r w:rsidR="00482D09" w:rsidRPr="00A06A20">
        <w:rPr>
          <w:lang w:val="uk-UA"/>
        </w:rPr>
        <w:t>унків,</w:t>
      </w:r>
      <w:r w:rsidR="00D00EE3" w:rsidRPr="00A06A20">
        <w:rPr>
          <w:lang w:val="uk-UA"/>
        </w:rPr>
        <w:t xml:space="preserve"> </w:t>
      </w:r>
      <w:r w:rsidR="00482D09" w:rsidRPr="00A06A20">
        <w:rPr>
          <w:lang w:val="uk-UA"/>
        </w:rPr>
        <w:t>значно</w:t>
      </w:r>
      <w:r w:rsidR="00D00EE3" w:rsidRPr="00A06A20">
        <w:rPr>
          <w:lang w:val="uk-UA"/>
        </w:rPr>
        <w:t xml:space="preserve"> </w:t>
      </w:r>
      <w:r w:rsidR="00482D09" w:rsidRPr="00A06A20">
        <w:rPr>
          <w:lang w:val="uk-UA"/>
        </w:rPr>
        <w:t>підвищити</w:t>
      </w:r>
      <w:r w:rsidR="00D00EE3" w:rsidRPr="00A06A20">
        <w:rPr>
          <w:lang w:val="uk-UA"/>
        </w:rPr>
        <w:t xml:space="preserve"> </w:t>
      </w:r>
      <w:r w:rsidR="00482D09" w:rsidRPr="00A06A20">
        <w:rPr>
          <w:lang w:val="uk-UA"/>
        </w:rPr>
        <w:t>їхню</w:t>
      </w:r>
      <w:r w:rsidR="00D00EE3" w:rsidRPr="00A06A20">
        <w:rPr>
          <w:lang w:val="uk-UA"/>
        </w:rPr>
        <w:t xml:space="preserve"> </w:t>
      </w:r>
      <w:r w:rsidR="00482D09" w:rsidRPr="00A06A20">
        <w:rPr>
          <w:lang w:val="uk-UA"/>
        </w:rPr>
        <w:t>на</w:t>
      </w:r>
      <w:r w:rsidRPr="00A06A20">
        <w:rPr>
          <w:lang w:val="uk-UA"/>
        </w:rPr>
        <w:t>дійність,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обмежити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ризик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створення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фаль</w:t>
      </w:r>
      <w:r w:rsidR="00482D09" w:rsidRPr="00A06A20">
        <w:rPr>
          <w:lang w:val="uk-UA"/>
        </w:rPr>
        <w:t>шивих</w:t>
      </w:r>
      <w:r w:rsidR="00D00EE3" w:rsidRPr="00A06A20">
        <w:rPr>
          <w:lang w:val="uk-UA"/>
        </w:rPr>
        <w:t xml:space="preserve"> </w:t>
      </w:r>
      <w:r w:rsidR="00482D09" w:rsidRPr="00A06A20">
        <w:rPr>
          <w:lang w:val="uk-UA"/>
        </w:rPr>
        <w:t>грошей</w:t>
      </w:r>
      <w:r w:rsidR="00D00EE3" w:rsidRPr="00A06A20">
        <w:rPr>
          <w:lang w:val="uk-UA"/>
        </w:rPr>
        <w:t xml:space="preserve"> </w:t>
      </w:r>
      <w:r w:rsidR="00482D09"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="00482D09" w:rsidRPr="00A06A20">
        <w:rPr>
          <w:lang w:val="uk-UA"/>
        </w:rPr>
        <w:t>обігу</w:t>
      </w:r>
      <w:r w:rsidR="00D00EE3" w:rsidRPr="00A06A20">
        <w:rPr>
          <w:lang w:val="uk-UA"/>
        </w:rPr>
        <w:t xml:space="preserve"> </w:t>
      </w:r>
      <w:r w:rsidR="00482D09"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="00482D09" w:rsidRPr="00A06A20">
        <w:rPr>
          <w:lang w:val="uk-UA"/>
        </w:rPr>
        <w:t>скороти</w:t>
      </w:r>
      <w:r w:rsidRPr="00A06A20">
        <w:rPr>
          <w:lang w:val="uk-UA"/>
        </w:rPr>
        <w:t>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мінімуму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термін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проходження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платежів.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Систему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визнано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найшвидкіснішою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Європі</w:t>
      </w:r>
      <w:r w:rsidR="00D00EE3" w:rsidRPr="00A06A20">
        <w:rPr>
          <w:lang w:val="uk-UA"/>
        </w:rPr>
        <w:t>;</w:t>
      </w:r>
    </w:p>
    <w:p w:rsidR="00D00EE3" w:rsidRPr="00A06A20" w:rsidRDefault="008679CE" w:rsidP="00D00EE3">
      <w:pPr>
        <w:pStyle w:val="2"/>
        <w:numPr>
          <w:ilvl w:val="0"/>
          <w:numId w:val="11"/>
        </w:numPr>
        <w:tabs>
          <w:tab w:val="clear" w:pos="643"/>
          <w:tab w:val="left" w:pos="726"/>
        </w:tabs>
        <w:ind w:left="0" w:firstLine="709"/>
        <w:rPr>
          <w:lang w:val="uk-UA"/>
        </w:rPr>
      </w:pPr>
      <w:r w:rsidRPr="00A06A20">
        <w:rPr>
          <w:lang w:val="uk-UA"/>
        </w:rPr>
        <w:t>в</w:t>
      </w:r>
      <w:r w:rsidR="00482D09" w:rsidRPr="00A06A20">
        <w:rPr>
          <w:lang w:val="uk-UA"/>
        </w:rPr>
        <w:t>ведено</w:t>
      </w:r>
      <w:r w:rsidR="00D00EE3" w:rsidRPr="00A06A20">
        <w:rPr>
          <w:lang w:val="uk-UA"/>
        </w:rPr>
        <w:t xml:space="preserve"> </w:t>
      </w:r>
      <w:r w:rsidR="00482D09"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="00482D09" w:rsidRPr="00A06A20">
        <w:rPr>
          <w:lang w:val="uk-UA"/>
        </w:rPr>
        <w:t>дію</w:t>
      </w:r>
      <w:r w:rsidR="00D00EE3" w:rsidRPr="00A06A20">
        <w:rPr>
          <w:lang w:val="uk-UA"/>
        </w:rPr>
        <w:t xml:space="preserve"> </w:t>
      </w:r>
      <w:r w:rsidR="00482D09" w:rsidRPr="00A06A20">
        <w:rPr>
          <w:lang w:val="uk-UA"/>
        </w:rPr>
        <w:t>потужності</w:t>
      </w:r>
      <w:r w:rsidR="00D00EE3" w:rsidRPr="00A06A20">
        <w:rPr>
          <w:lang w:val="uk-UA"/>
        </w:rPr>
        <w:t xml:space="preserve"> </w:t>
      </w:r>
      <w:r w:rsidR="00482D09"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="00482D09" w:rsidRPr="00A06A20">
        <w:rPr>
          <w:lang w:val="uk-UA"/>
        </w:rPr>
        <w:t>друку</w:t>
      </w:r>
      <w:r w:rsidRPr="00A06A20">
        <w:rPr>
          <w:lang w:val="uk-UA"/>
        </w:rPr>
        <w:t>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банкнот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карбування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монет</w:t>
      </w:r>
      <w:r w:rsidR="00D00EE3" w:rsidRPr="00A06A20">
        <w:rPr>
          <w:lang w:val="uk-UA"/>
        </w:rPr>
        <w:t>;</w:t>
      </w:r>
    </w:p>
    <w:p w:rsidR="00D00EE3" w:rsidRPr="00A06A20" w:rsidRDefault="00482D09" w:rsidP="00D00EE3">
      <w:pPr>
        <w:pStyle w:val="2"/>
        <w:numPr>
          <w:ilvl w:val="0"/>
          <w:numId w:val="11"/>
        </w:numPr>
        <w:tabs>
          <w:tab w:val="clear" w:pos="643"/>
          <w:tab w:val="left" w:pos="726"/>
        </w:tabs>
        <w:ind w:left="0" w:firstLine="709"/>
        <w:rPr>
          <w:lang w:val="uk-UA"/>
        </w:rPr>
      </w:pPr>
      <w:r w:rsidRPr="00A06A20">
        <w:rPr>
          <w:lang w:val="uk-UA"/>
        </w:rPr>
        <w:t>розпочато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реформування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бухгал</w:t>
      </w:r>
      <w:r w:rsidR="008679CE" w:rsidRPr="00A06A20">
        <w:rPr>
          <w:lang w:val="uk-UA"/>
        </w:rPr>
        <w:t>терського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обліку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звітності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банках</w:t>
      </w:r>
      <w:r w:rsidR="00D00EE3" w:rsidRPr="00A06A20">
        <w:rPr>
          <w:lang w:val="uk-UA"/>
        </w:rPr>
        <w:t>;</w:t>
      </w:r>
    </w:p>
    <w:p w:rsidR="00D00EE3" w:rsidRPr="00A06A20" w:rsidRDefault="008679CE" w:rsidP="00D00EE3">
      <w:pPr>
        <w:pStyle w:val="2"/>
        <w:numPr>
          <w:ilvl w:val="0"/>
          <w:numId w:val="11"/>
        </w:numPr>
        <w:tabs>
          <w:tab w:val="clear" w:pos="643"/>
          <w:tab w:val="left" w:pos="726"/>
        </w:tabs>
        <w:ind w:left="0" w:firstLine="709"/>
        <w:rPr>
          <w:lang w:val="uk-UA"/>
        </w:rPr>
      </w:pPr>
      <w:r w:rsidRPr="00A06A20">
        <w:rPr>
          <w:lang w:val="uk-UA"/>
        </w:rPr>
        <w:t>НБУ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напрацьовано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нормативну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базу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для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здійснення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монетарної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політики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банківського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нагляду</w:t>
      </w:r>
      <w:r w:rsidR="00D00EE3" w:rsidRPr="00A06A20">
        <w:rPr>
          <w:lang w:val="uk-UA"/>
        </w:rPr>
        <w:t xml:space="preserve">; </w:t>
      </w:r>
      <w:r w:rsidRPr="00A06A20">
        <w:rPr>
          <w:lang w:val="uk-UA"/>
        </w:rPr>
        <w:t>вдоскон</w:t>
      </w:r>
      <w:r w:rsidR="00482D09" w:rsidRPr="00A06A20">
        <w:rPr>
          <w:lang w:val="uk-UA"/>
        </w:rPr>
        <w:t>але</w:t>
      </w:r>
      <w:r w:rsidRPr="00A06A20">
        <w:rPr>
          <w:lang w:val="uk-UA"/>
        </w:rPr>
        <w:t>но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інструменти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регулювання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банківської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системи</w:t>
      </w:r>
      <w:r w:rsidR="00D00EE3" w:rsidRPr="00A06A20">
        <w:rPr>
          <w:lang w:val="uk-UA"/>
        </w:rPr>
        <w:t>;</w:t>
      </w:r>
    </w:p>
    <w:p w:rsidR="008679CE" w:rsidRPr="00A06A20" w:rsidRDefault="008679CE" w:rsidP="00D00EE3">
      <w:pPr>
        <w:pStyle w:val="2"/>
        <w:numPr>
          <w:ilvl w:val="0"/>
          <w:numId w:val="11"/>
        </w:numPr>
        <w:tabs>
          <w:tab w:val="clear" w:pos="643"/>
          <w:tab w:val="left" w:pos="726"/>
        </w:tabs>
        <w:ind w:left="0" w:firstLine="709"/>
        <w:rPr>
          <w:lang w:val="uk-UA"/>
        </w:rPr>
      </w:pPr>
      <w:r w:rsidRPr="00A06A20">
        <w:rPr>
          <w:lang w:val="uk-UA"/>
        </w:rPr>
        <w:t>завдяки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зусиллям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НБУ,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його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монетарній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політиці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подолано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гіперінфляцію,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керованими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стали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інфляційні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процеси.</w:t>
      </w:r>
    </w:p>
    <w:p w:rsidR="00D00EE3" w:rsidRPr="00A06A20" w:rsidRDefault="008679CE" w:rsidP="00D00EE3">
      <w:pPr>
        <w:pStyle w:val="a5"/>
        <w:tabs>
          <w:tab w:val="left" w:pos="726"/>
        </w:tabs>
        <w:rPr>
          <w:lang w:val="uk-UA"/>
        </w:rPr>
      </w:pPr>
      <w:r w:rsidRPr="00A06A20">
        <w:rPr>
          <w:b/>
          <w:bCs/>
          <w:lang w:val="uk-UA"/>
        </w:rPr>
        <w:t>Цілями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реформування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банківської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системи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України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цьому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етапі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стали</w:t>
      </w:r>
      <w:r w:rsidR="00D00EE3" w:rsidRPr="00A06A20">
        <w:rPr>
          <w:lang w:val="uk-UA"/>
        </w:rPr>
        <w:t>:</w:t>
      </w:r>
    </w:p>
    <w:p w:rsidR="008679CE" w:rsidRPr="00A06A20" w:rsidRDefault="008679CE" w:rsidP="00D00EE3">
      <w:pPr>
        <w:pStyle w:val="af9"/>
        <w:numPr>
          <w:ilvl w:val="0"/>
          <w:numId w:val="12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A06A20">
        <w:rPr>
          <w:lang w:val="uk-UA"/>
        </w:rPr>
        <w:t>Забезпечення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розбудови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</w:t>
      </w:r>
      <w:r w:rsidR="00D72C3F" w:rsidRPr="00A06A20">
        <w:rPr>
          <w:lang w:val="uk-UA"/>
        </w:rPr>
        <w:t>анків</w:t>
      </w:r>
      <w:r w:rsidRPr="00A06A20">
        <w:rPr>
          <w:lang w:val="uk-UA"/>
        </w:rPr>
        <w:t>ської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системи,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здатної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ефективно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адекватно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діяти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умовах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ринкової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економіки.</w:t>
      </w:r>
    </w:p>
    <w:p w:rsidR="008679CE" w:rsidRPr="00A06A20" w:rsidRDefault="008679CE" w:rsidP="00D00EE3">
      <w:pPr>
        <w:pStyle w:val="af9"/>
        <w:numPr>
          <w:ilvl w:val="0"/>
          <w:numId w:val="12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A06A20">
        <w:rPr>
          <w:lang w:val="uk-UA"/>
        </w:rPr>
        <w:t>Вдосконалення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нагляду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діяльністю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комерційних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банків.</w:t>
      </w:r>
    </w:p>
    <w:p w:rsidR="008679CE" w:rsidRPr="00A06A20" w:rsidRDefault="008679CE" w:rsidP="00D00EE3">
      <w:pPr>
        <w:pStyle w:val="af9"/>
        <w:numPr>
          <w:ilvl w:val="0"/>
          <w:numId w:val="12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A06A20">
        <w:rPr>
          <w:lang w:val="uk-UA"/>
        </w:rPr>
        <w:t>Встановлення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клімату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довіри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банківської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системи.</w:t>
      </w:r>
    </w:p>
    <w:p w:rsidR="008679CE" w:rsidRPr="00A06A20" w:rsidRDefault="008679CE" w:rsidP="00D00EE3">
      <w:pPr>
        <w:pStyle w:val="af9"/>
        <w:numPr>
          <w:ilvl w:val="0"/>
          <w:numId w:val="12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A06A20">
        <w:rPr>
          <w:lang w:val="uk-UA"/>
        </w:rPr>
        <w:t>Створення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умов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для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ефективної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реформи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уведенням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обіг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національної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валюти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гривні.</w:t>
      </w:r>
    </w:p>
    <w:p w:rsidR="008679CE" w:rsidRPr="00A06A20" w:rsidRDefault="008679CE" w:rsidP="00D00EE3">
      <w:pPr>
        <w:pStyle w:val="af9"/>
        <w:numPr>
          <w:ilvl w:val="0"/>
          <w:numId w:val="12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A06A20">
        <w:rPr>
          <w:lang w:val="uk-UA"/>
        </w:rPr>
        <w:t>Посилення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мобілізації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заощаджень,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тобто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сприяння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розвитку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шляхом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інвестицій.</w:t>
      </w:r>
    </w:p>
    <w:p w:rsidR="008679CE" w:rsidRPr="00A06A20" w:rsidRDefault="008679CE" w:rsidP="00D00EE3">
      <w:pPr>
        <w:pStyle w:val="af9"/>
        <w:numPr>
          <w:ilvl w:val="0"/>
          <w:numId w:val="12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A06A20">
        <w:rPr>
          <w:lang w:val="uk-UA"/>
        </w:rPr>
        <w:t>Розвиток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фінансових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інструментів,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поліпшення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грошово-кредитного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регу</w:t>
      </w:r>
      <w:r w:rsidR="00482D09" w:rsidRPr="00A06A20">
        <w:rPr>
          <w:lang w:val="uk-UA"/>
        </w:rPr>
        <w:t>лювання</w:t>
      </w:r>
      <w:r w:rsidR="00D00EE3" w:rsidRPr="00A06A20">
        <w:rPr>
          <w:lang w:val="uk-UA"/>
        </w:rPr>
        <w:t xml:space="preserve"> </w:t>
      </w:r>
      <w:r w:rsidR="00482D09" w:rsidRPr="00A06A20">
        <w:rPr>
          <w:lang w:val="uk-UA"/>
        </w:rPr>
        <w:t>шляхом</w:t>
      </w:r>
      <w:r w:rsidR="00D00EE3" w:rsidRPr="00A06A20">
        <w:rPr>
          <w:lang w:val="uk-UA"/>
        </w:rPr>
        <w:t xml:space="preserve"> </w:t>
      </w:r>
      <w:r w:rsidR="00482D09" w:rsidRPr="00A06A20">
        <w:rPr>
          <w:lang w:val="uk-UA"/>
        </w:rPr>
        <w:t>впровадження</w:t>
      </w:r>
      <w:r w:rsidR="00D00EE3" w:rsidRPr="00A06A20">
        <w:rPr>
          <w:lang w:val="uk-UA"/>
        </w:rPr>
        <w:t xml:space="preserve"> </w:t>
      </w:r>
      <w:r w:rsidR="00482D09" w:rsidRPr="00A06A20">
        <w:rPr>
          <w:lang w:val="uk-UA"/>
        </w:rPr>
        <w:t>рин</w:t>
      </w:r>
      <w:r w:rsidRPr="00A06A20">
        <w:rPr>
          <w:lang w:val="uk-UA"/>
        </w:rPr>
        <w:t>кових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відносин,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рахунок</w:t>
      </w:r>
      <w:r w:rsidR="00D00EE3" w:rsidRPr="00A06A20">
        <w:rPr>
          <w:lang w:val="uk-UA"/>
        </w:rPr>
        <w:t xml:space="preserve"> </w:t>
      </w:r>
      <w:r w:rsidR="00482D09" w:rsidRPr="00A06A20">
        <w:rPr>
          <w:lang w:val="uk-UA"/>
        </w:rPr>
        <w:t>дирек</w:t>
      </w:r>
      <w:r w:rsidRPr="00A06A20">
        <w:rPr>
          <w:lang w:val="uk-UA"/>
        </w:rPr>
        <w:t>тивного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розподілу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кредитів.</w:t>
      </w:r>
    </w:p>
    <w:p w:rsidR="008679CE" w:rsidRPr="00A06A20" w:rsidRDefault="008679CE" w:rsidP="00D00EE3">
      <w:pPr>
        <w:pStyle w:val="af9"/>
        <w:numPr>
          <w:ilvl w:val="0"/>
          <w:numId w:val="12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A06A20">
        <w:rPr>
          <w:lang w:val="uk-UA"/>
        </w:rPr>
        <w:t>Поліпшення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розподілу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ресурсів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користь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конкурентоспроможних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підприємств.</w:t>
      </w:r>
    </w:p>
    <w:p w:rsidR="008679CE" w:rsidRPr="00A06A20" w:rsidRDefault="00482D09" w:rsidP="00D00EE3">
      <w:pPr>
        <w:pStyle w:val="af9"/>
        <w:numPr>
          <w:ilvl w:val="0"/>
          <w:numId w:val="12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A06A20">
        <w:rPr>
          <w:lang w:val="uk-UA"/>
        </w:rPr>
        <w:t>Передача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контролю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фінансо</w:t>
      </w:r>
      <w:r w:rsidR="008679CE" w:rsidRPr="00A06A20">
        <w:rPr>
          <w:lang w:val="uk-UA"/>
        </w:rPr>
        <w:t>вим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станом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підприємств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механізмам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ринку</w:t>
      </w:r>
      <w:r w:rsidR="00D00EE3" w:rsidRPr="00A06A20">
        <w:rPr>
          <w:lang w:val="uk-UA"/>
        </w:rPr>
        <w:t xml:space="preserve"> (</w:t>
      </w:r>
      <w:r w:rsidRPr="00A06A20">
        <w:rPr>
          <w:lang w:val="uk-UA"/>
        </w:rPr>
        <w:t>банки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мають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відігравати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актив</w:t>
      </w:r>
      <w:r w:rsidR="008679CE" w:rsidRPr="00A06A20">
        <w:rPr>
          <w:lang w:val="uk-UA"/>
        </w:rPr>
        <w:t>ну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роль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ініціації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реструктуризації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під</w:t>
      </w:r>
      <w:r w:rsidR="008679CE" w:rsidRPr="00A06A20">
        <w:rPr>
          <w:lang w:val="uk-UA"/>
        </w:rPr>
        <w:t>приємств,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брати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участь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оздоровленні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їх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фінансового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стану,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разі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</w:t>
      </w:r>
      <w:r w:rsidR="008679CE" w:rsidRPr="00A06A20">
        <w:rPr>
          <w:lang w:val="uk-UA"/>
        </w:rPr>
        <w:t>обхідн</w:t>
      </w:r>
      <w:r w:rsidRPr="00A06A20">
        <w:rPr>
          <w:lang w:val="uk-UA"/>
        </w:rPr>
        <w:t>ості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ліквідації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неплатоспро</w:t>
      </w:r>
      <w:r w:rsidR="008679CE" w:rsidRPr="00A06A20">
        <w:rPr>
          <w:lang w:val="uk-UA"/>
        </w:rPr>
        <w:t>можних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підприємств</w:t>
      </w:r>
      <w:r w:rsidR="00D00EE3" w:rsidRPr="00A06A20">
        <w:rPr>
          <w:lang w:val="uk-UA"/>
        </w:rPr>
        <w:t>).</w:t>
      </w:r>
    </w:p>
    <w:p w:rsidR="008679CE" w:rsidRPr="00A06A20" w:rsidRDefault="008679CE" w:rsidP="00D00EE3">
      <w:pPr>
        <w:pStyle w:val="af9"/>
        <w:numPr>
          <w:ilvl w:val="0"/>
          <w:numId w:val="12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A06A20">
        <w:rPr>
          <w:lang w:val="uk-UA"/>
        </w:rPr>
        <w:t>Розв’язання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проблеми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неплатежів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запобігання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їх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виникненню.</w:t>
      </w:r>
    </w:p>
    <w:p w:rsidR="008679CE" w:rsidRPr="00A06A20" w:rsidRDefault="00482D09" w:rsidP="00D00EE3">
      <w:pPr>
        <w:pStyle w:val="af9"/>
        <w:numPr>
          <w:ilvl w:val="0"/>
          <w:numId w:val="12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A06A20">
        <w:rPr>
          <w:lang w:val="uk-UA"/>
        </w:rPr>
        <w:t>Подальше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вдосконалення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підви</w:t>
      </w:r>
      <w:r w:rsidR="008679CE" w:rsidRPr="00A06A20">
        <w:rPr>
          <w:lang w:val="uk-UA"/>
        </w:rPr>
        <w:t>щення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ефективності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платіжної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системи.</w:t>
      </w:r>
    </w:p>
    <w:p w:rsidR="008679CE" w:rsidRPr="00A06A20" w:rsidRDefault="008679CE" w:rsidP="00D00EE3">
      <w:pPr>
        <w:pStyle w:val="af9"/>
        <w:numPr>
          <w:ilvl w:val="0"/>
          <w:numId w:val="12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A06A20">
        <w:rPr>
          <w:lang w:val="uk-UA"/>
        </w:rPr>
        <w:t>Послаблення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державного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тиску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кредитну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діяльність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великих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банків.</w:t>
      </w:r>
    </w:p>
    <w:p w:rsidR="00D00EE3" w:rsidRPr="00A06A20" w:rsidRDefault="008679CE" w:rsidP="00D00EE3">
      <w:pPr>
        <w:pStyle w:val="a5"/>
        <w:tabs>
          <w:tab w:val="left" w:pos="726"/>
        </w:tabs>
        <w:rPr>
          <w:bCs/>
          <w:lang w:val="uk-UA"/>
        </w:rPr>
      </w:pPr>
      <w:r w:rsidRPr="00A06A20">
        <w:rPr>
          <w:bCs/>
          <w:lang w:val="uk-UA"/>
        </w:rPr>
        <w:t>Отже,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банківська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система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України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вже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має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свою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історію.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Вона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налічує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майже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десять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років,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але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багата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вельми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інтенсивними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процесами</w:t>
      </w:r>
      <w:r w:rsidR="00D00EE3" w:rsidRPr="00A06A20">
        <w:rPr>
          <w:bCs/>
          <w:lang w:val="uk-UA"/>
        </w:rPr>
        <w:t xml:space="preserve">: </w:t>
      </w:r>
      <w:r w:rsidRPr="00A06A20">
        <w:rPr>
          <w:bCs/>
          <w:lang w:val="uk-UA"/>
        </w:rPr>
        <w:t>українським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банкам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за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півроку-рік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випадало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пройти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шлях,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на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який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аналогічні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закордонні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установи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витрачали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кілька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років,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а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то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й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десятиліття.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Слід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також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враховувати,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що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банківська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система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в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нашій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країні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формува</w:t>
      </w:r>
      <w:r w:rsidR="00482D09" w:rsidRPr="00A06A20">
        <w:rPr>
          <w:bCs/>
          <w:lang w:val="uk-UA"/>
        </w:rPr>
        <w:t>лася,</w:t>
      </w:r>
      <w:r w:rsidR="00D00EE3" w:rsidRPr="00A06A20">
        <w:rPr>
          <w:bCs/>
          <w:lang w:val="uk-UA"/>
        </w:rPr>
        <w:t xml:space="preserve"> </w:t>
      </w:r>
      <w:r w:rsidR="00482D09" w:rsidRPr="00A06A20">
        <w:rPr>
          <w:bCs/>
          <w:lang w:val="uk-UA"/>
        </w:rPr>
        <w:t>зазнаючи</w:t>
      </w:r>
      <w:r w:rsidR="00D00EE3" w:rsidRPr="00A06A20">
        <w:rPr>
          <w:bCs/>
          <w:lang w:val="uk-UA"/>
        </w:rPr>
        <w:t xml:space="preserve"> </w:t>
      </w:r>
      <w:r w:rsidR="00482D09" w:rsidRPr="00A06A20">
        <w:rPr>
          <w:bCs/>
          <w:lang w:val="uk-UA"/>
        </w:rPr>
        <w:t>впливу</w:t>
      </w:r>
      <w:r w:rsidR="00D00EE3" w:rsidRPr="00A06A20">
        <w:rPr>
          <w:bCs/>
          <w:lang w:val="uk-UA"/>
        </w:rPr>
        <w:t xml:space="preserve"> </w:t>
      </w:r>
      <w:r w:rsidR="00482D09" w:rsidRPr="00A06A20">
        <w:rPr>
          <w:bCs/>
          <w:lang w:val="uk-UA"/>
        </w:rPr>
        <w:t>негатив</w:t>
      </w:r>
      <w:r w:rsidRPr="00A06A20">
        <w:rPr>
          <w:bCs/>
          <w:lang w:val="uk-UA"/>
        </w:rPr>
        <w:t>них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чинників,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які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не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лише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не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сприяли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розвитку,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а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навпаки</w:t>
      </w:r>
      <w:r w:rsidR="00D00EE3" w:rsidRPr="00A06A20">
        <w:rPr>
          <w:bCs/>
          <w:lang w:val="uk-UA"/>
        </w:rPr>
        <w:t xml:space="preserve"> - </w:t>
      </w:r>
      <w:r w:rsidRPr="00A06A20">
        <w:rPr>
          <w:bCs/>
          <w:lang w:val="uk-UA"/>
        </w:rPr>
        <w:t>гальмували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його.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Йдеться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про</w:t>
      </w:r>
      <w:r w:rsidR="00D00EE3" w:rsidRPr="00A06A20">
        <w:rPr>
          <w:bCs/>
          <w:lang w:val="uk-UA"/>
        </w:rPr>
        <w:t>:</w:t>
      </w:r>
    </w:p>
    <w:p w:rsidR="00D00EE3" w:rsidRPr="00A06A20" w:rsidRDefault="008679CE" w:rsidP="00D00EE3">
      <w:pPr>
        <w:pStyle w:val="af9"/>
        <w:tabs>
          <w:tab w:val="left" w:pos="726"/>
        </w:tabs>
        <w:ind w:left="0" w:firstLine="709"/>
        <w:rPr>
          <w:lang w:val="uk-UA"/>
        </w:rPr>
      </w:pPr>
      <w:r w:rsidRPr="00A06A20">
        <w:rPr>
          <w:lang w:val="uk-UA"/>
        </w:rPr>
        <w:t>1</w:t>
      </w:r>
      <w:r w:rsidR="00D00EE3" w:rsidRPr="00A06A20">
        <w:rPr>
          <w:lang w:val="uk-UA"/>
        </w:rPr>
        <w:t>. М</w:t>
      </w:r>
      <w:r w:rsidRPr="00A06A20">
        <w:rPr>
          <w:lang w:val="uk-UA"/>
        </w:rPr>
        <w:t>акроекономічні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чинники,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зменшують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попит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фінансові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послуги</w:t>
      </w:r>
      <w:r w:rsidR="00D00EE3" w:rsidRPr="00A06A20">
        <w:rPr>
          <w:lang w:val="uk-UA"/>
        </w:rPr>
        <w:t>:</w:t>
      </w:r>
    </w:p>
    <w:p w:rsidR="00D00EE3" w:rsidRPr="00A06A20" w:rsidRDefault="008679CE" w:rsidP="00D00EE3">
      <w:pPr>
        <w:pStyle w:val="2"/>
        <w:numPr>
          <w:ilvl w:val="0"/>
          <w:numId w:val="11"/>
        </w:numPr>
        <w:tabs>
          <w:tab w:val="clear" w:pos="643"/>
          <w:tab w:val="left" w:pos="726"/>
        </w:tabs>
        <w:ind w:left="0" w:firstLine="709"/>
        <w:rPr>
          <w:lang w:val="uk-UA"/>
        </w:rPr>
      </w:pPr>
      <w:r w:rsidRPr="00A06A20">
        <w:rPr>
          <w:lang w:val="uk-UA"/>
        </w:rPr>
        <w:t>кількарічну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тенденцію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зниження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ВВП</w:t>
      </w:r>
      <w:r w:rsidR="00D00EE3" w:rsidRPr="00A06A20">
        <w:rPr>
          <w:lang w:val="uk-UA"/>
        </w:rPr>
        <w:t>;</w:t>
      </w:r>
    </w:p>
    <w:p w:rsidR="00D00EE3" w:rsidRPr="00A06A20" w:rsidRDefault="008679CE" w:rsidP="00D00EE3">
      <w:pPr>
        <w:pStyle w:val="2"/>
        <w:numPr>
          <w:ilvl w:val="0"/>
          <w:numId w:val="11"/>
        </w:numPr>
        <w:tabs>
          <w:tab w:val="clear" w:pos="643"/>
          <w:tab w:val="left" w:pos="726"/>
        </w:tabs>
        <w:ind w:left="0" w:firstLine="709"/>
        <w:rPr>
          <w:lang w:val="uk-UA"/>
        </w:rPr>
      </w:pPr>
      <w:r w:rsidRPr="00A06A20">
        <w:rPr>
          <w:lang w:val="uk-UA"/>
        </w:rPr>
        <w:t>доларизацію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економіки</w:t>
      </w:r>
      <w:r w:rsidR="00D00EE3" w:rsidRPr="00A06A20">
        <w:rPr>
          <w:lang w:val="uk-UA"/>
        </w:rPr>
        <w:t>;</w:t>
      </w:r>
    </w:p>
    <w:p w:rsidR="00D00EE3" w:rsidRPr="00A06A20" w:rsidRDefault="008679CE" w:rsidP="00D00EE3">
      <w:pPr>
        <w:pStyle w:val="2"/>
        <w:numPr>
          <w:ilvl w:val="0"/>
          <w:numId w:val="11"/>
        </w:numPr>
        <w:tabs>
          <w:tab w:val="clear" w:pos="643"/>
          <w:tab w:val="left" w:pos="726"/>
        </w:tabs>
        <w:ind w:left="0" w:firstLine="709"/>
        <w:rPr>
          <w:lang w:val="uk-UA"/>
        </w:rPr>
      </w:pPr>
      <w:r w:rsidRPr="00A06A20">
        <w:rPr>
          <w:lang w:val="uk-UA"/>
        </w:rPr>
        <w:t>низьку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купівельну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спроможність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фізичних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осіб</w:t>
      </w:r>
      <w:r w:rsidR="00D00EE3" w:rsidRPr="00A06A20">
        <w:rPr>
          <w:lang w:val="uk-UA"/>
        </w:rPr>
        <w:t>;</w:t>
      </w:r>
    </w:p>
    <w:p w:rsidR="008679CE" w:rsidRPr="00A06A20" w:rsidRDefault="008679CE" w:rsidP="00D00EE3">
      <w:pPr>
        <w:pStyle w:val="2"/>
        <w:numPr>
          <w:ilvl w:val="0"/>
          <w:numId w:val="11"/>
        </w:numPr>
        <w:tabs>
          <w:tab w:val="clear" w:pos="643"/>
          <w:tab w:val="left" w:pos="726"/>
        </w:tabs>
        <w:ind w:left="0" w:firstLine="709"/>
        <w:rPr>
          <w:lang w:val="uk-UA"/>
        </w:rPr>
      </w:pPr>
      <w:r w:rsidRPr="00A06A20">
        <w:rPr>
          <w:lang w:val="uk-UA"/>
        </w:rPr>
        <w:t>бартеризацію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взаєморозрахунків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між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</w:t>
      </w:r>
      <w:r w:rsidR="00CB5363" w:rsidRPr="00A06A20">
        <w:rPr>
          <w:lang w:val="uk-UA"/>
        </w:rPr>
        <w:t>уб’єктами</w:t>
      </w:r>
      <w:r w:rsidR="00D00EE3" w:rsidRPr="00A06A20">
        <w:rPr>
          <w:lang w:val="uk-UA"/>
        </w:rPr>
        <w:t xml:space="preserve"> </w:t>
      </w:r>
      <w:r w:rsidR="00CB5363" w:rsidRPr="00A06A20">
        <w:rPr>
          <w:lang w:val="uk-UA"/>
        </w:rPr>
        <w:t>підприємницької</w:t>
      </w:r>
      <w:r w:rsidR="00D00EE3" w:rsidRPr="00A06A20">
        <w:rPr>
          <w:lang w:val="uk-UA"/>
        </w:rPr>
        <w:t xml:space="preserve"> </w:t>
      </w:r>
      <w:r w:rsidR="00CB5363" w:rsidRPr="00A06A20">
        <w:rPr>
          <w:lang w:val="uk-UA"/>
        </w:rPr>
        <w:t>діяль</w:t>
      </w:r>
      <w:r w:rsidRPr="00A06A20">
        <w:rPr>
          <w:lang w:val="uk-UA"/>
        </w:rPr>
        <w:t>ності.</w:t>
      </w:r>
    </w:p>
    <w:p w:rsidR="00D00EE3" w:rsidRPr="00A06A20" w:rsidRDefault="008679CE" w:rsidP="00D00EE3">
      <w:pPr>
        <w:pStyle w:val="af9"/>
        <w:tabs>
          <w:tab w:val="left" w:pos="726"/>
        </w:tabs>
        <w:ind w:left="0" w:firstLine="709"/>
        <w:rPr>
          <w:lang w:val="uk-UA"/>
        </w:rPr>
      </w:pPr>
      <w:r w:rsidRPr="00A06A20">
        <w:rPr>
          <w:lang w:val="uk-UA"/>
        </w:rPr>
        <w:t>2</w:t>
      </w:r>
      <w:r w:rsidR="00D00EE3" w:rsidRPr="00A06A20">
        <w:rPr>
          <w:lang w:val="uk-UA"/>
        </w:rPr>
        <w:t>. Е</w:t>
      </w:r>
      <w:r w:rsidRPr="00A06A20">
        <w:rPr>
          <w:lang w:val="uk-UA"/>
        </w:rPr>
        <w:t>кономічні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чинники</w:t>
      </w:r>
      <w:r w:rsidR="00D00EE3" w:rsidRPr="00A06A20">
        <w:rPr>
          <w:lang w:val="uk-UA"/>
        </w:rPr>
        <w:t>:</w:t>
      </w:r>
    </w:p>
    <w:p w:rsidR="00D00EE3" w:rsidRPr="00A06A20" w:rsidRDefault="008679CE" w:rsidP="00D00EE3">
      <w:pPr>
        <w:pStyle w:val="2"/>
        <w:numPr>
          <w:ilvl w:val="0"/>
          <w:numId w:val="11"/>
        </w:numPr>
        <w:tabs>
          <w:tab w:val="clear" w:pos="643"/>
          <w:tab w:val="left" w:pos="726"/>
        </w:tabs>
        <w:ind w:left="0" w:firstLine="709"/>
        <w:rPr>
          <w:lang w:val="uk-UA"/>
        </w:rPr>
      </w:pPr>
      <w:r w:rsidRPr="00A06A20">
        <w:rPr>
          <w:lang w:val="uk-UA"/>
        </w:rPr>
        <w:t>інфляцію,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спад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виробництва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спричинене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ними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“звуження</w:t>
      </w:r>
      <w:r w:rsidR="00D00EE3" w:rsidRPr="00A06A20">
        <w:rPr>
          <w:lang w:val="uk-UA"/>
        </w:rPr>
        <w:t xml:space="preserve">" </w:t>
      </w:r>
      <w:r w:rsidRPr="00A06A20">
        <w:rPr>
          <w:lang w:val="uk-UA"/>
        </w:rPr>
        <w:t>кола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клієнтів</w:t>
      </w:r>
      <w:r w:rsidR="00D00EE3" w:rsidRPr="00A06A20">
        <w:rPr>
          <w:lang w:val="uk-UA"/>
        </w:rPr>
        <w:t>;</w:t>
      </w:r>
    </w:p>
    <w:p w:rsidR="00D00EE3" w:rsidRPr="00A06A20" w:rsidRDefault="008679CE" w:rsidP="00D00EE3">
      <w:pPr>
        <w:pStyle w:val="2"/>
        <w:numPr>
          <w:ilvl w:val="0"/>
          <w:numId w:val="11"/>
        </w:numPr>
        <w:tabs>
          <w:tab w:val="clear" w:pos="643"/>
          <w:tab w:val="left" w:pos="726"/>
        </w:tabs>
        <w:ind w:left="0" w:firstLine="709"/>
        <w:rPr>
          <w:lang w:val="uk-UA"/>
        </w:rPr>
      </w:pPr>
      <w:r w:rsidRPr="00A06A20">
        <w:rPr>
          <w:lang w:val="uk-UA"/>
        </w:rPr>
        <w:t>повільний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розвиток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приватного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сектора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економіці,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отже,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неве</w:t>
      </w:r>
      <w:r w:rsidR="00B83971" w:rsidRPr="00A06A20">
        <w:rPr>
          <w:lang w:val="uk-UA"/>
        </w:rPr>
        <w:t>ли</w:t>
      </w:r>
      <w:r w:rsidRPr="00A06A20">
        <w:rPr>
          <w:lang w:val="uk-UA"/>
        </w:rPr>
        <w:t>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</w:t>
      </w:r>
      <w:r w:rsidR="00D72C3F" w:rsidRPr="00A06A20">
        <w:rPr>
          <w:lang w:val="uk-UA"/>
        </w:rPr>
        <w:t>астку</w:t>
      </w:r>
      <w:r w:rsidR="00D00EE3" w:rsidRPr="00A06A20">
        <w:rPr>
          <w:lang w:val="uk-UA"/>
        </w:rPr>
        <w:t xml:space="preserve"> </w:t>
      </w:r>
      <w:r w:rsidR="00D72C3F" w:rsidRPr="00A06A20">
        <w:rPr>
          <w:lang w:val="uk-UA"/>
        </w:rPr>
        <w:t>приватного</w:t>
      </w:r>
      <w:r w:rsidR="00D00EE3" w:rsidRPr="00A06A20">
        <w:rPr>
          <w:lang w:val="uk-UA"/>
        </w:rPr>
        <w:t xml:space="preserve"> </w:t>
      </w:r>
      <w:r w:rsidR="00D72C3F" w:rsidRPr="00A06A20">
        <w:rPr>
          <w:lang w:val="uk-UA"/>
        </w:rPr>
        <w:t>капіталу</w:t>
      </w:r>
      <w:r w:rsidR="00D00EE3" w:rsidRPr="00A06A20">
        <w:rPr>
          <w:lang w:val="uk-UA"/>
        </w:rPr>
        <w:t xml:space="preserve"> </w:t>
      </w:r>
      <w:r w:rsidR="00D72C3F"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="00D72C3F" w:rsidRPr="00A06A20">
        <w:rPr>
          <w:lang w:val="uk-UA"/>
        </w:rPr>
        <w:t>бан</w:t>
      </w:r>
      <w:r w:rsidRPr="00A06A20">
        <w:rPr>
          <w:lang w:val="uk-UA"/>
        </w:rPr>
        <w:t>ках</w:t>
      </w:r>
      <w:r w:rsidR="00D00EE3" w:rsidRPr="00A06A20">
        <w:rPr>
          <w:lang w:val="uk-UA"/>
        </w:rPr>
        <w:t>;</w:t>
      </w:r>
    </w:p>
    <w:p w:rsidR="008679CE" w:rsidRPr="00A06A20" w:rsidRDefault="008679CE" w:rsidP="00D00EE3">
      <w:pPr>
        <w:pStyle w:val="2"/>
        <w:numPr>
          <w:ilvl w:val="0"/>
          <w:numId w:val="11"/>
        </w:numPr>
        <w:tabs>
          <w:tab w:val="clear" w:pos="643"/>
          <w:tab w:val="left" w:pos="726"/>
        </w:tabs>
        <w:ind w:left="0" w:firstLine="709"/>
        <w:rPr>
          <w:lang w:val="uk-UA"/>
        </w:rPr>
      </w:pPr>
      <w:r w:rsidRPr="00A06A20">
        <w:rPr>
          <w:lang w:val="uk-UA"/>
        </w:rPr>
        <w:t>податковий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прес,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часом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тільк</w:t>
      </w:r>
      <w:r w:rsidR="00B83971" w:rsidRPr="00A06A20">
        <w:rPr>
          <w:lang w:val="uk-UA"/>
        </w:rPr>
        <w:t>и</w:t>
      </w:r>
      <w:r w:rsidR="00D00EE3" w:rsidRPr="00A06A20">
        <w:rPr>
          <w:lang w:val="uk-UA"/>
        </w:rPr>
        <w:t xml:space="preserve"> </w:t>
      </w:r>
      <w:r w:rsidR="00B83971" w:rsidRPr="00A06A20">
        <w:rPr>
          <w:lang w:val="uk-UA"/>
        </w:rPr>
        <w:t>не</w:t>
      </w:r>
      <w:r w:rsidR="00D00EE3" w:rsidRPr="00A06A20">
        <w:rPr>
          <w:lang w:val="uk-UA"/>
        </w:rPr>
        <w:t xml:space="preserve"> </w:t>
      </w:r>
      <w:r w:rsidR="00B83971" w:rsidRPr="00A06A20">
        <w:rPr>
          <w:lang w:val="uk-UA"/>
        </w:rPr>
        <w:t>слабшає,</w:t>
      </w:r>
      <w:r w:rsidR="00D00EE3" w:rsidRPr="00A06A20">
        <w:rPr>
          <w:lang w:val="uk-UA"/>
        </w:rPr>
        <w:t xml:space="preserve"> </w:t>
      </w:r>
      <w:r w:rsidR="00B83971" w:rsidRPr="00A06A20">
        <w:rPr>
          <w:lang w:val="uk-UA"/>
        </w:rPr>
        <w:t>а</w:t>
      </w:r>
      <w:r w:rsidR="00D00EE3" w:rsidRPr="00A06A20">
        <w:rPr>
          <w:lang w:val="uk-UA"/>
        </w:rPr>
        <w:t xml:space="preserve"> </w:t>
      </w:r>
      <w:r w:rsidR="00B83971" w:rsidRPr="00A06A20">
        <w:rPr>
          <w:lang w:val="uk-UA"/>
        </w:rPr>
        <w:t>посилюється</w:t>
      </w:r>
      <w:r w:rsidR="00D00EE3" w:rsidRPr="00A06A20">
        <w:rPr>
          <w:lang w:val="uk-UA"/>
        </w:rPr>
        <w:t xml:space="preserve"> </w:t>
      </w:r>
      <w:r w:rsidR="00B83971" w:rsidRPr="00A06A20">
        <w:rPr>
          <w:lang w:val="uk-UA"/>
        </w:rPr>
        <w:t>вна</w:t>
      </w:r>
      <w:r w:rsidRPr="00A06A20">
        <w:rPr>
          <w:lang w:val="uk-UA"/>
        </w:rPr>
        <w:t>слідок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розширення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бази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оподаткування.</w:t>
      </w:r>
    </w:p>
    <w:p w:rsidR="00D00EE3" w:rsidRPr="00A06A20" w:rsidRDefault="008679CE" w:rsidP="00D00EE3">
      <w:pPr>
        <w:pStyle w:val="af9"/>
        <w:tabs>
          <w:tab w:val="left" w:pos="726"/>
        </w:tabs>
        <w:ind w:left="0" w:firstLine="709"/>
        <w:rPr>
          <w:lang w:val="uk-UA"/>
        </w:rPr>
      </w:pPr>
      <w:r w:rsidRPr="00A06A20">
        <w:rPr>
          <w:lang w:val="uk-UA"/>
        </w:rPr>
        <w:t>3</w:t>
      </w:r>
      <w:r w:rsidR="00D72C3F" w:rsidRPr="00A06A20">
        <w:rPr>
          <w:lang w:val="uk-UA"/>
        </w:rPr>
        <w:t>.Законодавчі</w:t>
      </w:r>
      <w:r w:rsidR="00D00EE3" w:rsidRPr="00A06A20">
        <w:rPr>
          <w:lang w:val="uk-UA"/>
        </w:rPr>
        <w:t xml:space="preserve"> </w:t>
      </w:r>
      <w:r w:rsidR="00D72C3F"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="00D72C3F" w:rsidRPr="00A06A20">
        <w:rPr>
          <w:lang w:val="uk-UA"/>
        </w:rPr>
        <w:t>нормативні</w:t>
      </w:r>
      <w:r w:rsidR="00D00EE3" w:rsidRPr="00A06A20">
        <w:rPr>
          <w:lang w:val="uk-UA"/>
        </w:rPr>
        <w:t xml:space="preserve"> </w:t>
      </w:r>
      <w:r w:rsidR="00D72C3F" w:rsidRPr="00A06A20">
        <w:rPr>
          <w:lang w:val="uk-UA"/>
        </w:rPr>
        <w:t>чин</w:t>
      </w:r>
      <w:r w:rsidRPr="00A06A20">
        <w:rPr>
          <w:lang w:val="uk-UA"/>
        </w:rPr>
        <w:t>ники</w:t>
      </w:r>
      <w:r w:rsidR="00D00EE3" w:rsidRPr="00A06A20">
        <w:rPr>
          <w:lang w:val="uk-UA"/>
        </w:rPr>
        <w:t>:</w:t>
      </w:r>
    </w:p>
    <w:p w:rsidR="00D00EE3" w:rsidRPr="00A06A20" w:rsidRDefault="008679CE" w:rsidP="00D00EE3">
      <w:pPr>
        <w:pStyle w:val="2"/>
        <w:numPr>
          <w:ilvl w:val="0"/>
          <w:numId w:val="11"/>
        </w:numPr>
        <w:tabs>
          <w:tab w:val="clear" w:pos="643"/>
          <w:tab w:val="left" w:pos="726"/>
        </w:tabs>
        <w:ind w:left="0" w:firstLine="709"/>
        <w:rPr>
          <w:lang w:val="uk-UA"/>
        </w:rPr>
      </w:pPr>
      <w:r w:rsidRPr="00A06A20">
        <w:rPr>
          <w:lang w:val="uk-UA"/>
        </w:rPr>
        <w:t>законодавчу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неврегульованість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багатьох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напрямів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роботи</w:t>
      </w:r>
      <w:r w:rsidR="00D00EE3" w:rsidRPr="00A06A20">
        <w:rPr>
          <w:lang w:val="uk-UA"/>
        </w:rPr>
        <w:t>;</w:t>
      </w:r>
    </w:p>
    <w:p w:rsidR="00D00EE3" w:rsidRPr="00A06A20" w:rsidRDefault="008679CE" w:rsidP="00D00EE3">
      <w:pPr>
        <w:pStyle w:val="2"/>
        <w:numPr>
          <w:ilvl w:val="0"/>
          <w:numId w:val="11"/>
        </w:numPr>
        <w:tabs>
          <w:tab w:val="clear" w:pos="643"/>
          <w:tab w:val="left" w:pos="726"/>
        </w:tabs>
        <w:ind w:left="0" w:firstLine="709"/>
        <w:rPr>
          <w:lang w:val="uk-UA"/>
        </w:rPr>
      </w:pPr>
      <w:r w:rsidRPr="00A06A20">
        <w:rPr>
          <w:lang w:val="uk-UA"/>
        </w:rPr>
        <w:t>відсутність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чітких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правил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роботи,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викликану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частими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змінами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законодавчих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</w:t>
      </w:r>
      <w:r w:rsidR="00482D09" w:rsidRPr="00A06A20">
        <w:rPr>
          <w:lang w:val="uk-UA"/>
        </w:rPr>
        <w:t>ормативних</w:t>
      </w:r>
      <w:r w:rsidR="00D00EE3" w:rsidRPr="00A06A20">
        <w:rPr>
          <w:lang w:val="uk-UA"/>
        </w:rPr>
        <w:t xml:space="preserve"> </w:t>
      </w:r>
      <w:r w:rsidR="00482D09" w:rsidRPr="00A06A20">
        <w:rPr>
          <w:lang w:val="uk-UA"/>
        </w:rPr>
        <w:t>документів</w:t>
      </w:r>
      <w:r w:rsidR="00D00EE3" w:rsidRPr="00A06A20">
        <w:rPr>
          <w:lang w:val="uk-UA"/>
        </w:rPr>
        <w:t xml:space="preserve"> </w:t>
      </w:r>
      <w:r w:rsidR="00482D09"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="00482D09" w:rsidRPr="00A06A20">
        <w:rPr>
          <w:lang w:val="uk-UA"/>
        </w:rPr>
        <w:t>супе</w:t>
      </w:r>
      <w:r w:rsidRPr="00A06A20">
        <w:rPr>
          <w:lang w:val="uk-UA"/>
        </w:rPr>
        <w:t>речностями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них</w:t>
      </w:r>
      <w:r w:rsidR="00D00EE3" w:rsidRPr="00A06A20">
        <w:rPr>
          <w:lang w:val="uk-UA"/>
        </w:rPr>
        <w:t>;</w:t>
      </w:r>
    </w:p>
    <w:p w:rsidR="008679CE" w:rsidRPr="00A06A20" w:rsidRDefault="00482D09" w:rsidP="00D00EE3">
      <w:pPr>
        <w:pStyle w:val="2"/>
        <w:numPr>
          <w:ilvl w:val="0"/>
          <w:numId w:val="11"/>
        </w:numPr>
        <w:tabs>
          <w:tab w:val="clear" w:pos="643"/>
          <w:tab w:val="left" w:pos="726"/>
        </w:tabs>
        <w:ind w:left="0" w:firstLine="709"/>
        <w:rPr>
          <w:lang w:val="uk-UA"/>
        </w:rPr>
      </w:pPr>
      <w:r w:rsidRPr="00A06A20">
        <w:rPr>
          <w:lang w:val="uk-UA"/>
        </w:rPr>
        <w:t>не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передбачену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нормативами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</w:t>
      </w:r>
      <w:r w:rsidR="008679CE" w:rsidRPr="00A06A20">
        <w:rPr>
          <w:lang w:val="uk-UA"/>
        </w:rPr>
        <w:t>зорість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балансів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простір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для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пе</w:t>
      </w:r>
      <w:r w:rsidR="008679CE" w:rsidRPr="00A06A20">
        <w:rPr>
          <w:lang w:val="uk-UA"/>
        </w:rPr>
        <w:t>регрупувань,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маніпуляцій,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зловживань,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захаращеність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банківських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“вішалок”</w:t>
      </w:r>
      <w:r w:rsidR="00D00EE3" w:rsidRPr="00A06A20">
        <w:rPr>
          <w:lang w:val="uk-UA"/>
        </w:rPr>
        <w:t xml:space="preserve"> - </w:t>
      </w:r>
      <w:r w:rsidR="008679CE" w:rsidRPr="00A06A20">
        <w:rPr>
          <w:lang w:val="uk-UA"/>
        </w:rPr>
        <w:t>раху</w:t>
      </w:r>
      <w:r w:rsidRPr="00A06A20">
        <w:rPr>
          <w:lang w:val="uk-UA"/>
        </w:rPr>
        <w:t>нків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обліку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дебіторської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</w:t>
      </w:r>
      <w:r w:rsidR="008679CE" w:rsidRPr="00A06A20">
        <w:rPr>
          <w:lang w:val="uk-UA"/>
        </w:rPr>
        <w:t>дито</w:t>
      </w:r>
      <w:r w:rsidR="00CB5363" w:rsidRPr="00A06A20">
        <w:rPr>
          <w:lang w:val="uk-UA"/>
        </w:rPr>
        <w:t>рської</w:t>
      </w:r>
      <w:r w:rsidR="00D00EE3" w:rsidRPr="00A06A20">
        <w:rPr>
          <w:lang w:val="uk-UA"/>
        </w:rPr>
        <w:t xml:space="preserve"> </w:t>
      </w:r>
      <w:r w:rsidR="00CB5363" w:rsidRPr="00A06A20">
        <w:rPr>
          <w:lang w:val="uk-UA"/>
        </w:rPr>
        <w:t>заборгованості,</w:t>
      </w:r>
      <w:r w:rsidR="00D00EE3" w:rsidRPr="00A06A20">
        <w:rPr>
          <w:lang w:val="uk-UA"/>
        </w:rPr>
        <w:t xml:space="preserve"> - </w:t>
      </w:r>
      <w:r w:rsidR="00CB5363" w:rsidRPr="00A06A20">
        <w:rPr>
          <w:lang w:val="uk-UA"/>
        </w:rPr>
        <w:t>що</w:t>
      </w:r>
      <w:r w:rsidR="00D00EE3" w:rsidRPr="00A06A20">
        <w:rPr>
          <w:lang w:val="uk-UA"/>
        </w:rPr>
        <w:t xml:space="preserve"> </w:t>
      </w:r>
      <w:r w:rsidR="00CB5363" w:rsidRPr="00A06A20">
        <w:rPr>
          <w:lang w:val="uk-UA"/>
        </w:rPr>
        <w:t>при</w:t>
      </w:r>
      <w:r w:rsidR="008679CE" w:rsidRPr="00A06A20">
        <w:rPr>
          <w:lang w:val="uk-UA"/>
        </w:rPr>
        <w:t>зводить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до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появи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штучних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балансів,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які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демонструють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уявну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ліквідність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ка</w:t>
      </w:r>
      <w:r w:rsidR="00CB5363" w:rsidRPr="00A06A20">
        <w:rPr>
          <w:lang w:val="uk-UA"/>
        </w:rPr>
        <w:t>піта</w:t>
      </w:r>
      <w:r w:rsidR="008679CE" w:rsidRPr="00A06A20">
        <w:rPr>
          <w:lang w:val="uk-UA"/>
        </w:rPr>
        <w:t>лу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банку.</w:t>
      </w:r>
    </w:p>
    <w:p w:rsidR="00D00EE3" w:rsidRPr="00A06A20" w:rsidRDefault="008679CE" w:rsidP="00D00EE3">
      <w:pPr>
        <w:pStyle w:val="af9"/>
        <w:tabs>
          <w:tab w:val="left" w:pos="726"/>
        </w:tabs>
        <w:ind w:left="0" w:firstLine="709"/>
        <w:rPr>
          <w:lang w:val="uk-UA"/>
        </w:rPr>
      </w:pPr>
      <w:r w:rsidRPr="00A06A20">
        <w:rPr>
          <w:lang w:val="uk-UA"/>
        </w:rPr>
        <w:t>4.</w:t>
      </w:r>
      <w:r w:rsidR="00A06A20">
        <w:rPr>
          <w:lang w:val="uk-UA"/>
        </w:rPr>
        <w:t xml:space="preserve"> </w:t>
      </w:r>
      <w:r w:rsidRPr="00A06A20">
        <w:rPr>
          <w:lang w:val="uk-UA"/>
        </w:rPr>
        <w:t>Вну</w:t>
      </w:r>
      <w:r w:rsidR="00482D09" w:rsidRPr="00A06A20">
        <w:rPr>
          <w:lang w:val="uk-UA"/>
        </w:rPr>
        <w:t>тр</w:t>
      </w:r>
      <w:r w:rsidR="00A06A20">
        <w:rPr>
          <w:lang w:val="uk-UA"/>
        </w:rPr>
        <w:t>і</w:t>
      </w:r>
      <w:r w:rsidR="00482D09" w:rsidRPr="00A06A20">
        <w:rPr>
          <w:lang w:val="uk-UA"/>
        </w:rPr>
        <w:t>банківські</w:t>
      </w:r>
      <w:r w:rsidR="00D00EE3" w:rsidRPr="00A06A20">
        <w:rPr>
          <w:lang w:val="uk-UA"/>
        </w:rPr>
        <w:t xml:space="preserve"> (</w:t>
      </w:r>
      <w:r w:rsidR="00482D09" w:rsidRPr="00A06A20">
        <w:rPr>
          <w:lang w:val="uk-UA"/>
        </w:rPr>
        <w:t>суб’єктивні</w:t>
      </w:r>
      <w:r w:rsidR="00D00EE3" w:rsidRPr="00A06A20">
        <w:rPr>
          <w:lang w:val="uk-UA"/>
        </w:rPr>
        <w:t xml:space="preserve">) </w:t>
      </w:r>
      <w:r w:rsidR="00482D09" w:rsidRPr="00A06A20">
        <w:rPr>
          <w:lang w:val="uk-UA"/>
        </w:rPr>
        <w:t>чин</w:t>
      </w:r>
      <w:r w:rsidRPr="00A06A20">
        <w:rPr>
          <w:lang w:val="uk-UA"/>
        </w:rPr>
        <w:t>ники,</w:t>
      </w:r>
      <w:r w:rsidR="00D00EE3" w:rsidRPr="00A06A20">
        <w:rPr>
          <w:lang w:val="uk-UA"/>
        </w:rPr>
        <w:t xml:space="preserve"> </w:t>
      </w:r>
      <w:r w:rsidR="00482D09" w:rsidRPr="00A06A20">
        <w:rPr>
          <w:lang w:val="uk-UA"/>
        </w:rPr>
        <w:t>які</w:t>
      </w:r>
      <w:r w:rsidR="00D00EE3" w:rsidRPr="00A06A20">
        <w:rPr>
          <w:lang w:val="uk-UA"/>
        </w:rPr>
        <w:t xml:space="preserve"> </w:t>
      </w:r>
      <w:r w:rsidR="00482D09" w:rsidRPr="00A06A20">
        <w:rPr>
          <w:lang w:val="uk-UA"/>
        </w:rPr>
        <w:t>здебільшого</w:t>
      </w:r>
      <w:r w:rsidR="00D00EE3" w:rsidRPr="00A06A20">
        <w:rPr>
          <w:lang w:val="uk-UA"/>
        </w:rPr>
        <w:t xml:space="preserve"> </w:t>
      </w:r>
      <w:r w:rsidR="00482D09" w:rsidRPr="00A06A20">
        <w:rPr>
          <w:lang w:val="uk-UA"/>
        </w:rPr>
        <w:t>можна</w:t>
      </w:r>
      <w:r w:rsidR="00D00EE3" w:rsidRPr="00A06A20">
        <w:rPr>
          <w:lang w:val="uk-UA"/>
        </w:rPr>
        <w:t xml:space="preserve"> </w:t>
      </w:r>
      <w:r w:rsidR="00482D09" w:rsidRPr="00A06A20">
        <w:rPr>
          <w:lang w:val="uk-UA"/>
        </w:rPr>
        <w:t>кваліфіку</w:t>
      </w:r>
      <w:r w:rsidRPr="00A06A20">
        <w:rPr>
          <w:lang w:val="uk-UA"/>
        </w:rPr>
        <w:t>ват</w:t>
      </w:r>
      <w:r w:rsidR="00482D09" w:rsidRPr="00A06A20">
        <w:rPr>
          <w:lang w:val="uk-UA"/>
        </w:rPr>
        <w:t>и</w:t>
      </w:r>
      <w:r w:rsidR="00D00EE3" w:rsidRPr="00A06A20">
        <w:rPr>
          <w:lang w:val="uk-UA"/>
        </w:rPr>
        <w:t xml:space="preserve"> </w:t>
      </w:r>
      <w:r w:rsidR="00482D09" w:rsidRPr="00A06A20">
        <w:rPr>
          <w:lang w:val="uk-UA"/>
        </w:rPr>
        <w:t>як</w:t>
      </w:r>
      <w:r w:rsidR="00D00EE3" w:rsidRPr="00A06A20">
        <w:rPr>
          <w:lang w:val="uk-UA"/>
        </w:rPr>
        <w:t xml:space="preserve"> </w:t>
      </w:r>
      <w:r w:rsidR="00482D09" w:rsidRPr="00A06A20">
        <w:rPr>
          <w:lang w:val="uk-UA"/>
        </w:rPr>
        <w:t>слабкий,</w:t>
      </w:r>
      <w:r w:rsidR="00D00EE3" w:rsidRPr="00A06A20">
        <w:rPr>
          <w:lang w:val="uk-UA"/>
        </w:rPr>
        <w:t xml:space="preserve"> </w:t>
      </w:r>
      <w:r w:rsidR="00482D09" w:rsidRPr="00A06A20">
        <w:rPr>
          <w:lang w:val="uk-UA"/>
        </w:rPr>
        <w:t>некомпетентний</w:t>
      </w:r>
      <w:r w:rsidR="00D00EE3" w:rsidRPr="00A06A20">
        <w:rPr>
          <w:lang w:val="uk-UA"/>
        </w:rPr>
        <w:t xml:space="preserve"> </w:t>
      </w:r>
      <w:r w:rsidR="00482D09" w:rsidRPr="00A06A20">
        <w:rPr>
          <w:lang w:val="uk-UA"/>
        </w:rPr>
        <w:t>ме</w:t>
      </w:r>
      <w:r w:rsidRPr="00A06A20">
        <w:rPr>
          <w:lang w:val="uk-UA"/>
        </w:rPr>
        <w:t>неджмент</w:t>
      </w:r>
      <w:r w:rsidR="00D00EE3" w:rsidRPr="00A06A20">
        <w:rPr>
          <w:lang w:val="uk-UA"/>
        </w:rPr>
        <w:t>:</w:t>
      </w:r>
    </w:p>
    <w:p w:rsidR="00D00EE3" w:rsidRPr="00A06A20" w:rsidRDefault="0018676D" w:rsidP="00D00EE3">
      <w:pPr>
        <w:pStyle w:val="2"/>
        <w:numPr>
          <w:ilvl w:val="0"/>
          <w:numId w:val="11"/>
        </w:numPr>
        <w:tabs>
          <w:tab w:val="clear" w:pos="643"/>
          <w:tab w:val="left" w:pos="726"/>
        </w:tabs>
        <w:ind w:left="0" w:firstLine="709"/>
        <w:rPr>
          <w:lang w:val="uk-UA"/>
        </w:rPr>
      </w:pPr>
      <w:r w:rsidRPr="00A06A20">
        <w:rPr>
          <w:lang w:val="uk-UA"/>
        </w:rPr>
        <w:t>невиправдані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кредитні,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інвести</w:t>
      </w:r>
      <w:r w:rsidR="008679CE" w:rsidRPr="00A06A20">
        <w:rPr>
          <w:lang w:val="uk-UA"/>
        </w:rPr>
        <w:t>ційні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валютні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ризики</w:t>
      </w:r>
      <w:r w:rsidR="00D00EE3" w:rsidRPr="00A06A20">
        <w:rPr>
          <w:lang w:val="uk-UA"/>
        </w:rPr>
        <w:t>;</w:t>
      </w:r>
    </w:p>
    <w:p w:rsidR="00D00EE3" w:rsidRPr="00A06A20" w:rsidRDefault="008679CE" w:rsidP="00D00EE3">
      <w:pPr>
        <w:pStyle w:val="2"/>
        <w:numPr>
          <w:ilvl w:val="0"/>
          <w:numId w:val="11"/>
        </w:numPr>
        <w:tabs>
          <w:tab w:val="clear" w:pos="643"/>
          <w:tab w:val="left" w:pos="726"/>
        </w:tabs>
        <w:ind w:left="0" w:firstLine="709"/>
        <w:rPr>
          <w:lang w:val="uk-UA"/>
        </w:rPr>
      </w:pPr>
      <w:r w:rsidRPr="00A06A20">
        <w:rPr>
          <w:lang w:val="uk-UA"/>
        </w:rPr>
        <w:t>недооцінку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фактора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незалежності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банківського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менеджменту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пе</w:t>
      </w:r>
      <w:r w:rsidR="00B83971" w:rsidRPr="00A06A20">
        <w:rPr>
          <w:lang w:val="uk-UA"/>
        </w:rPr>
        <w:t>ретво</w:t>
      </w:r>
      <w:r w:rsidRPr="00A06A20">
        <w:rPr>
          <w:lang w:val="uk-UA"/>
        </w:rPr>
        <w:t>рення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“кишеньковий”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під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впливом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акціонерів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“метеликів”</w:t>
      </w:r>
      <w:r w:rsidR="00D00EE3" w:rsidRPr="00A06A20">
        <w:rPr>
          <w:lang w:val="uk-UA"/>
        </w:rPr>
        <w:t>;</w:t>
      </w:r>
    </w:p>
    <w:p w:rsidR="00D00EE3" w:rsidRPr="00A06A20" w:rsidRDefault="008679CE" w:rsidP="00D00EE3">
      <w:pPr>
        <w:pStyle w:val="2"/>
        <w:numPr>
          <w:ilvl w:val="0"/>
          <w:numId w:val="11"/>
        </w:numPr>
        <w:tabs>
          <w:tab w:val="clear" w:pos="643"/>
          <w:tab w:val="left" w:pos="726"/>
        </w:tabs>
        <w:ind w:left="0" w:firstLine="709"/>
        <w:rPr>
          <w:lang w:val="uk-UA"/>
        </w:rPr>
      </w:pPr>
      <w:r w:rsidRPr="00A06A20">
        <w:rPr>
          <w:lang w:val="uk-UA"/>
        </w:rPr>
        <w:t>гостре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прагнення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“універсалізації”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банку,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супроводжуване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побудовою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відповідної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його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інфраструктури</w:t>
      </w:r>
      <w:r w:rsidR="00D00EE3" w:rsidRPr="00A06A20">
        <w:rPr>
          <w:lang w:val="uk-UA"/>
        </w:rPr>
        <w:t>;</w:t>
      </w:r>
    </w:p>
    <w:p w:rsidR="00D00EE3" w:rsidRPr="00A06A20" w:rsidRDefault="008679CE" w:rsidP="00D00EE3">
      <w:pPr>
        <w:pStyle w:val="2"/>
        <w:numPr>
          <w:ilvl w:val="0"/>
          <w:numId w:val="11"/>
        </w:numPr>
        <w:tabs>
          <w:tab w:val="clear" w:pos="643"/>
          <w:tab w:val="left" w:pos="726"/>
        </w:tabs>
        <w:ind w:left="0" w:firstLine="709"/>
        <w:rPr>
          <w:lang w:val="uk-UA"/>
        </w:rPr>
      </w:pPr>
      <w:r w:rsidRPr="00A06A20">
        <w:rPr>
          <w:lang w:val="uk-UA"/>
        </w:rPr>
        <w:t>відсутність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збалансова</w:t>
      </w:r>
      <w:r w:rsidR="00D72C3F" w:rsidRPr="00A06A20">
        <w:rPr>
          <w:lang w:val="uk-UA"/>
        </w:rPr>
        <w:t>ної</w:t>
      </w:r>
      <w:r w:rsidR="00D00EE3" w:rsidRPr="00A06A20">
        <w:rPr>
          <w:lang w:val="uk-UA"/>
        </w:rPr>
        <w:t xml:space="preserve"> </w:t>
      </w:r>
      <w:r w:rsidR="00D72C3F" w:rsidRPr="00A06A20">
        <w:rPr>
          <w:lang w:val="uk-UA"/>
        </w:rPr>
        <w:t>політики</w:t>
      </w:r>
      <w:r w:rsidR="00D00EE3" w:rsidRPr="00A06A20">
        <w:rPr>
          <w:lang w:val="uk-UA"/>
        </w:rPr>
        <w:t xml:space="preserve"> </w:t>
      </w:r>
      <w:r w:rsidR="00D72C3F" w:rsidRPr="00A06A20">
        <w:rPr>
          <w:lang w:val="uk-UA"/>
        </w:rPr>
        <w:t>управління</w:t>
      </w:r>
      <w:r w:rsidR="00D00EE3" w:rsidRPr="00A06A20">
        <w:rPr>
          <w:lang w:val="uk-UA"/>
        </w:rPr>
        <w:t xml:space="preserve"> </w:t>
      </w:r>
      <w:r w:rsidR="00D72C3F" w:rsidRPr="00A06A20">
        <w:rPr>
          <w:lang w:val="uk-UA"/>
        </w:rPr>
        <w:t>філіями.</w:t>
      </w:r>
    </w:p>
    <w:p w:rsidR="00D730B8" w:rsidRPr="00A06A20" w:rsidRDefault="00D730B8" w:rsidP="00D730B8">
      <w:pPr>
        <w:pStyle w:val="1"/>
        <w:rPr>
          <w:bCs/>
          <w:lang w:val="uk-UA"/>
        </w:rPr>
      </w:pPr>
    </w:p>
    <w:p w:rsidR="00D00EE3" w:rsidRPr="00A06A20" w:rsidRDefault="00D730B8" w:rsidP="00D730B8">
      <w:pPr>
        <w:pStyle w:val="1"/>
        <w:rPr>
          <w:lang w:val="uk-UA"/>
        </w:rPr>
      </w:pPr>
      <w:bookmarkStart w:id="28" w:name="_Toc280908728"/>
      <w:r w:rsidRPr="00A06A20">
        <w:rPr>
          <w:bCs/>
          <w:lang w:val="uk-UA"/>
        </w:rPr>
        <w:t>2</w:t>
      </w:r>
      <w:r w:rsidR="00D5535A" w:rsidRPr="00A06A20">
        <w:rPr>
          <w:bCs/>
          <w:lang w:val="uk-UA"/>
        </w:rPr>
        <w:t>.</w:t>
      </w:r>
      <w:r w:rsidR="00D00EE3" w:rsidRPr="00A06A20">
        <w:rPr>
          <w:lang w:val="uk-UA"/>
        </w:rPr>
        <w:t xml:space="preserve"> </w:t>
      </w:r>
      <w:r w:rsidR="00D5535A" w:rsidRPr="00A06A20">
        <w:rPr>
          <w:lang w:val="uk-UA"/>
        </w:rPr>
        <w:t>Основні</w:t>
      </w:r>
      <w:r w:rsidR="00D00EE3" w:rsidRPr="00A06A20">
        <w:rPr>
          <w:lang w:val="uk-UA"/>
        </w:rPr>
        <w:t xml:space="preserve"> </w:t>
      </w:r>
      <w:r w:rsidR="00D5535A" w:rsidRPr="00A06A20">
        <w:rPr>
          <w:lang w:val="uk-UA"/>
        </w:rPr>
        <w:t>принципи</w:t>
      </w:r>
      <w:r w:rsidR="00D00EE3" w:rsidRPr="00A06A20">
        <w:rPr>
          <w:lang w:val="uk-UA"/>
        </w:rPr>
        <w:t xml:space="preserve"> </w:t>
      </w:r>
      <w:r w:rsidR="00D5535A" w:rsidRPr="00A06A20">
        <w:rPr>
          <w:lang w:val="uk-UA"/>
        </w:rPr>
        <w:t>організації</w:t>
      </w:r>
      <w:r w:rsidR="00D00EE3" w:rsidRPr="00A06A20">
        <w:rPr>
          <w:lang w:val="uk-UA"/>
        </w:rPr>
        <w:t xml:space="preserve"> </w:t>
      </w:r>
      <w:r w:rsidR="00D5535A" w:rsidRPr="00A06A20">
        <w:rPr>
          <w:lang w:val="uk-UA"/>
        </w:rPr>
        <w:t>банківської</w:t>
      </w:r>
      <w:r w:rsidR="00D00EE3" w:rsidRPr="00A06A20">
        <w:rPr>
          <w:lang w:val="uk-UA"/>
        </w:rPr>
        <w:t xml:space="preserve"> </w:t>
      </w:r>
      <w:r w:rsidR="00D5535A" w:rsidRPr="00A06A20">
        <w:rPr>
          <w:lang w:val="uk-UA"/>
        </w:rPr>
        <w:t>справи</w:t>
      </w:r>
      <w:bookmarkEnd w:id="28"/>
    </w:p>
    <w:p w:rsidR="00D730B8" w:rsidRPr="00A06A20" w:rsidRDefault="00D730B8" w:rsidP="00D00EE3">
      <w:pPr>
        <w:tabs>
          <w:tab w:val="left" w:pos="726"/>
        </w:tabs>
        <w:rPr>
          <w:lang w:val="uk-UA"/>
        </w:rPr>
      </w:pPr>
    </w:p>
    <w:p w:rsidR="00D5535A" w:rsidRPr="00A06A20" w:rsidRDefault="00D5535A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міру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розширення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самостійності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госпорганів,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розвитку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народного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господарства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товарно-грошових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відносин,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тому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числі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відносинах,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банківська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система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трансформується,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правило,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систему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двох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рівнів.</w:t>
      </w:r>
    </w:p>
    <w:p w:rsidR="00D5535A" w:rsidRPr="00A06A20" w:rsidRDefault="00D5535A" w:rsidP="00D00EE3">
      <w:pPr>
        <w:tabs>
          <w:tab w:val="left" w:pos="726"/>
        </w:tabs>
        <w:rPr>
          <w:lang w:val="uk-UA"/>
        </w:rPr>
      </w:pPr>
      <w:r w:rsidRPr="00A06A20">
        <w:rPr>
          <w:b/>
          <w:i/>
          <w:lang w:val="uk-UA"/>
        </w:rPr>
        <w:t>На</w:t>
      </w:r>
      <w:r w:rsidR="00D00EE3" w:rsidRPr="00A06A20">
        <w:rPr>
          <w:b/>
          <w:i/>
          <w:lang w:val="uk-UA"/>
        </w:rPr>
        <w:t xml:space="preserve"> </w:t>
      </w:r>
      <w:r w:rsidRPr="00A06A20">
        <w:rPr>
          <w:b/>
          <w:i/>
          <w:lang w:val="uk-UA"/>
        </w:rPr>
        <w:t>верхньому</w:t>
      </w:r>
      <w:r w:rsidR="00D00EE3" w:rsidRPr="00A06A20">
        <w:rPr>
          <w:b/>
          <w:i/>
          <w:lang w:val="uk-UA"/>
        </w:rPr>
        <w:t xml:space="preserve"> </w:t>
      </w:r>
      <w:r w:rsidRPr="00A06A20">
        <w:rPr>
          <w:b/>
          <w:i/>
          <w:lang w:val="uk-UA"/>
        </w:rPr>
        <w:t>рівні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знаходиться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Нацбанк,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що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розташовує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реальними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важелями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керування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кредитом,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грошовим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обігом,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через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них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впливу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процес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відтворення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метою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досягнення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матеріально-фінансової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збалансованості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підвищення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ефективності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функціонування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економіки.</w:t>
      </w:r>
    </w:p>
    <w:p w:rsidR="00D5535A" w:rsidRPr="00A06A20" w:rsidRDefault="00D5535A" w:rsidP="00D00EE3">
      <w:pPr>
        <w:tabs>
          <w:tab w:val="left" w:pos="726"/>
        </w:tabs>
        <w:rPr>
          <w:lang w:val="uk-UA"/>
        </w:rPr>
      </w:pPr>
      <w:r w:rsidRPr="00A06A20">
        <w:rPr>
          <w:b/>
          <w:i/>
          <w:lang w:val="uk-UA"/>
        </w:rPr>
        <w:t>На</w:t>
      </w:r>
      <w:r w:rsidR="00D00EE3" w:rsidRPr="00A06A20">
        <w:rPr>
          <w:b/>
          <w:i/>
          <w:lang w:val="uk-UA"/>
        </w:rPr>
        <w:t xml:space="preserve"> </w:t>
      </w:r>
      <w:r w:rsidRPr="00A06A20">
        <w:rPr>
          <w:b/>
          <w:i/>
          <w:lang w:val="uk-UA"/>
        </w:rPr>
        <w:t>другому</w:t>
      </w:r>
      <w:r w:rsidR="00D00EE3" w:rsidRPr="00A06A20">
        <w:rPr>
          <w:b/>
          <w:i/>
          <w:lang w:val="uk-UA"/>
        </w:rPr>
        <w:t xml:space="preserve"> </w:t>
      </w:r>
      <w:r w:rsidRPr="00A06A20">
        <w:rPr>
          <w:b/>
          <w:i/>
          <w:lang w:val="uk-UA"/>
        </w:rPr>
        <w:t>рівні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банківської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системи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комерційні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банки,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створені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пайових</w:t>
      </w:r>
      <w:r w:rsidR="00D00EE3" w:rsidRPr="00A06A20">
        <w:rPr>
          <w:lang w:val="uk-UA"/>
        </w:rPr>
        <w:t xml:space="preserve"> (</w:t>
      </w:r>
      <w:r w:rsidRPr="00A06A20">
        <w:rPr>
          <w:lang w:val="uk-UA"/>
        </w:rPr>
        <w:t>акціонерних</w:t>
      </w:r>
      <w:r w:rsidR="00D00EE3" w:rsidRPr="00A06A20">
        <w:rPr>
          <w:lang w:val="uk-UA"/>
        </w:rPr>
        <w:t xml:space="preserve">) </w:t>
      </w:r>
      <w:r w:rsidRPr="00A06A20">
        <w:rPr>
          <w:lang w:val="uk-UA"/>
        </w:rPr>
        <w:t>початках</w:t>
      </w:r>
      <w:r w:rsidR="00D00EE3" w:rsidRPr="00A06A20">
        <w:rPr>
          <w:lang w:val="uk-UA"/>
        </w:rPr>
        <w:t xml:space="preserve">: </w:t>
      </w:r>
      <w:r w:rsidRPr="00A06A20">
        <w:rPr>
          <w:lang w:val="uk-UA"/>
        </w:rPr>
        <w:t>акціонерні,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кооперативні,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спільні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інші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банківські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установи,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тому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числі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республіканські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банки</w:t>
      </w:r>
      <w:r w:rsidR="00D00EE3" w:rsidRPr="00A06A20">
        <w:rPr>
          <w:lang w:val="uk-UA"/>
        </w:rPr>
        <w:t xml:space="preserve"> (</w:t>
      </w:r>
      <w:r w:rsidRPr="00A06A20">
        <w:rPr>
          <w:lang w:val="uk-UA"/>
        </w:rPr>
        <w:t>незалежно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форми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власності</w:t>
      </w:r>
      <w:r w:rsidR="00D00EE3" w:rsidRPr="00A06A20">
        <w:rPr>
          <w:lang w:val="uk-UA"/>
        </w:rPr>
        <w:t xml:space="preserve">). </w:t>
      </w:r>
      <w:r w:rsidRPr="00A06A20">
        <w:rPr>
          <w:lang w:val="uk-UA"/>
        </w:rPr>
        <w:t>Комерційні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цілком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самостійні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проведенні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політики,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але,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відміну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Держбанку.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мають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право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грошово-кредитної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емісії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надають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межах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реально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притягнутих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ними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ресурсів.</w:t>
      </w:r>
    </w:p>
    <w:p w:rsidR="00D5535A" w:rsidRPr="00A06A20" w:rsidRDefault="00D5535A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Світова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практика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банківської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справи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свідчить,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що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всіх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країнах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інститутів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відбувається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виділення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центральних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що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відіграють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головну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роль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керуванні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банківськими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системами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різних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країн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виступають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державними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органами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економічного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керування.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Центральне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місце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кредитній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системі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повинний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зайняти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Державний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Роль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центральних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розвитку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тим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значніше,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чим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ширше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використовуються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економічні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методи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керування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народним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господарством,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чим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сильніше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розвиті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товарно-грошові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відносини.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Чільна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роль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ЦБ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обумовлена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широкими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повноваженнями,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що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надані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їм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державою.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силу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здійснення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ними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функцій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регулювання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обігу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центральні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наділені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правом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адміністративного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контролю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реального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економічного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впливу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операції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комерційних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Вони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мають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право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нормотворчості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області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банківської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діяльності,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випускають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обов'язкові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для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виконання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всіма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кредитними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установами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інструкції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вказівки.</w:t>
      </w:r>
    </w:p>
    <w:p w:rsidR="00D5535A" w:rsidRPr="00A06A20" w:rsidRDefault="00D5535A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Регулюючі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функції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центральних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можна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загальному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виді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розділити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адміністративні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економічні.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Центральні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мають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наступні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можливості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адміністративного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впливу,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що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фіксуються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законах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банківську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діяльність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спеціально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видаваних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законах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центральний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</w:t>
      </w:r>
      <w:r w:rsidR="00D00EE3" w:rsidRPr="00A06A20">
        <w:rPr>
          <w:lang w:val="uk-UA"/>
        </w:rPr>
        <w:t xml:space="preserve">: </w:t>
      </w:r>
      <w:r w:rsidRPr="00A06A20">
        <w:rPr>
          <w:lang w:val="uk-UA"/>
        </w:rPr>
        <w:t>установлення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вимог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обсязі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статутного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фонду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ліквідності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</w:t>
      </w:r>
      <w:r w:rsidR="00D00EE3" w:rsidRPr="00A06A20">
        <w:rPr>
          <w:lang w:val="uk-UA"/>
        </w:rPr>
        <w:t xml:space="preserve">; </w:t>
      </w:r>
      <w:r w:rsidRPr="00A06A20">
        <w:rPr>
          <w:lang w:val="uk-UA"/>
        </w:rPr>
        <w:t>проведення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ревізій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інспекцій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стану,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операцій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політики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</w:t>
      </w:r>
      <w:r w:rsidR="00D00EE3" w:rsidRPr="00A06A20">
        <w:rPr>
          <w:lang w:val="uk-UA"/>
        </w:rPr>
        <w:t xml:space="preserve">; </w:t>
      </w:r>
      <w:r w:rsidRPr="00A06A20">
        <w:rPr>
          <w:lang w:val="uk-UA"/>
        </w:rPr>
        <w:t>видання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обов'язкових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для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виконання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інструкцій,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правил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вказівок</w:t>
      </w:r>
      <w:r w:rsidR="00D00EE3" w:rsidRPr="00A06A20">
        <w:rPr>
          <w:lang w:val="uk-UA"/>
        </w:rPr>
        <w:t xml:space="preserve">; </w:t>
      </w:r>
      <w:r w:rsidRPr="00A06A20">
        <w:rPr>
          <w:lang w:val="uk-UA"/>
        </w:rPr>
        <w:t>збір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узагальнення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звітності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метою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запобігання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можливого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погіршення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фінансового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положення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окремих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інститутів,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також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визначення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перспектив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розвитку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системи</w:t>
      </w:r>
      <w:r w:rsidR="00D00EE3" w:rsidRPr="00A06A20">
        <w:rPr>
          <w:lang w:val="uk-UA"/>
        </w:rPr>
        <w:t xml:space="preserve">; </w:t>
      </w:r>
      <w:r w:rsidRPr="00A06A20">
        <w:rPr>
          <w:lang w:val="uk-UA"/>
        </w:rPr>
        <w:t>розгляд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заявок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видача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дозволу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створення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нових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розширення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діяльності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діючих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</w:t>
      </w:r>
      <w:r w:rsidR="00D00EE3" w:rsidRPr="00A06A20">
        <w:rPr>
          <w:lang w:val="uk-UA"/>
        </w:rPr>
        <w:t xml:space="preserve">; </w:t>
      </w:r>
      <w:r w:rsidRPr="00A06A20">
        <w:rPr>
          <w:lang w:val="uk-UA"/>
        </w:rPr>
        <w:t>обмеження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конкурентної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боротьби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залучення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ресурсів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надання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кредитів.</w:t>
      </w:r>
    </w:p>
    <w:p w:rsidR="00D5535A" w:rsidRPr="00A06A20" w:rsidRDefault="00D5535A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Економічні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функції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здійснюються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рамках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обраного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напрямку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грошово-кредитної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політики.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Вони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сприяють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досягненню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збалансованого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розвитку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грошово-кредитної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сфери,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обмеженню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інфляції,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підтримці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надійності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системи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остаточному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підсумку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економічному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росту.</w:t>
      </w:r>
    </w:p>
    <w:p w:rsidR="00D00EE3" w:rsidRPr="00A06A20" w:rsidRDefault="00D5535A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Інструментами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здійснення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економічних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функцій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виступають</w:t>
      </w:r>
      <w:r w:rsidR="00D00EE3" w:rsidRPr="00A06A20">
        <w:rPr>
          <w:lang w:val="uk-UA"/>
        </w:rPr>
        <w:t>:</w:t>
      </w:r>
    </w:p>
    <w:p w:rsidR="00D00EE3" w:rsidRPr="00A06A20" w:rsidRDefault="00D5535A" w:rsidP="00D00EE3">
      <w:pPr>
        <w:tabs>
          <w:tab w:val="left" w:pos="726"/>
        </w:tabs>
        <w:rPr>
          <w:lang w:val="uk-UA"/>
        </w:rPr>
      </w:pPr>
      <w:r w:rsidRPr="00A06A20">
        <w:rPr>
          <w:b/>
          <w:i/>
          <w:lang w:val="uk-UA"/>
        </w:rPr>
        <w:t>дисконтна</w:t>
      </w:r>
      <w:r w:rsidR="00D00EE3" w:rsidRPr="00A06A20">
        <w:rPr>
          <w:b/>
          <w:i/>
          <w:lang w:val="uk-UA"/>
        </w:rPr>
        <w:t xml:space="preserve"> </w:t>
      </w:r>
      <w:r w:rsidRPr="00A06A20">
        <w:rPr>
          <w:b/>
          <w:i/>
          <w:lang w:val="uk-UA"/>
        </w:rPr>
        <w:t>ставка</w:t>
      </w:r>
      <w:r w:rsidRPr="00A06A20">
        <w:rPr>
          <w:lang w:val="uk-UA"/>
        </w:rPr>
        <w:t>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що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приймається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ЦБ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їхніх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операціях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комерційними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іншими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кредитними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інститутами.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Вона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дозволяє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регулювати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масу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коштів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обороті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відповідно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потреб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окремих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регіонів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всього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народного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господарства</w:t>
      </w:r>
      <w:r w:rsidR="00D00EE3" w:rsidRPr="00A06A20">
        <w:rPr>
          <w:lang w:val="uk-UA"/>
        </w:rPr>
        <w:t>;</w:t>
      </w:r>
    </w:p>
    <w:p w:rsidR="00D00EE3" w:rsidRPr="00A06A20" w:rsidRDefault="00D5535A" w:rsidP="00D00EE3">
      <w:pPr>
        <w:tabs>
          <w:tab w:val="left" w:pos="726"/>
        </w:tabs>
        <w:rPr>
          <w:lang w:val="uk-UA"/>
        </w:rPr>
      </w:pPr>
      <w:r w:rsidRPr="00A06A20">
        <w:rPr>
          <w:b/>
          <w:i/>
          <w:lang w:val="uk-UA"/>
        </w:rPr>
        <w:t>операції</w:t>
      </w:r>
      <w:r w:rsidR="00D00EE3" w:rsidRPr="00A06A20">
        <w:rPr>
          <w:b/>
          <w:i/>
          <w:lang w:val="uk-UA"/>
        </w:rPr>
        <w:t xml:space="preserve"> </w:t>
      </w:r>
      <w:r w:rsidRPr="00A06A20">
        <w:rPr>
          <w:b/>
          <w:i/>
          <w:lang w:val="uk-UA"/>
        </w:rPr>
        <w:t>на</w:t>
      </w:r>
      <w:r w:rsidR="00D00EE3" w:rsidRPr="00A06A20">
        <w:rPr>
          <w:b/>
          <w:i/>
          <w:lang w:val="uk-UA"/>
        </w:rPr>
        <w:t xml:space="preserve"> </w:t>
      </w:r>
      <w:r w:rsidRPr="00A06A20">
        <w:rPr>
          <w:b/>
          <w:i/>
          <w:lang w:val="uk-UA"/>
        </w:rPr>
        <w:t>відкритому</w:t>
      </w:r>
      <w:r w:rsidR="00D00EE3" w:rsidRPr="00A06A20">
        <w:rPr>
          <w:b/>
          <w:i/>
          <w:lang w:val="uk-UA"/>
        </w:rPr>
        <w:t xml:space="preserve"> </w:t>
      </w:r>
      <w:r w:rsidRPr="00A06A20">
        <w:rPr>
          <w:b/>
          <w:i/>
          <w:lang w:val="uk-UA"/>
        </w:rPr>
        <w:t>ринку</w:t>
      </w:r>
      <w:r w:rsidRPr="00A06A20">
        <w:rPr>
          <w:lang w:val="uk-UA"/>
        </w:rPr>
        <w:t>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відносяться</w:t>
      </w:r>
      <w:r w:rsidR="00D00EE3" w:rsidRPr="00A06A20">
        <w:rPr>
          <w:lang w:val="uk-UA"/>
        </w:rPr>
        <w:t xml:space="preserve">: </w:t>
      </w:r>
      <w:r w:rsidRPr="00A06A20">
        <w:rPr>
          <w:lang w:val="uk-UA"/>
        </w:rPr>
        <w:t>покупка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цінних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паперів,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що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знаходяться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портфелі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комерційних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випадку,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якщо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ЦБ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має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намір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збільшувати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суму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ліквідації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засобів,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що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знаходяться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розпорядженні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комерційних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</w:t>
      </w:r>
      <w:r w:rsidR="00D00EE3" w:rsidRPr="00A06A20">
        <w:rPr>
          <w:lang w:val="uk-UA"/>
        </w:rPr>
        <w:t xml:space="preserve">; </w:t>
      </w:r>
      <w:r w:rsidRPr="00A06A20">
        <w:rPr>
          <w:lang w:val="uk-UA"/>
        </w:rPr>
        <w:t>продаж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цінних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паперів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портфеля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ЦБ</w:t>
      </w:r>
      <w:r w:rsidR="00D00EE3" w:rsidRPr="00A06A20">
        <w:rPr>
          <w:lang w:val="uk-UA"/>
        </w:rPr>
        <w:t>;</w:t>
      </w:r>
    </w:p>
    <w:p w:rsidR="00D00EE3" w:rsidRPr="00A06A20" w:rsidRDefault="00D5535A" w:rsidP="00D00EE3">
      <w:pPr>
        <w:tabs>
          <w:tab w:val="left" w:pos="726"/>
        </w:tabs>
        <w:rPr>
          <w:lang w:val="uk-UA"/>
        </w:rPr>
      </w:pPr>
      <w:r w:rsidRPr="00A06A20">
        <w:rPr>
          <w:b/>
          <w:i/>
          <w:lang w:val="uk-UA"/>
        </w:rPr>
        <w:t>обов'язкові</w:t>
      </w:r>
      <w:r w:rsidR="00D00EE3" w:rsidRPr="00A06A20">
        <w:rPr>
          <w:b/>
          <w:i/>
          <w:lang w:val="uk-UA"/>
        </w:rPr>
        <w:t xml:space="preserve"> </w:t>
      </w:r>
      <w:r w:rsidRPr="00A06A20">
        <w:rPr>
          <w:b/>
          <w:i/>
          <w:lang w:val="uk-UA"/>
        </w:rPr>
        <w:t>резерви</w:t>
      </w:r>
      <w:r w:rsidRPr="00A06A20">
        <w:rPr>
          <w:lang w:val="uk-UA"/>
        </w:rPr>
        <w:t>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Законом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установлені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визначені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пропорції,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рамках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зобов'язані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тримати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частину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своїх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засобів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безпроцентних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рахунках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ЦБ.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засоби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складають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страховий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фонд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для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захисту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інтересів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вкладників</w:t>
      </w:r>
      <w:r w:rsidR="00D00EE3" w:rsidRPr="00A06A20">
        <w:rPr>
          <w:lang w:val="uk-UA"/>
        </w:rPr>
        <w:t>;</w:t>
      </w:r>
    </w:p>
    <w:p w:rsidR="00D5535A" w:rsidRPr="00A06A20" w:rsidRDefault="00D5535A" w:rsidP="00D00EE3">
      <w:pPr>
        <w:tabs>
          <w:tab w:val="left" w:pos="726"/>
        </w:tabs>
        <w:rPr>
          <w:lang w:val="uk-UA"/>
        </w:rPr>
      </w:pPr>
      <w:r w:rsidRPr="00A06A20">
        <w:rPr>
          <w:b/>
          <w:i/>
          <w:lang w:val="uk-UA"/>
        </w:rPr>
        <w:t>прямі</w:t>
      </w:r>
      <w:r w:rsidR="00D00EE3" w:rsidRPr="00A06A20">
        <w:rPr>
          <w:b/>
          <w:i/>
          <w:lang w:val="uk-UA"/>
        </w:rPr>
        <w:t xml:space="preserve"> </w:t>
      </w:r>
      <w:r w:rsidRPr="00A06A20">
        <w:rPr>
          <w:b/>
          <w:i/>
          <w:lang w:val="uk-UA"/>
        </w:rPr>
        <w:t>кількісні</w:t>
      </w:r>
      <w:r w:rsidR="00D00EE3" w:rsidRPr="00A06A20">
        <w:rPr>
          <w:b/>
          <w:i/>
          <w:lang w:val="uk-UA"/>
        </w:rPr>
        <w:t xml:space="preserve"> </w:t>
      </w:r>
      <w:r w:rsidRPr="00A06A20">
        <w:rPr>
          <w:b/>
          <w:i/>
          <w:lang w:val="uk-UA"/>
        </w:rPr>
        <w:t>обмеження</w:t>
      </w:r>
      <w:r w:rsidRPr="00A06A20">
        <w:rPr>
          <w:lang w:val="uk-UA"/>
        </w:rPr>
        <w:t>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що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вводяться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необхідних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випадках,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зокрема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обмеження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приріст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комерційних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банків.</w:t>
      </w:r>
    </w:p>
    <w:p w:rsidR="00D5535A" w:rsidRPr="00A06A20" w:rsidRDefault="00D5535A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Другий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рівень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банківської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системи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характеризується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різноманіттям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установ,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правило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комерційних,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</w:t>
      </w:r>
      <w:r w:rsidR="00A06A20">
        <w:rPr>
          <w:lang w:val="uk-UA"/>
        </w:rPr>
        <w:t>обто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займающихся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конкретною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кредитно-розрахунковою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роботою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клієнтами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юридичними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фізичними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особами</w:t>
      </w:r>
      <w:r w:rsidR="00D00EE3" w:rsidRPr="00A06A20">
        <w:rPr>
          <w:lang w:val="uk-UA"/>
        </w:rPr>
        <w:t xml:space="preserve"> (</w:t>
      </w:r>
      <w:r w:rsidRPr="00A06A20">
        <w:rPr>
          <w:lang w:val="uk-UA"/>
        </w:rPr>
        <w:t>додаток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1</w:t>
      </w:r>
      <w:r w:rsidR="00D00EE3" w:rsidRPr="00A06A20">
        <w:rPr>
          <w:lang w:val="uk-UA"/>
        </w:rPr>
        <w:t xml:space="preserve">). </w:t>
      </w:r>
      <w:r w:rsidRPr="00A06A20">
        <w:rPr>
          <w:lang w:val="uk-UA"/>
        </w:rPr>
        <w:t>Їх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іменують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також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діловими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банками.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Функціонують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наступні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види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комерційних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</w:t>
      </w:r>
      <w:r w:rsidR="00D00EE3" w:rsidRPr="00A06A20">
        <w:rPr>
          <w:lang w:val="uk-UA"/>
        </w:rPr>
        <w:t xml:space="preserve">: </w:t>
      </w:r>
      <w:r w:rsidRPr="00A06A20">
        <w:rPr>
          <w:lang w:val="uk-UA"/>
        </w:rPr>
        <w:t>спеціалізовані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банки</w:t>
      </w:r>
      <w:r w:rsidR="00D00EE3" w:rsidRPr="00A06A20">
        <w:rPr>
          <w:lang w:val="uk-UA"/>
        </w:rPr>
        <w:t xml:space="preserve">; </w:t>
      </w:r>
      <w:r w:rsidRPr="00A06A20">
        <w:rPr>
          <w:lang w:val="uk-UA"/>
        </w:rPr>
        <w:t>акціонерні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участю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засобів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держпідприємств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організацій,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кооперативів</w:t>
      </w:r>
      <w:r w:rsidR="00D00EE3" w:rsidRPr="00A06A20">
        <w:rPr>
          <w:lang w:val="uk-UA"/>
        </w:rPr>
        <w:t xml:space="preserve">; </w:t>
      </w:r>
      <w:r w:rsidRPr="00A06A20">
        <w:rPr>
          <w:lang w:val="uk-UA"/>
        </w:rPr>
        <w:t>чисто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кооперативні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банки</w:t>
      </w:r>
      <w:r w:rsidR="00D00EE3" w:rsidRPr="00A06A20">
        <w:rPr>
          <w:lang w:val="uk-UA"/>
        </w:rPr>
        <w:t xml:space="preserve">; </w:t>
      </w:r>
      <w:r w:rsidRPr="00A06A20">
        <w:rPr>
          <w:lang w:val="uk-UA"/>
        </w:rPr>
        <w:t>спільні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участю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капіталів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іноземних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банківських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установ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інші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види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організацій.</w:t>
      </w:r>
    </w:p>
    <w:p w:rsidR="00D00EE3" w:rsidRPr="00A06A20" w:rsidRDefault="00D5535A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Комерційний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являє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собою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кредитну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установу,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що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виконує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різні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види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банківських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операцій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діюче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умовах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госпрозрахунку.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Серед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операцій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комерційних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визначальними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депоз</w:t>
      </w:r>
      <w:r w:rsidR="00A06A20">
        <w:rPr>
          <w:lang w:val="uk-UA"/>
        </w:rPr>
        <w:t>и</w:t>
      </w:r>
      <w:r w:rsidRPr="00A06A20">
        <w:rPr>
          <w:lang w:val="uk-UA"/>
        </w:rPr>
        <w:t>тно-ссудні,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тобто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залучення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коштів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внески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різній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формі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використання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їхній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для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кредитування.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Комерційні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також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здійснюють</w:t>
      </w:r>
      <w:r w:rsidR="00D00EE3" w:rsidRPr="00A06A20">
        <w:rPr>
          <w:lang w:val="uk-UA"/>
        </w:rPr>
        <w:t xml:space="preserve">: </w:t>
      </w:r>
      <w:r w:rsidRPr="00A06A20">
        <w:rPr>
          <w:lang w:val="uk-UA"/>
        </w:rPr>
        <w:t>ведення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рахунків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клієнтів</w:t>
      </w:r>
      <w:r w:rsidR="00D00EE3" w:rsidRPr="00A06A20">
        <w:rPr>
          <w:lang w:val="uk-UA"/>
        </w:rPr>
        <w:t xml:space="preserve"> (</w:t>
      </w:r>
      <w:r w:rsidRPr="00A06A20">
        <w:rPr>
          <w:lang w:val="uk-UA"/>
        </w:rPr>
        <w:t>розрахункових,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поточних,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ощадних,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позичкових</w:t>
      </w:r>
      <w:r w:rsidR="00D00EE3" w:rsidRPr="00A06A20">
        <w:rPr>
          <w:lang w:val="uk-UA"/>
        </w:rPr>
        <w:t xml:space="preserve">), </w:t>
      </w:r>
      <w:r w:rsidRPr="00A06A20">
        <w:rPr>
          <w:lang w:val="uk-UA"/>
        </w:rPr>
        <w:t>розрахунки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їх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дорученнях</w:t>
      </w:r>
      <w:r w:rsidR="00D00EE3" w:rsidRPr="00A06A20">
        <w:rPr>
          <w:lang w:val="uk-UA"/>
        </w:rPr>
        <w:t xml:space="preserve">; </w:t>
      </w:r>
      <w:r w:rsidRPr="00A06A20">
        <w:rPr>
          <w:lang w:val="uk-UA"/>
        </w:rPr>
        <w:t>випуск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платіжних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документів</w:t>
      </w:r>
      <w:r w:rsidR="00D00EE3" w:rsidRPr="00A06A20">
        <w:rPr>
          <w:lang w:val="uk-UA"/>
        </w:rPr>
        <w:t xml:space="preserve"> (</w:t>
      </w:r>
      <w:r w:rsidRPr="00A06A20">
        <w:rPr>
          <w:lang w:val="uk-UA"/>
        </w:rPr>
        <w:t>чеки,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векселя,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акредитиви</w:t>
      </w:r>
      <w:r w:rsidR="00D00EE3" w:rsidRPr="00A06A20">
        <w:rPr>
          <w:lang w:val="uk-UA"/>
        </w:rPr>
        <w:t xml:space="preserve">)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інших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цінних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паперів</w:t>
      </w:r>
      <w:r w:rsidR="00D00EE3" w:rsidRPr="00A06A20">
        <w:rPr>
          <w:lang w:val="uk-UA"/>
        </w:rPr>
        <w:t xml:space="preserve"> (</w:t>
      </w:r>
      <w:r w:rsidRPr="00A06A20">
        <w:rPr>
          <w:lang w:val="uk-UA"/>
        </w:rPr>
        <w:t>акції,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облігації</w:t>
      </w:r>
      <w:r w:rsidR="00D00EE3" w:rsidRPr="00A06A20">
        <w:rPr>
          <w:lang w:val="uk-UA"/>
        </w:rPr>
        <w:t xml:space="preserve">); </w:t>
      </w:r>
      <w:r w:rsidRPr="00A06A20">
        <w:rPr>
          <w:lang w:val="uk-UA"/>
        </w:rPr>
        <w:t>оплату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чеків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чіт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векселів</w:t>
      </w:r>
      <w:r w:rsidR="00D00EE3" w:rsidRPr="00A06A20">
        <w:rPr>
          <w:lang w:val="uk-UA"/>
        </w:rPr>
        <w:t xml:space="preserve">; </w:t>
      </w:r>
      <w:r w:rsidRPr="00A06A20">
        <w:rPr>
          <w:lang w:val="uk-UA"/>
        </w:rPr>
        <w:t>видачу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поручительств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гарантій</w:t>
      </w:r>
      <w:r w:rsidR="00D00EE3" w:rsidRPr="00A06A20">
        <w:rPr>
          <w:lang w:val="uk-UA"/>
        </w:rPr>
        <w:t xml:space="preserve">; </w:t>
      </w:r>
      <w:r w:rsidRPr="00A06A20">
        <w:rPr>
          <w:lang w:val="uk-UA"/>
        </w:rPr>
        <w:t>покупку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організацій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громадян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продаж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їм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іноземної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валюти</w:t>
      </w:r>
      <w:r w:rsidR="00D00EE3" w:rsidRPr="00A06A20">
        <w:rPr>
          <w:lang w:val="uk-UA"/>
        </w:rPr>
        <w:t xml:space="preserve"> (</w:t>
      </w:r>
      <w:r w:rsidRPr="00A06A20">
        <w:rPr>
          <w:lang w:val="uk-UA"/>
        </w:rPr>
        <w:t>наявної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рахунків</w:t>
      </w:r>
      <w:r w:rsidR="00D00EE3" w:rsidRPr="00A06A20">
        <w:rPr>
          <w:lang w:val="uk-UA"/>
        </w:rPr>
        <w:t xml:space="preserve">); </w:t>
      </w:r>
      <w:r w:rsidRPr="00A06A20">
        <w:rPr>
          <w:lang w:val="uk-UA"/>
        </w:rPr>
        <w:t>ряд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інших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посередницьких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консультативних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послуг,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зв'язаних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фінансуванням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комерційної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діяльності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клієнтів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розрахунками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ній</w:t>
      </w:r>
      <w:r w:rsidR="00D00EE3" w:rsidRPr="00A06A20">
        <w:rPr>
          <w:lang w:val="uk-UA"/>
        </w:rPr>
        <w:t xml:space="preserve">; </w:t>
      </w:r>
      <w:r w:rsidRPr="00A06A20">
        <w:rPr>
          <w:lang w:val="uk-UA"/>
        </w:rPr>
        <w:t>придбання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права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вимоги,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що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випливає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постачань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товарів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надання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послуг,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прийняття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ризиків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виконання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таких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вимог</w:t>
      </w:r>
      <w:r w:rsidR="00D00EE3" w:rsidRPr="00A06A20">
        <w:rPr>
          <w:lang w:val="uk-UA"/>
        </w:rPr>
        <w:t xml:space="preserve"> (</w:t>
      </w:r>
      <w:r w:rsidRPr="00A06A20">
        <w:rPr>
          <w:lang w:val="uk-UA"/>
        </w:rPr>
        <w:t>факторинг</w:t>
      </w:r>
      <w:r w:rsidR="00D00EE3" w:rsidRPr="00A06A20">
        <w:rPr>
          <w:lang w:val="uk-UA"/>
        </w:rPr>
        <w:t xml:space="preserve">); </w:t>
      </w:r>
      <w:r w:rsidRPr="00A06A20">
        <w:rPr>
          <w:lang w:val="uk-UA"/>
        </w:rPr>
        <w:t>придбання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передачу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умовах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оренди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устаткування.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Комерційні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мають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своєму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розпорядженні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такі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ж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матеріальні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стимули,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що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підприємства,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унаслідок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вони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стають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рівноправними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партнерами.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Коло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клієнтів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комерційних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обмежується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територіальному,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галузевому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розрізах.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Ціль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зняття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подібних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обмежень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створення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конкуренції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банківській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справі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організація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міжбанківського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ринку.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Кредитний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план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комерційних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узгоджується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ЦБ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позичальниками.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Формування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ресурсів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виробляється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рахунок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статутного,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резервного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іншого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фондів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банку,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депозитів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підприємств,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організацій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населення,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також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інших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комерційних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центрального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банку.</w:t>
      </w:r>
    </w:p>
    <w:p w:rsidR="00D5535A" w:rsidRPr="00A06A20" w:rsidRDefault="00D5535A" w:rsidP="00D00EE3">
      <w:pPr>
        <w:pStyle w:val="af7"/>
        <w:tabs>
          <w:tab w:val="left" w:pos="726"/>
        </w:tabs>
        <w:spacing w:before="0"/>
        <w:ind w:right="0" w:firstLine="709"/>
        <w:rPr>
          <w:lang w:val="uk-UA"/>
        </w:rPr>
      </w:pPr>
      <w:r w:rsidRPr="00A06A20">
        <w:rPr>
          <w:lang w:val="uk-UA"/>
        </w:rPr>
        <w:t>Кредитна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діяльність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їхня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процентна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політика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спрямовані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стимулювання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розвитку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НТП.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рахунок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отриманих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інвестиційних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проводять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конкурсний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добір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підлягаючих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упровадженню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заходів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щодо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технічного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удосконалювання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виробництва.</w:t>
      </w:r>
    </w:p>
    <w:p w:rsidR="00D5535A" w:rsidRPr="00A06A20" w:rsidRDefault="00D5535A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Побудова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дворівневої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банківської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системи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сполучено,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насамперед,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виділенням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ЦБ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ряду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спеціалізованих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банків.</w:t>
      </w:r>
    </w:p>
    <w:p w:rsidR="00D5535A" w:rsidRPr="00A06A20" w:rsidRDefault="00D5535A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Основною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метою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галузевих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комерційних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стимулювання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розвитку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підприємств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відповідних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галузей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урахуванням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потреби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народного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господарства.</w:t>
      </w:r>
    </w:p>
    <w:p w:rsidR="00D5535A" w:rsidRPr="00A06A20" w:rsidRDefault="00D5535A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Комерційні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з'явилися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результатом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переходу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централізованого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керованої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ринкового.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Виникнувши,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альтернатива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державним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банківським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структурам,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комерційні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стали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першою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сферою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економіки,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реально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йде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її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демонополізація,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поступово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починає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діяти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конкуренція,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здобувають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ринковий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зміст.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Якщо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колись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їхній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рух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відбувалося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тільки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вертикалі</w:t>
      </w:r>
      <w:r w:rsidR="00D00EE3" w:rsidRPr="00A06A20">
        <w:rPr>
          <w:lang w:val="uk-UA"/>
        </w:rPr>
        <w:t xml:space="preserve"> (</w:t>
      </w:r>
      <w:r w:rsidRPr="00A06A20">
        <w:rPr>
          <w:lang w:val="uk-UA"/>
        </w:rPr>
        <w:t>знизу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нагору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зверху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вниз</w:t>
      </w:r>
      <w:r w:rsidR="00D00EE3" w:rsidRPr="00A06A20">
        <w:rPr>
          <w:lang w:val="uk-UA"/>
        </w:rPr>
        <w:t xml:space="preserve">), </w:t>
      </w:r>
      <w:r w:rsidRPr="00A06A20">
        <w:rPr>
          <w:lang w:val="uk-UA"/>
        </w:rPr>
        <w:t>то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тепер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горизонталі.</w:t>
      </w:r>
    </w:p>
    <w:p w:rsidR="00D5535A" w:rsidRPr="00A06A20" w:rsidRDefault="00D5535A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Перехід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ринку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означає,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тому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числі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перехід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ринку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капіталів,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що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припускає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вільний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перелив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коштів.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Неодмінно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одержить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розвиток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комерційний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кредит.</w:t>
      </w:r>
    </w:p>
    <w:p w:rsidR="00D5535A" w:rsidRPr="00A06A20" w:rsidRDefault="00D5535A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Таким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чином,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для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потенційних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позичальників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відкриваються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можливості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одержання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коштів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альтернативних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джерел.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умовах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банківській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системі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варто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бути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більш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гнучкої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демократичний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вона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повинна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закріплювати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монополізм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декількох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найбільших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зобов'язана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давати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широкий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економічний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простір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усім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банківським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установам,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незалежно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їхнього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розміру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обсягу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операцій.</w:t>
      </w:r>
    </w:p>
    <w:p w:rsidR="00D00EE3" w:rsidRPr="00A06A20" w:rsidRDefault="00D5535A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взаєминах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центральних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комерційними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банками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варто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виходити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тієї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об'єктивної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реальності,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що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останні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це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філії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перших,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самостійні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підприємці,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що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працюють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умовах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ризику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цілком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відповідають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результати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своєї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діяльності.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найважливіші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суб'єкти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ринкового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господарства,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їм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потрібний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тільки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державний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нагляд,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але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державна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допомога,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без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банківський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механізм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цілому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злагоджено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заробить.</w:t>
      </w:r>
    </w:p>
    <w:p w:rsidR="00D730B8" w:rsidRPr="00A06A20" w:rsidRDefault="00D730B8" w:rsidP="00D00EE3">
      <w:pPr>
        <w:pStyle w:val="6"/>
        <w:tabs>
          <w:tab w:val="left" w:pos="726"/>
        </w:tabs>
        <w:rPr>
          <w:color w:val="000000"/>
          <w:szCs w:val="30"/>
          <w:lang w:val="uk-UA"/>
        </w:rPr>
      </w:pPr>
    </w:p>
    <w:p w:rsidR="00D00EE3" w:rsidRPr="00A06A20" w:rsidRDefault="003246A8" w:rsidP="00D730B8">
      <w:pPr>
        <w:pStyle w:val="1"/>
        <w:rPr>
          <w:lang w:val="uk-UA"/>
        </w:rPr>
      </w:pPr>
      <w:bookmarkStart w:id="29" w:name="_Toc280908729"/>
      <w:r w:rsidRPr="00A06A20">
        <w:rPr>
          <w:lang w:val="uk-UA"/>
        </w:rPr>
        <w:t>3.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Грошово-кредитна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політика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Україні</w:t>
      </w:r>
      <w:bookmarkEnd w:id="29"/>
    </w:p>
    <w:p w:rsidR="00D730B8" w:rsidRPr="00A06A20" w:rsidRDefault="00D730B8" w:rsidP="00D730B8">
      <w:pPr>
        <w:rPr>
          <w:lang w:val="uk-UA" w:eastAsia="en-US"/>
        </w:rPr>
      </w:pPr>
    </w:p>
    <w:p w:rsidR="003246A8" w:rsidRPr="00A06A20" w:rsidRDefault="003246A8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Як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інструмент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регулювання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ринку</w:t>
      </w:r>
      <w:r w:rsidR="00D00EE3" w:rsidRPr="00A06A20">
        <w:rPr>
          <w:b/>
          <w:bCs/>
          <w:lang w:val="uk-UA"/>
        </w:rPr>
        <w:t xml:space="preserve"> </w:t>
      </w:r>
      <w:r w:rsidR="00E15177" w:rsidRPr="00A06A20">
        <w:rPr>
          <w:lang w:val="uk-UA"/>
        </w:rPr>
        <w:t>відсоткова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політика</w:t>
      </w:r>
      <w:r w:rsidR="00D00EE3" w:rsidRPr="00A06A20">
        <w:rPr>
          <w:b/>
          <w:bCs/>
          <w:i/>
          <w:iCs/>
          <w:lang w:val="uk-UA"/>
        </w:rPr>
        <w:t xml:space="preserve"> </w:t>
      </w:r>
      <w:r w:rsidRPr="00A06A20">
        <w:rPr>
          <w:lang w:val="uk-UA"/>
        </w:rPr>
        <w:t>Національного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України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почала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запроваджуватись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фактично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1994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року.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цього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періоду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три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попередні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незалежності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облікова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ставка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змінювалась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лише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три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рази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період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високої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інфляції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гіперінфляції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вона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адміністративне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була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підвищена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1992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році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80%.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100%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1993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році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240%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була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від'ємному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рівні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відносно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інфляції.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Тобто,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</w:t>
      </w:r>
      <w:r w:rsidR="00BE47B3" w:rsidRPr="00A06A20">
        <w:rPr>
          <w:lang w:val="uk-UA"/>
        </w:rPr>
        <w:t>еріод</w:t>
      </w:r>
      <w:r w:rsidR="00D00EE3" w:rsidRPr="00A06A20">
        <w:rPr>
          <w:lang w:val="uk-UA"/>
        </w:rPr>
        <w:t xml:space="preserve"> </w:t>
      </w:r>
      <w:r w:rsidR="00BE47B3" w:rsidRPr="00A06A20">
        <w:rPr>
          <w:lang w:val="uk-UA"/>
        </w:rPr>
        <w:t>гі</w:t>
      </w:r>
      <w:r w:rsidRPr="00A06A20">
        <w:rPr>
          <w:lang w:val="uk-UA"/>
        </w:rPr>
        <w:t>перінфляції</w:t>
      </w:r>
      <w:r w:rsidR="00D00EE3" w:rsidRPr="00A06A20">
        <w:rPr>
          <w:b/>
          <w:bCs/>
          <w:lang w:val="uk-UA"/>
        </w:rPr>
        <w:t xml:space="preserve"> </w:t>
      </w:r>
      <w:r w:rsidRPr="00A06A20">
        <w:rPr>
          <w:lang w:val="uk-UA"/>
        </w:rPr>
        <w:t>реальний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рівень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встановленої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облікової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ставки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відно</w:t>
      </w:r>
      <w:r w:rsidR="006322F9" w:rsidRPr="00A06A20">
        <w:rPr>
          <w:lang w:val="uk-UA"/>
        </w:rPr>
        <w:t>шенню</w:t>
      </w:r>
      <w:r w:rsidR="00D00EE3" w:rsidRPr="00A06A20">
        <w:rPr>
          <w:lang w:val="uk-UA"/>
        </w:rPr>
        <w:t xml:space="preserve"> </w:t>
      </w:r>
      <w:r w:rsidR="006322F9" w:rsidRPr="00A06A20">
        <w:rPr>
          <w:lang w:val="uk-UA"/>
        </w:rPr>
        <w:t>до</w:t>
      </w:r>
      <w:r w:rsidR="00D00EE3" w:rsidRPr="00A06A20">
        <w:rPr>
          <w:lang w:val="uk-UA"/>
        </w:rPr>
        <w:t xml:space="preserve"> </w:t>
      </w:r>
      <w:r w:rsidR="006322F9" w:rsidRPr="00A06A20">
        <w:rPr>
          <w:lang w:val="uk-UA"/>
        </w:rPr>
        <w:t>інфляції</w:t>
      </w:r>
      <w:r w:rsidR="00D00EE3" w:rsidRPr="00A06A20">
        <w:rPr>
          <w:lang w:val="uk-UA"/>
        </w:rPr>
        <w:t xml:space="preserve"> </w:t>
      </w:r>
      <w:r w:rsidR="006322F9" w:rsidRPr="00A06A20">
        <w:rPr>
          <w:lang w:val="uk-UA"/>
        </w:rPr>
        <w:t>був</w:t>
      </w:r>
      <w:r w:rsidR="00D00EE3" w:rsidRPr="00A06A20">
        <w:rPr>
          <w:lang w:val="uk-UA"/>
        </w:rPr>
        <w:t xml:space="preserve"> </w:t>
      </w:r>
      <w:r w:rsidR="006322F9" w:rsidRPr="00A06A20">
        <w:rPr>
          <w:lang w:val="uk-UA"/>
        </w:rPr>
        <w:t>значно</w:t>
      </w:r>
      <w:r w:rsidR="00D00EE3" w:rsidRPr="00A06A20">
        <w:rPr>
          <w:lang w:val="uk-UA"/>
        </w:rPr>
        <w:t xml:space="preserve"> </w:t>
      </w:r>
      <w:r w:rsidR="006322F9" w:rsidRPr="00A06A20">
        <w:rPr>
          <w:lang w:val="uk-UA"/>
        </w:rPr>
        <w:t>ни</w:t>
      </w:r>
      <w:r w:rsidRPr="00A06A20">
        <w:rPr>
          <w:lang w:val="uk-UA"/>
        </w:rPr>
        <w:t>жчим,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через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що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вартість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національної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валюти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планомірно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підривалась.</w:t>
      </w:r>
    </w:p>
    <w:p w:rsidR="00D00EE3" w:rsidRPr="00A06A20" w:rsidRDefault="003246A8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Активна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процентна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політика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почала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проводитися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1994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року,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коли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номінальний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рівень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облікової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ставки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змінювався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відповідності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коливань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інфляції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5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разів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від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140%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300%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річних.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дозволило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вперше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вийти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b/>
          <w:bCs/>
          <w:lang w:val="uk-UA"/>
        </w:rPr>
        <w:t xml:space="preserve"> </w:t>
      </w:r>
      <w:r w:rsidRPr="00A06A20">
        <w:rPr>
          <w:lang w:val="uk-UA"/>
        </w:rPr>
        <w:t>позитивний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реальний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її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рівень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відношенню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інфляції,</w:t>
      </w:r>
      <w:r w:rsidR="00D00EE3" w:rsidRPr="00A06A20">
        <w:rPr>
          <w:b/>
          <w:bCs/>
          <w:lang w:val="uk-UA"/>
        </w:rPr>
        <w:t xml:space="preserve"> </w:t>
      </w:r>
      <w:r w:rsidRPr="00A06A20">
        <w:rPr>
          <w:lang w:val="uk-UA"/>
        </w:rPr>
        <w:t>хоч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коливання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номінальної,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реальної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ставки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через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значні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поштовхи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інфляції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були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досить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значними</w:t>
      </w:r>
      <w:r w:rsidR="00D00EE3" w:rsidRPr="00A06A20">
        <w:rPr>
          <w:lang w:val="uk-UA"/>
        </w:rPr>
        <w:t xml:space="preserve"> (</w:t>
      </w:r>
      <w:r w:rsidRPr="00A06A20">
        <w:rPr>
          <w:lang w:val="uk-UA"/>
        </w:rPr>
        <w:t>декілька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десятків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процентних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пунктів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місячному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обчисленні</w:t>
      </w:r>
      <w:r w:rsidR="00D00EE3" w:rsidRPr="00A06A20">
        <w:rPr>
          <w:lang w:val="uk-UA"/>
        </w:rPr>
        <w:t>). [</w:t>
      </w:r>
      <w:r w:rsidRPr="00A06A20">
        <w:rPr>
          <w:lang w:val="uk-UA"/>
        </w:rPr>
        <w:t>2</w:t>
      </w:r>
      <w:r w:rsidR="00D00EE3" w:rsidRPr="00A06A20">
        <w:rPr>
          <w:lang w:val="uk-UA"/>
        </w:rPr>
        <w:t>]</w:t>
      </w:r>
    </w:p>
    <w:p w:rsidR="003246A8" w:rsidRPr="00A06A20" w:rsidRDefault="003246A8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1995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році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такі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відхилення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зменшились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+6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8,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1996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році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середньому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±3-х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процентних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пунктів,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що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свідчило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забезпечення</w:t>
      </w:r>
      <w:r w:rsidR="00D00EE3" w:rsidRPr="00A06A20">
        <w:rPr>
          <w:b/>
          <w:bCs/>
          <w:lang w:val="uk-UA"/>
        </w:rPr>
        <w:t xml:space="preserve"> </w:t>
      </w:r>
      <w:r w:rsidRPr="00A06A20">
        <w:rPr>
          <w:lang w:val="uk-UA"/>
        </w:rPr>
        <w:t>відносно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нормальної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ринкової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вартості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національної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валюти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внутрішньому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ринку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створення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адекватних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загальноекономічній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ситуації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умов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здійснення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кредитної</w:t>
      </w:r>
      <w:r w:rsidR="00D00EE3" w:rsidRPr="00A06A20">
        <w:rPr>
          <w:b/>
          <w:bCs/>
          <w:lang w:val="uk-UA"/>
        </w:rPr>
        <w:t xml:space="preserve"> </w:t>
      </w:r>
      <w:r w:rsidRPr="00A06A20">
        <w:rPr>
          <w:lang w:val="uk-UA"/>
        </w:rPr>
        <w:t>діяльності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комерційних</w:t>
      </w:r>
      <w:r w:rsidR="00D00EE3" w:rsidRPr="00A06A20">
        <w:rPr>
          <w:b/>
          <w:bCs/>
          <w:lang w:val="uk-UA"/>
        </w:rPr>
        <w:t xml:space="preserve"> </w:t>
      </w:r>
      <w:r w:rsidRPr="00A06A20">
        <w:rPr>
          <w:lang w:val="uk-UA"/>
        </w:rPr>
        <w:t>банків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суб'єктів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господарювання.</w:t>
      </w:r>
    </w:p>
    <w:p w:rsidR="003246A8" w:rsidRPr="00A06A20" w:rsidRDefault="003246A8" w:rsidP="00D00EE3">
      <w:pPr>
        <w:tabs>
          <w:tab w:val="left" w:pos="726"/>
        </w:tabs>
        <w:rPr>
          <w:b/>
          <w:bCs/>
          <w:i/>
          <w:iCs/>
          <w:lang w:val="uk-UA"/>
        </w:rPr>
      </w:pPr>
      <w:r w:rsidRPr="00A06A20">
        <w:rPr>
          <w:lang w:val="uk-UA"/>
        </w:rPr>
        <w:t>Політика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сфері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обов'язкового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резервування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коштів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комерційних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також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була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спрямована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стабілізацію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стану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ліквідністю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комерційних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поступо</w:t>
      </w:r>
      <w:r w:rsidR="00AF6F95" w:rsidRPr="00A06A20">
        <w:rPr>
          <w:lang w:val="uk-UA"/>
        </w:rPr>
        <w:t>ве</w:t>
      </w:r>
      <w:r w:rsidR="00D00EE3" w:rsidRPr="00A06A20">
        <w:rPr>
          <w:lang w:val="uk-UA"/>
        </w:rPr>
        <w:t xml:space="preserve"> </w:t>
      </w:r>
      <w:r w:rsidR="00AF6F95" w:rsidRPr="00A06A20">
        <w:rPr>
          <w:lang w:val="uk-UA"/>
        </w:rPr>
        <w:t>зни</w:t>
      </w:r>
      <w:r w:rsidRPr="00A06A20">
        <w:rPr>
          <w:lang w:val="uk-UA"/>
        </w:rPr>
        <w:t>ження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Їх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надлишкової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ліквідності</w:t>
      </w:r>
      <w:r w:rsidRPr="00A06A20">
        <w:rPr>
          <w:b/>
          <w:bCs/>
          <w:i/>
          <w:iCs/>
          <w:lang w:val="uk-UA"/>
        </w:rPr>
        <w:t>.</w:t>
      </w:r>
    </w:p>
    <w:p w:rsidR="003246A8" w:rsidRPr="00A06A20" w:rsidRDefault="003246A8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умовах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значних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емісій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перших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трьох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років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існування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незалежної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дер</w:t>
      </w:r>
      <w:r w:rsidR="00014642" w:rsidRPr="00A06A20">
        <w:rPr>
          <w:lang w:val="uk-UA"/>
        </w:rPr>
        <w:t>жави</w:t>
      </w:r>
      <w:r w:rsidR="00D00EE3" w:rsidRPr="00A06A20">
        <w:rPr>
          <w:lang w:val="uk-UA"/>
        </w:rPr>
        <w:t xml:space="preserve"> </w:t>
      </w:r>
      <w:r w:rsidR="00014642" w:rsidRPr="00A06A20">
        <w:rPr>
          <w:lang w:val="uk-UA"/>
        </w:rPr>
        <w:t>надлишкова</w:t>
      </w:r>
      <w:r w:rsidR="00D00EE3" w:rsidRPr="00A06A20">
        <w:rPr>
          <w:lang w:val="uk-UA"/>
        </w:rPr>
        <w:t xml:space="preserve"> </w:t>
      </w:r>
      <w:r w:rsidR="00014642" w:rsidRPr="00A06A20">
        <w:rPr>
          <w:lang w:val="uk-UA"/>
        </w:rPr>
        <w:t>ліквідність</w:t>
      </w:r>
      <w:r w:rsidR="00D00EE3" w:rsidRPr="00A06A20">
        <w:rPr>
          <w:lang w:val="uk-UA"/>
        </w:rPr>
        <w:t xml:space="preserve"> </w:t>
      </w:r>
      <w:r w:rsidR="00014642" w:rsidRPr="00A06A20">
        <w:rPr>
          <w:lang w:val="uk-UA"/>
        </w:rPr>
        <w:t>бан</w:t>
      </w:r>
      <w:r w:rsidRPr="00A06A20">
        <w:rPr>
          <w:lang w:val="uk-UA"/>
        </w:rPr>
        <w:t>ків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перетворилась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719F7" w:rsidRPr="00A06A20">
        <w:rPr>
          <w:lang w:val="uk-UA"/>
        </w:rPr>
        <w:t>агрозу</w:t>
      </w:r>
      <w:r w:rsidR="00D00EE3" w:rsidRPr="00A06A20">
        <w:rPr>
          <w:lang w:val="uk-UA"/>
        </w:rPr>
        <w:t xml:space="preserve"> </w:t>
      </w:r>
      <w:r w:rsidR="00D719F7" w:rsidRPr="00A06A20">
        <w:rPr>
          <w:lang w:val="uk-UA"/>
        </w:rPr>
        <w:t>вибухового</w:t>
      </w:r>
      <w:r w:rsidR="00D00EE3" w:rsidRPr="00A06A20">
        <w:rPr>
          <w:lang w:val="uk-UA"/>
        </w:rPr>
        <w:t xml:space="preserve"> </w:t>
      </w:r>
      <w:r w:rsidR="00D719F7" w:rsidRPr="00A06A20">
        <w:rPr>
          <w:lang w:val="uk-UA"/>
        </w:rPr>
        <w:t>зростання</w:t>
      </w:r>
      <w:r w:rsidR="00D00EE3" w:rsidRPr="00A06A20">
        <w:rPr>
          <w:lang w:val="uk-UA"/>
        </w:rPr>
        <w:t xml:space="preserve"> </w:t>
      </w:r>
      <w:r w:rsidR="00D719F7" w:rsidRPr="00A06A20">
        <w:rPr>
          <w:lang w:val="uk-UA"/>
        </w:rPr>
        <w:t>гро</w:t>
      </w:r>
      <w:r w:rsidRPr="00A06A20">
        <w:rPr>
          <w:lang w:val="uk-UA"/>
        </w:rPr>
        <w:t>шової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маси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дестабілізації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стану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грошово-кредитному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ринку.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</w:t>
      </w:r>
      <w:r w:rsidR="00D719F7" w:rsidRPr="00A06A20">
        <w:rPr>
          <w:lang w:val="uk-UA"/>
        </w:rPr>
        <w:t>чних</w:t>
      </w:r>
      <w:r w:rsidR="00D00EE3" w:rsidRPr="00A06A20">
        <w:rPr>
          <w:lang w:val="uk-UA"/>
        </w:rPr>
        <w:t xml:space="preserve"> </w:t>
      </w:r>
      <w:r w:rsidR="00D719F7" w:rsidRPr="00A06A20">
        <w:rPr>
          <w:lang w:val="uk-UA"/>
        </w:rPr>
        <w:t>умовах</w:t>
      </w:r>
      <w:r w:rsidR="00D00EE3" w:rsidRPr="00A06A20">
        <w:rPr>
          <w:lang w:val="uk-UA"/>
        </w:rPr>
        <w:t xml:space="preserve"> </w:t>
      </w:r>
      <w:r w:rsidR="00D719F7" w:rsidRPr="00A06A20">
        <w:rPr>
          <w:lang w:val="uk-UA"/>
        </w:rPr>
        <w:t>такий</w:t>
      </w:r>
      <w:r w:rsidR="00D00EE3" w:rsidRPr="00A06A20">
        <w:rPr>
          <w:lang w:val="uk-UA"/>
        </w:rPr>
        <w:t xml:space="preserve"> </w:t>
      </w:r>
      <w:r w:rsidR="00D719F7" w:rsidRPr="00A06A20">
        <w:rPr>
          <w:lang w:val="uk-UA"/>
        </w:rPr>
        <w:t>інструмент</w:t>
      </w:r>
      <w:r w:rsidR="00D00EE3" w:rsidRPr="00A06A20">
        <w:rPr>
          <w:lang w:val="uk-UA"/>
        </w:rPr>
        <w:t xml:space="preserve"> </w:t>
      </w:r>
      <w:r w:rsidR="00D719F7" w:rsidRPr="00A06A20">
        <w:rPr>
          <w:lang w:val="uk-UA"/>
        </w:rPr>
        <w:t>ре</w:t>
      </w:r>
      <w:r w:rsidRPr="00A06A20">
        <w:rPr>
          <w:lang w:val="uk-UA"/>
        </w:rPr>
        <w:t>гулювання,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обов'язкове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резервування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коштів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коме</w:t>
      </w:r>
      <w:r w:rsidR="00D719F7" w:rsidRPr="00A06A20">
        <w:rPr>
          <w:lang w:val="uk-UA"/>
        </w:rPr>
        <w:t>р</w:t>
      </w:r>
      <w:r w:rsidRPr="00A06A20">
        <w:rPr>
          <w:lang w:val="uk-UA"/>
        </w:rPr>
        <w:t>ційних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фактична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міг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працювати.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Тільки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1994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році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вдалося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задіяти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цей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механізм,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коли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рівень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обов'язкового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резервування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було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поступово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підвищено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10%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15%.</w:t>
      </w:r>
    </w:p>
    <w:p w:rsidR="003246A8" w:rsidRPr="00A06A20" w:rsidRDefault="003246A8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метою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прискорення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залучення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обіг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коштів,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куплених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цільових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аукціонах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Національного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банку,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1995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році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тимчасово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використовувалась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100</w:t>
      </w:r>
      <w:r w:rsidR="00D00EE3" w:rsidRPr="00A06A20">
        <w:rPr>
          <w:lang w:val="uk-UA"/>
        </w:rPr>
        <w:t>% -</w:t>
      </w:r>
      <w:r w:rsidR="00AF6F95"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="00AF6F95" w:rsidRPr="00A06A20">
        <w:rPr>
          <w:lang w:val="uk-UA"/>
        </w:rPr>
        <w:t>норма</w:t>
      </w:r>
      <w:r w:rsidR="00D00EE3" w:rsidRPr="00A06A20">
        <w:rPr>
          <w:lang w:val="uk-UA"/>
        </w:rPr>
        <w:t xml:space="preserve"> </w:t>
      </w:r>
      <w:r w:rsidR="00AF6F95" w:rsidRPr="00A06A20">
        <w:rPr>
          <w:lang w:val="uk-UA"/>
        </w:rPr>
        <w:t>ре</w:t>
      </w:r>
      <w:r w:rsidRPr="00A06A20">
        <w:rPr>
          <w:lang w:val="uk-UA"/>
        </w:rPr>
        <w:t>зервування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тимчасово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вільні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кошти,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придбані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аукціонах.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стало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стимулювати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комерційні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швидше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пускати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обіг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при</w:t>
      </w:r>
      <w:r w:rsidR="00D719F7" w:rsidRPr="00A06A20">
        <w:rPr>
          <w:lang w:val="uk-UA"/>
        </w:rPr>
        <w:t>дбані</w:t>
      </w:r>
      <w:r w:rsidR="00D00EE3" w:rsidRPr="00A06A20">
        <w:rPr>
          <w:lang w:val="uk-UA"/>
        </w:rPr>
        <w:t xml:space="preserve"> </w:t>
      </w:r>
      <w:r w:rsidR="00D719F7" w:rsidRPr="00A06A20">
        <w:rPr>
          <w:lang w:val="uk-UA"/>
        </w:rPr>
        <w:t>кошти</w:t>
      </w:r>
      <w:r w:rsidR="00D00EE3" w:rsidRPr="00A06A20">
        <w:rPr>
          <w:lang w:val="uk-UA"/>
        </w:rPr>
        <w:t xml:space="preserve"> </w:t>
      </w:r>
      <w:r w:rsidR="00D719F7"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="00D719F7" w:rsidRPr="00A06A20">
        <w:rPr>
          <w:lang w:val="uk-UA"/>
        </w:rPr>
        <w:t>фінансування</w:t>
      </w:r>
      <w:r w:rsidR="00D00EE3" w:rsidRPr="00A06A20">
        <w:rPr>
          <w:lang w:val="uk-UA"/>
        </w:rPr>
        <w:t xml:space="preserve"> </w:t>
      </w:r>
      <w:r w:rsidR="00D719F7" w:rsidRPr="00A06A20">
        <w:rPr>
          <w:lang w:val="uk-UA"/>
        </w:rPr>
        <w:t>прі</w:t>
      </w:r>
      <w:r w:rsidRPr="00A06A20">
        <w:rPr>
          <w:lang w:val="uk-UA"/>
        </w:rPr>
        <w:t>оритетних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об'єктів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народного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господарства.</w:t>
      </w:r>
    </w:p>
    <w:p w:rsidR="003246A8" w:rsidRPr="00A06A20" w:rsidRDefault="003246A8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кінця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1995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почалася</w:t>
      </w:r>
      <w:r w:rsidR="00D00EE3" w:rsidRPr="00A06A20">
        <w:rPr>
          <w:b/>
          <w:bCs/>
          <w:lang w:val="uk-UA"/>
        </w:rPr>
        <w:t xml:space="preserve"> </w:t>
      </w:r>
      <w:r w:rsidRPr="00A06A20">
        <w:rPr>
          <w:lang w:val="uk-UA"/>
        </w:rPr>
        <w:t>практика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обов'язкового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резервування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валютних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депо</w:t>
      </w:r>
      <w:r w:rsidR="00340B9B" w:rsidRPr="00A06A20">
        <w:rPr>
          <w:lang w:val="uk-UA"/>
        </w:rPr>
        <w:t>зитів.</w:t>
      </w:r>
      <w:r w:rsidR="00D00EE3" w:rsidRPr="00A06A20">
        <w:rPr>
          <w:lang w:val="uk-UA"/>
        </w:rPr>
        <w:t xml:space="preserve"> </w:t>
      </w:r>
      <w:r w:rsidR="00340B9B"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="00340B9B" w:rsidRPr="00A06A20">
        <w:rPr>
          <w:lang w:val="uk-UA"/>
        </w:rPr>
        <w:t>умовах,</w:t>
      </w:r>
      <w:r w:rsidR="00D00EE3" w:rsidRPr="00A06A20">
        <w:rPr>
          <w:lang w:val="uk-UA"/>
        </w:rPr>
        <w:t xml:space="preserve"> </w:t>
      </w:r>
      <w:r w:rsidR="00340B9B" w:rsidRPr="00A06A20">
        <w:rPr>
          <w:lang w:val="uk-UA"/>
        </w:rPr>
        <w:t>що</w:t>
      </w:r>
      <w:r w:rsidR="00D00EE3" w:rsidRPr="00A06A20">
        <w:rPr>
          <w:lang w:val="uk-UA"/>
        </w:rPr>
        <w:t xml:space="preserve"> </w:t>
      </w:r>
      <w:r w:rsidR="00340B9B" w:rsidRPr="00A06A20">
        <w:rPr>
          <w:lang w:val="uk-UA"/>
        </w:rPr>
        <w:t>скла</w:t>
      </w:r>
      <w:r w:rsidRPr="00A06A20">
        <w:rPr>
          <w:lang w:val="uk-UA"/>
        </w:rPr>
        <w:t>лися,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було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також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важливим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фактором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стабілізації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фінансового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ринку.</w:t>
      </w:r>
    </w:p>
    <w:p w:rsidR="003246A8" w:rsidRPr="00A06A20" w:rsidRDefault="003246A8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початку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1997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загальна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норма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обов'язкового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резервування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була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знижена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15%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11%,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що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свідчило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стабілізацію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грошово-кредитного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ринку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додаткове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стимулювання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активності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комерційних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банків,</w:t>
      </w:r>
    </w:p>
    <w:p w:rsidR="003246A8" w:rsidRPr="00A06A20" w:rsidRDefault="003246A8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Надання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комерційним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банкам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для</w:t>
      </w:r>
      <w:r w:rsidR="00D00EE3" w:rsidRPr="00A06A20">
        <w:rPr>
          <w:b/>
          <w:bCs/>
          <w:lang w:val="uk-UA"/>
        </w:rPr>
        <w:t xml:space="preserve"> </w:t>
      </w:r>
      <w:r w:rsidR="00340B9B" w:rsidRPr="00A06A20">
        <w:rPr>
          <w:lang w:val="uk-UA"/>
        </w:rPr>
        <w:t>підтри</w:t>
      </w:r>
      <w:r w:rsidRPr="00A06A20">
        <w:rPr>
          <w:lang w:val="uk-UA"/>
        </w:rPr>
        <w:t>мання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їх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поточної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ліквідності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1994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відбувалось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переважно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опосередковано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через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надання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рішеннями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законодавчих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виконавчих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органів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централізованих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цільових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безпосередньо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клієнтам</w:t>
      </w:r>
      <w:r w:rsidR="00D00EE3" w:rsidRPr="00A06A20">
        <w:rPr>
          <w:lang w:val="uk-UA"/>
        </w:rPr>
        <w:t xml:space="preserve"> (</w:t>
      </w:r>
      <w:r w:rsidRPr="00A06A20">
        <w:rPr>
          <w:lang w:val="uk-UA"/>
        </w:rPr>
        <w:t>підприємствам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організаціям</w:t>
      </w:r>
      <w:r w:rsidR="00D00EE3" w:rsidRPr="00A06A20">
        <w:rPr>
          <w:lang w:val="uk-UA"/>
        </w:rPr>
        <w:t xml:space="preserve">). </w:t>
      </w:r>
      <w:r w:rsidRPr="00A06A20">
        <w:rPr>
          <w:lang w:val="uk-UA"/>
        </w:rPr>
        <w:t>Ці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кредити</w:t>
      </w:r>
      <w:r w:rsidR="00D00EE3" w:rsidRPr="00A06A20">
        <w:rPr>
          <w:b/>
          <w:bCs/>
          <w:lang w:val="uk-UA"/>
        </w:rPr>
        <w:t xml:space="preserve"> </w:t>
      </w:r>
      <w:r w:rsidR="00340B9B" w:rsidRPr="00A06A20">
        <w:rPr>
          <w:lang w:val="uk-UA"/>
        </w:rPr>
        <w:t>переважно</w:t>
      </w:r>
      <w:r w:rsidR="00D00EE3" w:rsidRPr="00A06A20">
        <w:rPr>
          <w:lang w:val="uk-UA"/>
        </w:rPr>
        <w:t xml:space="preserve"> </w:t>
      </w:r>
      <w:r w:rsidR="00340B9B" w:rsidRPr="00A06A20">
        <w:rPr>
          <w:lang w:val="uk-UA"/>
        </w:rPr>
        <w:t>потрапляли</w:t>
      </w:r>
      <w:r w:rsidR="00D00EE3" w:rsidRPr="00A06A20">
        <w:rPr>
          <w:lang w:val="uk-UA"/>
        </w:rPr>
        <w:t xml:space="preserve"> </w:t>
      </w:r>
      <w:r w:rsidR="00340B9B" w:rsidRPr="00A06A20">
        <w:rPr>
          <w:lang w:val="uk-UA"/>
        </w:rPr>
        <w:t>не</w:t>
      </w:r>
      <w:r w:rsidRPr="00A06A20">
        <w:rPr>
          <w:lang w:val="uk-UA"/>
        </w:rPr>
        <w:t>платоспроможним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клієнтам,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підтримувались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державою,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значній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мірі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поверталися.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свою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чергу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ускладнювало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стан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ліквідністю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комерційних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вимагало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нових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емісійних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кредитів.</w:t>
      </w:r>
    </w:p>
    <w:p w:rsidR="00D00EE3" w:rsidRPr="00A06A20" w:rsidRDefault="00111817" w:rsidP="00D00EE3">
      <w:pPr>
        <w:pStyle w:val="afa"/>
        <w:tabs>
          <w:tab w:val="left" w:pos="726"/>
        </w:tabs>
        <w:ind w:left="0" w:right="0"/>
      </w:pPr>
      <w:r w:rsidRPr="00A06A20">
        <w:t>Порочне</w:t>
      </w:r>
      <w:r w:rsidR="00D00EE3" w:rsidRPr="00A06A20">
        <w:t xml:space="preserve"> </w:t>
      </w:r>
      <w:r w:rsidRPr="00A06A20">
        <w:t>коло</w:t>
      </w:r>
      <w:r w:rsidR="00D00EE3" w:rsidRPr="00A06A20">
        <w:t xml:space="preserve"> </w:t>
      </w:r>
      <w:r w:rsidR="006E4D2D" w:rsidRPr="00A06A20">
        <w:t>надання</w:t>
      </w:r>
      <w:r w:rsidR="00D00EE3" w:rsidRPr="00A06A20">
        <w:t xml:space="preserve"> </w:t>
      </w:r>
      <w:r w:rsidR="006E4D2D" w:rsidRPr="00A06A20">
        <w:t>ризикованих</w:t>
      </w:r>
      <w:r w:rsidR="00D00EE3" w:rsidRPr="00A06A20">
        <w:t xml:space="preserve"> </w:t>
      </w:r>
      <w:r w:rsidR="006E4D2D" w:rsidRPr="00A06A20">
        <w:t>емісійних</w:t>
      </w:r>
      <w:r w:rsidR="00D00EE3" w:rsidRPr="00A06A20">
        <w:t xml:space="preserve"> </w:t>
      </w:r>
      <w:r w:rsidR="006E4D2D" w:rsidRPr="00A06A20">
        <w:t>кредитів</w:t>
      </w:r>
      <w:r w:rsidR="00D00EE3" w:rsidRPr="00A06A20">
        <w:t xml:space="preserve"> </w:t>
      </w:r>
      <w:r w:rsidR="0082534C" w:rsidRPr="00A06A20">
        <w:t>неблагонадійним</w:t>
      </w:r>
      <w:r w:rsidR="00D00EE3" w:rsidRPr="00A06A20">
        <w:t xml:space="preserve"> </w:t>
      </w:r>
      <w:r w:rsidR="006E4D2D" w:rsidRPr="00A06A20">
        <w:t>клієнтам</w:t>
      </w:r>
      <w:r w:rsidR="00D00EE3" w:rsidRPr="00A06A20">
        <w:t xml:space="preserve"> </w:t>
      </w:r>
      <w:r w:rsidR="006E4D2D" w:rsidRPr="00A06A20">
        <w:t>було</w:t>
      </w:r>
      <w:r w:rsidR="00D00EE3" w:rsidRPr="00A06A20">
        <w:t xml:space="preserve"> </w:t>
      </w:r>
      <w:r w:rsidR="006E4D2D" w:rsidRPr="00A06A20">
        <w:t>розірвано</w:t>
      </w:r>
      <w:r w:rsidR="00D00EE3" w:rsidRPr="00A06A20">
        <w:t xml:space="preserve"> </w:t>
      </w:r>
      <w:r w:rsidR="006E4D2D" w:rsidRPr="00A06A20">
        <w:t>в</w:t>
      </w:r>
      <w:r w:rsidR="00D00EE3" w:rsidRPr="00A06A20">
        <w:t xml:space="preserve"> </w:t>
      </w:r>
      <w:r w:rsidR="006E4D2D" w:rsidRPr="00A06A20">
        <w:t>1994</w:t>
      </w:r>
      <w:r w:rsidR="00D00EE3" w:rsidRPr="00A06A20">
        <w:t xml:space="preserve"> </w:t>
      </w:r>
      <w:r w:rsidR="006E4D2D" w:rsidRPr="00A06A20">
        <w:t>році</w:t>
      </w:r>
      <w:r w:rsidR="00D00EE3" w:rsidRPr="00A06A20">
        <w:t xml:space="preserve"> </w:t>
      </w:r>
      <w:r w:rsidR="008E1468" w:rsidRPr="00A06A20">
        <w:t>із</w:t>
      </w:r>
      <w:r w:rsidR="00D00EE3" w:rsidRPr="00A06A20">
        <w:t xml:space="preserve"> </w:t>
      </w:r>
      <w:r w:rsidR="008E1468" w:rsidRPr="00A06A20">
        <w:t>запровадженням</w:t>
      </w:r>
      <w:r w:rsidR="00D00EE3" w:rsidRPr="00A06A20">
        <w:t xml:space="preserve"> </w:t>
      </w:r>
      <w:r w:rsidR="008E1468" w:rsidRPr="00A06A20">
        <w:t>кредитних</w:t>
      </w:r>
      <w:r w:rsidR="00D00EE3" w:rsidRPr="00A06A20">
        <w:t xml:space="preserve"> </w:t>
      </w:r>
      <w:r w:rsidR="008E1468" w:rsidRPr="00A06A20">
        <w:t>аукціонів</w:t>
      </w:r>
      <w:r w:rsidR="00D00EE3" w:rsidRPr="00A06A20">
        <w:t xml:space="preserve"> </w:t>
      </w:r>
      <w:r w:rsidR="008E1468" w:rsidRPr="00A06A20">
        <w:t>із</w:t>
      </w:r>
      <w:r w:rsidR="00D00EE3" w:rsidRPr="00A06A20">
        <w:t xml:space="preserve"> </w:t>
      </w:r>
      <w:r w:rsidR="008E1468" w:rsidRPr="00A06A20">
        <w:t>відмовою</w:t>
      </w:r>
      <w:r w:rsidR="00D00EE3" w:rsidRPr="00A06A20">
        <w:t xml:space="preserve"> </w:t>
      </w:r>
      <w:r w:rsidR="008E1468" w:rsidRPr="00A06A20">
        <w:t>в</w:t>
      </w:r>
      <w:r w:rsidR="00D00EE3" w:rsidRPr="00A06A20">
        <w:t xml:space="preserve"> </w:t>
      </w:r>
      <w:r w:rsidR="008E1468" w:rsidRPr="00A06A20">
        <w:t>1995</w:t>
      </w:r>
      <w:r w:rsidR="00D00EE3" w:rsidRPr="00A06A20">
        <w:t xml:space="preserve"> </w:t>
      </w:r>
      <w:r w:rsidR="008E1468" w:rsidRPr="00A06A20">
        <w:t>році</w:t>
      </w:r>
      <w:r w:rsidR="00D00EE3" w:rsidRPr="00A06A20">
        <w:t xml:space="preserve"> </w:t>
      </w:r>
      <w:r w:rsidR="0082534C" w:rsidRPr="00A06A20">
        <w:t>від</w:t>
      </w:r>
      <w:r w:rsidR="00D00EE3" w:rsidRPr="00A06A20">
        <w:t xml:space="preserve"> </w:t>
      </w:r>
      <w:r w:rsidR="0082534C" w:rsidRPr="00A06A20">
        <w:t>кредитування</w:t>
      </w:r>
      <w:r w:rsidR="00D00EE3" w:rsidRPr="00A06A20">
        <w:t xml:space="preserve"> </w:t>
      </w:r>
      <w:r w:rsidR="0082534C" w:rsidRPr="00A06A20">
        <w:t>Національним</w:t>
      </w:r>
      <w:r w:rsidR="00D00EE3" w:rsidRPr="00A06A20">
        <w:t xml:space="preserve"> </w:t>
      </w:r>
      <w:r w:rsidR="0082534C" w:rsidRPr="00A06A20">
        <w:t>банком</w:t>
      </w:r>
      <w:r w:rsidR="00D00EE3" w:rsidRPr="00A06A20">
        <w:t xml:space="preserve"> </w:t>
      </w:r>
      <w:r w:rsidR="0082534C" w:rsidRPr="00A06A20">
        <w:t>України</w:t>
      </w:r>
      <w:r w:rsidR="00D00EE3" w:rsidRPr="00A06A20">
        <w:t xml:space="preserve"> </w:t>
      </w:r>
      <w:r w:rsidR="0082534C" w:rsidRPr="00A06A20">
        <w:t>суб’єктів</w:t>
      </w:r>
      <w:r w:rsidR="00D00EE3" w:rsidRPr="00A06A20">
        <w:t xml:space="preserve"> </w:t>
      </w:r>
      <w:r w:rsidR="0082534C" w:rsidRPr="00A06A20">
        <w:t>господарювання.</w:t>
      </w:r>
      <w:r w:rsidR="00D00EE3" w:rsidRPr="00A06A20">
        <w:t xml:space="preserve"> </w:t>
      </w:r>
      <w:r w:rsidR="00671178" w:rsidRPr="00A06A20">
        <w:t>В</w:t>
      </w:r>
      <w:r w:rsidR="00D00EE3" w:rsidRPr="00A06A20">
        <w:t xml:space="preserve"> </w:t>
      </w:r>
      <w:r w:rsidR="00671178" w:rsidRPr="00A06A20">
        <w:t>доповнення</w:t>
      </w:r>
      <w:r w:rsidR="00D00EE3" w:rsidRPr="00A06A20">
        <w:t xml:space="preserve"> </w:t>
      </w:r>
      <w:r w:rsidR="00671178" w:rsidRPr="00A06A20">
        <w:t>до</w:t>
      </w:r>
      <w:r w:rsidR="00D00EE3" w:rsidRPr="00A06A20">
        <w:t xml:space="preserve"> </w:t>
      </w:r>
      <w:r w:rsidR="00671178" w:rsidRPr="00A06A20">
        <w:t>цього,</w:t>
      </w:r>
      <w:r w:rsidR="00D00EE3" w:rsidRPr="00A06A20">
        <w:t xml:space="preserve"> </w:t>
      </w:r>
      <w:r w:rsidR="00671178" w:rsidRPr="00A06A20">
        <w:t>було</w:t>
      </w:r>
      <w:r w:rsidR="00D00EE3" w:rsidRPr="00A06A20">
        <w:t xml:space="preserve"> </w:t>
      </w:r>
      <w:r w:rsidR="00671178" w:rsidRPr="00A06A20">
        <w:t>припинено</w:t>
      </w:r>
      <w:r w:rsidR="00D00EE3" w:rsidRPr="00A06A20">
        <w:t xml:space="preserve"> </w:t>
      </w:r>
      <w:r w:rsidR="00671178" w:rsidRPr="00A06A20">
        <w:t>також</w:t>
      </w:r>
      <w:r w:rsidR="00D00EE3" w:rsidRPr="00A06A20">
        <w:t xml:space="preserve"> </w:t>
      </w:r>
      <w:r w:rsidR="00671178" w:rsidRPr="00A06A20">
        <w:t>виділення</w:t>
      </w:r>
      <w:r w:rsidR="00D00EE3" w:rsidRPr="00A06A20">
        <w:t xml:space="preserve"> </w:t>
      </w:r>
      <w:r w:rsidR="00671178" w:rsidRPr="00A06A20">
        <w:t>ресурсів</w:t>
      </w:r>
      <w:r w:rsidR="00D00EE3" w:rsidRPr="00A06A20">
        <w:t xml:space="preserve"> </w:t>
      </w:r>
      <w:r w:rsidR="00671178" w:rsidRPr="00A06A20">
        <w:t>комерційним</w:t>
      </w:r>
      <w:r w:rsidR="00D00EE3" w:rsidRPr="00A06A20">
        <w:t xml:space="preserve"> </w:t>
      </w:r>
      <w:r w:rsidR="00671178" w:rsidRPr="00A06A20">
        <w:t>банкам</w:t>
      </w:r>
      <w:r w:rsidR="00D00EE3" w:rsidRPr="00A06A20">
        <w:t xml:space="preserve"> </w:t>
      </w:r>
      <w:r w:rsidR="00671178" w:rsidRPr="00A06A20">
        <w:t>для</w:t>
      </w:r>
      <w:r w:rsidR="00D00EE3" w:rsidRPr="00A06A20">
        <w:t xml:space="preserve"> </w:t>
      </w:r>
      <w:r w:rsidR="00671178" w:rsidRPr="00A06A20">
        <w:t>кредитування</w:t>
      </w:r>
      <w:r w:rsidR="00D00EE3" w:rsidRPr="00A06A20">
        <w:t xml:space="preserve"> </w:t>
      </w:r>
      <w:r w:rsidR="00671178" w:rsidRPr="00A06A20">
        <w:t>на</w:t>
      </w:r>
      <w:r w:rsidR="00D00EE3" w:rsidRPr="00A06A20">
        <w:t xml:space="preserve"> </w:t>
      </w:r>
      <w:r w:rsidR="00671178" w:rsidRPr="00A06A20">
        <w:t>пільгових</w:t>
      </w:r>
      <w:r w:rsidR="00D00EE3" w:rsidRPr="00A06A20">
        <w:t xml:space="preserve"> </w:t>
      </w:r>
      <w:r w:rsidR="00671178" w:rsidRPr="00A06A20">
        <w:t>умовах,</w:t>
      </w:r>
      <w:r w:rsidR="00D00EE3" w:rsidRPr="00A06A20">
        <w:t xml:space="preserve"> </w:t>
      </w:r>
      <w:r w:rsidR="00671178" w:rsidRPr="00A06A20">
        <w:t>тобто</w:t>
      </w:r>
      <w:r w:rsidR="00D00EE3" w:rsidRPr="00A06A20">
        <w:t xml:space="preserve"> </w:t>
      </w:r>
      <w:r w:rsidR="00671178" w:rsidRPr="00A06A20">
        <w:t>з</w:t>
      </w:r>
      <w:r w:rsidR="00D00EE3" w:rsidRPr="00A06A20">
        <w:t xml:space="preserve"> </w:t>
      </w:r>
      <w:r w:rsidR="00671178" w:rsidRPr="00A06A20">
        <w:t>використанням</w:t>
      </w:r>
      <w:r w:rsidR="00D00EE3" w:rsidRPr="00A06A20">
        <w:t xml:space="preserve"> </w:t>
      </w:r>
      <w:r w:rsidR="00671178" w:rsidRPr="00A06A20">
        <w:t>пільгової</w:t>
      </w:r>
      <w:r w:rsidR="00D00EE3" w:rsidRPr="00A06A20">
        <w:t xml:space="preserve"> </w:t>
      </w:r>
      <w:r w:rsidR="00671178" w:rsidRPr="00A06A20">
        <w:t>відсоткової</w:t>
      </w:r>
      <w:r w:rsidR="00D00EE3" w:rsidRPr="00A06A20">
        <w:t xml:space="preserve"> </w:t>
      </w:r>
      <w:r w:rsidR="00671178" w:rsidRPr="00A06A20">
        <w:t>ставки.</w:t>
      </w:r>
    </w:p>
    <w:p w:rsidR="0003072C" w:rsidRPr="00A06A20" w:rsidRDefault="0003072C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таких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умовах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підтримка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підприємств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почала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здійснюватись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через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проведення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цільових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аукціонів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продажу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кредитних</w:t>
      </w:r>
      <w:r w:rsidR="00D00EE3" w:rsidRPr="00A06A20">
        <w:rPr>
          <w:b/>
          <w:bCs/>
          <w:lang w:val="uk-UA"/>
        </w:rPr>
        <w:t xml:space="preserve"> </w:t>
      </w:r>
      <w:r w:rsidRPr="00A06A20">
        <w:rPr>
          <w:lang w:val="uk-UA"/>
        </w:rPr>
        <w:t>ресурсів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комерційним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банкам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для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кредитування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підприємств,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що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потребують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державної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підтримки.</w:t>
      </w:r>
    </w:p>
    <w:p w:rsidR="003246A8" w:rsidRPr="00A06A20" w:rsidRDefault="003246A8" w:rsidP="00D00EE3">
      <w:pPr>
        <w:pStyle w:val="afa"/>
        <w:tabs>
          <w:tab w:val="left" w:pos="726"/>
        </w:tabs>
        <w:ind w:left="0" w:right="0"/>
      </w:pPr>
      <w:r w:rsidRPr="00A06A20">
        <w:t>З</w:t>
      </w:r>
      <w:r w:rsidR="00D00EE3" w:rsidRPr="00A06A20">
        <w:t xml:space="preserve"> </w:t>
      </w:r>
      <w:r w:rsidRPr="00A06A20">
        <w:t>1996</w:t>
      </w:r>
      <w:r w:rsidR="00D00EE3" w:rsidRPr="00A06A20">
        <w:t xml:space="preserve"> </w:t>
      </w:r>
      <w:r w:rsidRPr="00A06A20">
        <w:t>року</w:t>
      </w:r>
      <w:r w:rsidR="00D00EE3" w:rsidRPr="00A06A20">
        <w:t xml:space="preserve"> </w:t>
      </w:r>
      <w:r w:rsidRPr="00A06A20">
        <w:t>суттєво</w:t>
      </w:r>
      <w:r w:rsidR="00D00EE3" w:rsidRPr="00A06A20">
        <w:t xml:space="preserve"> </w:t>
      </w:r>
      <w:r w:rsidRPr="00A06A20">
        <w:t>поширилось</w:t>
      </w:r>
      <w:r w:rsidR="00D00EE3" w:rsidRPr="00A06A20">
        <w:t xml:space="preserve"> </w:t>
      </w:r>
      <w:r w:rsidRPr="00A06A20">
        <w:t>використання</w:t>
      </w:r>
      <w:r w:rsidR="00D00EE3" w:rsidRPr="00A06A20">
        <w:t xml:space="preserve"> </w:t>
      </w:r>
      <w:r w:rsidRPr="00A06A20">
        <w:t>в</w:t>
      </w:r>
      <w:r w:rsidR="00D00EE3" w:rsidRPr="00A06A20">
        <w:t xml:space="preserve"> </w:t>
      </w:r>
      <w:r w:rsidRPr="00A06A20">
        <w:t>Україні</w:t>
      </w:r>
      <w:r w:rsidR="00D00EE3" w:rsidRPr="00A06A20">
        <w:t xml:space="preserve"> </w:t>
      </w:r>
      <w:r w:rsidRPr="00A06A20">
        <w:t>таких</w:t>
      </w:r>
      <w:r w:rsidR="00D00EE3" w:rsidRPr="00A06A20">
        <w:t xml:space="preserve"> </w:t>
      </w:r>
      <w:r w:rsidRPr="00A06A20">
        <w:t>важливих</w:t>
      </w:r>
      <w:r w:rsidR="00D00EE3" w:rsidRPr="00A06A20">
        <w:t xml:space="preserve"> </w:t>
      </w:r>
      <w:r w:rsidRPr="00A06A20">
        <w:t>у</w:t>
      </w:r>
      <w:r w:rsidR="00D00EE3" w:rsidRPr="00A06A20">
        <w:t xml:space="preserve"> </w:t>
      </w:r>
      <w:r w:rsidRPr="00A06A20">
        <w:t>світовій</w:t>
      </w:r>
      <w:r w:rsidR="00D00EE3" w:rsidRPr="00A06A20">
        <w:t xml:space="preserve"> </w:t>
      </w:r>
      <w:r w:rsidRPr="00A06A20">
        <w:t>практиці</w:t>
      </w:r>
      <w:r w:rsidR="00D00EE3" w:rsidRPr="00A06A20">
        <w:t xml:space="preserve"> </w:t>
      </w:r>
      <w:r w:rsidRPr="00A06A20">
        <w:t>інструментів</w:t>
      </w:r>
      <w:r w:rsidR="00D00EE3" w:rsidRPr="00A06A20">
        <w:t xml:space="preserve"> </w:t>
      </w:r>
      <w:r w:rsidRPr="00A06A20">
        <w:t>регулювання</w:t>
      </w:r>
      <w:r w:rsidR="00D00EE3" w:rsidRPr="00A06A20">
        <w:t xml:space="preserve"> </w:t>
      </w:r>
      <w:r w:rsidRPr="00A06A20">
        <w:t>грошово-кредитн</w:t>
      </w:r>
      <w:r w:rsidR="00AB7637" w:rsidRPr="00A06A20">
        <w:t>ого</w:t>
      </w:r>
      <w:r w:rsidR="00D00EE3" w:rsidRPr="00A06A20">
        <w:t xml:space="preserve"> </w:t>
      </w:r>
      <w:r w:rsidR="00AB7637" w:rsidRPr="00A06A20">
        <w:t>ринку,</w:t>
      </w:r>
      <w:r w:rsidR="00D00EE3" w:rsidRPr="00A06A20">
        <w:t xml:space="preserve"> </w:t>
      </w:r>
      <w:r w:rsidR="00AB7637" w:rsidRPr="00A06A20">
        <w:t>як</w:t>
      </w:r>
      <w:r w:rsidR="00D00EE3" w:rsidRPr="00A06A20">
        <w:t xml:space="preserve"> </w:t>
      </w:r>
      <w:r w:rsidR="00AB7637" w:rsidRPr="00A06A20">
        <w:t>ломбардне</w:t>
      </w:r>
      <w:r w:rsidR="00D00EE3" w:rsidRPr="00A06A20">
        <w:t xml:space="preserve"> </w:t>
      </w:r>
      <w:r w:rsidR="00AB7637" w:rsidRPr="00A06A20">
        <w:t>кредиту</w:t>
      </w:r>
      <w:r w:rsidRPr="00A06A20">
        <w:t>вання</w:t>
      </w:r>
      <w:r w:rsidR="00D00EE3" w:rsidRPr="00A06A20">
        <w:t xml:space="preserve"> </w:t>
      </w:r>
      <w:r w:rsidRPr="00A06A20">
        <w:t>комерційних</w:t>
      </w:r>
      <w:r w:rsidR="00D00EE3" w:rsidRPr="00A06A20">
        <w:t xml:space="preserve"> </w:t>
      </w:r>
      <w:r w:rsidRPr="00A06A20">
        <w:t>банків</w:t>
      </w:r>
      <w:r w:rsidR="00D00EE3" w:rsidRPr="00A06A20">
        <w:t xml:space="preserve"> </w:t>
      </w:r>
      <w:r w:rsidRPr="00A06A20">
        <w:t>під</w:t>
      </w:r>
      <w:r w:rsidR="00D00EE3" w:rsidRPr="00A06A20">
        <w:t xml:space="preserve"> </w:t>
      </w:r>
      <w:r w:rsidRPr="00A06A20">
        <w:t>заставу</w:t>
      </w:r>
      <w:r w:rsidR="00D00EE3" w:rsidRPr="00A06A20">
        <w:t xml:space="preserve"> </w:t>
      </w:r>
      <w:r w:rsidRPr="00A06A20">
        <w:t>державних</w:t>
      </w:r>
      <w:r w:rsidR="00D00EE3" w:rsidRPr="00A06A20">
        <w:t xml:space="preserve"> </w:t>
      </w:r>
      <w:r w:rsidRPr="00A06A20">
        <w:t>цінних</w:t>
      </w:r>
      <w:r w:rsidR="00D00EE3" w:rsidRPr="00A06A20">
        <w:t xml:space="preserve"> </w:t>
      </w:r>
      <w:r w:rsidRPr="00A06A20">
        <w:t>паперів</w:t>
      </w:r>
      <w:r w:rsidR="00D00EE3" w:rsidRPr="00A06A20">
        <w:t xml:space="preserve"> </w:t>
      </w:r>
      <w:r w:rsidRPr="00A06A20">
        <w:t>та</w:t>
      </w:r>
      <w:r w:rsidR="00D00EE3" w:rsidRPr="00A06A20">
        <w:t xml:space="preserve"> </w:t>
      </w:r>
      <w:r w:rsidRPr="00A06A20">
        <w:t>угод</w:t>
      </w:r>
      <w:r w:rsidR="00D00EE3" w:rsidRPr="00A06A20">
        <w:t xml:space="preserve"> </w:t>
      </w:r>
      <w:r w:rsidRPr="00A06A20">
        <w:t>РЕПО.</w:t>
      </w:r>
      <w:r w:rsidR="00D00EE3" w:rsidRPr="00A06A20">
        <w:t xml:space="preserve"> </w:t>
      </w:r>
      <w:r w:rsidRPr="00A06A20">
        <w:t>Можливість</w:t>
      </w:r>
      <w:r w:rsidR="00D00EE3" w:rsidRPr="00A06A20">
        <w:t xml:space="preserve"> </w:t>
      </w:r>
      <w:r w:rsidRPr="00A06A20">
        <w:t>запровадження</w:t>
      </w:r>
      <w:r w:rsidR="00D00EE3" w:rsidRPr="00A06A20">
        <w:t xml:space="preserve"> </w:t>
      </w:r>
      <w:r w:rsidRPr="00A06A20">
        <w:t>таких</w:t>
      </w:r>
      <w:r w:rsidR="00D00EE3" w:rsidRPr="00A06A20">
        <w:t xml:space="preserve"> </w:t>
      </w:r>
      <w:r w:rsidRPr="00A06A20">
        <w:t>інструментів</w:t>
      </w:r>
      <w:r w:rsidR="00D00EE3" w:rsidRPr="00A06A20">
        <w:t xml:space="preserve"> </w:t>
      </w:r>
      <w:r w:rsidRPr="00A06A20">
        <w:t>виникла</w:t>
      </w:r>
      <w:r w:rsidR="00D00EE3" w:rsidRPr="00A06A20">
        <w:t xml:space="preserve"> </w:t>
      </w:r>
      <w:r w:rsidRPr="00A06A20">
        <w:t>після</w:t>
      </w:r>
      <w:r w:rsidR="00D00EE3" w:rsidRPr="00A06A20">
        <w:t xml:space="preserve"> </w:t>
      </w:r>
      <w:r w:rsidRPr="00A06A20">
        <w:t>створення</w:t>
      </w:r>
      <w:r w:rsidR="00D00EE3" w:rsidRPr="00A06A20">
        <w:t xml:space="preserve"> </w:t>
      </w:r>
      <w:r w:rsidRPr="00A06A20">
        <w:t>ринку</w:t>
      </w:r>
      <w:r w:rsidR="00D00EE3" w:rsidRPr="00A06A20">
        <w:t xml:space="preserve"> </w:t>
      </w:r>
      <w:r w:rsidRPr="00A06A20">
        <w:t>державних</w:t>
      </w:r>
      <w:r w:rsidR="00D00EE3" w:rsidRPr="00A06A20">
        <w:t xml:space="preserve"> </w:t>
      </w:r>
      <w:r w:rsidRPr="00A06A20">
        <w:t>цінних</w:t>
      </w:r>
      <w:r w:rsidR="00D00EE3" w:rsidRPr="00A06A20">
        <w:t xml:space="preserve"> </w:t>
      </w:r>
      <w:r w:rsidRPr="00A06A20">
        <w:t>паперів.</w:t>
      </w:r>
    </w:p>
    <w:p w:rsidR="00D00EE3" w:rsidRPr="00A06A20" w:rsidRDefault="003246A8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1995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році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урядом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розпочато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створення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фондового</w:t>
      </w:r>
      <w:r w:rsidR="00D00EE3" w:rsidRPr="00A06A20">
        <w:rPr>
          <w:b/>
          <w:bCs/>
          <w:lang w:val="uk-UA"/>
        </w:rPr>
        <w:t xml:space="preserve"> </w:t>
      </w:r>
      <w:r w:rsidRPr="00A06A20">
        <w:rPr>
          <w:lang w:val="uk-UA"/>
        </w:rPr>
        <w:t>ринку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державних</w:t>
      </w:r>
      <w:r w:rsidR="00D00EE3" w:rsidRPr="00A06A20">
        <w:rPr>
          <w:lang w:val="uk-UA"/>
        </w:rPr>
        <w:t xml:space="preserve"> </w:t>
      </w:r>
      <w:r w:rsidR="00AB7637" w:rsidRPr="00A06A20">
        <w:rPr>
          <w:lang w:val="uk-UA"/>
        </w:rPr>
        <w:t>цінних</w:t>
      </w:r>
      <w:r w:rsidR="00D00EE3" w:rsidRPr="00A06A20">
        <w:rPr>
          <w:lang w:val="uk-UA"/>
        </w:rPr>
        <w:t xml:space="preserve"> </w:t>
      </w:r>
      <w:r w:rsidR="00AB7637" w:rsidRPr="00A06A20">
        <w:rPr>
          <w:lang w:val="uk-UA"/>
        </w:rPr>
        <w:t>паперів.</w:t>
      </w:r>
      <w:r w:rsidR="00D00EE3" w:rsidRPr="00A06A20">
        <w:rPr>
          <w:lang w:val="uk-UA"/>
        </w:rPr>
        <w:t xml:space="preserve"> </w:t>
      </w:r>
      <w:r w:rsidR="00AB7637" w:rsidRPr="00A06A20">
        <w:rPr>
          <w:lang w:val="uk-UA"/>
        </w:rPr>
        <w:t>Запровадження</w:t>
      </w:r>
      <w:r w:rsidR="00D00EE3" w:rsidRPr="00A06A20">
        <w:rPr>
          <w:lang w:val="uk-UA"/>
        </w:rPr>
        <w:t xml:space="preserve"> </w:t>
      </w:r>
      <w:r w:rsidR="00AB7637" w:rsidRPr="00A06A20">
        <w:rPr>
          <w:lang w:val="uk-UA"/>
        </w:rPr>
        <w:t>ме</w:t>
      </w:r>
      <w:r w:rsidRPr="00A06A20">
        <w:rPr>
          <w:lang w:val="uk-UA"/>
        </w:rPr>
        <w:t>ханізму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використання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державних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цінних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паперів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дозволило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залучати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для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фінансування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дефіциту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державного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бюджету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неемісійні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кошти,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значно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знижуючи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тим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самим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інфляційний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тиск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дефіциту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бюджету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економіку.</w:t>
      </w:r>
      <w:r w:rsidR="00D00EE3" w:rsidRPr="00A06A20">
        <w:rPr>
          <w:lang w:val="uk-UA"/>
        </w:rPr>
        <w:t xml:space="preserve"> [</w:t>
      </w:r>
      <w:r w:rsidRPr="00A06A20">
        <w:rPr>
          <w:lang w:val="uk-UA"/>
        </w:rPr>
        <w:t>1</w:t>
      </w:r>
      <w:r w:rsidR="00D00EE3" w:rsidRPr="00A06A20">
        <w:rPr>
          <w:lang w:val="uk-UA"/>
        </w:rPr>
        <w:t>]</w:t>
      </w:r>
    </w:p>
    <w:p w:rsidR="00D00EE3" w:rsidRPr="00A06A20" w:rsidRDefault="003246A8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Розміщення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облігацій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внутрішньої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державної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позики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1995-1997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роках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характеризується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наступними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даними</w:t>
      </w:r>
      <w:r w:rsidR="00D00EE3" w:rsidRPr="00A06A20">
        <w:rPr>
          <w:lang w:val="uk-UA"/>
        </w:rPr>
        <w:t>:</w:t>
      </w:r>
    </w:p>
    <w:p w:rsidR="003246A8" w:rsidRPr="00A06A20" w:rsidRDefault="003246A8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Завдяки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цьому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фінансування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дефіциту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державного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бюджету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1997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році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вперше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існування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держави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здійснювалось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безінфляційній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основі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за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рахунок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подальшого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розвитку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ринку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державних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цінних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паперів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залучення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зовнішніх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фін</w:t>
      </w:r>
      <w:r w:rsidR="00EE075B" w:rsidRPr="00A06A20">
        <w:rPr>
          <w:lang w:val="uk-UA"/>
        </w:rPr>
        <w:t>ансових</w:t>
      </w:r>
      <w:r w:rsidR="00D00EE3" w:rsidRPr="00A06A20">
        <w:rPr>
          <w:lang w:val="uk-UA"/>
        </w:rPr>
        <w:t xml:space="preserve"> </w:t>
      </w:r>
      <w:r w:rsidR="00EE075B" w:rsidRPr="00A06A20">
        <w:rPr>
          <w:lang w:val="uk-UA"/>
        </w:rPr>
        <w:t>джерел,</w:t>
      </w:r>
      <w:r w:rsidR="00D00EE3" w:rsidRPr="00A06A20">
        <w:rPr>
          <w:lang w:val="uk-UA"/>
        </w:rPr>
        <w:t xml:space="preserve"> </w:t>
      </w:r>
      <w:r w:rsidR="00EE075B" w:rsidRPr="00A06A20">
        <w:rPr>
          <w:lang w:val="uk-UA"/>
        </w:rPr>
        <w:t>що</w:t>
      </w:r>
      <w:r w:rsidR="00D00EE3" w:rsidRPr="00A06A20">
        <w:rPr>
          <w:lang w:val="uk-UA"/>
        </w:rPr>
        <w:t xml:space="preserve"> </w:t>
      </w:r>
      <w:r w:rsidR="00EE075B" w:rsidRPr="00A06A20">
        <w:rPr>
          <w:lang w:val="uk-UA"/>
        </w:rPr>
        <w:t>суттєво</w:t>
      </w:r>
      <w:r w:rsidR="00D00EE3" w:rsidRPr="00A06A20">
        <w:rPr>
          <w:lang w:val="uk-UA"/>
        </w:rPr>
        <w:t xml:space="preserve"> </w:t>
      </w:r>
      <w:r w:rsidR="00EE075B" w:rsidRPr="00A06A20">
        <w:rPr>
          <w:lang w:val="uk-UA"/>
        </w:rPr>
        <w:t>впли</w:t>
      </w:r>
      <w:r w:rsidRPr="00A06A20">
        <w:rPr>
          <w:lang w:val="uk-UA"/>
        </w:rPr>
        <w:t>вало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зниження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рівня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інфляції.</w:t>
      </w:r>
    </w:p>
    <w:p w:rsidR="003246A8" w:rsidRPr="00A06A20" w:rsidRDefault="003246A8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За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обсягами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цінних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паперів,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що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розміщуються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перебувають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обігу,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державні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боргові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зобов'язання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ринку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України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займають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домінуюче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положення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найбільш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привабливим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фінансовим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інструментом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для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вкладання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коштів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юридичними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фізичними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особами,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тому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числі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нерезидентами.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використанням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цього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інструмента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стало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можливим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новій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якісній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основі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відродити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відносини.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Облігації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стали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використовуватися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застава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для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вчасного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повернення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коштів.</w:t>
      </w:r>
    </w:p>
    <w:p w:rsidR="003246A8" w:rsidRPr="00A06A20" w:rsidRDefault="003246A8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Дохідність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держав</w:t>
      </w:r>
      <w:r w:rsidR="003601AC" w:rsidRPr="00A06A20">
        <w:rPr>
          <w:lang w:val="uk-UA"/>
        </w:rPr>
        <w:t>ними</w:t>
      </w:r>
      <w:r w:rsidR="00D00EE3" w:rsidRPr="00A06A20">
        <w:rPr>
          <w:lang w:val="uk-UA"/>
        </w:rPr>
        <w:t xml:space="preserve"> </w:t>
      </w:r>
      <w:r w:rsidR="003601AC" w:rsidRPr="00A06A20">
        <w:rPr>
          <w:lang w:val="uk-UA"/>
        </w:rPr>
        <w:t>облігаціями</w:t>
      </w:r>
      <w:r w:rsidR="00D00EE3" w:rsidRPr="00A06A20">
        <w:rPr>
          <w:lang w:val="uk-UA"/>
        </w:rPr>
        <w:t xml:space="preserve"> </w:t>
      </w:r>
      <w:r w:rsidR="003601AC"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="003601AC" w:rsidRPr="00A06A20">
        <w:rPr>
          <w:lang w:val="uk-UA"/>
        </w:rPr>
        <w:t>більшості</w:t>
      </w:r>
      <w:r w:rsidR="00D00EE3" w:rsidRPr="00A06A20">
        <w:rPr>
          <w:lang w:val="uk-UA"/>
        </w:rPr>
        <w:t xml:space="preserve"> </w:t>
      </w:r>
      <w:r w:rsidR="003601AC" w:rsidRPr="00A06A20">
        <w:rPr>
          <w:lang w:val="uk-UA"/>
        </w:rPr>
        <w:t>ви</w:t>
      </w:r>
      <w:r w:rsidRPr="00A06A20">
        <w:rPr>
          <w:lang w:val="uk-UA"/>
        </w:rPr>
        <w:t>падків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була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рівні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облікової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ставки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Національного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України.</w:t>
      </w:r>
    </w:p>
    <w:p w:rsidR="003246A8" w:rsidRPr="00A06A20" w:rsidRDefault="003246A8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Протягом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1997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</w:t>
      </w:r>
      <w:r w:rsidR="003601AC" w:rsidRPr="00A06A20">
        <w:rPr>
          <w:lang w:val="uk-UA"/>
        </w:rPr>
        <w:t>оволі</w:t>
      </w:r>
      <w:r w:rsidR="00D00EE3" w:rsidRPr="00A06A20">
        <w:rPr>
          <w:lang w:val="uk-UA"/>
        </w:rPr>
        <w:t xml:space="preserve"> </w:t>
      </w:r>
      <w:r w:rsidR="003601AC" w:rsidRPr="00A06A20">
        <w:rPr>
          <w:lang w:val="uk-UA"/>
        </w:rPr>
        <w:t>активно</w:t>
      </w:r>
      <w:r w:rsidR="00D00EE3" w:rsidRPr="00A06A20">
        <w:rPr>
          <w:lang w:val="uk-UA"/>
        </w:rPr>
        <w:t xml:space="preserve"> </w:t>
      </w:r>
      <w:r w:rsidR="003601AC" w:rsidRPr="00A06A20">
        <w:rPr>
          <w:lang w:val="uk-UA"/>
        </w:rPr>
        <w:t>розвивався</w:t>
      </w:r>
      <w:r w:rsidR="00D00EE3" w:rsidRPr="00A06A20">
        <w:rPr>
          <w:lang w:val="uk-UA"/>
        </w:rPr>
        <w:t xml:space="preserve"> </w:t>
      </w:r>
      <w:r w:rsidR="003601AC" w:rsidRPr="00A06A20">
        <w:rPr>
          <w:lang w:val="uk-UA"/>
        </w:rPr>
        <w:t>вторин</w:t>
      </w:r>
      <w:r w:rsidRPr="00A06A20">
        <w:rPr>
          <w:lang w:val="uk-UA"/>
        </w:rPr>
        <w:t>ний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ринок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ОВДП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біржовій,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позабіржовій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формах.</w:t>
      </w:r>
    </w:p>
    <w:p w:rsidR="003246A8" w:rsidRPr="00A06A20" w:rsidRDefault="003246A8" w:rsidP="00D00EE3">
      <w:pPr>
        <w:pStyle w:val="FR1"/>
        <w:widowControl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</w:pP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У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1997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році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було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зроблено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перші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кроки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на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шляху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введення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в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дію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ме</w:t>
      </w:r>
      <w:r w:rsidR="003601AC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ханізмів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="003601AC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формування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="003601AC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фонду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="003601AC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стра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хування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депозитів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фізичніх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осіб,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який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утворюється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за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рахунок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обов'язкового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придбання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облігацій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комерційними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банками.</w:t>
      </w:r>
    </w:p>
    <w:p w:rsidR="003246A8" w:rsidRPr="00A06A20" w:rsidRDefault="003246A8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Але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зв'язку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тим,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що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виробництві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продовжується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період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стагнації,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доходність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ОВДП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досить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висока,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державі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створилась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небезпе</w:t>
      </w:r>
      <w:r w:rsidR="00AF6F95" w:rsidRPr="00A06A20">
        <w:rPr>
          <w:lang w:val="uk-UA"/>
        </w:rPr>
        <w:t>чна</w:t>
      </w:r>
      <w:r w:rsidR="00D00EE3" w:rsidRPr="00A06A20">
        <w:rPr>
          <w:lang w:val="uk-UA"/>
        </w:rPr>
        <w:t xml:space="preserve"> </w:t>
      </w:r>
      <w:r w:rsidR="00AF6F95" w:rsidRPr="00A06A20">
        <w:rPr>
          <w:lang w:val="uk-UA"/>
        </w:rPr>
        <w:t>ситуація,</w:t>
      </w:r>
      <w:r w:rsidR="00D00EE3" w:rsidRPr="00A06A20">
        <w:rPr>
          <w:lang w:val="uk-UA"/>
        </w:rPr>
        <w:t xml:space="preserve"> </w:t>
      </w:r>
      <w:r w:rsidR="00AF6F95" w:rsidRPr="00A06A20">
        <w:rPr>
          <w:lang w:val="uk-UA"/>
        </w:rPr>
        <w:t>коли</w:t>
      </w:r>
      <w:r w:rsidR="00D00EE3" w:rsidRPr="00A06A20">
        <w:rPr>
          <w:lang w:val="uk-UA"/>
        </w:rPr>
        <w:t xml:space="preserve"> </w:t>
      </w:r>
      <w:r w:rsidR="00AF6F95"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="00AF6F95" w:rsidRPr="00A06A20">
        <w:rPr>
          <w:lang w:val="uk-UA"/>
        </w:rPr>
        <w:t>корот</w:t>
      </w:r>
      <w:r w:rsidRPr="00A06A20">
        <w:rPr>
          <w:lang w:val="uk-UA"/>
        </w:rPr>
        <w:t>кострокових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державн</w:t>
      </w:r>
      <w:r w:rsidR="009F2DB6" w:rsidRPr="00A06A20">
        <w:rPr>
          <w:lang w:val="uk-UA"/>
        </w:rPr>
        <w:t>их</w:t>
      </w:r>
      <w:r w:rsidR="00D00EE3" w:rsidRPr="00A06A20">
        <w:rPr>
          <w:lang w:val="uk-UA"/>
        </w:rPr>
        <w:t xml:space="preserve"> </w:t>
      </w:r>
      <w:r w:rsidR="009F2DB6" w:rsidRPr="00A06A20">
        <w:rPr>
          <w:lang w:val="uk-UA"/>
        </w:rPr>
        <w:t>цінних</w:t>
      </w:r>
      <w:r w:rsidR="00D00EE3" w:rsidRPr="00A06A20">
        <w:rPr>
          <w:lang w:val="uk-UA"/>
        </w:rPr>
        <w:t xml:space="preserve"> </w:t>
      </w:r>
      <w:r w:rsidR="009F2DB6" w:rsidRPr="00A06A20">
        <w:rPr>
          <w:lang w:val="uk-UA"/>
        </w:rPr>
        <w:t>паперів</w:t>
      </w:r>
      <w:r w:rsidR="00D00EE3" w:rsidRPr="00A06A20">
        <w:rPr>
          <w:lang w:val="uk-UA"/>
        </w:rPr>
        <w:t xml:space="preserve"> </w:t>
      </w:r>
      <w:r w:rsidR="009F2DB6" w:rsidRPr="00A06A20">
        <w:rPr>
          <w:lang w:val="uk-UA"/>
        </w:rPr>
        <w:t>сформована</w:t>
      </w:r>
      <w:r w:rsidR="00D00EE3" w:rsidRPr="00A06A20">
        <w:rPr>
          <w:lang w:val="uk-UA"/>
        </w:rPr>
        <w:t xml:space="preserve"> </w:t>
      </w:r>
      <w:r w:rsidR="009F2DB6" w:rsidRPr="00A06A20">
        <w:rPr>
          <w:lang w:val="uk-UA"/>
        </w:rPr>
        <w:t>фі</w:t>
      </w:r>
      <w:r w:rsidRPr="00A06A20">
        <w:rPr>
          <w:lang w:val="uk-UA"/>
        </w:rPr>
        <w:t>нансова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піраміда,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умовах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недостатнього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наповнення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бюджету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загрожує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новим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інфляційним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вибухом.</w:t>
      </w:r>
    </w:p>
    <w:p w:rsidR="003246A8" w:rsidRPr="00A06A20" w:rsidRDefault="003246A8" w:rsidP="00D00EE3">
      <w:pPr>
        <w:pStyle w:val="FR1"/>
        <w:widowControl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</w:pP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Виходячи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з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аналі</w:t>
      </w:r>
      <w:r w:rsidR="000C1852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зу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="000C1852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стану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="000C1852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грошово-кредитного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="000C1852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рин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ку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за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останні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три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роки,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можна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зробити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висновок,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що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монетарна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політика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держави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була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орієнтована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на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розширення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грошової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маси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при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утри</w:t>
      </w:r>
      <w:r w:rsidR="000C1852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манні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="000C1852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виз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наченого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рівня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інфляції.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Досягалося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це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шляхом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контролю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за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основни</w:t>
      </w:r>
      <w:r w:rsidR="009F2DB6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ми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="009F2DB6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монетарними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="009F2DB6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показниками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(</w:t>
      </w:r>
      <w:r w:rsidR="009F2DB6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чис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ті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зовнішні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активи,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чисті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внутрішні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активи,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монетарна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база,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грошова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маса</w:t>
      </w:r>
      <w:r w:rsidR="00D00EE3" w:rsidRPr="00A06A20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).</w:t>
      </w:r>
    </w:p>
    <w:p w:rsidR="00D00EE3" w:rsidRPr="00A06A20" w:rsidRDefault="003246A8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Одним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головних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зд</w:t>
      </w:r>
      <w:r w:rsidR="000C1852" w:rsidRPr="00A06A20">
        <w:rPr>
          <w:lang w:val="uk-UA"/>
        </w:rPr>
        <w:t>обутків</w:t>
      </w:r>
      <w:r w:rsidR="00D00EE3" w:rsidRPr="00A06A20">
        <w:rPr>
          <w:lang w:val="uk-UA"/>
        </w:rPr>
        <w:t xml:space="preserve"> </w:t>
      </w:r>
      <w:r w:rsidR="000C1852" w:rsidRPr="00A06A20">
        <w:rPr>
          <w:lang w:val="uk-UA"/>
        </w:rPr>
        <w:t>політики</w:t>
      </w:r>
      <w:r w:rsidR="00D00EE3" w:rsidRPr="00A06A20">
        <w:rPr>
          <w:lang w:val="uk-UA"/>
        </w:rPr>
        <w:t xml:space="preserve"> </w:t>
      </w:r>
      <w:r w:rsidR="000C1852" w:rsidRPr="00A06A20">
        <w:rPr>
          <w:lang w:val="uk-UA"/>
        </w:rPr>
        <w:t>фінансової</w:t>
      </w:r>
      <w:r w:rsidR="00D00EE3" w:rsidRPr="00A06A20">
        <w:rPr>
          <w:lang w:val="uk-UA"/>
        </w:rPr>
        <w:t xml:space="preserve"> </w:t>
      </w:r>
      <w:r w:rsidR="000C1852" w:rsidRPr="00A06A20">
        <w:rPr>
          <w:lang w:val="uk-UA"/>
        </w:rPr>
        <w:t>ста</w:t>
      </w:r>
      <w:r w:rsidRPr="00A06A20">
        <w:rPr>
          <w:lang w:val="uk-UA"/>
        </w:rPr>
        <w:t>білізації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грошово-кред</w:t>
      </w:r>
      <w:r w:rsidR="008D2D88" w:rsidRPr="00A06A20">
        <w:rPr>
          <w:lang w:val="uk-UA"/>
        </w:rPr>
        <w:t>итній</w:t>
      </w:r>
      <w:r w:rsidR="00D00EE3" w:rsidRPr="00A06A20">
        <w:rPr>
          <w:lang w:val="uk-UA"/>
        </w:rPr>
        <w:t xml:space="preserve"> </w:t>
      </w:r>
      <w:r w:rsidR="008D2D88" w:rsidRPr="00A06A20">
        <w:rPr>
          <w:lang w:val="uk-UA"/>
        </w:rPr>
        <w:t>сфері</w:t>
      </w:r>
      <w:r w:rsidR="00D00EE3" w:rsidRPr="00A06A20">
        <w:rPr>
          <w:lang w:val="uk-UA"/>
        </w:rPr>
        <w:t xml:space="preserve"> </w:t>
      </w:r>
      <w:r w:rsidR="008D2D88" w:rsidRPr="00A06A20">
        <w:rPr>
          <w:lang w:val="uk-UA"/>
        </w:rPr>
        <w:t>за</w:t>
      </w:r>
      <w:r w:rsidR="00D00EE3" w:rsidRPr="00A06A20">
        <w:rPr>
          <w:lang w:val="uk-UA"/>
        </w:rPr>
        <w:t xml:space="preserve"> </w:t>
      </w:r>
      <w:r w:rsidR="008D2D88" w:rsidRPr="00A06A20">
        <w:rPr>
          <w:lang w:val="uk-UA"/>
        </w:rPr>
        <w:t>ці</w:t>
      </w:r>
      <w:r w:rsidR="00D00EE3" w:rsidRPr="00A06A20">
        <w:rPr>
          <w:lang w:val="uk-UA"/>
        </w:rPr>
        <w:t xml:space="preserve"> </w:t>
      </w:r>
      <w:r w:rsidR="008D2D88" w:rsidRPr="00A06A20">
        <w:rPr>
          <w:lang w:val="uk-UA"/>
        </w:rPr>
        <w:t>роки</w:t>
      </w:r>
      <w:r w:rsidR="00D00EE3" w:rsidRPr="00A06A20">
        <w:rPr>
          <w:lang w:val="uk-UA"/>
        </w:rPr>
        <w:t xml:space="preserve"> </w:t>
      </w:r>
      <w:r w:rsidR="008D2D88" w:rsidRPr="00A06A20">
        <w:rPr>
          <w:lang w:val="uk-UA"/>
        </w:rPr>
        <w:t>стало</w:t>
      </w:r>
      <w:r w:rsidR="00D00EE3" w:rsidRPr="00A06A20">
        <w:rPr>
          <w:lang w:val="uk-UA"/>
        </w:rPr>
        <w:t xml:space="preserve"> </w:t>
      </w:r>
      <w:r w:rsidR="008D2D88" w:rsidRPr="00A06A20">
        <w:rPr>
          <w:lang w:val="uk-UA"/>
        </w:rPr>
        <w:t>ви</w:t>
      </w:r>
      <w:r w:rsidRPr="00A06A20">
        <w:rPr>
          <w:lang w:val="uk-UA"/>
        </w:rPr>
        <w:t>переджаюче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зростання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маси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щодо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інфляції,</w:t>
      </w:r>
      <w:r w:rsidR="00D00EE3" w:rsidRPr="00A06A20">
        <w:rPr>
          <w:bCs/>
          <w:lang w:val="uk-UA"/>
        </w:rPr>
        <w:t xml:space="preserve"> </w:t>
      </w:r>
      <w:r w:rsidRPr="00A06A20">
        <w:rPr>
          <w:lang w:val="uk-UA"/>
        </w:rPr>
        <w:t>яке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дозволило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збільшити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наповнення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платіжними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засобами.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1997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рік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фактичній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інфляції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10.1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%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маса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номінальному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виразі</w:t>
      </w:r>
      <w:r w:rsidR="00D00EE3" w:rsidRPr="00A06A20">
        <w:rPr>
          <w:b/>
          <w:bCs/>
          <w:lang w:val="uk-UA"/>
        </w:rPr>
        <w:t xml:space="preserve"> </w:t>
      </w:r>
      <w:r w:rsidRPr="00A06A20">
        <w:rPr>
          <w:lang w:val="uk-UA"/>
        </w:rPr>
        <w:t>зросла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34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%,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база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44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%.</w:t>
      </w:r>
      <w:r w:rsidR="00D00EE3" w:rsidRPr="00A06A20">
        <w:rPr>
          <w:lang w:val="uk-UA"/>
        </w:rPr>
        <w:t xml:space="preserve"> [</w:t>
      </w:r>
      <w:r w:rsidRPr="00A06A20">
        <w:rPr>
          <w:lang w:val="uk-UA"/>
        </w:rPr>
        <w:t>2</w:t>
      </w:r>
      <w:r w:rsidR="00D00EE3" w:rsidRPr="00A06A20">
        <w:rPr>
          <w:lang w:val="uk-UA"/>
        </w:rPr>
        <w:t>]</w:t>
      </w:r>
    </w:p>
    <w:p w:rsidR="003246A8" w:rsidRPr="00A06A20" w:rsidRDefault="003246A8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Проте,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завдяки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виваженій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грошово-кредитній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політиці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поступове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наповнення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грошима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вперше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останні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спричинило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цінової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реакції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споживчому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ринку.</w:t>
      </w:r>
    </w:p>
    <w:p w:rsidR="00D00EE3" w:rsidRPr="00A06A20" w:rsidRDefault="003246A8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Свідченням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цього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стала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зростаюча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динаміка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строкових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депозитів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банківській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системі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України.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Обсяги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строкових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депозитів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національній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валюті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1996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1997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банківській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системі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збільшилися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відповідно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660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млн.грн</w:t>
      </w:r>
      <w:r w:rsidR="00D00EE3" w:rsidRPr="00A06A20">
        <w:rPr>
          <w:lang w:val="uk-UA"/>
        </w:rPr>
        <w:t>.</w:t>
      </w:r>
      <w:r w:rsidRPr="00A06A20">
        <w:rPr>
          <w:lang w:val="uk-UA"/>
        </w:rPr>
        <w:t>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або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98%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450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млн.грн</w:t>
      </w:r>
      <w:r w:rsidR="00D00EE3" w:rsidRPr="00A06A20">
        <w:rPr>
          <w:lang w:val="uk-UA"/>
        </w:rPr>
        <w:t>.</w:t>
      </w:r>
      <w:r w:rsidRPr="00A06A20">
        <w:rPr>
          <w:lang w:val="uk-UA"/>
        </w:rPr>
        <w:t>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або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34%,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що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значно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вище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рівня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інфляції.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свою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чергу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одним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джерел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довгострокового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фінансування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економіки.</w:t>
      </w:r>
      <w:r w:rsidR="00D00EE3" w:rsidRPr="00A06A20">
        <w:rPr>
          <w:lang w:val="uk-UA"/>
        </w:rPr>
        <w:t xml:space="preserve"> [</w:t>
      </w:r>
      <w:r w:rsidRPr="00A06A20">
        <w:rPr>
          <w:lang w:val="uk-UA"/>
        </w:rPr>
        <w:t>2</w:t>
      </w:r>
      <w:r w:rsidR="00D00EE3" w:rsidRPr="00A06A20">
        <w:rPr>
          <w:lang w:val="uk-UA"/>
        </w:rPr>
        <w:t>]</w:t>
      </w:r>
    </w:p>
    <w:p w:rsidR="003246A8" w:rsidRPr="00A06A20" w:rsidRDefault="003246A8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Але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слід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зазначити,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що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навіть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умов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активного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монетарного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стимулювання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Національним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банком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процесів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подешевшання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темпи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зниження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ставок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що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такі,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хотілося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б,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вони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адекватні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заходам,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вживав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цьому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напрямі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НБУ.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ще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раз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доводить,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що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резерв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дієвості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монетарних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методів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впливу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ціну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сьогодні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майже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вичерпався.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Подальше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стимулювання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зазначених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процесів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можливе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лише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допомогою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заходів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щодо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поліпшення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фінансового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стану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потенційних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позичальників,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удосконалення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законодавчої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бази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стосовно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захисту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прав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кредиторів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тощо.</w:t>
      </w:r>
    </w:p>
    <w:p w:rsidR="003246A8" w:rsidRPr="00A06A20" w:rsidRDefault="003246A8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Основна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мета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процентної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політики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НБУ,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одного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боку,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стимулювати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процес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“заощадження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інвестиції”,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другого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стримувати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можливий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інфляційний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тиск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економіку.Послідовне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зниження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облікової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ставки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НБУ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водночас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зниженням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диференціацією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нормативів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обов’язкового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резервування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сприяло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зростанню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депозитів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банківській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системі,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розширенню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кредитування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реального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сектора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економіки.</w:t>
      </w:r>
    </w:p>
    <w:p w:rsidR="003246A8" w:rsidRPr="00A06A20" w:rsidRDefault="003246A8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Аналіз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динаміки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обсягів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депозитів,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залучених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банками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останні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роки,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характеризується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насамперед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підвищенням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активності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населення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щодо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розміщення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коштів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банківських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установах.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свідчить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певне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підвищення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довіри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банківської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системи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України.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станом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01.1</w:t>
      </w:r>
      <w:r w:rsidR="00D00EE3" w:rsidRPr="00A06A20">
        <w:rPr>
          <w:lang w:val="uk-UA"/>
        </w:rPr>
        <w:t>2.20</w:t>
      </w:r>
      <w:r w:rsidRPr="00A06A20">
        <w:rPr>
          <w:lang w:val="uk-UA"/>
        </w:rPr>
        <w:t>01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залишки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вкладів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населення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національній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іноземній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валютах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вітчизняних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банках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становили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10.1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млр.грн.</w:t>
      </w:r>
    </w:p>
    <w:p w:rsidR="003246A8" w:rsidRPr="00A06A20" w:rsidRDefault="003246A8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Починаючи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1998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намітилася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тенденція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реального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зростання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обсягів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вкладів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населення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банківській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системі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України.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Так,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1998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році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зростання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реальних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депозитів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населення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банківському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секторі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становило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53,1%,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1999-му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16,2%,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2000-му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22,4%,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11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місяців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2001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року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46,6%.</w:t>
      </w:r>
    </w:p>
    <w:p w:rsidR="00D00EE3" w:rsidRPr="00A06A20" w:rsidRDefault="003246A8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Підвищення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ліквідності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комерційних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зниження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вартості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залучених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коштів,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формування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ресурсної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бази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сприяли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зростанню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обсягів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кредитування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банками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реального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сектору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економіки.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Реальне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зростання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вкладень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України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становило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1998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році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1.4%,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1999-му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11.6%,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2000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му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28,9,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11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місяців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2001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року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30,6%.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Приріст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обсягів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довгострокових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вкладень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10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місяців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2001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становив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54,4%,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тоді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аналогічний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період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2000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року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23,6%.</w:t>
      </w:r>
      <w:r w:rsidR="00D00EE3" w:rsidRPr="00A06A20">
        <w:rPr>
          <w:lang w:val="uk-UA"/>
        </w:rPr>
        <w:t xml:space="preserve"> [</w:t>
      </w:r>
      <w:r w:rsidRPr="00A06A20">
        <w:rPr>
          <w:lang w:val="uk-UA"/>
        </w:rPr>
        <w:t>2</w:t>
      </w:r>
      <w:r w:rsidR="00D00EE3" w:rsidRPr="00A06A20">
        <w:rPr>
          <w:lang w:val="uk-UA"/>
        </w:rPr>
        <w:t>]</w:t>
      </w:r>
    </w:p>
    <w:p w:rsidR="00D00EE3" w:rsidRPr="00A06A20" w:rsidRDefault="003246A8" w:rsidP="00D00EE3">
      <w:pPr>
        <w:tabs>
          <w:tab w:val="left" w:pos="726"/>
        </w:tabs>
        <w:rPr>
          <w:bCs/>
          <w:lang w:val="uk-UA"/>
        </w:rPr>
      </w:pPr>
      <w:r w:rsidRPr="00A06A20">
        <w:rPr>
          <w:bCs/>
          <w:lang w:val="uk-UA"/>
        </w:rPr>
        <w:t>Позитивн</w:t>
      </w:r>
      <w:r w:rsidR="00A06A20">
        <w:rPr>
          <w:bCs/>
          <w:lang w:val="uk-UA"/>
        </w:rPr>
        <w:t>і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зрушення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у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регулюванні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грошового</w:t>
      </w:r>
      <w:r w:rsidR="00D00EE3" w:rsidRPr="00A06A20">
        <w:rPr>
          <w:bCs/>
          <w:lang w:val="uk-UA"/>
        </w:rPr>
        <w:t xml:space="preserve"> </w:t>
      </w:r>
      <w:r w:rsidRPr="00A06A20">
        <w:rPr>
          <w:bCs/>
          <w:lang w:val="uk-UA"/>
        </w:rPr>
        <w:t>обігу</w:t>
      </w:r>
      <w:r w:rsidR="00D00EE3" w:rsidRPr="00A06A20">
        <w:rPr>
          <w:bCs/>
          <w:lang w:val="uk-UA"/>
        </w:rPr>
        <w:t>:</w:t>
      </w:r>
    </w:p>
    <w:p w:rsidR="00D00EE3" w:rsidRPr="00A06A20" w:rsidRDefault="003246A8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зростання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платіжних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засобів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підвищення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рівня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монетизації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економіки</w:t>
      </w:r>
      <w:r w:rsidR="00D00EE3" w:rsidRPr="00A06A20">
        <w:rPr>
          <w:lang w:val="uk-UA"/>
        </w:rPr>
        <w:t>;</w:t>
      </w:r>
    </w:p>
    <w:p w:rsidR="00D00EE3" w:rsidRPr="00A06A20" w:rsidRDefault="003246A8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повне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безперебійне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забезпечення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готівкою</w:t>
      </w:r>
      <w:r w:rsidR="00D00EE3" w:rsidRPr="00A06A20">
        <w:rPr>
          <w:lang w:val="uk-UA"/>
        </w:rPr>
        <w:t>;</w:t>
      </w:r>
    </w:p>
    <w:p w:rsidR="003246A8" w:rsidRPr="00A06A20" w:rsidRDefault="003246A8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впровадження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автоматизованих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систем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обробки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готівки.</w:t>
      </w:r>
    </w:p>
    <w:p w:rsidR="00D00EE3" w:rsidRPr="00A06A20" w:rsidRDefault="003246A8" w:rsidP="00D00EE3">
      <w:pPr>
        <w:tabs>
          <w:tab w:val="left" w:pos="726"/>
        </w:tabs>
        <w:rPr>
          <w:b/>
          <w:bCs/>
          <w:i/>
          <w:lang w:val="uk-UA"/>
        </w:rPr>
      </w:pPr>
      <w:r w:rsidRPr="00A06A20">
        <w:rPr>
          <w:b/>
          <w:bCs/>
          <w:i/>
          <w:lang w:val="uk-UA"/>
        </w:rPr>
        <w:t>У</w:t>
      </w:r>
      <w:r w:rsidR="00D00EE3" w:rsidRPr="00A06A20">
        <w:rPr>
          <w:b/>
          <w:bCs/>
          <w:i/>
          <w:lang w:val="uk-UA"/>
        </w:rPr>
        <w:t xml:space="preserve"> </w:t>
      </w:r>
      <w:r w:rsidRPr="00A06A20">
        <w:rPr>
          <w:b/>
          <w:bCs/>
          <w:i/>
          <w:lang w:val="uk-UA"/>
        </w:rPr>
        <w:t>кредитній</w:t>
      </w:r>
      <w:r w:rsidR="00D00EE3" w:rsidRPr="00A06A20">
        <w:rPr>
          <w:b/>
          <w:bCs/>
          <w:i/>
          <w:lang w:val="uk-UA"/>
        </w:rPr>
        <w:t xml:space="preserve"> </w:t>
      </w:r>
      <w:r w:rsidRPr="00A06A20">
        <w:rPr>
          <w:b/>
          <w:bCs/>
          <w:i/>
          <w:lang w:val="uk-UA"/>
        </w:rPr>
        <w:t>діяльності</w:t>
      </w:r>
      <w:r w:rsidR="00D00EE3" w:rsidRPr="00A06A20">
        <w:rPr>
          <w:b/>
          <w:bCs/>
          <w:i/>
          <w:lang w:val="uk-UA"/>
        </w:rPr>
        <w:t>:</w:t>
      </w:r>
    </w:p>
    <w:p w:rsidR="00D00EE3" w:rsidRPr="00A06A20" w:rsidRDefault="003246A8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відмова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прямого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кредитування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дефіциту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бюджету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рахунок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емісії</w:t>
      </w:r>
      <w:r w:rsidR="00D00EE3" w:rsidRPr="00A06A20">
        <w:rPr>
          <w:lang w:val="uk-UA"/>
        </w:rPr>
        <w:t>;</w:t>
      </w:r>
    </w:p>
    <w:p w:rsidR="00D00EE3" w:rsidRPr="00A06A20" w:rsidRDefault="003246A8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удосконалення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структури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емісії</w:t>
      </w:r>
      <w:r w:rsidR="00D00EE3" w:rsidRPr="00A06A20">
        <w:rPr>
          <w:lang w:val="uk-UA"/>
        </w:rPr>
        <w:t>;</w:t>
      </w:r>
    </w:p>
    <w:p w:rsidR="003246A8" w:rsidRPr="00A06A20" w:rsidRDefault="003246A8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зростання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обсягів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вкладень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України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збільшенням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фізичного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обсягу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довгострокового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кредитування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суб’єктів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господарювання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населення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України.</w:t>
      </w:r>
    </w:p>
    <w:p w:rsidR="00D00EE3" w:rsidRPr="00A06A20" w:rsidRDefault="003246A8" w:rsidP="00D00EE3">
      <w:pPr>
        <w:tabs>
          <w:tab w:val="left" w:pos="726"/>
        </w:tabs>
        <w:rPr>
          <w:b/>
          <w:bCs/>
          <w:i/>
          <w:lang w:val="uk-UA"/>
        </w:rPr>
      </w:pPr>
      <w:r w:rsidRPr="00A06A20">
        <w:rPr>
          <w:b/>
          <w:bCs/>
          <w:i/>
          <w:lang w:val="uk-UA"/>
        </w:rPr>
        <w:t>У</w:t>
      </w:r>
      <w:r w:rsidR="00D00EE3" w:rsidRPr="00A06A20">
        <w:rPr>
          <w:b/>
          <w:bCs/>
          <w:i/>
          <w:lang w:val="uk-UA"/>
        </w:rPr>
        <w:t xml:space="preserve"> </w:t>
      </w:r>
      <w:r w:rsidRPr="00A06A20">
        <w:rPr>
          <w:b/>
          <w:bCs/>
          <w:i/>
          <w:lang w:val="uk-UA"/>
        </w:rPr>
        <w:t>процентній</w:t>
      </w:r>
      <w:r w:rsidR="00D00EE3" w:rsidRPr="00A06A20">
        <w:rPr>
          <w:b/>
          <w:bCs/>
          <w:i/>
          <w:lang w:val="uk-UA"/>
        </w:rPr>
        <w:t xml:space="preserve"> </w:t>
      </w:r>
      <w:r w:rsidRPr="00A06A20">
        <w:rPr>
          <w:b/>
          <w:bCs/>
          <w:i/>
          <w:lang w:val="uk-UA"/>
        </w:rPr>
        <w:t>політиці</w:t>
      </w:r>
      <w:r w:rsidR="00D00EE3" w:rsidRPr="00A06A20">
        <w:rPr>
          <w:b/>
          <w:bCs/>
          <w:i/>
          <w:lang w:val="uk-UA"/>
        </w:rPr>
        <w:t>:</w:t>
      </w:r>
    </w:p>
    <w:p w:rsidR="00D00EE3" w:rsidRPr="00A06A20" w:rsidRDefault="003246A8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зниження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рівня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облікової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ставки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НБУ,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зміна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її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залежності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економічної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ситуації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дотриманні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позитивного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рівня</w:t>
      </w:r>
      <w:r w:rsidR="00D00EE3" w:rsidRPr="00A06A20">
        <w:rPr>
          <w:lang w:val="uk-UA"/>
        </w:rPr>
        <w:t>;</w:t>
      </w:r>
    </w:p>
    <w:p w:rsidR="003246A8" w:rsidRPr="00A06A20" w:rsidRDefault="003246A8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зниження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процентних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ставок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кредитами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комерційних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банків.</w:t>
      </w:r>
    </w:p>
    <w:p w:rsidR="00D00EE3" w:rsidRPr="00A06A20" w:rsidRDefault="003246A8" w:rsidP="00D00EE3">
      <w:pPr>
        <w:tabs>
          <w:tab w:val="left" w:pos="726"/>
        </w:tabs>
        <w:rPr>
          <w:b/>
          <w:bCs/>
          <w:i/>
          <w:lang w:val="uk-UA"/>
        </w:rPr>
      </w:pPr>
      <w:r w:rsidRPr="00A06A20">
        <w:rPr>
          <w:b/>
          <w:bCs/>
          <w:i/>
          <w:lang w:val="uk-UA"/>
        </w:rPr>
        <w:t>При</w:t>
      </w:r>
      <w:r w:rsidR="00D00EE3" w:rsidRPr="00A06A20">
        <w:rPr>
          <w:b/>
          <w:bCs/>
          <w:i/>
          <w:lang w:val="uk-UA"/>
        </w:rPr>
        <w:t xml:space="preserve"> </w:t>
      </w:r>
      <w:r w:rsidRPr="00A06A20">
        <w:rPr>
          <w:b/>
          <w:bCs/>
          <w:i/>
          <w:lang w:val="uk-UA"/>
        </w:rPr>
        <w:t>здійсненні</w:t>
      </w:r>
      <w:r w:rsidR="00D00EE3" w:rsidRPr="00A06A20">
        <w:rPr>
          <w:b/>
          <w:bCs/>
          <w:i/>
          <w:lang w:val="uk-UA"/>
        </w:rPr>
        <w:t xml:space="preserve"> </w:t>
      </w:r>
      <w:r w:rsidRPr="00A06A20">
        <w:rPr>
          <w:b/>
          <w:bCs/>
          <w:i/>
          <w:lang w:val="uk-UA"/>
        </w:rPr>
        <w:t>банківського</w:t>
      </w:r>
      <w:r w:rsidR="00D00EE3" w:rsidRPr="00A06A20">
        <w:rPr>
          <w:b/>
          <w:bCs/>
          <w:i/>
          <w:lang w:val="uk-UA"/>
        </w:rPr>
        <w:t xml:space="preserve"> </w:t>
      </w:r>
      <w:r w:rsidRPr="00A06A20">
        <w:rPr>
          <w:b/>
          <w:bCs/>
          <w:i/>
          <w:lang w:val="uk-UA"/>
        </w:rPr>
        <w:t>нагляду</w:t>
      </w:r>
      <w:r w:rsidR="00D00EE3" w:rsidRPr="00A06A20">
        <w:rPr>
          <w:b/>
          <w:bCs/>
          <w:i/>
          <w:lang w:val="uk-UA"/>
        </w:rPr>
        <w:t>:</w:t>
      </w:r>
    </w:p>
    <w:p w:rsidR="00D00EE3" w:rsidRPr="00A06A20" w:rsidRDefault="003246A8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подальше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нарощування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статутного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капіталу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комерційних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</w:t>
      </w:r>
      <w:r w:rsidR="00D00EE3" w:rsidRPr="00A06A20">
        <w:rPr>
          <w:lang w:val="uk-UA"/>
        </w:rPr>
        <w:t>;</w:t>
      </w:r>
    </w:p>
    <w:p w:rsidR="00D00EE3" w:rsidRPr="00A06A20" w:rsidRDefault="003246A8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вдосконалення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регулювання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контролю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діяльністю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банківських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структур</w:t>
      </w:r>
      <w:r w:rsidR="00D00EE3" w:rsidRPr="00A06A20">
        <w:rPr>
          <w:lang w:val="uk-UA"/>
        </w:rPr>
        <w:t>;</w:t>
      </w:r>
    </w:p>
    <w:p w:rsidR="00D00EE3" w:rsidRPr="00A06A20" w:rsidRDefault="003246A8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реформування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банківського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нагляду</w:t>
      </w:r>
      <w:r w:rsidR="00D00EE3" w:rsidRPr="00A06A20">
        <w:rPr>
          <w:lang w:val="uk-UA"/>
        </w:rPr>
        <w:t>;</w:t>
      </w:r>
    </w:p>
    <w:p w:rsidR="00D00EE3" w:rsidRPr="00A06A20" w:rsidRDefault="003246A8" w:rsidP="00D00EE3">
      <w:pPr>
        <w:pStyle w:val="af7"/>
        <w:tabs>
          <w:tab w:val="left" w:pos="726"/>
        </w:tabs>
        <w:spacing w:before="0"/>
        <w:ind w:right="0" w:firstLine="709"/>
        <w:rPr>
          <w:lang w:val="uk-UA"/>
        </w:rPr>
      </w:pPr>
      <w:r w:rsidRPr="00A06A20">
        <w:rPr>
          <w:lang w:val="uk-UA"/>
        </w:rPr>
        <w:t>створення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сприятливих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умов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для</w:t>
      </w:r>
      <w:r w:rsidR="00D00EE3" w:rsidRPr="00A06A20">
        <w:rPr>
          <w:lang w:val="uk-UA"/>
        </w:rPr>
        <w:t xml:space="preserve"> </w:t>
      </w:r>
      <w:r w:rsidR="00A06A20">
        <w:rPr>
          <w:lang w:val="uk-UA"/>
        </w:rPr>
        <w:t>е</w:t>
      </w:r>
      <w:r w:rsidRPr="00A06A20">
        <w:rPr>
          <w:lang w:val="uk-UA"/>
        </w:rPr>
        <w:t>фективної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роботи,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стабільності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надійності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банківської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системи,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захисту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інтересів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вкладників,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підвищення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рівня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конкуренції,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підвищення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ліквідності</w:t>
      </w:r>
      <w:r w:rsidR="00A06A20">
        <w:rPr>
          <w:lang w:val="uk-UA"/>
        </w:rPr>
        <w:t xml:space="preserve"> </w:t>
      </w:r>
      <w:r w:rsidRPr="00A06A20">
        <w:rPr>
          <w:lang w:val="uk-UA"/>
        </w:rPr>
        <w:t>банківської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системи.</w:t>
      </w:r>
      <w:r w:rsidR="00D00EE3" w:rsidRPr="00A06A20">
        <w:rPr>
          <w:lang w:val="uk-UA"/>
        </w:rPr>
        <w:t xml:space="preserve"> [</w:t>
      </w:r>
      <w:r w:rsidRPr="00A06A20">
        <w:rPr>
          <w:lang w:val="uk-UA"/>
        </w:rPr>
        <w:t>4</w:t>
      </w:r>
      <w:r w:rsidR="00D00EE3" w:rsidRPr="00A06A20">
        <w:rPr>
          <w:lang w:val="uk-UA"/>
        </w:rPr>
        <w:t>]</w:t>
      </w:r>
    </w:p>
    <w:p w:rsidR="003246A8" w:rsidRPr="00A06A20" w:rsidRDefault="003246A8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Головним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завданням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200</w:t>
      </w:r>
      <w:r w:rsidR="00EC0494" w:rsidRPr="00A06A20">
        <w:rPr>
          <w:lang w:val="uk-UA"/>
        </w:rPr>
        <w:t>7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рік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сфері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монетарної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політики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збереження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фінансової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стабільності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країні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головної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передумови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забезпечення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економічного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зростання,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підвищення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добробуту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населення.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Досягнення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цієї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мети</w:t>
      </w:r>
      <w:r w:rsidR="00D00EE3" w:rsidRPr="00A06A20">
        <w:rPr>
          <w:lang w:val="uk-UA"/>
        </w:rPr>
        <w:t xml:space="preserve"> </w:t>
      </w:r>
      <w:r w:rsidR="00A06A20">
        <w:rPr>
          <w:lang w:val="uk-UA"/>
        </w:rPr>
        <w:t>вимагатиме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національного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продовження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виваженої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політики.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Вона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надалі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має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бути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спрямована,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одного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боку,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контролювання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темпів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інфляції</w:t>
      </w:r>
      <w:r w:rsidR="00D00EE3" w:rsidRPr="00A06A20">
        <w:rPr>
          <w:lang w:val="uk-UA"/>
        </w:rPr>
        <w:t xml:space="preserve"> (</w:t>
      </w:r>
      <w:r w:rsidRPr="00A06A20">
        <w:rPr>
          <w:lang w:val="uk-UA"/>
        </w:rPr>
        <w:t>річне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значення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повинно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перевищувати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відповідний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програмний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показник</w:t>
      </w:r>
      <w:r w:rsidR="00D00EE3" w:rsidRPr="00A06A20">
        <w:rPr>
          <w:lang w:val="uk-UA"/>
        </w:rPr>
        <w:t xml:space="preserve">), </w:t>
      </w:r>
      <w:r w:rsidRPr="00A06A20">
        <w:rPr>
          <w:lang w:val="uk-UA"/>
        </w:rPr>
        <w:t>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другого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створення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монетарних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передумов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для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підтримання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процесів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економічного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зростання,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що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потребуватиме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забезпечення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зростаючого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попиту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боку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суб’єктів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господарювання.</w:t>
      </w:r>
    </w:p>
    <w:p w:rsidR="003246A8" w:rsidRPr="00A06A20" w:rsidRDefault="003246A8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Пріоритетним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напрямом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валютно-курсової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політики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НБУ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2007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році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залишається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зовнішня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стабільність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гривні,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її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обмінного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курсу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поєднанні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збільшенням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обсягів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міжнародних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резервів.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Курсова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політика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основні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елементи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нині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діючої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системи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валютного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регулювання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2007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році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повинні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зазнати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суттєвих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змін.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Курсова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політика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формуватиметься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основі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поточного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прогнозу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позитивного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сальдо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торговельного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балансу,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зростання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прямих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іноземних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інвестицій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надходжень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приватизації,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позитивної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динаміки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інших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макроекономічних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монетарних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індикаторів.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Проте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навіть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умовах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Національний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прагнутиме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підтримувати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динаміку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обмінного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курсу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економічно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обґрунтованому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рівні,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сприяла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розвитку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експорту,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відтак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економічному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зростанню,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але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впливала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фінансову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стабільність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інфляцію.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сприятиме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збереженню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2007</w:t>
      </w:r>
      <w:r w:rsidR="00A06A20">
        <w:rPr>
          <w:lang w:val="uk-UA"/>
        </w:rPr>
        <w:t>-</w:t>
      </w:r>
      <w:r w:rsidRPr="00A06A20">
        <w:rPr>
          <w:lang w:val="uk-UA"/>
        </w:rPr>
        <w:t>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позитивних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тенденцій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розвитку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валютного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ринку,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чітко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проявилися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протягом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2001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року,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їх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стимулюючому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впливу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економіку.</w:t>
      </w:r>
    </w:p>
    <w:p w:rsidR="003246A8" w:rsidRPr="00A06A20" w:rsidRDefault="003246A8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За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таких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умов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забезпечення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фінансової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стабільності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2007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значною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мірою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залежатиме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Кабінету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Міністрів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України.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Зважаючи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обмежені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можливості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Національного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щодо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стерилізації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бази,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чітке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неухильне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виконання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урядом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своїх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зобов’язань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погашення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обслуговування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боргів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перед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НБУ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буде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одним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вирішальних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факторів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досягнення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цілей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грошово-кредитної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політики.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огляду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необхідність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забезпечення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стабільності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цін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курсу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гривні,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недопущення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обкладання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українських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громадян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“інфляційним”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податком,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може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бути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мови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відмову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уряду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виконання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своїх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зобов’язань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перед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Національним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банком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або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чергову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реструктуризацію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навіть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частини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належних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платежів.</w:t>
      </w:r>
    </w:p>
    <w:p w:rsidR="003246A8" w:rsidRPr="00A06A20" w:rsidRDefault="003246A8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200</w:t>
      </w:r>
      <w:r w:rsidR="00EC0494" w:rsidRPr="00A06A20">
        <w:rPr>
          <w:lang w:val="uk-UA"/>
        </w:rPr>
        <w:t>7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році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важливою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передумовою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подальшого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розвитку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банківської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системи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має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бути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прискорення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темпів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реструктуризації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ринкової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трансформації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реального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сектору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головного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чинника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підвищення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ефективності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прибутковості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виробництва,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що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стимулюватиме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зростання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доходів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суб’єктів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господарювання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заощаджень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населення.</w:t>
      </w:r>
    </w:p>
    <w:p w:rsidR="00D00EE3" w:rsidRPr="00A06A20" w:rsidRDefault="003246A8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Основними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завданнями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розвитку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банківської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системи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2007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році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є</w:t>
      </w:r>
      <w:r w:rsidR="00D00EE3" w:rsidRPr="00A06A20">
        <w:rPr>
          <w:lang w:val="uk-UA"/>
        </w:rPr>
        <w:t>:</w:t>
      </w:r>
    </w:p>
    <w:p w:rsidR="00D00EE3" w:rsidRPr="00A06A20" w:rsidRDefault="003246A8" w:rsidP="00D00EE3">
      <w:pPr>
        <w:numPr>
          <w:ilvl w:val="0"/>
          <w:numId w:val="16"/>
        </w:numPr>
        <w:tabs>
          <w:tab w:val="clear" w:pos="2066"/>
          <w:tab w:val="left" w:pos="726"/>
        </w:tabs>
        <w:autoSpaceDE w:val="0"/>
        <w:autoSpaceDN w:val="0"/>
        <w:ind w:left="0" w:firstLine="709"/>
        <w:rPr>
          <w:lang w:val="uk-UA"/>
        </w:rPr>
      </w:pPr>
      <w:r w:rsidRPr="00A06A20">
        <w:rPr>
          <w:lang w:val="uk-UA"/>
        </w:rPr>
        <w:t>подальше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підвищення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рівня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капіталізації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їх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ліквідності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шляхом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активнішого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залучення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депозитів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юридичних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фізичних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осіб,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акціонерного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капіталу,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тому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числі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іноземного,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капіталізації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одержаного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прибутку,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поліпшення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якості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активів,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підвищення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прибутковості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банківських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операцій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зниження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необґрунтованих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витрат</w:t>
      </w:r>
      <w:r w:rsidR="00D00EE3" w:rsidRPr="00A06A20">
        <w:rPr>
          <w:lang w:val="uk-UA"/>
        </w:rPr>
        <w:t>;</w:t>
      </w:r>
    </w:p>
    <w:p w:rsidR="00D00EE3" w:rsidRPr="00A06A20" w:rsidRDefault="003246A8" w:rsidP="00D00EE3">
      <w:pPr>
        <w:numPr>
          <w:ilvl w:val="0"/>
          <w:numId w:val="16"/>
        </w:numPr>
        <w:tabs>
          <w:tab w:val="clear" w:pos="2066"/>
          <w:tab w:val="left" w:pos="726"/>
        </w:tabs>
        <w:autoSpaceDE w:val="0"/>
        <w:autoSpaceDN w:val="0"/>
        <w:ind w:left="0" w:firstLine="709"/>
        <w:rPr>
          <w:lang w:val="uk-UA"/>
        </w:rPr>
      </w:pPr>
      <w:r w:rsidRPr="00A06A20">
        <w:rPr>
          <w:lang w:val="uk-UA"/>
        </w:rPr>
        <w:t>зменшення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кількості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проблемних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фінансово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нестійких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консолідація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шляхом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приєднання,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також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злиття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малих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середніх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</w:t>
      </w:r>
      <w:r w:rsidR="00D00EE3" w:rsidRPr="00A06A20">
        <w:rPr>
          <w:lang w:val="uk-UA"/>
        </w:rPr>
        <w:t>;</w:t>
      </w:r>
    </w:p>
    <w:p w:rsidR="00D00EE3" w:rsidRPr="00A06A20" w:rsidRDefault="003246A8" w:rsidP="00D00EE3">
      <w:pPr>
        <w:numPr>
          <w:ilvl w:val="0"/>
          <w:numId w:val="16"/>
        </w:numPr>
        <w:tabs>
          <w:tab w:val="clear" w:pos="2066"/>
          <w:tab w:val="left" w:pos="726"/>
        </w:tabs>
        <w:autoSpaceDE w:val="0"/>
        <w:autoSpaceDN w:val="0"/>
        <w:ind w:left="0" w:firstLine="709"/>
        <w:rPr>
          <w:lang w:val="uk-UA"/>
        </w:rPr>
      </w:pPr>
      <w:r w:rsidRPr="00A06A20">
        <w:rPr>
          <w:lang w:val="uk-UA"/>
        </w:rPr>
        <w:t>зміцнення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довіри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населення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України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створення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сприятливих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умов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для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мобілізації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банківською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системою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заощаджень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населення</w:t>
      </w:r>
      <w:r w:rsidR="00D00EE3" w:rsidRPr="00A06A20">
        <w:rPr>
          <w:lang w:val="uk-UA"/>
        </w:rPr>
        <w:t>;</w:t>
      </w:r>
    </w:p>
    <w:p w:rsidR="00D00EE3" w:rsidRPr="00A06A20" w:rsidRDefault="003246A8" w:rsidP="00D00EE3">
      <w:pPr>
        <w:numPr>
          <w:ilvl w:val="0"/>
          <w:numId w:val="16"/>
        </w:numPr>
        <w:tabs>
          <w:tab w:val="clear" w:pos="2066"/>
          <w:tab w:val="left" w:pos="726"/>
        </w:tabs>
        <w:autoSpaceDE w:val="0"/>
        <w:autoSpaceDN w:val="0"/>
        <w:ind w:left="0" w:firstLine="709"/>
        <w:rPr>
          <w:lang w:val="uk-UA"/>
        </w:rPr>
      </w:pPr>
      <w:r w:rsidRPr="00A06A20">
        <w:rPr>
          <w:lang w:val="uk-UA"/>
        </w:rPr>
        <w:t>забезпечення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належного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правового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регулювання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відносин.</w:t>
      </w:r>
      <w:r w:rsidR="00D00EE3" w:rsidRPr="00A06A20">
        <w:rPr>
          <w:lang w:val="uk-UA"/>
        </w:rPr>
        <w:t xml:space="preserve"> [</w:t>
      </w:r>
      <w:r w:rsidRPr="00A06A20">
        <w:rPr>
          <w:lang w:val="uk-UA"/>
        </w:rPr>
        <w:t>3</w:t>
      </w:r>
      <w:r w:rsidR="00D00EE3" w:rsidRPr="00A06A20">
        <w:rPr>
          <w:lang w:val="uk-UA"/>
        </w:rPr>
        <w:t>]</w:t>
      </w:r>
    </w:p>
    <w:p w:rsidR="003246A8" w:rsidRPr="00A06A20" w:rsidRDefault="003246A8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Банківський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сектор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важливою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ланкою,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через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Національний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України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може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впливати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реальну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економіку.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Тому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основні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параметри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розвитку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банківської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системи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набувають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особливого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значення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процесі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проведення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грошово-кредитної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політики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точки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зору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ефективності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передавального</w:t>
      </w:r>
      <w:r w:rsidR="00D00EE3" w:rsidRPr="00A06A20">
        <w:rPr>
          <w:lang w:val="uk-UA"/>
        </w:rPr>
        <w:t xml:space="preserve"> (</w:t>
      </w:r>
      <w:r w:rsidRPr="00A06A20">
        <w:rPr>
          <w:lang w:val="uk-UA"/>
        </w:rPr>
        <w:t>трансмісійного</w:t>
      </w:r>
      <w:r w:rsidR="00D00EE3" w:rsidRPr="00A06A20">
        <w:rPr>
          <w:lang w:val="uk-UA"/>
        </w:rPr>
        <w:t xml:space="preserve">) </w:t>
      </w:r>
      <w:r w:rsidRPr="00A06A20">
        <w:rPr>
          <w:lang w:val="uk-UA"/>
        </w:rPr>
        <w:t>механізму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подальшої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реакції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реального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сектора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Національного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банку.</w:t>
      </w:r>
    </w:p>
    <w:p w:rsidR="003246A8" w:rsidRPr="00A06A20" w:rsidRDefault="003246A8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метою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забезпечення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стабільності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національної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валюти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Національний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спрямовує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зусилля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забезпечення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умов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для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незалежного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функціонування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банківської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системи.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Відповідно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заходів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щодо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зміцнення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фінансового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стану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комерційних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діяльність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Національного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спрямовується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підвищення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ролі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ринкових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інструментів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оперативному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управлінні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ліквідністю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комерційних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банків.</w:t>
      </w:r>
    </w:p>
    <w:p w:rsidR="00D00EE3" w:rsidRPr="00A06A20" w:rsidRDefault="003246A8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Проведене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дослідження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дає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підставу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зробити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висновок,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що,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незважаючи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такий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короткий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період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існування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національного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грошово-кредитного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ринку,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Україні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вдалося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створити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повноцінні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фінансово-економічні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механізми,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забезпечують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функціонування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грошово-кредитного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ринку.</w:t>
      </w:r>
    </w:p>
    <w:p w:rsidR="00D00EE3" w:rsidRPr="00A06A20" w:rsidRDefault="00D730B8" w:rsidP="00D730B8">
      <w:pPr>
        <w:pStyle w:val="1"/>
        <w:rPr>
          <w:lang w:val="uk-UA"/>
        </w:rPr>
      </w:pPr>
      <w:r w:rsidRPr="00A06A20">
        <w:rPr>
          <w:lang w:val="uk-UA"/>
        </w:rPr>
        <w:br w:type="page"/>
      </w:r>
      <w:bookmarkStart w:id="30" w:name="_Toc280908730"/>
      <w:r w:rsidRPr="00A06A20">
        <w:rPr>
          <w:lang w:val="uk-UA"/>
        </w:rPr>
        <w:t>Висновки</w:t>
      </w:r>
      <w:bookmarkEnd w:id="30"/>
    </w:p>
    <w:p w:rsidR="00D730B8" w:rsidRPr="00A06A20" w:rsidRDefault="00D730B8" w:rsidP="00D00EE3">
      <w:pPr>
        <w:tabs>
          <w:tab w:val="left" w:pos="726"/>
        </w:tabs>
        <w:rPr>
          <w:lang w:val="uk-UA"/>
        </w:rPr>
      </w:pPr>
    </w:p>
    <w:p w:rsidR="00D00EE3" w:rsidRPr="00A06A20" w:rsidRDefault="004E4182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Отже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даній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роботі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дослідили</w:t>
      </w:r>
      <w:r w:rsidR="00D00EE3" w:rsidRPr="00A06A20">
        <w:rPr>
          <w:lang w:val="uk-UA"/>
        </w:rPr>
        <w:t xml:space="preserve"> </w:t>
      </w:r>
      <w:r w:rsidR="00F74316" w:rsidRPr="00A06A20">
        <w:rPr>
          <w:lang w:val="uk-UA"/>
        </w:rPr>
        <w:t>механізм</w:t>
      </w:r>
      <w:r w:rsidR="00D00EE3" w:rsidRPr="00A06A20">
        <w:rPr>
          <w:lang w:val="uk-UA"/>
        </w:rPr>
        <w:t xml:space="preserve"> </w:t>
      </w:r>
      <w:r w:rsidR="00F74316" w:rsidRPr="00A06A20">
        <w:rPr>
          <w:lang w:val="uk-UA"/>
        </w:rPr>
        <w:t>функціонування</w:t>
      </w:r>
      <w:r w:rsidR="00D00EE3" w:rsidRPr="00A06A20">
        <w:rPr>
          <w:lang w:val="uk-UA"/>
        </w:rPr>
        <w:t xml:space="preserve"> </w:t>
      </w:r>
      <w:r w:rsidR="00F74316" w:rsidRPr="00A06A20">
        <w:rPr>
          <w:lang w:val="uk-UA"/>
        </w:rPr>
        <w:t>грошової</w:t>
      </w:r>
      <w:r w:rsidR="00D00EE3" w:rsidRPr="00A06A20">
        <w:rPr>
          <w:lang w:val="uk-UA"/>
        </w:rPr>
        <w:t xml:space="preserve"> </w:t>
      </w:r>
      <w:r w:rsidR="00F74316" w:rsidRPr="00A06A20">
        <w:rPr>
          <w:lang w:val="uk-UA"/>
        </w:rPr>
        <w:t>системи,</w:t>
      </w:r>
      <w:r w:rsidR="00D00EE3" w:rsidRPr="00A06A20">
        <w:rPr>
          <w:lang w:val="uk-UA"/>
        </w:rPr>
        <w:t xml:space="preserve"> </w:t>
      </w:r>
      <w:r w:rsidR="00F74316" w:rsidRPr="00A06A20">
        <w:rPr>
          <w:lang w:val="uk-UA"/>
        </w:rPr>
        <w:t>грошового</w:t>
      </w:r>
      <w:r w:rsidR="00D00EE3" w:rsidRPr="00A06A20">
        <w:rPr>
          <w:lang w:val="uk-UA"/>
        </w:rPr>
        <w:t xml:space="preserve"> </w:t>
      </w:r>
      <w:r w:rsidR="00F74316" w:rsidRPr="00A06A20">
        <w:rPr>
          <w:lang w:val="uk-UA"/>
        </w:rPr>
        <w:t>механізму</w:t>
      </w:r>
      <w:r w:rsidR="00D00EE3" w:rsidRPr="00A06A20">
        <w:rPr>
          <w:lang w:val="uk-UA"/>
        </w:rPr>
        <w:t xml:space="preserve"> </w:t>
      </w:r>
      <w:r w:rsidR="00F74316"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="00F74316" w:rsidRPr="00A06A20">
        <w:rPr>
          <w:lang w:val="uk-UA"/>
        </w:rPr>
        <w:t>грошового</w:t>
      </w:r>
      <w:r w:rsidR="00D00EE3" w:rsidRPr="00A06A20">
        <w:rPr>
          <w:lang w:val="uk-UA"/>
        </w:rPr>
        <w:t xml:space="preserve"> </w:t>
      </w:r>
      <w:r w:rsidR="00F74316" w:rsidRPr="00A06A20">
        <w:rPr>
          <w:lang w:val="uk-UA"/>
        </w:rPr>
        <w:t>ринку,</w:t>
      </w:r>
      <w:r w:rsidR="00D00EE3" w:rsidRPr="00A06A20">
        <w:rPr>
          <w:lang w:val="uk-UA"/>
        </w:rPr>
        <w:t xml:space="preserve"> </w:t>
      </w:r>
      <w:r w:rsidR="00F74316" w:rsidRPr="00A06A20">
        <w:rPr>
          <w:lang w:val="uk-UA"/>
        </w:rPr>
        <w:t>вплив</w:t>
      </w:r>
      <w:r w:rsidR="00D00EE3" w:rsidRPr="00A06A20">
        <w:rPr>
          <w:lang w:val="uk-UA"/>
        </w:rPr>
        <w:t xml:space="preserve"> </w:t>
      </w:r>
      <w:r w:rsidR="00F74316"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="00F74316" w:rsidRPr="00A06A20">
        <w:rPr>
          <w:lang w:val="uk-UA"/>
        </w:rPr>
        <w:t>нього</w:t>
      </w:r>
      <w:r w:rsidR="00D00EE3" w:rsidRPr="00A06A20">
        <w:rPr>
          <w:lang w:val="uk-UA"/>
        </w:rPr>
        <w:t xml:space="preserve"> </w:t>
      </w:r>
      <w:r w:rsidR="00F74316" w:rsidRPr="00A06A20">
        <w:rPr>
          <w:lang w:val="uk-UA"/>
        </w:rPr>
        <w:t>банківської</w:t>
      </w:r>
      <w:r w:rsidR="00D00EE3" w:rsidRPr="00A06A20">
        <w:rPr>
          <w:lang w:val="uk-UA"/>
        </w:rPr>
        <w:t xml:space="preserve"> </w:t>
      </w:r>
      <w:r w:rsidR="00F74316" w:rsidRPr="00A06A20">
        <w:rPr>
          <w:lang w:val="uk-UA"/>
        </w:rPr>
        <w:t>системи</w:t>
      </w:r>
      <w:r w:rsidR="00D00EE3" w:rsidRPr="00A06A20">
        <w:rPr>
          <w:lang w:val="uk-UA"/>
        </w:rPr>
        <w:t xml:space="preserve"> </w:t>
      </w:r>
      <w:r w:rsidR="00F74316"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="00F74316" w:rsidRPr="00A06A20">
        <w:rPr>
          <w:lang w:val="uk-UA"/>
        </w:rPr>
        <w:t>монетарної</w:t>
      </w:r>
      <w:r w:rsidR="00D00EE3" w:rsidRPr="00A06A20">
        <w:rPr>
          <w:lang w:val="uk-UA"/>
        </w:rPr>
        <w:t xml:space="preserve"> </w:t>
      </w:r>
      <w:r w:rsidR="00F74316" w:rsidRPr="00A06A20">
        <w:rPr>
          <w:lang w:val="uk-UA"/>
        </w:rPr>
        <w:t>політики,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загальні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схеми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роботи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тенденції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розвитку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грошово-кредитної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політики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Україні.</w:t>
      </w:r>
    </w:p>
    <w:p w:rsidR="00EF4743" w:rsidRPr="00A06A20" w:rsidRDefault="00EF4743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вияснили,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що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маса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це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сукупність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купівельних,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платіжних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накопичу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вальних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засобів,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обслуговує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економічні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зв'язки,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належить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фізичним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юридичним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особам,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також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державі.</w:t>
      </w:r>
    </w:p>
    <w:p w:rsidR="00D00EE3" w:rsidRPr="00A06A20" w:rsidRDefault="00F02395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Суб’єктами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грошово-кредитної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системи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можуть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бути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представлені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різними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рівнями</w:t>
      </w:r>
      <w:r w:rsidR="00D00EE3" w:rsidRPr="00A06A20">
        <w:rPr>
          <w:lang w:val="uk-UA"/>
        </w:rPr>
        <w:t>:</w:t>
      </w:r>
    </w:p>
    <w:p w:rsidR="00D00EE3" w:rsidRPr="00A06A20" w:rsidRDefault="00F02395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а</w:t>
      </w:r>
      <w:r w:rsidR="00D00EE3" w:rsidRPr="00A06A20">
        <w:rPr>
          <w:lang w:val="uk-UA"/>
        </w:rPr>
        <w:t xml:space="preserve">) </w:t>
      </w:r>
      <w:r w:rsidRPr="00A06A20">
        <w:rPr>
          <w:lang w:val="uk-UA"/>
        </w:rPr>
        <w:t>загальнодержавний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рівень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суб’єктів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особі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центрального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банку,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міністерства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фінансів,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казначейства,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органів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нагляду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діяльністю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інститутів,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що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здійснюють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контроль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грошовим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обігом,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тощо</w:t>
      </w:r>
      <w:r w:rsidR="00D00EE3" w:rsidRPr="00A06A20">
        <w:rPr>
          <w:lang w:val="uk-UA"/>
        </w:rPr>
        <w:t>;</w:t>
      </w:r>
    </w:p>
    <w:p w:rsidR="00D00EE3" w:rsidRPr="00A06A20" w:rsidRDefault="00F02395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б</w:t>
      </w:r>
      <w:r w:rsidR="00D00EE3" w:rsidRPr="00A06A20">
        <w:rPr>
          <w:lang w:val="uk-UA"/>
        </w:rPr>
        <w:t xml:space="preserve">) </w:t>
      </w:r>
      <w:r w:rsidRPr="00A06A20">
        <w:rPr>
          <w:lang w:val="uk-UA"/>
        </w:rPr>
        <w:t>рівень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комерційних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тільки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прискорюють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рух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засобів,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але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беруть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участь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продукуванні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грошей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завдяки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мультиплікації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банківських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депозитів</w:t>
      </w:r>
      <w:r w:rsidR="00D00EE3" w:rsidRPr="00A06A20">
        <w:rPr>
          <w:lang w:val="uk-UA"/>
        </w:rPr>
        <w:t>;</w:t>
      </w:r>
    </w:p>
    <w:p w:rsidR="00D00EE3" w:rsidRPr="00A06A20" w:rsidRDefault="00F02395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) </w:t>
      </w:r>
      <w:r w:rsidRPr="00A06A20">
        <w:rPr>
          <w:lang w:val="uk-UA"/>
        </w:rPr>
        <w:t>рівень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небанківських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фінансових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установ</w:t>
      </w:r>
      <w:r w:rsidR="00D00EE3" w:rsidRPr="00A06A20">
        <w:rPr>
          <w:lang w:val="uk-UA"/>
        </w:rPr>
        <w:t>;</w:t>
      </w:r>
    </w:p>
    <w:p w:rsidR="00F02395" w:rsidRPr="00A06A20" w:rsidRDefault="00F02395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г</w:t>
      </w:r>
      <w:r w:rsidR="00D00EE3" w:rsidRPr="00A06A20">
        <w:rPr>
          <w:lang w:val="uk-UA"/>
        </w:rPr>
        <w:t xml:space="preserve">) </w:t>
      </w:r>
      <w:r w:rsidRPr="00A06A20">
        <w:rPr>
          <w:lang w:val="uk-UA"/>
        </w:rPr>
        <w:t>рівень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фінансового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сектору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економіки,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включає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себе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нефінансовий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підприємницький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сектор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сектор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домогосподарств.</w:t>
      </w:r>
    </w:p>
    <w:p w:rsidR="00F02395" w:rsidRPr="00A06A20" w:rsidRDefault="00F02395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Суб’єктом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грошово-кредитної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системи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може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виступати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міжнародні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фінансові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організації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грошово-кредитні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інститути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інших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країн.</w:t>
      </w:r>
    </w:p>
    <w:p w:rsidR="00EF4743" w:rsidRPr="00A06A20" w:rsidRDefault="00EF4743" w:rsidP="00D00EE3">
      <w:pPr>
        <w:pStyle w:val="af6"/>
        <w:tabs>
          <w:tab w:val="left" w:pos="726"/>
        </w:tabs>
      </w:pPr>
      <w:r w:rsidRPr="00A06A20">
        <w:t>До</w:t>
      </w:r>
      <w:r w:rsidR="00D00EE3" w:rsidRPr="00A06A20">
        <w:t xml:space="preserve"> </w:t>
      </w:r>
      <w:r w:rsidRPr="00A06A20">
        <w:t>загальних</w:t>
      </w:r>
      <w:r w:rsidR="00D00EE3" w:rsidRPr="00A06A20">
        <w:t xml:space="preserve"> </w:t>
      </w:r>
      <w:r w:rsidRPr="00A06A20">
        <w:t>методів</w:t>
      </w:r>
      <w:r w:rsidR="00D00EE3" w:rsidRPr="00A06A20">
        <w:t xml:space="preserve"> </w:t>
      </w:r>
      <w:r w:rsidRPr="00A06A20">
        <w:t>реалізації</w:t>
      </w:r>
      <w:r w:rsidR="00D00EE3" w:rsidRPr="00A06A20">
        <w:t xml:space="preserve"> </w:t>
      </w:r>
      <w:r w:rsidRPr="00A06A20">
        <w:t>грошово-кредитної</w:t>
      </w:r>
      <w:r w:rsidR="00D00EE3" w:rsidRPr="00A06A20">
        <w:t xml:space="preserve"> </w:t>
      </w:r>
      <w:r w:rsidRPr="00A06A20">
        <w:t>політики</w:t>
      </w:r>
      <w:r w:rsidR="00D00EE3" w:rsidRPr="00A06A20">
        <w:t xml:space="preserve"> </w:t>
      </w:r>
      <w:r w:rsidRPr="00A06A20">
        <w:t>належать</w:t>
      </w:r>
      <w:r w:rsidR="00D00EE3" w:rsidRPr="00A06A20">
        <w:t xml:space="preserve">: </w:t>
      </w:r>
      <w:r w:rsidRPr="00A06A20">
        <w:t>політика</w:t>
      </w:r>
      <w:r w:rsidR="00D00EE3" w:rsidRPr="00A06A20">
        <w:t xml:space="preserve"> </w:t>
      </w:r>
      <w:r w:rsidRPr="00A06A20">
        <w:t>облікової</w:t>
      </w:r>
      <w:r w:rsidR="00D00EE3" w:rsidRPr="00A06A20">
        <w:t xml:space="preserve"> </w:t>
      </w:r>
      <w:r w:rsidRPr="00A06A20">
        <w:t>ставки</w:t>
      </w:r>
      <w:r w:rsidR="00D00EE3" w:rsidRPr="00A06A20">
        <w:t xml:space="preserve">; </w:t>
      </w:r>
      <w:r w:rsidRPr="00A06A20">
        <w:t>операції</w:t>
      </w:r>
      <w:r w:rsidR="00D00EE3" w:rsidRPr="00A06A20">
        <w:t xml:space="preserve"> </w:t>
      </w:r>
      <w:r w:rsidRPr="00A06A20">
        <w:t>на</w:t>
      </w:r>
      <w:r w:rsidR="00D00EE3" w:rsidRPr="00A06A20">
        <w:t xml:space="preserve"> </w:t>
      </w:r>
      <w:r w:rsidRPr="00A06A20">
        <w:t>відкритому</w:t>
      </w:r>
      <w:r w:rsidR="00D00EE3" w:rsidRPr="00A06A20">
        <w:t xml:space="preserve"> </w:t>
      </w:r>
      <w:r w:rsidRPr="00A06A20">
        <w:t>ринку</w:t>
      </w:r>
      <w:r w:rsidR="00D00EE3" w:rsidRPr="00A06A20">
        <w:t xml:space="preserve">; </w:t>
      </w:r>
      <w:r w:rsidRPr="00A06A20">
        <w:t>зміна</w:t>
      </w:r>
      <w:r w:rsidR="00D00EE3" w:rsidRPr="00A06A20">
        <w:t xml:space="preserve"> </w:t>
      </w:r>
      <w:r w:rsidRPr="00A06A20">
        <w:t>норм</w:t>
      </w:r>
      <w:r w:rsidR="00D00EE3" w:rsidRPr="00A06A20">
        <w:t xml:space="preserve"> </w:t>
      </w:r>
      <w:r w:rsidRPr="00A06A20">
        <w:t>обов’язкових</w:t>
      </w:r>
      <w:r w:rsidR="00D00EE3" w:rsidRPr="00A06A20">
        <w:t xml:space="preserve"> </w:t>
      </w:r>
      <w:r w:rsidRPr="00A06A20">
        <w:t>резервів.</w:t>
      </w:r>
    </w:p>
    <w:p w:rsidR="003601AC" w:rsidRPr="00A06A20" w:rsidRDefault="00EF4743" w:rsidP="00D00EE3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Грошово-кредитна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політика,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починаючи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жовтня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1994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року,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була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спрямована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створення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умов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для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фінансової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стабілізації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Україні,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впровадження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укріплення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національної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грошової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одиниці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та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підтримку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макроекономічної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стабілізації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через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зниження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інфляції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керованого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рівня.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Її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реалізація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створила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певні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умови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стабілізації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виробництва,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інвестиційної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діяльності,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життєвого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рівня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населення.</w:t>
      </w:r>
    </w:p>
    <w:p w:rsidR="00D00EE3" w:rsidRPr="00A06A20" w:rsidRDefault="00D730B8" w:rsidP="00D730B8">
      <w:pPr>
        <w:pStyle w:val="1"/>
        <w:rPr>
          <w:lang w:val="uk-UA"/>
        </w:rPr>
      </w:pPr>
      <w:r w:rsidRPr="00A06A20">
        <w:rPr>
          <w:lang w:val="uk-UA"/>
        </w:rPr>
        <w:br w:type="page"/>
      </w:r>
      <w:bookmarkStart w:id="31" w:name="_Toc280908731"/>
      <w:r w:rsidR="00D00EE3" w:rsidRPr="00A06A20">
        <w:rPr>
          <w:lang w:val="uk-UA"/>
        </w:rPr>
        <w:t>Список використаної літератури</w:t>
      </w:r>
      <w:bookmarkEnd w:id="31"/>
    </w:p>
    <w:p w:rsidR="00D730B8" w:rsidRPr="00A06A20" w:rsidRDefault="00D730B8" w:rsidP="00D730B8">
      <w:pPr>
        <w:rPr>
          <w:lang w:val="uk-UA" w:eastAsia="en-US"/>
        </w:rPr>
      </w:pPr>
    </w:p>
    <w:p w:rsidR="00D00EE3" w:rsidRPr="00A06A20" w:rsidRDefault="008679CE" w:rsidP="00D730B8">
      <w:pPr>
        <w:pStyle w:val="a"/>
        <w:rPr>
          <w:snapToGrid w:val="0"/>
          <w:lang w:val="uk-UA"/>
        </w:rPr>
      </w:pPr>
      <w:r w:rsidRPr="00A06A20">
        <w:rPr>
          <w:snapToGrid w:val="0"/>
          <w:lang w:val="uk-UA"/>
        </w:rPr>
        <w:t>З</w:t>
      </w:r>
      <w:r w:rsidR="00CE51F5" w:rsidRPr="00A06A20">
        <w:rPr>
          <w:snapToGrid w:val="0"/>
          <w:lang w:val="uk-UA"/>
        </w:rPr>
        <w:t>акон</w:t>
      </w:r>
      <w:r w:rsidR="00D00EE3" w:rsidRPr="00A06A20">
        <w:rPr>
          <w:snapToGrid w:val="0"/>
          <w:lang w:val="uk-UA"/>
        </w:rPr>
        <w:t xml:space="preserve"> </w:t>
      </w:r>
      <w:r w:rsidRPr="00A06A20">
        <w:rPr>
          <w:snapToGrid w:val="0"/>
          <w:lang w:val="uk-UA"/>
        </w:rPr>
        <w:t>У</w:t>
      </w:r>
      <w:r w:rsidR="00CE51F5" w:rsidRPr="00A06A20">
        <w:rPr>
          <w:snapToGrid w:val="0"/>
          <w:lang w:val="uk-UA"/>
        </w:rPr>
        <w:t>країни</w:t>
      </w:r>
      <w:r w:rsidR="00D00EE3" w:rsidRPr="00A06A20">
        <w:rPr>
          <w:snapToGrid w:val="0"/>
          <w:lang w:val="uk-UA"/>
        </w:rPr>
        <w:t xml:space="preserve"> "</w:t>
      </w:r>
      <w:r w:rsidRPr="00A06A20">
        <w:rPr>
          <w:snapToGrid w:val="0"/>
          <w:lang w:val="uk-UA"/>
        </w:rPr>
        <w:t>Про</w:t>
      </w:r>
      <w:r w:rsidR="00D00EE3" w:rsidRPr="00A06A20">
        <w:rPr>
          <w:snapToGrid w:val="0"/>
          <w:lang w:val="uk-UA"/>
        </w:rPr>
        <w:t xml:space="preserve"> </w:t>
      </w:r>
      <w:r w:rsidRPr="00A06A20">
        <w:rPr>
          <w:snapToGrid w:val="0"/>
          <w:lang w:val="uk-UA"/>
        </w:rPr>
        <w:t>банки</w:t>
      </w:r>
      <w:r w:rsidR="00D00EE3" w:rsidRPr="00A06A20">
        <w:rPr>
          <w:snapToGrid w:val="0"/>
          <w:lang w:val="uk-UA"/>
        </w:rPr>
        <w:t xml:space="preserve"> </w:t>
      </w:r>
      <w:r w:rsidRPr="00A06A20">
        <w:rPr>
          <w:snapToGrid w:val="0"/>
          <w:lang w:val="uk-UA"/>
        </w:rPr>
        <w:t>та</w:t>
      </w:r>
      <w:r w:rsidR="00D00EE3" w:rsidRPr="00A06A20">
        <w:rPr>
          <w:snapToGrid w:val="0"/>
          <w:lang w:val="uk-UA"/>
        </w:rPr>
        <w:t xml:space="preserve"> </w:t>
      </w:r>
      <w:r w:rsidRPr="00A06A20">
        <w:rPr>
          <w:snapToGrid w:val="0"/>
          <w:lang w:val="uk-UA"/>
        </w:rPr>
        <w:t>банківську</w:t>
      </w:r>
      <w:r w:rsidR="00D00EE3" w:rsidRPr="00A06A20">
        <w:rPr>
          <w:snapToGrid w:val="0"/>
          <w:lang w:val="uk-UA"/>
        </w:rPr>
        <w:t xml:space="preserve"> </w:t>
      </w:r>
      <w:r w:rsidRPr="00A06A20">
        <w:rPr>
          <w:snapToGrid w:val="0"/>
          <w:lang w:val="uk-UA"/>
        </w:rPr>
        <w:t>діяльність</w:t>
      </w:r>
      <w:r w:rsidR="00D00EE3" w:rsidRPr="00A06A20">
        <w:rPr>
          <w:snapToGrid w:val="0"/>
          <w:lang w:val="uk-UA"/>
        </w:rPr>
        <w:t xml:space="preserve">" - </w:t>
      </w:r>
      <w:r w:rsidR="000E5F36" w:rsidRPr="00A06A20">
        <w:rPr>
          <w:lang w:val="uk-UA"/>
        </w:rPr>
        <w:t>м.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Київ,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7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грудня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2000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р.</w:t>
      </w:r>
      <w:r w:rsidR="00D00EE3" w:rsidRPr="00A06A20">
        <w:rPr>
          <w:snapToGrid w:val="0"/>
          <w:lang w:val="uk-UA"/>
        </w:rPr>
        <w:t>;</w:t>
      </w:r>
    </w:p>
    <w:p w:rsidR="00D00EE3" w:rsidRPr="00A06A20" w:rsidRDefault="003246A8" w:rsidP="00D730B8">
      <w:pPr>
        <w:pStyle w:val="a"/>
        <w:rPr>
          <w:lang w:val="uk-UA"/>
        </w:rPr>
      </w:pPr>
      <w:r w:rsidRPr="00A06A20">
        <w:rPr>
          <w:lang w:val="uk-UA"/>
        </w:rPr>
        <w:t>З</w:t>
      </w:r>
      <w:r w:rsidR="00CE51F5" w:rsidRPr="00A06A20">
        <w:rPr>
          <w:lang w:val="uk-UA"/>
        </w:rPr>
        <w:t>акон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CE51F5" w:rsidRPr="00A06A20">
        <w:rPr>
          <w:lang w:val="uk-UA"/>
        </w:rPr>
        <w:t>країни</w:t>
      </w:r>
      <w:r w:rsidR="00D00EE3" w:rsidRPr="00A06A20">
        <w:rPr>
          <w:lang w:val="uk-UA"/>
        </w:rPr>
        <w:t xml:space="preserve"> "</w:t>
      </w:r>
      <w:r w:rsidR="008679CE" w:rsidRPr="00A06A20">
        <w:rPr>
          <w:lang w:val="uk-UA"/>
        </w:rPr>
        <w:t>Про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заставу</w:t>
      </w:r>
      <w:r w:rsidR="00D00EE3" w:rsidRPr="00A06A20">
        <w:rPr>
          <w:lang w:val="uk-UA"/>
        </w:rPr>
        <w:t>"</w:t>
      </w:r>
      <w:r w:rsidR="008679CE" w:rsidRPr="00A06A20">
        <w:rPr>
          <w:lang w:val="uk-UA"/>
        </w:rPr>
        <w:t>,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ВР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України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від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2.10.92р.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зі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змінами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="008679CE" w:rsidRPr="00A06A20">
        <w:rPr>
          <w:lang w:val="uk-UA"/>
        </w:rPr>
        <w:t>доповненнями</w:t>
      </w:r>
      <w:r w:rsidR="00D00EE3" w:rsidRPr="00A06A20">
        <w:rPr>
          <w:lang w:val="uk-UA"/>
        </w:rPr>
        <w:t>;</w:t>
      </w:r>
    </w:p>
    <w:p w:rsidR="003246A8" w:rsidRPr="00A06A20" w:rsidRDefault="003246A8" w:rsidP="00D730B8">
      <w:pPr>
        <w:pStyle w:val="a"/>
        <w:rPr>
          <w:lang w:val="uk-UA"/>
        </w:rPr>
      </w:pPr>
      <w:r w:rsidRPr="00A06A20">
        <w:rPr>
          <w:lang w:val="uk-UA"/>
        </w:rPr>
        <w:t>Базилевич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.Д., </w:t>
      </w:r>
      <w:r w:rsidRPr="00A06A20">
        <w:rPr>
          <w:lang w:val="uk-UA"/>
        </w:rPr>
        <w:t>Базилевич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</w:t>
      </w:r>
      <w:r w:rsidR="00D00EE3" w:rsidRPr="00A06A20">
        <w:rPr>
          <w:lang w:val="uk-UA"/>
        </w:rPr>
        <w:t xml:space="preserve">.С. </w:t>
      </w:r>
      <w:r w:rsidRPr="00A06A20">
        <w:rPr>
          <w:lang w:val="uk-UA"/>
        </w:rPr>
        <w:t>Макроекономіка</w:t>
      </w:r>
      <w:r w:rsidR="00D00EE3" w:rsidRPr="00A06A20">
        <w:rPr>
          <w:lang w:val="uk-UA"/>
        </w:rPr>
        <w:t xml:space="preserve">: </w:t>
      </w:r>
      <w:r w:rsidRPr="00A06A20">
        <w:rPr>
          <w:lang w:val="uk-UA"/>
        </w:rPr>
        <w:t>Підручник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/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</w:t>
      </w:r>
      <w:r w:rsidR="00D00EE3" w:rsidRPr="00A06A20">
        <w:rPr>
          <w:lang w:val="uk-UA"/>
        </w:rPr>
        <w:t xml:space="preserve"> ред.В.Д. </w:t>
      </w:r>
      <w:r w:rsidRPr="00A06A20">
        <w:rPr>
          <w:lang w:val="uk-UA"/>
        </w:rPr>
        <w:t>Базилевича</w:t>
      </w:r>
      <w:r w:rsidR="00D00EE3" w:rsidRPr="00A06A20">
        <w:rPr>
          <w:lang w:val="uk-UA"/>
        </w:rPr>
        <w:t xml:space="preserve">. - </w:t>
      </w:r>
      <w:r w:rsidRPr="00A06A20">
        <w:rPr>
          <w:lang w:val="uk-UA"/>
        </w:rPr>
        <w:t>2-ге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вид.,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випр</w:t>
      </w:r>
      <w:r w:rsidR="00D00EE3" w:rsidRPr="00A06A20">
        <w:rPr>
          <w:lang w:val="uk-UA"/>
        </w:rPr>
        <w:t xml:space="preserve">. - </w:t>
      </w:r>
      <w:r w:rsidRPr="00A06A20">
        <w:rPr>
          <w:lang w:val="uk-UA"/>
        </w:rPr>
        <w:t>К.</w:t>
      </w:r>
      <w:r w:rsidR="00D00EE3" w:rsidRPr="00A06A20">
        <w:rPr>
          <w:lang w:val="uk-UA"/>
        </w:rPr>
        <w:t xml:space="preserve">: </w:t>
      </w:r>
      <w:r w:rsidRPr="00A06A20">
        <w:rPr>
          <w:lang w:val="uk-UA"/>
        </w:rPr>
        <w:t>Знання,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2005</w:t>
      </w:r>
      <w:r w:rsidR="00D00EE3" w:rsidRPr="00A06A20">
        <w:rPr>
          <w:lang w:val="uk-UA"/>
        </w:rPr>
        <w:t xml:space="preserve">. - </w:t>
      </w:r>
      <w:r w:rsidRPr="00A06A20">
        <w:rPr>
          <w:lang w:val="uk-UA"/>
        </w:rPr>
        <w:t>851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с.</w:t>
      </w:r>
    </w:p>
    <w:p w:rsidR="00D00EE3" w:rsidRPr="00A06A20" w:rsidRDefault="008679CE" w:rsidP="00D730B8">
      <w:pPr>
        <w:pStyle w:val="a"/>
        <w:rPr>
          <w:lang w:val="uk-UA"/>
        </w:rPr>
      </w:pPr>
      <w:r w:rsidRPr="00A06A20">
        <w:rPr>
          <w:lang w:val="uk-UA"/>
        </w:rPr>
        <w:t>Банковское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дело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/Под</w:t>
      </w:r>
      <w:r w:rsidR="00D00EE3" w:rsidRPr="00A06A20">
        <w:rPr>
          <w:lang w:val="uk-UA"/>
        </w:rPr>
        <w:t xml:space="preserve"> ред. </w:t>
      </w:r>
      <w:r w:rsidRPr="00A06A20">
        <w:rPr>
          <w:lang w:val="uk-UA"/>
        </w:rPr>
        <w:t>Лаврушина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</w:t>
      </w:r>
      <w:r w:rsidR="00D00EE3" w:rsidRPr="00A06A20">
        <w:rPr>
          <w:lang w:val="uk-UA"/>
        </w:rPr>
        <w:t xml:space="preserve">.И. - </w:t>
      </w:r>
      <w:r w:rsidRPr="00A06A20">
        <w:rPr>
          <w:lang w:val="uk-UA"/>
        </w:rPr>
        <w:t>М.</w:t>
      </w:r>
      <w:r w:rsidR="00D00EE3" w:rsidRPr="00A06A20">
        <w:rPr>
          <w:lang w:val="uk-UA"/>
        </w:rPr>
        <w:t xml:space="preserve">: </w:t>
      </w:r>
      <w:r w:rsidRPr="00A06A20">
        <w:rPr>
          <w:lang w:val="uk-UA"/>
        </w:rPr>
        <w:t>Финансы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статистика,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1999</w:t>
      </w:r>
      <w:r w:rsidR="00D00EE3" w:rsidRPr="00A06A20">
        <w:rPr>
          <w:lang w:val="uk-UA"/>
        </w:rPr>
        <w:t xml:space="preserve">. - </w:t>
      </w:r>
      <w:r w:rsidRPr="00A06A20">
        <w:rPr>
          <w:lang w:val="uk-UA"/>
        </w:rPr>
        <w:t>576с.</w:t>
      </w:r>
      <w:r w:rsidR="00D00EE3" w:rsidRPr="00A06A20">
        <w:rPr>
          <w:lang w:val="uk-UA"/>
        </w:rPr>
        <w:t>;</w:t>
      </w:r>
    </w:p>
    <w:p w:rsidR="00D00EE3" w:rsidRPr="00A06A20" w:rsidRDefault="008679CE" w:rsidP="00D730B8">
      <w:pPr>
        <w:pStyle w:val="a"/>
        <w:rPr>
          <w:lang w:val="uk-UA"/>
        </w:rPr>
      </w:pPr>
      <w:r w:rsidRPr="00A06A20">
        <w:rPr>
          <w:lang w:val="uk-UA"/>
        </w:rPr>
        <w:t>Галасюк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В.,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Галасюк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Незалежна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експертна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оцінка,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як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засіб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забезпечення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необхідного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рівня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ліквідності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об’єктів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застави</w:t>
      </w:r>
      <w:r w:rsidR="00D00EE3" w:rsidRPr="00A06A20">
        <w:rPr>
          <w:lang w:val="uk-UA"/>
        </w:rPr>
        <w:t xml:space="preserve"> // </w:t>
      </w:r>
      <w:r w:rsidRPr="00A06A20">
        <w:rPr>
          <w:lang w:val="uk-UA"/>
        </w:rPr>
        <w:t>Вісник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НБУ</w:t>
      </w:r>
      <w:r w:rsidR="00D00EE3" w:rsidRPr="00A06A20">
        <w:rPr>
          <w:lang w:val="uk-UA"/>
        </w:rPr>
        <w:t xml:space="preserve">. - </w:t>
      </w:r>
      <w:r w:rsidRPr="00A06A20">
        <w:rPr>
          <w:lang w:val="uk-UA"/>
        </w:rPr>
        <w:t>1999</w:t>
      </w:r>
      <w:r w:rsidR="00D00EE3" w:rsidRPr="00A06A20">
        <w:rPr>
          <w:lang w:val="uk-UA"/>
        </w:rPr>
        <w:t xml:space="preserve">. - </w:t>
      </w:r>
      <w:r w:rsidRPr="00A06A20">
        <w:rPr>
          <w:lang w:val="uk-UA"/>
        </w:rPr>
        <w:t>2</w:t>
      </w:r>
      <w:r w:rsidR="00D00EE3" w:rsidRPr="00A06A20">
        <w:rPr>
          <w:lang w:val="uk-UA"/>
        </w:rPr>
        <w:t xml:space="preserve">. - </w:t>
      </w:r>
      <w:r w:rsidRPr="00A06A20">
        <w:rPr>
          <w:lang w:val="uk-UA"/>
        </w:rPr>
        <w:t>с.51-54.</w:t>
      </w:r>
      <w:r w:rsidR="00D00EE3" w:rsidRPr="00A06A20">
        <w:rPr>
          <w:lang w:val="uk-UA"/>
        </w:rPr>
        <w:t>;</w:t>
      </w:r>
    </w:p>
    <w:p w:rsidR="00D00EE3" w:rsidRPr="00A06A20" w:rsidRDefault="008679CE" w:rsidP="00D730B8">
      <w:pPr>
        <w:pStyle w:val="a"/>
        <w:rPr>
          <w:lang w:val="uk-UA"/>
        </w:rPr>
      </w:pPr>
      <w:r w:rsidRPr="00A06A20">
        <w:rPr>
          <w:lang w:val="uk-UA"/>
        </w:rPr>
        <w:t>Колодізєв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Становлення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банківської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системи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України</w:t>
      </w:r>
      <w:r w:rsidR="00D00EE3" w:rsidRPr="00A06A20">
        <w:rPr>
          <w:lang w:val="uk-UA"/>
        </w:rPr>
        <w:t xml:space="preserve">: </w:t>
      </w:r>
      <w:r w:rsidRPr="00A06A20">
        <w:rPr>
          <w:lang w:val="uk-UA"/>
        </w:rPr>
        <w:t>минуле,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світовий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досвід,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проблеми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реформування.</w:t>
      </w:r>
      <w:r w:rsidR="00D00EE3" w:rsidRPr="00A06A20">
        <w:rPr>
          <w:lang w:val="uk-UA"/>
        </w:rPr>
        <w:t xml:space="preserve"> // </w:t>
      </w:r>
      <w:r w:rsidRPr="00A06A20">
        <w:rPr>
          <w:lang w:val="uk-UA"/>
        </w:rPr>
        <w:t>Банківська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справа</w:t>
      </w:r>
      <w:r w:rsidR="00D00EE3" w:rsidRPr="00A06A20">
        <w:rPr>
          <w:lang w:val="uk-UA"/>
        </w:rPr>
        <w:t>.</w:t>
      </w:r>
      <w:r w:rsidR="00A06A20">
        <w:rPr>
          <w:lang w:val="uk-UA"/>
        </w:rPr>
        <w:t xml:space="preserve"> </w:t>
      </w:r>
      <w:r w:rsidR="00D00EE3" w:rsidRPr="00A06A20">
        <w:rPr>
          <w:lang w:val="uk-UA"/>
        </w:rPr>
        <w:t>К. 20</w:t>
      </w:r>
      <w:r w:rsidRPr="00A06A20">
        <w:rPr>
          <w:lang w:val="uk-UA"/>
        </w:rPr>
        <w:t>00.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№2,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с.28-29.</w:t>
      </w:r>
      <w:r w:rsidR="00D00EE3" w:rsidRPr="00A06A20">
        <w:rPr>
          <w:lang w:val="uk-UA"/>
        </w:rPr>
        <w:t>;</w:t>
      </w:r>
    </w:p>
    <w:p w:rsidR="00D00EE3" w:rsidRPr="00A06A20" w:rsidRDefault="008679CE" w:rsidP="00D730B8">
      <w:pPr>
        <w:pStyle w:val="a"/>
        <w:rPr>
          <w:lang w:val="uk-UA"/>
        </w:rPr>
      </w:pPr>
      <w:r w:rsidRPr="00A06A20">
        <w:rPr>
          <w:lang w:val="uk-UA"/>
        </w:rPr>
        <w:t>Аджевітін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переддень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десятирічного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ювілею</w:t>
      </w:r>
      <w:r w:rsidR="00D00EE3" w:rsidRPr="00A06A20">
        <w:rPr>
          <w:lang w:val="uk-UA"/>
        </w:rPr>
        <w:t xml:space="preserve">: </w:t>
      </w:r>
      <w:r w:rsidRPr="00A06A20">
        <w:rPr>
          <w:lang w:val="uk-UA"/>
        </w:rPr>
        <w:t>штрихи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до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історії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розвитку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вітчизняної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банківської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системи.</w:t>
      </w:r>
      <w:r w:rsidR="00D00EE3" w:rsidRPr="00A06A20">
        <w:rPr>
          <w:lang w:val="uk-UA"/>
        </w:rPr>
        <w:t xml:space="preserve"> // </w:t>
      </w:r>
      <w:r w:rsidRPr="00A06A20">
        <w:rPr>
          <w:lang w:val="uk-UA"/>
        </w:rPr>
        <w:t>Вісник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НБУ</w:t>
      </w:r>
      <w:r w:rsidR="00D00EE3" w:rsidRPr="00A06A20">
        <w:rPr>
          <w:lang w:val="uk-UA"/>
        </w:rPr>
        <w:t>.К. 20</w:t>
      </w:r>
      <w:r w:rsidRPr="00A06A20">
        <w:rPr>
          <w:lang w:val="uk-UA"/>
        </w:rPr>
        <w:t>00,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№2,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</w:t>
      </w:r>
      <w:r w:rsidR="00D00EE3" w:rsidRPr="00A06A20">
        <w:rPr>
          <w:lang w:val="uk-UA"/>
        </w:rPr>
        <w:t>.4</w:t>
      </w:r>
      <w:r w:rsidRPr="00A06A20">
        <w:rPr>
          <w:lang w:val="uk-UA"/>
        </w:rPr>
        <w:t>1-45.</w:t>
      </w:r>
      <w:r w:rsidR="00D00EE3" w:rsidRPr="00A06A20">
        <w:rPr>
          <w:lang w:val="uk-UA"/>
        </w:rPr>
        <w:t>;</w:t>
      </w:r>
    </w:p>
    <w:p w:rsidR="008679CE" w:rsidRPr="00A06A20" w:rsidRDefault="008679CE" w:rsidP="00D730B8">
      <w:pPr>
        <w:pStyle w:val="a"/>
        <w:rPr>
          <w:lang w:val="uk-UA"/>
        </w:rPr>
      </w:pPr>
      <w:r w:rsidRPr="00A06A20">
        <w:rPr>
          <w:lang w:val="uk-UA"/>
        </w:rPr>
        <w:t>Коваленко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В.В.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Особливості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кредитування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підприємств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і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організацій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в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сучасних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умовах</w:t>
      </w:r>
      <w:r w:rsidR="00D00EE3" w:rsidRPr="00A06A20">
        <w:rPr>
          <w:lang w:val="uk-UA"/>
        </w:rPr>
        <w:t xml:space="preserve"> // </w:t>
      </w:r>
      <w:r w:rsidRPr="00A06A20">
        <w:rPr>
          <w:lang w:val="uk-UA"/>
        </w:rPr>
        <w:t>Фінанси</w:t>
      </w:r>
      <w:r w:rsidR="00D00EE3" w:rsidRPr="00A06A20">
        <w:rPr>
          <w:lang w:val="uk-UA"/>
        </w:rPr>
        <w:t xml:space="preserve"> </w:t>
      </w:r>
      <w:r w:rsidRPr="00A06A20">
        <w:rPr>
          <w:lang w:val="uk-UA"/>
        </w:rPr>
        <w:t>України</w:t>
      </w:r>
      <w:r w:rsidR="00D00EE3" w:rsidRPr="00A06A20">
        <w:rPr>
          <w:lang w:val="uk-UA"/>
        </w:rPr>
        <w:t xml:space="preserve">. - </w:t>
      </w:r>
      <w:r w:rsidRPr="00A06A20">
        <w:rPr>
          <w:lang w:val="uk-UA"/>
        </w:rPr>
        <w:t>1998</w:t>
      </w:r>
      <w:r w:rsidR="00D00EE3" w:rsidRPr="00A06A20">
        <w:rPr>
          <w:lang w:val="uk-UA"/>
        </w:rPr>
        <w:t xml:space="preserve">. - </w:t>
      </w:r>
      <w:r w:rsidRPr="00A06A20">
        <w:rPr>
          <w:lang w:val="uk-UA"/>
        </w:rPr>
        <w:t>10</w:t>
      </w:r>
      <w:r w:rsidR="00D00EE3" w:rsidRPr="00A06A20">
        <w:rPr>
          <w:lang w:val="uk-UA"/>
        </w:rPr>
        <w:t xml:space="preserve">. - </w:t>
      </w:r>
      <w:r w:rsidRPr="00A06A20">
        <w:rPr>
          <w:lang w:val="uk-UA"/>
        </w:rPr>
        <w:t>с.27</w:t>
      </w:r>
      <w:r w:rsidR="00D00EE3" w:rsidRPr="00A06A20">
        <w:rPr>
          <w:lang w:val="uk-UA"/>
        </w:rPr>
        <w:t xml:space="preserve"> - </w:t>
      </w:r>
      <w:r w:rsidRPr="00A06A20">
        <w:rPr>
          <w:lang w:val="uk-UA"/>
        </w:rPr>
        <w:t>30.</w:t>
      </w:r>
    </w:p>
    <w:p w:rsidR="00CC3A8D" w:rsidRDefault="00CC3A8D" w:rsidP="00CC3A8D">
      <w:pPr>
        <w:pStyle w:val="1"/>
        <w:rPr>
          <w:lang w:val="uk-UA"/>
        </w:rPr>
      </w:pPr>
      <w:r w:rsidRPr="00A06A20">
        <w:rPr>
          <w:lang w:val="uk-UA"/>
        </w:rPr>
        <w:br w:type="page"/>
      </w:r>
      <w:bookmarkStart w:id="32" w:name="_Toc280908732"/>
      <w:r w:rsidRPr="00A06A20">
        <w:rPr>
          <w:lang w:val="uk-UA"/>
        </w:rPr>
        <w:t>Додатки</w:t>
      </w:r>
      <w:bookmarkEnd w:id="32"/>
    </w:p>
    <w:p w:rsidR="00A06A20" w:rsidRPr="00A06A20" w:rsidRDefault="00A06A20" w:rsidP="00A06A20">
      <w:pPr>
        <w:rPr>
          <w:lang w:val="uk-UA" w:eastAsia="en-US"/>
        </w:rPr>
      </w:pPr>
    </w:p>
    <w:p w:rsidR="00CC3A8D" w:rsidRPr="00A06A20" w:rsidRDefault="00CC3A8D" w:rsidP="00CC3A8D">
      <w:pPr>
        <w:pStyle w:val="afe"/>
        <w:rPr>
          <w:color w:val="000000"/>
          <w:lang w:val="uk-UA"/>
        </w:rPr>
      </w:pPr>
      <w:r w:rsidRPr="00A06A20">
        <w:rPr>
          <w:lang w:val="uk-UA"/>
        </w:rPr>
        <w:t xml:space="preserve">Додаток </w:t>
      </w:r>
      <w:r w:rsidRPr="00A06A20">
        <w:rPr>
          <w:color w:val="000000"/>
          <w:lang w:val="uk-UA"/>
        </w:rPr>
        <w:t>1</w:t>
      </w:r>
    </w:p>
    <w:p w:rsidR="00CC3A8D" w:rsidRPr="00A06A20" w:rsidRDefault="00CC3A8D" w:rsidP="00CC3A8D">
      <w:pPr>
        <w:pStyle w:val="afe"/>
        <w:rPr>
          <w:color w:val="000000"/>
          <w:lang w:val="uk-UA"/>
        </w:rPr>
      </w:pPr>
    </w:p>
    <w:p w:rsidR="00CC3A8D" w:rsidRPr="00A06A20" w:rsidRDefault="00A06A20" w:rsidP="00CC3A8D">
      <w:pPr>
        <w:tabs>
          <w:tab w:val="left" w:pos="726"/>
        </w:tabs>
        <w:rPr>
          <w:bCs/>
          <w:lang w:val="uk-UA"/>
        </w:rPr>
      </w:pPr>
      <w:r>
        <w:rPr>
          <w:bCs/>
          <w:lang w:val="uk-UA"/>
        </w:rPr>
        <w:t>Грошова ма</w:t>
      </w:r>
      <w:r w:rsidR="00CC3A8D" w:rsidRPr="00A06A20">
        <w:rPr>
          <w:bCs/>
          <w:lang w:val="uk-UA"/>
        </w:rPr>
        <w:t>са по рокам</w:t>
      </w:r>
    </w:p>
    <w:tbl>
      <w:tblPr>
        <w:tblStyle w:val="13"/>
        <w:tblW w:w="4750" w:type="pct"/>
        <w:tblLook w:val="01E0" w:firstRow="1" w:lastRow="1" w:firstColumn="1" w:lastColumn="1" w:noHBand="0" w:noVBand="0"/>
      </w:tblPr>
      <w:tblGrid>
        <w:gridCol w:w="1849"/>
        <w:gridCol w:w="1639"/>
        <w:gridCol w:w="1868"/>
        <w:gridCol w:w="1868"/>
        <w:gridCol w:w="1868"/>
      </w:tblGrid>
      <w:tr w:rsidR="00CC3A8D" w:rsidRPr="00A06A20" w:rsidTr="00CC3A8D">
        <w:trPr>
          <w:trHeight w:val="724"/>
        </w:trPr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Період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M0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M1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M2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M3**</w:t>
            </w:r>
          </w:p>
        </w:tc>
      </w:tr>
      <w:tr w:rsidR="00CC3A8D" w:rsidRPr="00A06A20" w:rsidTr="00CC3A8D">
        <w:trPr>
          <w:trHeight w:val="285"/>
        </w:trPr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1991*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0.3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1.7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2.4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-</w:t>
            </w:r>
          </w:p>
        </w:tc>
      </w:tr>
      <w:tr w:rsidR="00CC3A8D" w:rsidRPr="00A06A20" w:rsidTr="00CC3A8D">
        <w:trPr>
          <w:trHeight w:val="285"/>
        </w:trPr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1992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-</w:t>
            </w:r>
          </w:p>
        </w:tc>
      </w:tr>
      <w:tr w:rsidR="00CC3A8D" w:rsidRPr="00A06A20" w:rsidTr="00CC3A8D">
        <w:trPr>
          <w:trHeight w:val="300"/>
        </w:trPr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1993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128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334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482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-</w:t>
            </w:r>
          </w:p>
        </w:tc>
      </w:tr>
      <w:tr w:rsidR="00CC3A8D" w:rsidRPr="00A06A20" w:rsidTr="00CC3A8D">
        <w:trPr>
          <w:trHeight w:val="285"/>
        </w:trPr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1994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793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1860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3216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-</w:t>
            </w:r>
          </w:p>
        </w:tc>
      </w:tr>
      <w:tr w:rsidR="00CC3A8D" w:rsidRPr="00A06A20" w:rsidTr="00CC3A8D">
        <w:trPr>
          <w:trHeight w:val="285"/>
        </w:trPr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1995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2623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4682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6846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6930</w:t>
            </w:r>
          </w:p>
        </w:tc>
      </w:tr>
      <w:tr w:rsidR="00CC3A8D" w:rsidRPr="00A06A20" w:rsidTr="00CC3A8D">
        <w:trPr>
          <w:trHeight w:val="285"/>
        </w:trPr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2962E9">
              <w:t>1996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4041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6315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9023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9364</w:t>
            </w:r>
          </w:p>
        </w:tc>
      </w:tr>
      <w:tr w:rsidR="00CC3A8D" w:rsidRPr="00A06A20" w:rsidTr="00CC3A8D">
        <w:trPr>
          <w:trHeight w:val="285"/>
        </w:trPr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2962E9">
              <w:t>1997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6132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9050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12448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12541</w:t>
            </w:r>
          </w:p>
        </w:tc>
      </w:tr>
      <w:tr w:rsidR="00CC3A8D" w:rsidRPr="00A06A20" w:rsidTr="00CC3A8D">
        <w:trPr>
          <w:trHeight w:val="285"/>
        </w:trPr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2962E9">
              <w:t>1998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7158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10331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15432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15705</w:t>
            </w:r>
          </w:p>
        </w:tc>
      </w:tr>
      <w:tr w:rsidR="00CC3A8D" w:rsidRPr="00A06A20" w:rsidTr="00CC3A8D">
        <w:trPr>
          <w:trHeight w:val="285"/>
        </w:trPr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2962E9">
              <w:t>1999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9583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14094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21714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22070</w:t>
            </w:r>
          </w:p>
        </w:tc>
      </w:tr>
      <w:tr w:rsidR="00CC3A8D" w:rsidRPr="00A06A20" w:rsidTr="00CC3A8D">
        <w:trPr>
          <w:trHeight w:val="285"/>
        </w:trPr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2962E9">
              <w:t>2000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12799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20762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31544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32252</w:t>
            </w:r>
          </w:p>
        </w:tc>
      </w:tr>
      <w:tr w:rsidR="00CC3A8D" w:rsidRPr="00A06A20" w:rsidTr="00CC3A8D">
        <w:trPr>
          <w:trHeight w:val="285"/>
        </w:trPr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2962E9">
              <w:t>2001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19465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29796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45186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45755</w:t>
            </w:r>
          </w:p>
        </w:tc>
      </w:tr>
      <w:tr w:rsidR="00CC3A8D" w:rsidRPr="00A06A20" w:rsidTr="00CC3A8D"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2962E9">
              <w:t>2002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26434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40281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64321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64870</w:t>
            </w:r>
          </w:p>
        </w:tc>
      </w:tr>
      <w:tr w:rsidR="00CC3A8D" w:rsidRPr="00A06A20" w:rsidTr="00CC3A8D"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2962E9">
              <w:t>2003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33119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53129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94855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95043</w:t>
            </w:r>
          </w:p>
        </w:tc>
      </w:tr>
      <w:tr w:rsidR="00CC3A8D" w:rsidRPr="00A06A20" w:rsidTr="00CC3A8D"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2962E9">
              <w:t>2004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42345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67090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125483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125801</w:t>
            </w:r>
          </w:p>
        </w:tc>
      </w:tr>
      <w:tr w:rsidR="00CC3A8D" w:rsidRPr="00A06A20" w:rsidTr="00CC3A8D"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2962E9">
              <w:t>2005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60231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98573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193145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194071</w:t>
            </w:r>
          </w:p>
        </w:tc>
      </w:tr>
      <w:tr w:rsidR="00CC3A8D" w:rsidRPr="00A06A20" w:rsidTr="00CC3A8D"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2962E9">
              <w:t>2006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74984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123276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259413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261063</w:t>
            </w:r>
          </w:p>
        </w:tc>
      </w:tr>
    </w:tbl>
    <w:p w:rsidR="00CC3A8D" w:rsidRPr="00A06A20" w:rsidRDefault="00CC3A8D" w:rsidP="00CC3A8D">
      <w:pPr>
        <w:tabs>
          <w:tab w:val="left" w:pos="726"/>
        </w:tabs>
        <w:rPr>
          <w:b/>
          <w:szCs w:val="30"/>
          <w:lang w:val="uk-UA"/>
        </w:rPr>
      </w:pPr>
    </w:p>
    <w:p w:rsidR="00CC3A8D" w:rsidRPr="00A06A20" w:rsidRDefault="00CC3A8D" w:rsidP="00CC3A8D">
      <w:pPr>
        <w:pStyle w:val="af6"/>
        <w:tabs>
          <w:tab w:val="left" w:pos="726"/>
        </w:tabs>
      </w:pPr>
      <w:r w:rsidRPr="00A06A20">
        <w:t>* Розрахунки МВФ;</w:t>
      </w:r>
    </w:p>
    <w:p w:rsidR="00CC3A8D" w:rsidRPr="00A06A20" w:rsidRDefault="00CC3A8D" w:rsidP="00CC3A8D">
      <w:pPr>
        <w:pStyle w:val="af6"/>
        <w:tabs>
          <w:tab w:val="left" w:pos="726"/>
        </w:tabs>
      </w:pPr>
      <w:r w:rsidRPr="00A06A20">
        <w:t>** до 1998 року М3 = М2 + кошти клієнтів за трастовими операціями банків.</w:t>
      </w:r>
    </w:p>
    <w:p w:rsidR="00CC3A8D" w:rsidRPr="00A06A20" w:rsidRDefault="00CC3A8D" w:rsidP="00CC3A8D">
      <w:pPr>
        <w:pStyle w:val="afe"/>
        <w:rPr>
          <w:color w:val="000000"/>
          <w:lang w:val="uk-UA"/>
        </w:rPr>
      </w:pPr>
      <w:r w:rsidRPr="00A06A20">
        <w:rPr>
          <w:lang w:val="uk-UA"/>
        </w:rPr>
        <w:br w:type="page"/>
        <w:t xml:space="preserve">Додаток </w:t>
      </w:r>
      <w:r w:rsidRPr="00A06A20">
        <w:rPr>
          <w:color w:val="000000"/>
          <w:lang w:val="uk-UA"/>
        </w:rPr>
        <w:t>2</w:t>
      </w:r>
    </w:p>
    <w:p w:rsidR="00CC3A8D" w:rsidRPr="00A06A20" w:rsidRDefault="00CC3A8D" w:rsidP="00CC3A8D">
      <w:pPr>
        <w:tabs>
          <w:tab w:val="left" w:pos="726"/>
        </w:tabs>
        <w:rPr>
          <w:b/>
          <w:lang w:val="uk-UA"/>
        </w:rPr>
      </w:pPr>
    </w:p>
    <w:p w:rsidR="00CC3A8D" w:rsidRPr="00A06A20" w:rsidRDefault="00CC3A8D" w:rsidP="00CC3A8D">
      <w:pPr>
        <w:tabs>
          <w:tab w:val="left" w:pos="726"/>
        </w:tabs>
        <w:rPr>
          <w:b/>
          <w:lang w:val="uk-UA"/>
        </w:rPr>
      </w:pPr>
      <w:r w:rsidRPr="00A06A20">
        <w:rPr>
          <w:b/>
          <w:lang w:val="uk-UA"/>
        </w:rPr>
        <w:t>Система комерційних банків України</w:t>
      </w:r>
    </w:p>
    <w:tbl>
      <w:tblPr>
        <w:tblStyle w:val="13"/>
        <w:tblW w:w="4750" w:type="pct"/>
        <w:tblLook w:val="01E0" w:firstRow="1" w:lastRow="1" w:firstColumn="1" w:lastColumn="1" w:noHBand="0" w:noVBand="0"/>
      </w:tblPr>
      <w:tblGrid>
        <w:gridCol w:w="3804"/>
        <w:gridCol w:w="616"/>
        <w:gridCol w:w="616"/>
        <w:gridCol w:w="616"/>
        <w:gridCol w:w="616"/>
        <w:gridCol w:w="716"/>
        <w:gridCol w:w="746"/>
        <w:gridCol w:w="746"/>
        <w:gridCol w:w="616"/>
      </w:tblGrid>
      <w:tr w:rsidR="00CC3A8D" w:rsidRPr="00A06A20" w:rsidTr="00CC3A8D">
        <w:trPr>
          <w:trHeight w:val="345"/>
        </w:trPr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Показники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2962E9">
              <w:rPr>
                <w:b/>
                <w:bCs/>
              </w:rPr>
              <w:t>200</w:t>
            </w:r>
            <w:r w:rsidRPr="00A06A20">
              <w:t>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2962E9">
              <w:rPr>
                <w:b/>
                <w:bCs/>
              </w:rPr>
              <w:t>200</w:t>
            </w:r>
            <w:r w:rsidRPr="00A06A20">
              <w:t>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2962E9">
              <w:rPr>
                <w:b/>
                <w:bCs/>
              </w:rPr>
              <w:t>200</w:t>
            </w:r>
            <w:r w:rsidRPr="00A06A20">
              <w:t>4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2962E9">
              <w:rPr>
                <w:b/>
                <w:bCs/>
              </w:rPr>
              <w:t>200</w:t>
            </w:r>
            <w:r w:rsidRPr="00A06A20">
              <w:t>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2962E9">
              <w:rPr>
                <w:b/>
                <w:bCs/>
              </w:rPr>
              <w:t>200</w:t>
            </w:r>
            <w:r w:rsidRPr="00A06A20">
              <w:t>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2962E9">
              <w:rPr>
                <w:b/>
                <w:bCs/>
              </w:rPr>
              <w:t>200</w:t>
            </w:r>
            <w:r w:rsidRPr="00A06A20">
              <w:t>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2962E9">
              <w:rPr>
                <w:b/>
                <w:bCs/>
              </w:rPr>
              <w:t>200</w:t>
            </w:r>
            <w:r w:rsidRPr="00A06A20">
              <w:t>8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2962E9">
              <w:rPr>
                <w:b/>
                <w:bCs/>
              </w:rPr>
              <w:t>2009</w:t>
            </w:r>
          </w:p>
        </w:tc>
      </w:tr>
      <w:tr w:rsidR="00CC3A8D" w:rsidRPr="00A06A20" w:rsidTr="00CC3A8D"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Кількість банків за реєстром (на кінець року)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195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189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182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179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182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186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193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- </w:t>
            </w:r>
          </w:p>
        </w:tc>
      </w:tr>
      <w:tr w:rsidR="00CC3A8D" w:rsidRPr="00A06A20" w:rsidTr="00CC3A8D"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у тому числі зареєстровано протягом року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- </w:t>
            </w:r>
          </w:p>
        </w:tc>
      </w:tr>
      <w:tr w:rsidR="00CC3A8D" w:rsidRPr="00A06A20" w:rsidTr="00CC3A8D"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Із загальної кількості:</w:t>
            </w:r>
          </w:p>
          <w:p w:rsidR="00CC3A8D" w:rsidRPr="00A06A20" w:rsidRDefault="00CC3A8D" w:rsidP="00A06A20">
            <w:pPr>
              <w:pStyle w:val="aff0"/>
            </w:pPr>
            <w:r w:rsidRPr="00A06A20">
              <w:t>Кількість банків, які мають ліцензію Національного банку України на здійснення банківських операцій (на кінець року) та надають звітність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154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153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157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157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160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165 163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170 169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- </w:t>
            </w:r>
          </w:p>
        </w:tc>
      </w:tr>
      <w:tr w:rsidR="00CC3A8D" w:rsidRPr="00A06A20" w:rsidTr="00CC3A8D">
        <w:tc>
          <w:tcPr>
            <w:tcW w:w="0" w:type="auto"/>
            <w:gridSpan w:val="9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Із них банки за організаційно-правовою формою господарювання: </w:t>
            </w:r>
          </w:p>
        </w:tc>
      </w:tr>
      <w:tr w:rsidR="00CC3A8D" w:rsidRPr="00A06A20" w:rsidTr="00CC3A8D"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- акціонерні товариства: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137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136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136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133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132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133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134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- </w:t>
            </w:r>
          </w:p>
        </w:tc>
      </w:tr>
      <w:tr w:rsidR="00CC3A8D" w:rsidRPr="00A06A20" w:rsidTr="00CC3A8D"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відкриті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99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95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94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94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92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92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91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- </w:t>
            </w:r>
          </w:p>
        </w:tc>
      </w:tr>
      <w:tr w:rsidR="00CC3A8D" w:rsidRPr="00A06A20" w:rsidTr="00CC3A8D"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у тому числі державні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- </w:t>
            </w:r>
          </w:p>
        </w:tc>
      </w:tr>
      <w:tr w:rsidR="00CC3A8D" w:rsidRPr="00A06A20" w:rsidTr="00CC3A8D"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закриті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38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41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42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40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41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43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- </w:t>
            </w:r>
          </w:p>
        </w:tc>
      </w:tr>
      <w:tr w:rsidR="00CC3A8D" w:rsidRPr="00A06A20" w:rsidTr="00CC3A8D"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- товариства з обмеженою відповідальністю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24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28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- </w:t>
            </w:r>
          </w:p>
        </w:tc>
      </w:tr>
      <w:tr w:rsidR="00CC3A8D" w:rsidRPr="00A06A20" w:rsidTr="00CC3A8D"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- кооперативні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-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-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-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-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-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-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- </w:t>
            </w:r>
          </w:p>
        </w:tc>
      </w:tr>
      <w:tr w:rsidR="00CC3A8D" w:rsidRPr="00A06A20" w:rsidTr="00CC3A8D">
        <w:tc>
          <w:tcPr>
            <w:tcW w:w="0" w:type="auto"/>
            <w:gridSpan w:val="9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Банки з іноземним капіталом: </w:t>
            </w:r>
          </w:p>
        </w:tc>
      </w:tr>
      <w:tr w:rsidR="00CC3A8D" w:rsidRPr="00A06A20" w:rsidTr="00CC3A8D"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- кількість банків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- </w:t>
            </w:r>
          </w:p>
        </w:tc>
      </w:tr>
      <w:tr w:rsidR="00CC3A8D" w:rsidRPr="00A06A20" w:rsidTr="00CC3A8D"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у тому числі зі 100 % іноземним капіталом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- </w:t>
            </w:r>
          </w:p>
        </w:tc>
      </w:tr>
      <w:tr w:rsidR="00CC3A8D" w:rsidRPr="00A06A20" w:rsidTr="00CC3A8D"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- статутний капітал*, млн. грн.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725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946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1046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1152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1630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3602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10023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- </w:t>
            </w:r>
          </w:p>
        </w:tc>
      </w:tr>
      <w:tr w:rsidR="00CC3A8D" w:rsidRPr="00A06A20" w:rsidTr="00CC3A8D"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у тому числі зі 100 % іноземним капіталом, млн. грн.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225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265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365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414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689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1056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2045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- </w:t>
            </w:r>
          </w:p>
        </w:tc>
      </w:tr>
      <w:tr w:rsidR="00CC3A8D" w:rsidRPr="00A06A20" w:rsidTr="00CC3A8D"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Кількість банків, які мають ліцензію Національного банку України на здійснення валютних операцій (на кінець року)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149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149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153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156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158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162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167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- </w:t>
            </w:r>
          </w:p>
        </w:tc>
      </w:tr>
      <w:tr w:rsidR="00CC3A8D" w:rsidRPr="00A06A20" w:rsidTr="00CC3A8D"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крім того, кількість інших фінансово-кредитних установ, яким надано ліцензію на здійснення банківських операцій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- </w:t>
            </w:r>
          </w:p>
        </w:tc>
      </w:tr>
      <w:tr w:rsidR="00CC3A8D" w:rsidRPr="00A06A20" w:rsidTr="00CC3A8D"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Статутний капітал діючих банків у гривневому еквіваленті*, млн. грн.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3666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4576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6003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8116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11605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16111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26372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- </w:t>
            </w:r>
          </w:p>
        </w:tc>
      </w:tr>
      <w:tr w:rsidR="00CC3A8D" w:rsidRPr="00A06A20" w:rsidTr="00CC3A8D"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Кількість банків, виключених з Державного реєстру (за період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8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4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-</w:t>
            </w:r>
          </w:p>
        </w:tc>
      </w:tr>
    </w:tbl>
    <w:p w:rsidR="00CC3A8D" w:rsidRPr="00A06A20" w:rsidRDefault="00CC3A8D" w:rsidP="00CC3A8D">
      <w:pPr>
        <w:pStyle w:val="afe"/>
        <w:rPr>
          <w:lang w:val="uk-UA"/>
        </w:rPr>
        <w:sectPr w:rsidR="00CC3A8D" w:rsidRPr="00A06A20" w:rsidSect="00D00EE3">
          <w:headerReference w:type="even" r:id="rId7"/>
          <w:headerReference w:type="default" r:id="rId8"/>
          <w:type w:val="continuous"/>
          <w:pgSz w:w="11906" w:h="16838"/>
          <w:pgMar w:top="1134" w:right="850" w:bottom="1134" w:left="1701" w:header="680" w:footer="680" w:gutter="0"/>
          <w:pgNumType w:start="2"/>
          <w:cols w:space="708"/>
          <w:titlePg/>
          <w:docGrid w:linePitch="360"/>
        </w:sectPr>
      </w:pPr>
    </w:p>
    <w:p w:rsidR="00CC3A8D" w:rsidRPr="00A06A20" w:rsidRDefault="00CC3A8D" w:rsidP="00CC3A8D">
      <w:pPr>
        <w:pStyle w:val="afe"/>
        <w:rPr>
          <w:lang w:val="uk-UA"/>
        </w:rPr>
      </w:pPr>
      <w:r w:rsidRPr="00A06A20">
        <w:rPr>
          <w:lang w:val="uk-UA"/>
        </w:rPr>
        <w:t xml:space="preserve">Додаток </w:t>
      </w:r>
      <w:r w:rsidRPr="00A06A20">
        <w:rPr>
          <w:color w:val="000000"/>
          <w:lang w:val="uk-UA"/>
        </w:rPr>
        <w:t xml:space="preserve">3 </w:t>
      </w:r>
    </w:p>
    <w:p w:rsidR="00CC3A8D" w:rsidRPr="00A06A20" w:rsidRDefault="00CC3A8D" w:rsidP="00CC3A8D">
      <w:pPr>
        <w:tabs>
          <w:tab w:val="left" w:pos="726"/>
        </w:tabs>
        <w:rPr>
          <w:b/>
          <w:szCs w:val="30"/>
          <w:lang w:val="uk-UA"/>
        </w:rPr>
      </w:pPr>
    </w:p>
    <w:p w:rsidR="00CC3A8D" w:rsidRPr="00A06A20" w:rsidRDefault="00CC3A8D" w:rsidP="00CC3A8D">
      <w:pPr>
        <w:tabs>
          <w:tab w:val="left" w:pos="726"/>
        </w:tabs>
        <w:rPr>
          <w:b/>
          <w:lang w:val="uk-UA"/>
        </w:rPr>
      </w:pPr>
      <w:r w:rsidRPr="00A06A20">
        <w:rPr>
          <w:b/>
          <w:lang w:val="uk-UA"/>
        </w:rPr>
        <w:t>Показники діяльності банківської системи (млн. грн.)</w:t>
      </w:r>
    </w:p>
    <w:tbl>
      <w:tblPr>
        <w:tblStyle w:val="13"/>
        <w:tblW w:w="4750" w:type="pct"/>
        <w:tblLook w:val="01E0" w:firstRow="1" w:lastRow="1" w:firstColumn="1" w:lastColumn="1" w:noHBand="0" w:noVBand="0"/>
      </w:tblPr>
      <w:tblGrid>
        <w:gridCol w:w="922"/>
        <w:gridCol w:w="1715"/>
        <w:gridCol w:w="1394"/>
        <w:gridCol w:w="1393"/>
        <w:gridCol w:w="1393"/>
        <w:gridCol w:w="1393"/>
        <w:gridCol w:w="1393"/>
        <w:gridCol w:w="1393"/>
        <w:gridCol w:w="1017"/>
        <w:gridCol w:w="1017"/>
        <w:gridCol w:w="1017"/>
      </w:tblGrid>
      <w:tr w:rsidR="00CC3A8D" w:rsidRPr="00A06A20" w:rsidTr="00CC3A8D">
        <w:trPr>
          <w:trHeight w:val="426"/>
        </w:trPr>
        <w:tc>
          <w:tcPr>
            <w:tcW w:w="328" w:type="pct"/>
            <w:vMerge w:val="restart"/>
          </w:tcPr>
          <w:p w:rsidR="00CC3A8D" w:rsidRPr="00A06A20" w:rsidRDefault="00CC3A8D" w:rsidP="00A06A20">
            <w:pPr>
              <w:pStyle w:val="aff0"/>
            </w:pPr>
            <w:r w:rsidRPr="00A06A20">
              <w:t>№ з/п</w:t>
            </w:r>
          </w:p>
        </w:tc>
        <w:tc>
          <w:tcPr>
            <w:tcW w:w="610" w:type="pct"/>
            <w:vMerge w:val="restart"/>
          </w:tcPr>
          <w:p w:rsidR="00CC3A8D" w:rsidRPr="00A06A20" w:rsidRDefault="00CC3A8D" w:rsidP="00A06A20">
            <w:pPr>
              <w:pStyle w:val="aff0"/>
            </w:pPr>
            <w:r w:rsidRPr="00A06A20">
              <w:t>Показники</w:t>
            </w:r>
          </w:p>
        </w:tc>
        <w:tc>
          <w:tcPr>
            <w:tcW w:w="0" w:type="auto"/>
            <w:gridSpan w:val="9"/>
          </w:tcPr>
          <w:p w:rsidR="00CC3A8D" w:rsidRPr="00A06A20" w:rsidRDefault="00CC3A8D" w:rsidP="00A06A20">
            <w:pPr>
              <w:pStyle w:val="aff0"/>
            </w:pPr>
            <w:r w:rsidRPr="00A06A20">
              <w:t>Дата</w:t>
            </w:r>
          </w:p>
        </w:tc>
      </w:tr>
      <w:tr w:rsidR="00CC3A8D" w:rsidRPr="00A06A20" w:rsidTr="00CC3A8D">
        <w:tc>
          <w:tcPr>
            <w:tcW w:w="328" w:type="pct"/>
            <w:vMerge/>
          </w:tcPr>
          <w:p w:rsidR="00CC3A8D" w:rsidRPr="00A06A20" w:rsidRDefault="00CC3A8D" w:rsidP="00A06A20">
            <w:pPr>
              <w:pStyle w:val="aff0"/>
            </w:pPr>
          </w:p>
        </w:tc>
        <w:tc>
          <w:tcPr>
            <w:tcW w:w="610" w:type="pct"/>
            <w:vMerge/>
          </w:tcPr>
          <w:p w:rsidR="00CC3A8D" w:rsidRPr="00A06A20" w:rsidRDefault="00CC3A8D" w:rsidP="00A06A20">
            <w:pPr>
              <w:pStyle w:val="aff0"/>
            </w:pPr>
          </w:p>
        </w:tc>
        <w:tc>
          <w:tcPr>
            <w:tcW w:w="0" w:type="auto"/>
            <w:vMerge w:val="restart"/>
          </w:tcPr>
          <w:p w:rsidR="00CC3A8D" w:rsidRPr="00A06A20" w:rsidRDefault="00CC3A8D" w:rsidP="00A06A20">
            <w:pPr>
              <w:pStyle w:val="aff0"/>
            </w:pPr>
            <w:r w:rsidRPr="00A06A20">
              <w:t>01.01.2003</w:t>
            </w:r>
          </w:p>
        </w:tc>
        <w:tc>
          <w:tcPr>
            <w:tcW w:w="0" w:type="auto"/>
            <w:vMerge w:val="restart"/>
          </w:tcPr>
          <w:p w:rsidR="00CC3A8D" w:rsidRPr="00A06A20" w:rsidRDefault="00CC3A8D" w:rsidP="00A06A20">
            <w:pPr>
              <w:pStyle w:val="aff0"/>
            </w:pPr>
            <w:r w:rsidRPr="00A06A20">
              <w:t>01.01.2004</w:t>
            </w:r>
          </w:p>
        </w:tc>
        <w:tc>
          <w:tcPr>
            <w:tcW w:w="0" w:type="auto"/>
            <w:vMerge w:val="restart"/>
          </w:tcPr>
          <w:p w:rsidR="00CC3A8D" w:rsidRPr="00A06A20" w:rsidRDefault="00CC3A8D" w:rsidP="00A06A20">
            <w:pPr>
              <w:pStyle w:val="aff0"/>
            </w:pPr>
            <w:r w:rsidRPr="00A06A20">
              <w:t>01.01.2005</w:t>
            </w:r>
          </w:p>
        </w:tc>
        <w:tc>
          <w:tcPr>
            <w:tcW w:w="0" w:type="auto"/>
            <w:vMerge w:val="restart"/>
          </w:tcPr>
          <w:p w:rsidR="00CC3A8D" w:rsidRPr="00A06A20" w:rsidRDefault="00CC3A8D" w:rsidP="00A06A20">
            <w:pPr>
              <w:pStyle w:val="aff0"/>
            </w:pPr>
            <w:r w:rsidRPr="00A06A20">
              <w:t>01.01.2006</w:t>
            </w:r>
          </w:p>
        </w:tc>
        <w:tc>
          <w:tcPr>
            <w:tcW w:w="0" w:type="auto"/>
            <w:vMerge w:val="restart"/>
          </w:tcPr>
          <w:p w:rsidR="00CC3A8D" w:rsidRPr="00A06A20" w:rsidRDefault="00CC3A8D" w:rsidP="00A06A20">
            <w:pPr>
              <w:pStyle w:val="aff0"/>
            </w:pPr>
            <w:r w:rsidRPr="00A06A20">
              <w:t>01.01.2007</w:t>
            </w:r>
          </w:p>
        </w:tc>
        <w:tc>
          <w:tcPr>
            <w:tcW w:w="0" w:type="auto"/>
            <w:vMerge w:val="restart"/>
          </w:tcPr>
          <w:p w:rsidR="00CC3A8D" w:rsidRPr="00A06A20" w:rsidRDefault="00CC3A8D" w:rsidP="00A06A20">
            <w:pPr>
              <w:pStyle w:val="aff0"/>
            </w:pPr>
            <w:r w:rsidRPr="00A06A20">
              <w:t>01.01.2008</w:t>
            </w:r>
          </w:p>
        </w:tc>
        <w:tc>
          <w:tcPr>
            <w:tcW w:w="0" w:type="auto"/>
            <w:gridSpan w:val="3"/>
          </w:tcPr>
          <w:p w:rsidR="00CC3A8D" w:rsidRPr="00A06A20" w:rsidRDefault="00CC3A8D" w:rsidP="00A06A20">
            <w:pPr>
              <w:pStyle w:val="aff0"/>
            </w:pPr>
            <w:r w:rsidRPr="00A06A20">
              <w:t>2007</w:t>
            </w:r>
          </w:p>
        </w:tc>
      </w:tr>
      <w:tr w:rsidR="00CC3A8D" w:rsidRPr="00A06A20" w:rsidTr="00CC3A8D">
        <w:trPr>
          <w:trHeight w:val="403"/>
        </w:trPr>
        <w:tc>
          <w:tcPr>
            <w:tcW w:w="328" w:type="pct"/>
            <w:vMerge/>
          </w:tcPr>
          <w:p w:rsidR="00CC3A8D" w:rsidRPr="00A06A20" w:rsidRDefault="00CC3A8D" w:rsidP="00A06A20">
            <w:pPr>
              <w:pStyle w:val="aff0"/>
            </w:pPr>
          </w:p>
        </w:tc>
        <w:tc>
          <w:tcPr>
            <w:tcW w:w="610" w:type="pct"/>
            <w:vMerge/>
          </w:tcPr>
          <w:p w:rsidR="00CC3A8D" w:rsidRPr="00A06A20" w:rsidRDefault="00CC3A8D" w:rsidP="00A06A20">
            <w:pPr>
              <w:pStyle w:val="aff0"/>
            </w:pPr>
          </w:p>
        </w:tc>
        <w:tc>
          <w:tcPr>
            <w:tcW w:w="0" w:type="auto"/>
            <w:vMerge/>
          </w:tcPr>
          <w:p w:rsidR="00CC3A8D" w:rsidRPr="00A06A20" w:rsidRDefault="00CC3A8D" w:rsidP="00A06A20">
            <w:pPr>
              <w:pStyle w:val="aff0"/>
            </w:pPr>
          </w:p>
        </w:tc>
        <w:tc>
          <w:tcPr>
            <w:tcW w:w="0" w:type="auto"/>
            <w:vMerge/>
          </w:tcPr>
          <w:p w:rsidR="00CC3A8D" w:rsidRPr="00A06A20" w:rsidRDefault="00CC3A8D" w:rsidP="00A06A20">
            <w:pPr>
              <w:pStyle w:val="aff0"/>
            </w:pPr>
          </w:p>
        </w:tc>
        <w:tc>
          <w:tcPr>
            <w:tcW w:w="0" w:type="auto"/>
            <w:vMerge/>
          </w:tcPr>
          <w:p w:rsidR="00CC3A8D" w:rsidRPr="00A06A20" w:rsidRDefault="00CC3A8D" w:rsidP="00A06A20">
            <w:pPr>
              <w:pStyle w:val="aff0"/>
            </w:pPr>
          </w:p>
        </w:tc>
        <w:tc>
          <w:tcPr>
            <w:tcW w:w="0" w:type="auto"/>
            <w:vMerge/>
          </w:tcPr>
          <w:p w:rsidR="00CC3A8D" w:rsidRPr="00A06A20" w:rsidRDefault="00CC3A8D" w:rsidP="00A06A20">
            <w:pPr>
              <w:pStyle w:val="aff0"/>
            </w:pPr>
          </w:p>
        </w:tc>
        <w:tc>
          <w:tcPr>
            <w:tcW w:w="0" w:type="auto"/>
            <w:vMerge/>
          </w:tcPr>
          <w:p w:rsidR="00CC3A8D" w:rsidRPr="00A06A20" w:rsidRDefault="00CC3A8D" w:rsidP="00A06A20">
            <w:pPr>
              <w:pStyle w:val="aff0"/>
            </w:pPr>
          </w:p>
        </w:tc>
        <w:tc>
          <w:tcPr>
            <w:tcW w:w="0" w:type="auto"/>
            <w:vMerge/>
          </w:tcPr>
          <w:p w:rsidR="00CC3A8D" w:rsidRPr="00A06A20" w:rsidRDefault="00CC3A8D" w:rsidP="00A06A20">
            <w:pPr>
              <w:pStyle w:val="aff0"/>
            </w:pP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01.01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01.02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01.03</w:t>
            </w:r>
          </w:p>
        </w:tc>
      </w:tr>
      <w:tr w:rsidR="00CC3A8D" w:rsidRPr="00A06A20" w:rsidTr="00CC3A8D">
        <w:trPr>
          <w:trHeight w:val="315"/>
        </w:trPr>
        <w:tc>
          <w:tcPr>
            <w:tcW w:w="328" w:type="pct"/>
          </w:tcPr>
          <w:p w:rsidR="00CC3A8D" w:rsidRPr="00A06A20" w:rsidRDefault="00CC3A8D" w:rsidP="00A06A20">
            <w:pPr>
              <w:pStyle w:val="aff0"/>
            </w:pPr>
            <w:r w:rsidRPr="00A06A20">
              <w:t>1.</w:t>
            </w:r>
          </w:p>
        </w:tc>
        <w:tc>
          <w:tcPr>
            <w:tcW w:w="610" w:type="pct"/>
          </w:tcPr>
          <w:p w:rsidR="00CC3A8D" w:rsidRPr="00A06A20" w:rsidRDefault="00CC3A8D" w:rsidP="00A06A20">
            <w:pPr>
              <w:pStyle w:val="aff0"/>
            </w:pPr>
            <w:r w:rsidRPr="00A06A20">
              <w:t>Кількість зареєстрованих банків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195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189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182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179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181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186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193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193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193</w:t>
            </w:r>
          </w:p>
        </w:tc>
      </w:tr>
      <w:tr w:rsidR="00CC3A8D" w:rsidRPr="00A06A20" w:rsidTr="00CC3A8D">
        <w:trPr>
          <w:trHeight w:val="375"/>
        </w:trPr>
        <w:tc>
          <w:tcPr>
            <w:tcW w:w="328" w:type="pct"/>
          </w:tcPr>
          <w:p w:rsidR="00CC3A8D" w:rsidRPr="00A06A20" w:rsidRDefault="00CC3A8D" w:rsidP="00A06A20">
            <w:pPr>
              <w:pStyle w:val="aff0"/>
            </w:pPr>
            <w:r w:rsidRPr="00A06A20">
              <w:t>2.</w:t>
            </w:r>
          </w:p>
        </w:tc>
        <w:tc>
          <w:tcPr>
            <w:tcW w:w="610" w:type="pct"/>
          </w:tcPr>
          <w:p w:rsidR="00CC3A8D" w:rsidRPr="00A06A20" w:rsidRDefault="00CC3A8D" w:rsidP="00A06A20">
            <w:pPr>
              <w:pStyle w:val="aff0"/>
            </w:pPr>
            <w:r w:rsidRPr="00A06A20">
              <w:t>Виключено з Державного реєстру банків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8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4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0</w:t>
            </w:r>
          </w:p>
        </w:tc>
      </w:tr>
      <w:tr w:rsidR="00CC3A8D" w:rsidRPr="00A06A20" w:rsidTr="00CC3A8D">
        <w:trPr>
          <w:trHeight w:val="630"/>
        </w:trPr>
        <w:tc>
          <w:tcPr>
            <w:tcW w:w="328" w:type="pct"/>
          </w:tcPr>
          <w:p w:rsidR="00CC3A8D" w:rsidRPr="00A06A20" w:rsidRDefault="00CC3A8D" w:rsidP="00A06A20">
            <w:pPr>
              <w:pStyle w:val="aff0"/>
            </w:pPr>
            <w:r w:rsidRPr="00A06A20">
              <w:t>3.</w:t>
            </w:r>
          </w:p>
        </w:tc>
        <w:tc>
          <w:tcPr>
            <w:tcW w:w="610" w:type="pct"/>
          </w:tcPr>
          <w:p w:rsidR="00CC3A8D" w:rsidRPr="00A06A20" w:rsidRDefault="00CC3A8D" w:rsidP="00A06A20">
            <w:pPr>
              <w:pStyle w:val="aff0"/>
            </w:pPr>
            <w:r w:rsidRPr="00A06A20">
              <w:t>Кількість банків, що знаходиться у стадії ліквідації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38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24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19</w:t>
            </w:r>
          </w:p>
        </w:tc>
      </w:tr>
      <w:tr w:rsidR="00CC3A8D" w:rsidRPr="00A06A20" w:rsidTr="00CC3A8D">
        <w:trPr>
          <w:trHeight w:val="315"/>
        </w:trPr>
        <w:tc>
          <w:tcPr>
            <w:tcW w:w="328" w:type="pct"/>
          </w:tcPr>
          <w:p w:rsidR="00CC3A8D" w:rsidRPr="00A06A20" w:rsidRDefault="00CC3A8D" w:rsidP="00A06A20">
            <w:pPr>
              <w:pStyle w:val="aff0"/>
            </w:pPr>
            <w:r w:rsidRPr="00A06A20">
              <w:t>4.</w:t>
            </w:r>
          </w:p>
        </w:tc>
        <w:tc>
          <w:tcPr>
            <w:tcW w:w="610" w:type="pct"/>
          </w:tcPr>
          <w:p w:rsidR="00CC3A8D" w:rsidRPr="00A06A20" w:rsidRDefault="00CC3A8D" w:rsidP="00A06A20">
            <w:pPr>
              <w:pStyle w:val="aff0"/>
            </w:pPr>
            <w:r w:rsidRPr="00A06A20">
              <w:t>Кількість діючих банків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153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152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157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158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160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165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170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171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173</w:t>
            </w:r>
          </w:p>
        </w:tc>
      </w:tr>
      <w:tr w:rsidR="00CC3A8D" w:rsidRPr="00A06A20" w:rsidTr="00CC3A8D">
        <w:trPr>
          <w:trHeight w:val="315"/>
        </w:trPr>
        <w:tc>
          <w:tcPr>
            <w:tcW w:w="328" w:type="pct"/>
          </w:tcPr>
          <w:p w:rsidR="00CC3A8D" w:rsidRPr="00A06A20" w:rsidRDefault="00CC3A8D" w:rsidP="00A06A20">
            <w:pPr>
              <w:pStyle w:val="aff0"/>
            </w:pPr>
            <w:r w:rsidRPr="00A06A20">
              <w:t>4.1</w:t>
            </w:r>
          </w:p>
        </w:tc>
        <w:tc>
          <w:tcPr>
            <w:tcW w:w="610" w:type="pct"/>
          </w:tcPr>
          <w:p w:rsidR="00CC3A8D" w:rsidRPr="00A06A20" w:rsidRDefault="00CC3A8D" w:rsidP="00A06A20">
            <w:pPr>
              <w:pStyle w:val="aff0"/>
            </w:pPr>
            <w:r w:rsidRPr="00A06A20">
              <w:t>з них: з іноземним капіталом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37</w:t>
            </w:r>
          </w:p>
        </w:tc>
      </w:tr>
      <w:tr w:rsidR="00CC3A8D" w:rsidRPr="00A06A20" w:rsidTr="00CC3A8D">
        <w:trPr>
          <w:trHeight w:val="315"/>
        </w:trPr>
        <w:tc>
          <w:tcPr>
            <w:tcW w:w="328" w:type="pct"/>
          </w:tcPr>
          <w:p w:rsidR="00CC3A8D" w:rsidRPr="00A06A20" w:rsidRDefault="00CC3A8D" w:rsidP="00A06A20">
            <w:pPr>
              <w:pStyle w:val="aff0"/>
            </w:pPr>
            <w:r w:rsidRPr="00A06A20">
              <w:t>4.1.1</w:t>
            </w:r>
          </w:p>
        </w:tc>
        <w:tc>
          <w:tcPr>
            <w:tcW w:w="610" w:type="pct"/>
          </w:tcPr>
          <w:p w:rsidR="00CC3A8D" w:rsidRPr="00A06A20" w:rsidRDefault="00CC3A8D" w:rsidP="00A06A20">
            <w:pPr>
              <w:pStyle w:val="aff0"/>
            </w:pPr>
            <w:r w:rsidRPr="00A06A20">
              <w:t>у т.ч. зі 100% іноземним капіталом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15</w:t>
            </w:r>
          </w:p>
        </w:tc>
      </w:tr>
      <w:tr w:rsidR="00CC3A8D" w:rsidRPr="00A06A20" w:rsidTr="00CC3A8D">
        <w:trPr>
          <w:trHeight w:val="315"/>
        </w:trPr>
        <w:tc>
          <w:tcPr>
            <w:tcW w:w="328" w:type="pct"/>
          </w:tcPr>
          <w:p w:rsidR="00CC3A8D" w:rsidRPr="00A06A20" w:rsidRDefault="00CC3A8D" w:rsidP="00A06A20">
            <w:pPr>
              <w:pStyle w:val="aff0"/>
            </w:pPr>
            <w:r w:rsidRPr="00A06A20">
              <w:t>5.</w:t>
            </w:r>
          </w:p>
        </w:tc>
        <w:tc>
          <w:tcPr>
            <w:tcW w:w="610" w:type="pct"/>
          </w:tcPr>
          <w:p w:rsidR="00CC3A8D" w:rsidRPr="00A06A20" w:rsidRDefault="00CC3A8D" w:rsidP="00A06A20">
            <w:pPr>
              <w:pStyle w:val="aff0"/>
            </w:pPr>
            <w:r w:rsidRPr="00A06A20">
              <w:t>Частка іноземного капіталу у статутному капіталі банків, %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13.3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12.5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13.7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11.3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9.6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19.5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27.6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27.3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26.6</w:t>
            </w:r>
          </w:p>
        </w:tc>
      </w:tr>
      <w:tr w:rsidR="00CC3A8D" w:rsidRPr="00A06A20" w:rsidTr="00CC3A8D">
        <w:trPr>
          <w:trHeight w:val="315"/>
        </w:trPr>
        <w:tc>
          <w:tcPr>
            <w:tcW w:w="328" w:type="pct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  <w:tc>
          <w:tcPr>
            <w:tcW w:w="610" w:type="pct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АКТИВИ </w:t>
            </w:r>
          </w:p>
        </w:tc>
        <w:tc>
          <w:tcPr>
            <w:tcW w:w="0" w:type="auto"/>
            <w:gridSpan w:val="9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</w:tr>
      <w:tr w:rsidR="00CC3A8D" w:rsidRPr="00A06A20" w:rsidTr="00CC3A8D">
        <w:trPr>
          <w:trHeight w:val="315"/>
        </w:trPr>
        <w:tc>
          <w:tcPr>
            <w:tcW w:w="328" w:type="pct"/>
          </w:tcPr>
          <w:p w:rsidR="00CC3A8D" w:rsidRPr="00A06A20" w:rsidRDefault="00CC3A8D" w:rsidP="00A06A20">
            <w:pPr>
              <w:pStyle w:val="aff0"/>
            </w:pPr>
            <w:r w:rsidRPr="00A06A20">
              <w:t>1.</w:t>
            </w:r>
          </w:p>
        </w:tc>
        <w:tc>
          <w:tcPr>
            <w:tcW w:w="610" w:type="pct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Загальні активи (не скориговані на резерви під активні операції)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39866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50785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67774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105539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141497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223024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353086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352299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370076</w:t>
            </w:r>
          </w:p>
        </w:tc>
      </w:tr>
      <w:tr w:rsidR="00CC3A8D" w:rsidRPr="00A06A20" w:rsidTr="00CC3A8D">
        <w:trPr>
          <w:trHeight w:val="315"/>
        </w:trPr>
        <w:tc>
          <w:tcPr>
            <w:tcW w:w="328" w:type="pct"/>
          </w:tcPr>
          <w:p w:rsidR="00CC3A8D" w:rsidRPr="00A06A20" w:rsidRDefault="00CC3A8D" w:rsidP="00A06A20">
            <w:pPr>
              <w:pStyle w:val="aff0"/>
            </w:pPr>
            <w:r w:rsidRPr="00A06A20">
              <w:t>1.1</w:t>
            </w:r>
          </w:p>
        </w:tc>
        <w:tc>
          <w:tcPr>
            <w:tcW w:w="610" w:type="pct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Чисті активи (скориговані на резерви за активними операціями)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37129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47 591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63896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100234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134348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213878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340179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339160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356612</w:t>
            </w:r>
          </w:p>
        </w:tc>
      </w:tr>
      <w:tr w:rsidR="00CC3A8D" w:rsidRPr="00A06A20" w:rsidTr="00CC3A8D">
        <w:trPr>
          <w:trHeight w:val="315"/>
        </w:trPr>
        <w:tc>
          <w:tcPr>
            <w:tcW w:w="328" w:type="pct"/>
          </w:tcPr>
          <w:p w:rsidR="00CC3A8D" w:rsidRPr="00A06A20" w:rsidRDefault="00CC3A8D" w:rsidP="00A06A20">
            <w:pPr>
              <w:pStyle w:val="aff0"/>
            </w:pPr>
            <w:r w:rsidRPr="00A06A20">
              <w:t>2.</w:t>
            </w:r>
          </w:p>
        </w:tc>
        <w:tc>
          <w:tcPr>
            <w:tcW w:w="610" w:type="pct"/>
          </w:tcPr>
          <w:p w:rsidR="00CC3A8D" w:rsidRPr="00A06A20" w:rsidRDefault="00CC3A8D" w:rsidP="00A06A20">
            <w:pPr>
              <w:pStyle w:val="aff0"/>
            </w:pPr>
            <w:r w:rsidRPr="00A06A20">
              <w:t>Високоліквідні активи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8270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7744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9043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16043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23595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36482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44851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46079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44789</w:t>
            </w:r>
          </w:p>
        </w:tc>
      </w:tr>
      <w:tr w:rsidR="00CC3A8D" w:rsidRPr="00A06A20" w:rsidTr="00CC3A8D">
        <w:trPr>
          <w:trHeight w:val="342"/>
        </w:trPr>
        <w:tc>
          <w:tcPr>
            <w:tcW w:w="328" w:type="pct"/>
          </w:tcPr>
          <w:p w:rsidR="00CC3A8D" w:rsidRPr="00A06A20" w:rsidRDefault="00CC3A8D" w:rsidP="00A06A20">
            <w:pPr>
              <w:pStyle w:val="aff0"/>
            </w:pPr>
            <w:r w:rsidRPr="00A06A20">
              <w:t>3.</w:t>
            </w:r>
          </w:p>
        </w:tc>
        <w:tc>
          <w:tcPr>
            <w:tcW w:w="610" w:type="pct"/>
          </w:tcPr>
          <w:p w:rsidR="00CC3A8D" w:rsidRPr="00A06A20" w:rsidRDefault="00CC3A8D" w:rsidP="00A06A20">
            <w:pPr>
              <w:pStyle w:val="aff0"/>
            </w:pPr>
            <w:r w:rsidRPr="00A06A20">
              <w:t>Кредити надані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23637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32097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46736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73442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97197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156385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269688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267173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283276</w:t>
            </w:r>
          </w:p>
        </w:tc>
      </w:tr>
      <w:tr w:rsidR="00CC3A8D" w:rsidRPr="00A06A20" w:rsidTr="00CC3A8D">
        <w:trPr>
          <w:trHeight w:val="518"/>
        </w:trPr>
        <w:tc>
          <w:tcPr>
            <w:tcW w:w="328" w:type="pct"/>
          </w:tcPr>
          <w:p w:rsidR="00CC3A8D" w:rsidRPr="00A06A20" w:rsidRDefault="00CC3A8D" w:rsidP="00A06A20">
            <w:pPr>
              <w:pStyle w:val="aff0"/>
            </w:pPr>
            <w:r w:rsidRPr="00A06A20">
              <w:t>3.1</w:t>
            </w:r>
          </w:p>
        </w:tc>
        <w:tc>
          <w:tcPr>
            <w:tcW w:w="610" w:type="pct"/>
          </w:tcPr>
          <w:p w:rsidR="00CC3A8D" w:rsidRPr="00A06A20" w:rsidRDefault="00CC3A8D" w:rsidP="00A06A20">
            <w:pPr>
              <w:pStyle w:val="aff0"/>
            </w:pPr>
            <w:r w:rsidRPr="00A06A20">
              <w:t>з нього: кредити надані суб'єктам господарської діяльності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18216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26564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38189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57957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72875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109020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167661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165806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173340</w:t>
            </w:r>
          </w:p>
        </w:tc>
      </w:tr>
      <w:tr w:rsidR="00CC3A8D" w:rsidRPr="00A06A20" w:rsidTr="00CC3A8D">
        <w:trPr>
          <w:trHeight w:val="516"/>
        </w:trPr>
        <w:tc>
          <w:tcPr>
            <w:tcW w:w="5000" w:type="pct"/>
            <w:gridSpan w:val="11"/>
          </w:tcPr>
          <w:p w:rsidR="00CC3A8D" w:rsidRPr="00A06A20" w:rsidRDefault="00CC3A8D" w:rsidP="00A06A20">
            <w:pPr>
              <w:pStyle w:val="aff0"/>
            </w:pPr>
            <w:r w:rsidRPr="00A06A20">
              <w:t>Продовження таблиці</w:t>
            </w:r>
          </w:p>
        </w:tc>
      </w:tr>
      <w:tr w:rsidR="00CC3A8D" w:rsidRPr="00A06A20" w:rsidTr="00CC3A8D">
        <w:trPr>
          <w:trHeight w:val="600"/>
        </w:trPr>
        <w:tc>
          <w:tcPr>
            <w:tcW w:w="328" w:type="pct"/>
          </w:tcPr>
          <w:p w:rsidR="00CC3A8D" w:rsidRPr="00A06A20" w:rsidRDefault="00CC3A8D" w:rsidP="00A06A20">
            <w:pPr>
              <w:pStyle w:val="aff0"/>
            </w:pPr>
            <w:r w:rsidRPr="00A06A20">
              <w:t>3.2</w:t>
            </w:r>
          </w:p>
        </w:tc>
        <w:tc>
          <w:tcPr>
            <w:tcW w:w="610" w:type="pct"/>
          </w:tcPr>
          <w:p w:rsidR="00CC3A8D" w:rsidRPr="00A06A20" w:rsidRDefault="00CC3A8D" w:rsidP="00A06A20">
            <w:pPr>
              <w:pStyle w:val="aff0"/>
            </w:pPr>
            <w:r w:rsidRPr="00A06A20">
              <w:t>кредити надані фізичним особам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941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1373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3255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8879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14599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33156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77755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79077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82687</w:t>
            </w:r>
          </w:p>
        </w:tc>
      </w:tr>
      <w:tr w:rsidR="00CC3A8D" w:rsidRPr="00A06A20" w:rsidTr="00CC3A8D">
        <w:trPr>
          <w:trHeight w:val="315"/>
        </w:trPr>
        <w:tc>
          <w:tcPr>
            <w:tcW w:w="328" w:type="pct"/>
          </w:tcPr>
          <w:p w:rsidR="00CC3A8D" w:rsidRPr="00A06A20" w:rsidRDefault="00CC3A8D" w:rsidP="00A06A20">
            <w:pPr>
              <w:pStyle w:val="aff0"/>
            </w:pPr>
            <w:r w:rsidRPr="00A06A20">
              <w:t>4.</w:t>
            </w:r>
          </w:p>
        </w:tc>
        <w:tc>
          <w:tcPr>
            <w:tcW w:w="610" w:type="pct"/>
          </w:tcPr>
          <w:p w:rsidR="00CC3A8D" w:rsidRPr="00A06A20" w:rsidRDefault="00CC3A8D" w:rsidP="00A06A20">
            <w:pPr>
              <w:pStyle w:val="aff0"/>
            </w:pPr>
            <w:r w:rsidRPr="00A06A20">
              <w:t>Довгострокові кредити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3309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5683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10690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28136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45531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86227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157224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159205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166529</w:t>
            </w:r>
          </w:p>
        </w:tc>
      </w:tr>
      <w:tr w:rsidR="00CC3A8D" w:rsidRPr="00A06A20" w:rsidTr="00CC3A8D">
        <w:trPr>
          <w:trHeight w:val="315"/>
        </w:trPr>
        <w:tc>
          <w:tcPr>
            <w:tcW w:w="328" w:type="pct"/>
          </w:tcPr>
          <w:p w:rsidR="00CC3A8D" w:rsidRPr="00A06A20" w:rsidRDefault="00CC3A8D" w:rsidP="00A06A20">
            <w:pPr>
              <w:pStyle w:val="aff0"/>
            </w:pPr>
            <w:r w:rsidRPr="00A06A20">
              <w:t>4.1</w:t>
            </w:r>
          </w:p>
        </w:tc>
        <w:tc>
          <w:tcPr>
            <w:tcW w:w="610" w:type="pct"/>
          </w:tcPr>
          <w:p w:rsidR="00CC3A8D" w:rsidRPr="00A06A20" w:rsidRDefault="00CC3A8D" w:rsidP="00A06A20">
            <w:pPr>
              <w:pStyle w:val="aff0"/>
            </w:pPr>
            <w:r w:rsidRPr="00A06A20">
              <w:t>з них: довгострокові кредити суб'єктам господарської діяльності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2761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5125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9698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23239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34693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58528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90576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91578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95474</w:t>
            </w:r>
          </w:p>
        </w:tc>
      </w:tr>
      <w:tr w:rsidR="00CC3A8D" w:rsidRPr="00A06A20" w:rsidTr="00CC3A8D">
        <w:trPr>
          <w:trHeight w:val="315"/>
        </w:trPr>
        <w:tc>
          <w:tcPr>
            <w:tcW w:w="328" w:type="pct"/>
          </w:tcPr>
          <w:p w:rsidR="00CC3A8D" w:rsidRPr="00A06A20" w:rsidRDefault="00CC3A8D" w:rsidP="00A06A20">
            <w:pPr>
              <w:pStyle w:val="aff0"/>
            </w:pPr>
            <w:r w:rsidRPr="00A06A20">
              <w:t>5.</w:t>
            </w:r>
          </w:p>
        </w:tc>
        <w:tc>
          <w:tcPr>
            <w:tcW w:w="610" w:type="pct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Проблемні кредити (прострочені та сумнівні)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2679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1863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2113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2500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3145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3379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4456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4656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4960</w:t>
            </w:r>
          </w:p>
        </w:tc>
      </w:tr>
      <w:tr w:rsidR="00CC3A8D" w:rsidRPr="00A06A20" w:rsidTr="00CC3A8D">
        <w:trPr>
          <w:trHeight w:val="315"/>
        </w:trPr>
        <w:tc>
          <w:tcPr>
            <w:tcW w:w="328" w:type="pct"/>
          </w:tcPr>
          <w:p w:rsidR="00CC3A8D" w:rsidRPr="00A06A20" w:rsidRDefault="00CC3A8D" w:rsidP="00A06A20">
            <w:pPr>
              <w:pStyle w:val="aff0"/>
            </w:pPr>
            <w:r w:rsidRPr="00A06A20">
              <w:t>6.</w:t>
            </w:r>
          </w:p>
        </w:tc>
        <w:tc>
          <w:tcPr>
            <w:tcW w:w="610" w:type="pct"/>
          </w:tcPr>
          <w:p w:rsidR="00CC3A8D" w:rsidRPr="00A06A20" w:rsidRDefault="00CC3A8D" w:rsidP="00A06A20">
            <w:pPr>
              <w:pStyle w:val="aff0"/>
            </w:pPr>
            <w:r w:rsidRPr="00A06A20">
              <w:t>Вкладення в цінні папери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2175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4390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4402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6534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8157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14338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14466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14295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16475</w:t>
            </w:r>
          </w:p>
        </w:tc>
      </w:tr>
      <w:tr w:rsidR="00CC3A8D" w:rsidRPr="00A06A20" w:rsidTr="00CC3A8D">
        <w:trPr>
          <w:trHeight w:val="405"/>
        </w:trPr>
        <w:tc>
          <w:tcPr>
            <w:tcW w:w="328" w:type="pct"/>
          </w:tcPr>
          <w:p w:rsidR="00CC3A8D" w:rsidRPr="00A06A20" w:rsidRDefault="00CC3A8D" w:rsidP="00A06A20">
            <w:pPr>
              <w:pStyle w:val="aff0"/>
            </w:pPr>
            <w:r w:rsidRPr="00A06A20">
              <w:t>7.</w:t>
            </w:r>
          </w:p>
        </w:tc>
        <w:tc>
          <w:tcPr>
            <w:tcW w:w="610" w:type="pct"/>
          </w:tcPr>
          <w:p w:rsidR="00CC3A8D" w:rsidRPr="00A06A20" w:rsidRDefault="00CC3A8D" w:rsidP="00A06A20">
            <w:pPr>
              <w:pStyle w:val="aff0"/>
            </w:pPr>
            <w:r w:rsidRPr="00A06A20">
              <w:t>Резерви під активні операції банків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2737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3194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3905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5355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7250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9370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13289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13505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13849</w:t>
            </w:r>
          </w:p>
        </w:tc>
      </w:tr>
      <w:tr w:rsidR="00CC3A8D" w:rsidRPr="00A06A20" w:rsidTr="00CC3A8D">
        <w:trPr>
          <w:trHeight w:val="615"/>
        </w:trPr>
        <w:tc>
          <w:tcPr>
            <w:tcW w:w="328" w:type="pct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  <w:tc>
          <w:tcPr>
            <w:tcW w:w="610" w:type="pct"/>
          </w:tcPr>
          <w:p w:rsidR="00CC3A8D" w:rsidRPr="00A06A20" w:rsidRDefault="00CC3A8D" w:rsidP="00A06A20">
            <w:pPr>
              <w:pStyle w:val="aff0"/>
            </w:pPr>
            <w:r w:rsidRPr="00A06A20">
              <w:t>% виконання формування резерву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61.5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85.4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93.3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98.2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99.7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100.05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100.1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100.1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100.1</w:t>
            </w:r>
          </w:p>
        </w:tc>
      </w:tr>
      <w:tr w:rsidR="00CC3A8D" w:rsidRPr="00A06A20" w:rsidTr="00CC3A8D">
        <w:trPr>
          <w:trHeight w:val="963"/>
        </w:trPr>
        <w:tc>
          <w:tcPr>
            <w:tcW w:w="328" w:type="pct"/>
          </w:tcPr>
          <w:p w:rsidR="00CC3A8D" w:rsidRPr="00A06A20" w:rsidRDefault="00CC3A8D" w:rsidP="00A06A20">
            <w:pPr>
              <w:pStyle w:val="aff0"/>
            </w:pPr>
            <w:r w:rsidRPr="00A06A20">
              <w:t>7.1</w:t>
            </w:r>
          </w:p>
        </w:tc>
        <w:tc>
          <w:tcPr>
            <w:tcW w:w="610" w:type="pct"/>
          </w:tcPr>
          <w:p w:rsidR="00CC3A8D" w:rsidRPr="00A06A20" w:rsidRDefault="00CC3A8D" w:rsidP="00A06A20">
            <w:pPr>
              <w:pStyle w:val="aff0"/>
            </w:pPr>
            <w:r w:rsidRPr="00A06A20">
              <w:t>з них: резерв на відшкодування можливих втрат за кредитними операціями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2 336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2963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3575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4631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6367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8328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12246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12357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12658</w:t>
            </w:r>
          </w:p>
        </w:tc>
      </w:tr>
      <w:tr w:rsidR="00CC3A8D" w:rsidRPr="00A06A20" w:rsidTr="00CC3A8D">
        <w:trPr>
          <w:trHeight w:val="484"/>
        </w:trPr>
        <w:tc>
          <w:tcPr>
            <w:tcW w:w="328" w:type="pct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  <w:tc>
          <w:tcPr>
            <w:tcW w:w="610" w:type="pct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ПАСИВИ </w:t>
            </w:r>
          </w:p>
        </w:tc>
        <w:tc>
          <w:tcPr>
            <w:tcW w:w="0" w:type="auto"/>
            <w:gridSpan w:val="9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</w:tr>
      <w:tr w:rsidR="00CC3A8D" w:rsidRPr="00A06A20" w:rsidTr="00CC3A8D">
        <w:trPr>
          <w:trHeight w:val="315"/>
        </w:trPr>
        <w:tc>
          <w:tcPr>
            <w:tcW w:w="328" w:type="pct"/>
          </w:tcPr>
          <w:p w:rsidR="00CC3A8D" w:rsidRPr="00A06A20" w:rsidRDefault="00CC3A8D" w:rsidP="00A06A20">
            <w:pPr>
              <w:pStyle w:val="aff0"/>
            </w:pPr>
            <w:r w:rsidRPr="00A06A20">
              <w:t>1.</w:t>
            </w:r>
          </w:p>
        </w:tc>
        <w:tc>
          <w:tcPr>
            <w:tcW w:w="610" w:type="pct"/>
          </w:tcPr>
          <w:p w:rsidR="00CC3A8D" w:rsidRPr="00A06A20" w:rsidRDefault="00CC3A8D" w:rsidP="00A06A20">
            <w:pPr>
              <w:pStyle w:val="aff0"/>
            </w:pPr>
            <w:r w:rsidRPr="00A06A20">
              <w:t>Пасиви, усього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37129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47591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63896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100234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134348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213878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340179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339160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356612 </w:t>
            </w:r>
          </w:p>
        </w:tc>
      </w:tr>
      <w:tr w:rsidR="00CC3A8D" w:rsidRPr="00A06A20" w:rsidTr="00CC3A8D">
        <w:trPr>
          <w:trHeight w:val="315"/>
        </w:trPr>
        <w:tc>
          <w:tcPr>
            <w:tcW w:w="328" w:type="pct"/>
          </w:tcPr>
          <w:p w:rsidR="00CC3A8D" w:rsidRPr="00A06A20" w:rsidRDefault="00CC3A8D" w:rsidP="00A06A20">
            <w:pPr>
              <w:pStyle w:val="aff0"/>
            </w:pPr>
            <w:r w:rsidRPr="00A06A20">
              <w:t>2.</w:t>
            </w:r>
          </w:p>
        </w:tc>
        <w:tc>
          <w:tcPr>
            <w:tcW w:w="610" w:type="pct"/>
          </w:tcPr>
          <w:p w:rsidR="00CC3A8D" w:rsidRPr="00A06A20" w:rsidRDefault="00CC3A8D" w:rsidP="00A06A20">
            <w:pPr>
              <w:pStyle w:val="aff0"/>
            </w:pPr>
            <w:r w:rsidRPr="00A06A20">
              <w:t>Балансовий капітал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6507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7915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9983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12882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18421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25451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42566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43167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44209</w:t>
            </w:r>
          </w:p>
        </w:tc>
      </w:tr>
      <w:tr w:rsidR="00CC3A8D" w:rsidRPr="00A06A20" w:rsidTr="00CC3A8D">
        <w:trPr>
          <w:trHeight w:val="315"/>
        </w:trPr>
        <w:tc>
          <w:tcPr>
            <w:tcW w:w="328" w:type="pct"/>
          </w:tcPr>
          <w:p w:rsidR="00CC3A8D" w:rsidRPr="00A06A20" w:rsidRDefault="00CC3A8D" w:rsidP="00A06A20">
            <w:pPr>
              <w:pStyle w:val="aff0"/>
            </w:pPr>
            <w:r w:rsidRPr="00A06A20">
              <w:t>2.1</w:t>
            </w:r>
          </w:p>
        </w:tc>
        <w:tc>
          <w:tcPr>
            <w:tcW w:w="610" w:type="pct"/>
          </w:tcPr>
          <w:p w:rsidR="00CC3A8D" w:rsidRPr="00A06A20" w:rsidRDefault="00CC3A8D" w:rsidP="00A06A20">
            <w:pPr>
              <w:pStyle w:val="aff0"/>
            </w:pPr>
            <w:r w:rsidRPr="00A06A20">
              <w:t>з нього: статутний капітал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3671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4573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5998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8116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11605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16111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26266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26562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27513</w:t>
            </w:r>
          </w:p>
        </w:tc>
      </w:tr>
      <w:tr w:rsidR="00CC3A8D" w:rsidRPr="00A06A20" w:rsidTr="00CC3A8D">
        <w:trPr>
          <w:trHeight w:val="315"/>
        </w:trPr>
        <w:tc>
          <w:tcPr>
            <w:tcW w:w="328" w:type="pct"/>
          </w:tcPr>
          <w:p w:rsidR="00CC3A8D" w:rsidRPr="00A06A20" w:rsidRDefault="00CC3A8D" w:rsidP="00A06A20">
            <w:pPr>
              <w:pStyle w:val="aff0"/>
            </w:pPr>
            <w:r w:rsidRPr="00A06A20">
              <w:t>2.2</w:t>
            </w:r>
          </w:p>
        </w:tc>
        <w:tc>
          <w:tcPr>
            <w:tcW w:w="610" w:type="pct"/>
          </w:tcPr>
          <w:p w:rsidR="00CC3A8D" w:rsidRPr="00A06A20" w:rsidRDefault="00CC3A8D" w:rsidP="00A06A20">
            <w:pPr>
              <w:pStyle w:val="aff0"/>
            </w:pPr>
            <w:r w:rsidRPr="00A06A20">
              <w:t>Частка капіталу у пасивах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17.5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16.6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15.6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12.9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13.7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11.9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12.5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12.7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12.4</w:t>
            </w:r>
          </w:p>
        </w:tc>
      </w:tr>
      <w:tr w:rsidR="00CC3A8D" w:rsidRPr="00A06A20" w:rsidTr="00CC3A8D">
        <w:trPr>
          <w:trHeight w:val="315"/>
        </w:trPr>
        <w:tc>
          <w:tcPr>
            <w:tcW w:w="328" w:type="pct"/>
          </w:tcPr>
          <w:p w:rsidR="00CC3A8D" w:rsidRPr="00A06A20" w:rsidRDefault="00CC3A8D" w:rsidP="00A06A20">
            <w:pPr>
              <w:pStyle w:val="aff0"/>
            </w:pPr>
            <w:r w:rsidRPr="00A06A20">
              <w:t>3.</w:t>
            </w:r>
          </w:p>
        </w:tc>
        <w:tc>
          <w:tcPr>
            <w:tcW w:w="610" w:type="pct"/>
          </w:tcPr>
          <w:p w:rsidR="00CC3A8D" w:rsidRPr="00A06A20" w:rsidRDefault="00CC3A8D" w:rsidP="00A06A20">
            <w:pPr>
              <w:pStyle w:val="aff0"/>
            </w:pPr>
            <w:r w:rsidRPr="00A06A20">
              <w:t>Зобов'язання банків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30622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39 676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53 913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87352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115927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188427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297613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295993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312403</w:t>
            </w:r>
          </w:p>
        </w:tc>
      </w:tr>
      <w:tr w:rsidR="00CC3A8D" w:rsidRPr="00A06A20" w:rsidTr="00CC3A8D">
        <w:trPr>
          <w:trHeight w:val="315"/>
        </w:trPr>
        <w:tc>
          <w:tcPr>
            <w:tcW w:w="328" w:type="pct"/>
          </w:tcPr>
          <w:p w:rsidR="00CC3A8D" w:rsidRPr="00A06A20" w:rsidRDefault="00CC3A8D" w:rsidP="00A06A20">
            <w:pPr>
              <w:pStyle w:val="aff0"/>
            </w:pPr>
            <w:r w:rsidRPr="00A06A20">
              <w:t>3.1</w:t>
            </w:r>
          </w:p>
        </w:tc>
        <w:tc>
          <w:tcPr>
            <w:tcW w:w="610" w:type="pct"/>
          </w:tcPr>
          <w:p w:rsidR="00CC3A8D" w:rsidRPr="00A06A20" w:rsidRDefault="00CC3A8D" w:rsidP="00A06A20">
            <w:pPr>
              <w:pStyle w:val="aff0"/>
            </w:pPr>
            <w:r w:rsidRPr="00A06A20">
              <w:t>з них: кошти суб'єктів господарської діяльності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13071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15653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19 703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27987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40128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61214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76898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73601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74298</w:t>
            </w:r>
          </w:p>
        </w:tc>
      </w:tr>
      <w:tr w:rsidR="00CC3A8D" w:rsidRPr="00A06A20" w:rsidTr="00CC3A8D">
        <w:trPr>
          <w:trHeight w:val="630"/>
        </w:trPr>
        <w:tc>
          <w:tcPr>
            <w:tcW w:w="328" w:type="pct"/>
          </w:tcPr>
          <w:p w:rsidR="00CC3A8D" w:rsidRPr="00A06A20" w:rsidRDefault="00CC3A8D" w:rsidP="00A06A20">
            <w:pPr>
              <w:pStyle w:val="aff0"/>
            </w:pPr>
            <w:r w:rsidRPr="00A06A20">
              <w:t>3.1.1</w:t>
            </w:r>
          </w:p>
        </w:tc>
        <w:tc>
          <w:tcPr>
            <w:tcW w:w="610" w:type="pct"/>
          </w:tcPr>
          <w:p w:rsidR="00CC3A8D" w:rsidRPr="00A06A20" w:rsidRDefault="00CC3A8D" w:rsidP="00A06A20">
            <w:pPr>
              <w:pStyle w:val="aff0"/>
            </w:pPr>
            <w:r w:rsidRPr="00A06A20">
              <w:t>з них: строкові кошти суб'єктів господарської діяльності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2867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4698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6161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10391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15377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26807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37675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34006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33969</w:t>
            </w:r>
          </w:p>
        </w:tc>
      </w:tr>
      <w:tr w:rsidR="00CC3A8D" w:rsidRPr="00A06A20" w:rsidTr="00CC3A8D">
        <w:trPr>
          <w:trHeight w:val="315"/>
        </w:trPr>
        <w:tc>
          <w:tcPr>
            <w:tcW w:w="328" w:type="pct"/>
          </w:tcPr>
          <w:p w:rsidR="00CC3A8D" w:rsidRPr="00A06A20" w:rsidRDefault="00CC3A8D" w:rsidP="00A06A20">
            <w:pPr>
              <w:pStyle w:val="aff0"/>
            </w:pPr>
            <w:r w:rsidRPr="00A06A20">
              <w:t>3.2</w:t>
            </w:r>
          </w:p>
        </w:tc>
        <w:tc>
          <w:tcPr>
            <w:tcW w:w="610" w:type="pct"/>
          </w:tcPr>
          <w:p w:rsidR="00CC3A8D" w:rsidRPr="00A06A20" w:rsidRDefault="00CC3A8D" w:rsidP="00A06A20">
            <w:pPr>
              <w:pStyle w:val="aff0"/>
            </w:pPr>
            <w:r w:rsidRPr="00A06A20">
              <w:t>кошти фізичних осіб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6649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11165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19092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32113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41207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72542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106078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108388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112666</w:t>
            </w:r>
          </w:p>
        </w:tc>
      </w:tr>
      <w:tr w:rsidR="00CC3A8D" w:rsidRPr="00A06A20" w:rsidTr="00CC3A8D">
        <w:trPr>
          <w:trHeight w:val="515"/>
        </w:trPr>
        <w:tc>
          <w:tcPr>
            <w:tcW w:w="5000" w:type="pct"/>
            <w:gridSpan w:val="11"/>
          </w:tcPr>
          <w:p w:rsidR="00CC3A8D" w:rsidRPr="00A06A20" w:rsidRDefault="00CC3A8D" w:rsidP="00A06A20">
            <w:pPr>
              <w:pStyle w:val="aff0"/>
            </w:pPr>
            <w:r w:rsidRPr="00A06A20">
              <w:t>Закінчення таблиці</w:t>
            </w:r>
          </w:p>
        </w:tc>
      </w:tr>
      <w:tr w:rsidR="00CC3A8D" w:rsidRPr="00A06A20" w:rsidTr="00CC3A8D">
        <w:trPr>
          <w:trHeight w:val="670"/>
        </w:trPr>
        <w:tc>
          <w:tcPr>
            <w:tcW w:w="328" w:type="pct"/>
          </w:tcPr>
          <w:p w:rsidR="00CC3A8D" w:rsidRPr="00A06A20" w:rsidRDefault="00CC3A8D" w:rsidP="00A06A20">
            <w:pPr>
              <w:pStyle w:val="aff0"/>
            </w:pPr>
            <w:r w:rsidRPr="00A06A20">
              <w:t>3.2.1</w:t>
            </w:r>
          </w:p>
        </w:tc>
        <w:tc>
          <w:tcPr>
            <w:tcW w:w="610" w:type="pct"/>
          </w:tcPr>
          <w:p w:rsidR="00CC3A8D" w:rsidRPr="00A06A20" w:rsidRDefault="00CC3A8D" w:rsidP="00A06A20">
            <w:pPr>
              <w:pStyle w:val="aff0"/>
            </w:pPr>
            <w:r w:rsidRPr="00A06A20">
              <w:t>з них: строкові вклади фізичних осіб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4569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8060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14128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24861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33204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55257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81850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85167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88195</w:t>
            </w:r>
          </w:p>
        </w:tc>
      </w:tr>
      <w:tr w:rsidR="00CC3A8D" w:rsidRPr="00A06A20" w:rsidTr="00CC3A8D">
        <w:trPr>
          <w:trHeight w:val="315"/>
        </w:trPr>
        <w:tc>
          <w:tcPr>
            <w:tcW w:w="328" w:type="pct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  <w:tc>
          <w:tcPr>
            <w:tcW w:w="610" w:type="pct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Довідково: </w:t>
            </w:r>
          </w:p>
        </w:tc>
        <w:tc>
          <w:tcPr>
            <w:tcW w:w="0" w:type="auto"/>
            <w:gridSpan w:val="9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</w:tr>
      <w:tr w:rsidR="00CC3A8D" w:rsidRPr="00A06A20" w:rsidTr="00CC3A8D">
        <w:trPr>
          <w:trHeight w:val="315"/>
        </w:trPr>
        <w:tc>
          <w:tcPr>
            <w:tcW w:w="328" w:type="pct"/>
          </w:tcPr>
          <w:p w:rsidR="00CC3A8D" w:rsidRPr="00A06A20" w:rsidRDefault="00CC3A8D" w:rsidP="00A06A20">
            <w:pPr>
              <w:pStyle w:val="aff0"/>
            </w:pPr>
            <w:r w:rsidRPr="00A06A20">
              <w:t>1.</w:t>
            </w:r>
          </w:p>
        </w:tc>
        <w:tc>
          <w:tcPr>
            <w:tcW w:w="610" w:type="pct"/>
          </w:tcPr>
          <w:p w:rsidR="00CC3A8D" w:rsidRPr="00A06A20" w:rsidRDefault="00CC3A8D" w:rsidP="00A06A20">
            <w:pPr>
              <w:pStyle w:val="aff0"/>
            </w:pPr>
            <w:r w:rsidRPr="00A06A20">
              <w:t>Регулятивний капітал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5148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8025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10099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13274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18188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26373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41148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41268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43683</w:t>
            </w:r>
          </w:p>
        </w:tc>
      </w:tr>
      <w:tr w:rsidR="00CC3A8D" w:rsidRPr="00A06A20" w:rsidTr="00CC3A8D">
        <w:trPr>
          <w:trHeight w:val="315"/>
        </w:trPr>
        <w:tc>
          <w:tcPr>
            <w:tcW w:w="328" w:type="pct"/>
          </w:tcPr>
          <w:p w:rsidR="00CC3A8D" w:rsidRPr="00A06A20" w:rsidRDefault="00CC3A8D" w:rsidP="00A06A20">
            <w:pPr>
              <w:pStyle w:val="aff0"/>
            </w:pPr>
            <w:r w:rsidRPr="00A06A20">
              <w:t>2.</w:t>
            </w:r>
          </w:p>
        </w:tc>
        <w:tc>
          <w:tcPr>
            <w:tcW w:w="610" w:type="pct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Адекватність регулятивного капіталу (Н2)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15.53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20.69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18.01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15.11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16.81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14.95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14.19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14.19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14.28</w:t>
            </w:r>
          </w:p>
        </w:tc>
      </w:tr>
      <w:tr w:rsidR="00CC3A8D" w:rsidRPr="00A06A20" w:rsidTr="00CC3A8D">
        <w:trPr>
          <w:trHeight w:val="315"/>
        </w:trPr>
        <w:tc>
          <w:tcPr>
            <w:tcW w:w="328" w:type="pct"/>
          </w:tcPr>
          <w:p w:rsidR="00CC3A8D" w:rsidRPr="00A06A20" w:rsidRDefault="00CC3A8D" w:rsidP="00A06A20">
            <w:pPr>
              <w:pStyle w:val="aff0"/>
            </w:pPr>
            <w:r w:rsidRPr="00A06A20">
              <w:t>3.</w:t>
            </w:r>
          </w:p>
        </w:tc>
        <w:tc>
          <w:tcPr>
            <w:tcW w:w="610" w:type="pct"/>
          </w:tcPr>
          <w:p w:rsidR="00CC3A8D" w:rsidRPr="00A06A20" w:rsidRDefault="00CC3A8D" w:rsidP="00A06A20">
            <w:pPr>
              <w:pStyle w:val="aff0"/>
            </w:pPr>
            <w:r w:rsidRPr="00A06A20">
              <w:t>Доходи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7446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8583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10470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13949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20072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27537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41645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3984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8091</w:t>
            </w:r>
          </w:p>
        </w:tc>
      </w:tr>
      <w:tr w:rsidR="00CC3A8D" w:rsidRPr="00A06A20" w:rsidTr="00CC3A8D">
        <w:trPr>
          <w:trHeight w:val="315"/>
        </w:trPr>
        <w:tc>
          <w:tcPr>
            <w:tcW w:w="328" w:type="pct"/>
          </w:tcPr>
          <w:p w:rsidR="00CC3A8D" w:rsidRPr="00A06A20" w:rsidRDefault="00CC3A8D" w:rsidP="00A06A20">
            <w:pPr>
              <w:pStyle w:val="aff0"/>
            </w:pPr>
            <w:r w:rsidRPr="00A06A20">
              <w:t>4.</w:t>
            </w:r>
          </w:p>
        </w:tc>
        <w:tc>
          <w:tcPr>
            <w:tcW w:w="610" w:type="pct"/>
          </w:tcPr>
          <w:p w:rsidR="00CC3A8D" w:rsidRPr="00A06A20" w:rsidRDefault="00CC3A8D" w:rsidP="00A06A20">
            <w:pPr>
              <w:pStyle w:val="aff0"/>
            </w:pPr>
            <w:r w:rsidRPr="00A06A20">
              <w:t>Витрати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7476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8051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9785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13122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18809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25367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37501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3574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7249</w:t>
            </w:r>
          </w:p>
        </w:tc>
      </w:tr>
      <w:tr w:rsidR="00CC3A8D" w:rsidRPr="00A06A20" w:rsidTr="00CC3A8D">
        <w:trPr>
          <w:trHeight w:val="315"/>
        </w:trPr>
        <w:tc>
          <w:tcPr>
            <w:tcW w:w="328" w:type="pct"/>
          </w:tcPr>
          <w:p w:rsidR="00CC3A8D" w:rsidRPr="00A06A20" w:rsidRDefault="00CC3A8D" w:rsidP="00A06A20">
            <w:pPr>
              <w:pStyle w:val="aff0"/>
            </w:pPr>
            <w:r w:rsidRPr="00A06A20">
              <w:t>5.</w:t>
            </w:r>
          </w:p>
        </w:tc>
        <w:tc>
          <w:tcPr>
            <w:tcW w:w="610" w:type="pct"/>
          </w:tcPr>
          <w:p w:rsidR="00CC3A8D" w:rsidRPr="00A06A20" w:rsidRDefault="00CC3A8D" w:rsidP="00A06A20">
            <w:pPr>
              <w:pStyle w:val="aff0"/>
            </w:pPr>
            <w:r w:rsidRPr="00A06A20">
              <w:t>Результат діяльності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-30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532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685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827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1263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2170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4144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410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842</w:t>
            </w:r>
          </w:p>
        </w:tc>
      </w:tr>
      <w:tr w:rsidR="00CC3A8D" w:rsidRPr="00A06A20" w:rsidTr="00CC3A8D">
        <w:trPr>
          <w:trHeight w:val="315"/>
        </w:trPr>
        <w:tc>
          <w:tcPr>
            <w:tcW w:w="328" w:type="pct"/>
          </w:tcPr>
          <w:p w:rsidR="00CC3A8D" w:rsidRPr="00A06A20" w:rsidRDefault="00CC3A8D" w:rsidP="00A06A20">
            <w:pPr>
              <w:pStyle w:val="aff0"/>
            </w:pPr>
            <w:r w:rsidRPr="00A06A20">
              <w:t>6.</w:t>
            </w:r>
          </w:p>
        </w:tc>
        <w:tc>
          <w:tcPr>
            <w:tcW w:w="610" w:type="pct"/>
          </w:tcPr>
          <w:p w:rsidR="00CC3A8D" w:rsidRPr="00A06A20" w:rsidRDefault="00CC3A8D" w:rsidP="00A06A20">
            <w:pPr>
              <w:pStyle w:val="aff0"/>
            </w:pPr>
            <w:r w:rsidRPr="00A06A20">
              <w:t>Рентабельність активів, %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-0.09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1.27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1.27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1.04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1.07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1.31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1.61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1.42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1.52</w:t>
            </w:r>
          </w:p>
        </w:tc>
      </w:tr>
      <w:tr w:rsidR="00CC3A8D" w:rsidRPr="00A06A20" w:rsidTr="00CC3A8D">
        <w:trPr>
          <w:trHeight w:val="315"/>
        </w:trPr>
        <w:tc>
          <w:tcPr>
            <w:tcW w:w="328" w:type="pct"/>
          </w:tcPr>
          <w:p w:rsidR="00CC3A8D" w:rsidRPr="00A06A20" w:rsidRDefault="00CC3A8D" w:rsidP="00A06A20">
            <w:pPr>
              <w:pStyle w:val="aff0"/>
            </w:pPr>
            <w:r w:rsidRPr="00A06A20">
              <w:t>7.</w:t>
            </w:r>
          </w:p>
        </w:tc>
        <w:tc>
          <w:tcPr>
            <w:tcW w:w="610" w:type="pct"/>
          </w:tcPr>
          <w:p w:rsidR="00CC3A8D" w:rsidRPr="00A06A20" w:rsidRDefault="00CC3A8D" w:rsidP="00A06A20">
            <w:pPr>
              <w:pStyle w:val="aff0"/>
            </w:pPr>
            <w:r w:rsidRPr="00A06A20">
              <w:t>Рентабельність капіталу, %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-0.45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7.50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7.97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7.61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8.43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10.39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13.52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11.26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12.04</w:t>
            </w:r>
          </w:p>
        </w:tc>
      </w:tr>
      <w:tr w:rsidR="00CC3A8D" w:rsidRPr="00A06A20" w:rsidTr="00CC3A8D">
        <w:trPr>
          <w:trHeight w:val="315"/>
        </w:trPr>
        <w:tc>
          <w:tcPr>
            <w:tcW w:w="328" w:type="pct"/>
          </w:tcPr>
          <w:p w:rsidR="00CC3A8D" w:rsidRPr="00A06A20" w:rsidRDefault="00CC3A8D" w:rsidP="00A06A20">
            <w:pPr>
              <w:pStyle w:val="aff0"/>
            </w:pPr>
            <w:r w:rsidRPr="00A06A20">
              <w:t>8.</w:t>
            </w:r>
          </w:p>
        </w:tc>
        <w:tc>
          <w:tcPr>
            <w:tcW w:w="610" w:type="pct"/>
          </w:tcPr>
          <w:p w:rsidR="00CC3A8D" w:rsidRPr="00A06A20" w:rsidRDefault="00CC3A8D" w:rsidP="00A06A20">
            <w:pPr>
              <w:pStyle w:val="aff0"/>
            </w:pPr>
            <w:r w:rsidRPr="00A06A20">
              <w:t>Чиста процентна маржа, %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6.31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6.94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6.00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5.78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4.90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4.90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5.30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4.68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4.84</w:t>
            </w:r>
          </w:p>
        </w:tc>
      </w:tr>
      <w:tr w:rsidR="00CC3A8D" w:rsidRPr="00A06A20" w:rsidTr="00CC3A8D">
        <w:trPr>
          <w:trHeight w:val="315"/>
        </w:trPr>
        <w:tc>
          <w:tcPr>
            <w:tcW w:w="328" w:type="pct"/>
          </w:tcPr>
          <w:p w:rsidR="00CC3A8D" w:rsidRPr="00A06A20" w:rsidRDefault="00CC3A8D" w:rsidP="00A06A20">
            <w:pPr>
              <w:pStyle w:val="aff0"/>
            </w:pPr>
            <w:r w:rsidRPr="00A06A20">
              <w:t>9.</w:t>
            </w:r>
          </w:p>
        </w:tc>
        <w:tc>
          <w:tcPr>
            <w:tcW w:w="610" w:type="pct"/>
          </w:tcPr>
          <w:p w:rsidR="00CC3A8D" w:rsidRPr="00A06A20" w:rsidRDefault="00CC3A8D" w:rsidP="00A06A20">
            <w:pPr>
              <w:pStyle w:val="aff0"/>
            </w:pPr>
            <w:r w:rsidRPr="00A06A20">
              <w:t>Чистий спред, %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7.10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8.45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7.20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6.97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5.72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5.78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5.76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5.06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5.20</w:t>
            </w:r>
          </w:p>
        </w:tc>
      </w:tr>
    </w:tbl>
    <w:p w:rsidR="004A0952" w:rsidRPr="00A06A20" w:rsidRDefault="004A0952" w:rsidP="00CC3A8D">
      <w:pPr>
        <w:tabs>
          <w:tab w:val="left" w:pos="726"/>
        </w:tabs>
        <w:rPr>
          <w:b/>
          <w:szCs w:val="6"/>
          <w:lang w:val="uk-UA"/>
        </w:rPr>
      </w:pPr>
    </w:p>
    <w:p w:rsidR="004A0952" w:rsidRPr="00A06A20" w:rsidRDefault="004A0952" w:rsidP="004A0952">
      <w:pPr>
        <w:pStyle w:val="afe"/>
        <w:rPr>
          <w:lang w:val="uk-UA"/>
        </w:rPr>
      </w:pPr>
      <w:r w:rsidRPr="00A06A20">
        <w:rPr>
          <w:szCs w:val="6"/>
          <w:lang w:val="uk-UA"/>
        </w:rPr>
        <w:br w:type="page"/>
      </w:r>
      <w:r w:rsidRPr="00A06A20">
        <w:rPr>
          <w:lang w:val="uk-UA"/>
        </w:rPr>
        <w:t>Додаток 4</w:t>
      </w:r>
    </w:p>
    <w:p w:rsidR="00CC3A8D" w:rsidRPr="00A06A20" w:rsidRDefault="00CC3A8D" w:rsidP="00CC3A8D">
      <w:pPr>
        <w:tabs>
          <w:tab w:val="left" w:pos="726"/>
        </w:tabs>
        <w:rPr>
          <w:b/>
          <w:szCs w:val="6"/>
          <w:lang w:val="uk-UA"/>
        </w:rPr>
      </w:pPr>
    </w:p>
    <w:tbl>
      <w:tblPr>
        <w:tblStyle w:val="13"/>
        <w:tblW w:w="4750" w:type="pct"/>
        <w:tblLook w:val="01E0" w:firstRow="1" w:lastRow="1" w:firstColumn="1" w:lastColumn="1" w:noHBand="0" w:noVBand="0"/>
      </w:tblPr>
      <w:tblGrid>
        <w:gridCol w:w="807"/>
        <w:gridCol w:w="820"/>
        <w:gridCol w:w="1940"/>
        <w:gridCol w:w="1652"/>
        <w:gridCol w:w="820"/>
        <w:gridCol w:w="1941"/>
        <w:gridCol w:w="1653"/>
        <w:gridCol w:w="820"/>
        <w:gridCol w:w="1941"/>
        <w:gridCol w:w="1653"/>
      </w:tblGrid>
      <w:tr w:rsidR="00CC3A8D" w:rsidRPr="00A06A20" w:rsidTr="004A0952">
        <w:tc>
          <w:tcPr>
            <w:tcW w:w="0" w:type="auto"/>
            <w:vMerge w:val="restart"/>
          </w:tcPr>
          <w:p w:rsidR="00CC3A8D" w:rsidRPr="00A06A20" w:rsidRDefault="00CC3A8D" w:rsidP="00A06A20">
            <w:pPr>
              <w:pStyle w:val="aff0"/>
            </w:pPr>
            <w:r w:rsidRPr="00A06A20">
              <w:t>Період</w:t>
            </w:r>
          </w:p>
        </w:tc>
        <w:tc>
          <w:tcPr>
            <w:tcW w:w="0" w:type="auto"/>
            <w:gridSpan w:val="6"/>
          </w:tcPr>
          <w:p w:rsidR="00CC3A8D" w:rsidRPr="00A06A20" w:rsidRDefault="00CC3A8D" w:rsidP="00A06A20">
            <w:pPr>
              <w:pStyle w:val="aff0"/>
            </w:pPr>
            <w:r w:rsidRPr="00A06A20">
              <w:t>За кредитами</w:t>
            </w:r>
          </w:p>
        </w:tc>
        <w:tc>
          <w:tcPr>
            <w:tcW w:w="0" w:type="auto"/>
            <w:gridSpan w:val="3"/>
          </w:tcPr>
          <w:p w:rsidR="00CC3A8D" w:rsidRPr="00A06A20" w:rsidRDefault="00CC3A8D" w:rsidP="00A06A20">
            <w:pPr>
              <w:pStyle w:val="aff0"/>
            </w:pPr>
            <w:r w:rsidRPr="00A06A20">
              <w:t>За депозитами</w:t>
            </w:r>
          </w:p>
        </w:tc>
      </w:tr>
      <w:tr w:rsidR="00CC3A8D" w:rsidRPr="00A06A20" w:rsidTr="004A0952">
        <w:tc>
          <w:tcPr>
            <w:tcW w:w="0" w:type="auto"/>
            <w:vMerge/>
          </w:tcPr>
          <w:p w:rsidR="00CC3A8D" w:rsidRPr="00A06A20" w:rsidRDefault="00CC3A8D" w:rsidP="00A06A20">
            <w:pPr>
              <w:pStyle w:val="aff0"/>
            </w:pPr>
          </w:p>
        </w:tc>
        <w:tc>
          <w:tcPr>
            <w:tcW w:w="0" w:type="auto"/>
            <w:gridSpan w:val="3"/>
          </w:tcPr>
          <w:p w:rsidR="00CC3A8D" w:rsidRPr="00A06A20" w:rsidRDefault="00CC3A8D" w:rsidP="00A06A20">
            <w:pPr>
              <w:pStyle w:val="aff0"/>
            </w:pPr>
            <w:r w:rsidRPr="00A06A20">
              <w:t>з урахуванням овердрафту</w:t>
            </w:r>
          </w:p>
        </w:tc>
        <w:tc>
          <w:tcPr>
            <w:tcW w:w="0" w:type="auto"/>
            <w:gridSpan w:val="3"/>
          </w:tcPr>
          <w:p w:rsidR="00CC3A8D" w:rsidRPr="00A06A20" w:rsidRDefault="00CC3A8D" w:rsidP="00A06A20">
            <w:pPr>
              <w:pStyle w:val="aff0"/>
            </w:pPr>
            <w:r w:rsidRPr="00A06A20">
              <w:t>без урахуванням овердрафту</w:t>
            </w:r>
          </w:p>
        </w:tc>
        <w:tc>
          <w:tcPr>
            <w:tcW w:w="0" w:type="auto"/>
            <w:vMerge w:val="restart"/>
          </w:tcPr>
          <w:p w:rsidR="00CC3A8D" w:rsidRPr="00A06A20" w:rsidRDefault="00CC3A8D" w:rsidP="00A06A20">
            <w:pPr>
              <w:pStyle w:val="aff0"/>
            </w:pPr>
            <w:r w:rsidRPr="00A06A20">
              <w:t>Усього</w:t>
            </w:r>
          </w:p>
        </w:tc>
        <w:tc>
          <w:tcPr>
            <w:tcW w:w="0" w:type="auto"/>
            <w:gridSpan w:val="2"/>
          </w:tcPr>
          <w:p w:rsidR="00CC3A8D" w:rsidRPr="00A06A20" w:rsidRDefault="00CC3A8D" w:rsidP="00A06A20">
            <w:pPr>
              <w:pStyle w:val="aff0"/>
            </w:pPr>
            <w:r w:rsidRPr="00A06A20">
              <w:t>у тому числі</w:t>
            </w:r>
          </w:p>
        </w:tc>
      </w:tr>
      <w:tr w:rsidR="00CC3A8D" w:rsidRPr="00A06A20" w:rsidTr="004A0952">
        <w:tc>
          <w:tcPr>
            <w:tcW w:w="0" w:type="auto"/>
            <w:vMerge/>
          </w:tcPr>
          <w:p w:rsidR="00CC3A8D" w:rsidRPr="00A06A20" w:rsidRDefault="00CC3A8D" w:rsidP="00A06A20">
            <w:pPr>
              <w:pStyle w:val="aff0"/>
            </w:pPr>
          </w:p>
        </w:tc>
        <w:tc>
          <w:tcPr>
            <w:tcW w:w="0" w:type="auto"/>
            <w:vMerge w:val="restart"/>
          </w:tcPr>
          <w:p w:rsidR="00CC3A8D" w:rsidRPr="00A06A20" w:rsidRDefault="00CC3A8D" w:rsidP="00A06A20">
            <w:pPr>
              <w:pStyle w:val="aff0"/>
            </w:pPr>
            <w:r w:rsidRPr="00A06A20">
              <w:t>Усього</w:t>
            </w:r>
          </w:p>
        </w:tc>
        <w:tc>
          <w:tcPr>
            <w:tcW w:w="0" w:type="auto"/>
            <w:gridSpan w:val="2"/>
          </w:tcPr>
          <w:p w:rsidR="00CC3A8D" w:rsidRPr="00A06A20" w:rsidRDefault="00CC3A8D" w:rsidP="00A06A20">
            <w:pPr>
              <w:pStyle w:val="aff0"/>
            </w:pPr>
            <w:r w:rsidRPr="00A06A20">
              <w:t>у тому числі</w:t>
            </w:r>
          </w:p>
        </w:tc>
        <w:tc>
          <w:tcPr>
            <w:tcW w:w="0" w:type="auto"/>
            <w:vMerge w:val="restart"/>
          </w:tcPr>
          <w:p w:rsidR="00CC3A8D" w:rsidRPr="00A06A20" w:rsidRDefault="00CC3A8D" w:rsidP="00A06A20">
            <w:pPr>
              <w:pStyle w:val="aff0"/>
            </w:pPr>
            <w:r w:rsidRPr="00A06A20">
              <w:t>Усього</w:t>
            </w:r>
          </w:p>
        </w:tc>
        <w:tc>
          <w:tcPr>
            <w:tcW w:w="0" w:type="auto"/>
            <w:gridSpan w:val="2"/>
          </w:tcPr>
          <w:p w:rsidR="00CC3A8D" w:rsidRPr="00A06A20" w:rsidRDefault="00CC3A8D" w:rsidP="00A06A20">
            <w:pPr>
              <w:pStyle w:val="aff0"/>
            </w:pPr>
            <w:r w:rsidRPr="00A06A20">
              <w:t>у тому числі</w:t>
            </w:r>
          </w:p>
        </w:tc>
        <w:tc>
          <w:tcPr>
            <w:tcW w:w="0" w:type="auto"/>
            <w:vMerge/>
          </w:tcPr>
          <w:p w:rsidR="00CC3A8D" w:rsidRPr="00A06A20" w:rsidRDefault="00CC3A8D" w:rsidP="00A06A20">
            <w:pPr>
              <w:pStyle w:val="aff0"/>
            </w:pPr>
          </w:p>
        </w:tc>
        <w:tc>
          <w:tcPr>
            <w:tcW w:w="0" w:type="auto"/>
            <w:vMerge w:val="restart"/>
          </w:tcPr>
          <w:p w:rsidR="00CC3A8D" w:rsidRPr="00A06A20" w:rsidRDefault="00CC3A8D" w:rsidP="00A06A20">
            <w:pPr>
              <w:pStyle w:val="aff0"/>
            </w:pPr>
            <w:r w:rsidRPr="00A06A20">
              <w:t>в національній валюті</w:t>
            </w:r>
          </w:p>
        </w:tc>
        <w:tc>
          <w:tcPr>
            <w:tcW w:w="0" w:type="auto"/>
            <w:vMerge w:val="restart"/>
          </w:tcPr>
          <w:p w:rsidR="00CC3A8D" w:rsidRPr="00A06A20" w:rsidRDefault="00CC3A8D" w:rsidP="00A06A20">
            <w:pPr>
              <w:pStyle w:val="aff0"/>
            </w:pPr>
            <w:r w:rsidRPr="00A06A20">
              <w:t>в іноземній валюті</w:t>
            </w:r>
          </w:p>
        </w:tc>
      </w:tr>
      <w:tr w:rsidR="00CC3A8D" w:rsidRPr="00A06A20" w:rsidTr="004A0952">
        <w:tc>
          <w:tcPr>
            <w:tcW w:w="0" w:type="auto"/>
            <w:vMerge/>
          </w:tcPr>
          <w:p w:rsidR="00CC3A8D" w:rsidRPr="00A06A20" w:rsidRDefault="00CC3A8D" w:rsidP="00A06A20">
            <w:pPr>
              <w:pStyle w:val="aff0"/>
            </w:pPr>
          </w:p>
        </w:tc>
        <w:tc>
          <w:tcPr>
            <w:tcW w:w="0" w:type="auto"/>
            <w:vMerge/>
          </w:tcPr>
          <w:p w:rsidR="00CC3A8D" w:rsidRPr="00A06A20" w:rsidRDefault="00CC3A8D" w:rsidP="00A06A20">
            <w:pPr>
              <w:pStyle w:val="aff0"/>
            </w:pP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в національній валюті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в іноземній валюті</w:t>
            </w:r>
          </w:p>
        </w:tc>
        <w:tc>
          <w:tcPr>
            <w:tcW w:w="0" w:type="auto"/>
            <w:vMerge/>
          </w:tcPr>
          <w:p w:rsidR="00CC3A8D" w:rsidRPr="00A06A20" w:rsidRDefault="00CC3A8D" w:rsidP="00A06A20">
            <w:pPr>
              <w:pStyle w:val="aff0"/>
            </w:pP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в національній валюті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в іноземній валюті</w:t>
            </w:r>
          </w:p>
        </w:tc>
        <w:tc>
          <w:tcPr>
            <w:tcW w:w="0" w:type="auto"/>
            <w:vMerge/>
          </w:tcPr>
          <w:p w:rsidR="00CC3A8D" w:rsidRPr="00A06A20" w:rsidRDefault="00CC3A8D" w:rsidP="00A06A20">
            <w:pPr>
              <w:pStyle w:val="aff0"/>
            </w:pPr>
          </w:p>
        </w:tc>
        <w:tc>
          <w:tcPr>
            <w:tcW w:w="0" w:type="auto"/>
            <w:vMerge/>
          </w:tcPr>
          <w:p w:rsidR="00CC3A8D" w:rsidRPr="00A06A20" w:rsidRDefault="00CC3A8D" w:rsidP="00A06A20">
            <w:pPr>
              <w:pStyle w:val="aff0"/>
            </w:pPr>
          </w:p>
        </w:tc>
        <w:tc>
          <w:tcPr>
            <w:tcW w:w="0" w:type="auto"/>
            <w:vMerge/>
          </w:tcPr>
          <w:p w:rsidR="00CC3A8D" w:rsidRPr="00A06A20" w:rsidRDefault="00CC3A8D" w:rsidP="00A06A20">
            <w:pPr>
              <w:pStyle w:val="aff0"/>
            </w:pPr>
          </w:p>
        </w:tc>
      </w:tr>
      <w:tr w:rsidR="00CC3A8D" w:rsidRPr="00A06A20" w:rsidTr="004A0952"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1992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76.0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68.0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</w:p>
        </w:tc>
      </w:tr>
      <w:tr w:rsidR="00CC3A8D" w:rsidRPr="00A06A20" w:rsidTr="004A0952"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2962E9">
              <w:rPr>
                <w:sz w:val="28"/>
              </w:rPr>
              <w:t>1993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221.1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187.3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</w:tr>
      <w:tr w:rsidR="00CC3A8D" w:rsidRPr="00A06A20" w:rsidTr="004A0952"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2962E9">
              <w:rPr>
                <w:sz w:val="28"/>
              </w:rPr>
              <w:t>1994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201.7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171.0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</w:tr>
      <w:tr w:rsidR="00CC3A8D" w:rsidRPr="00A06A20" w:rsidTr="004A0952"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2962E9">
              <w:rPr>
                <w:sz w:val="28"/>
              </w:rPr>
              <w:t>1995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107.4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61.2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</w:tr>
      <w:tr w:rsidR="00CC3A8D" w:rsidRPr="00A06A20" w:rsidTr="004A0952"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2962E9">
              <w:rPr>
                <w:sz w:val="28"/>
              </w:rPr>
              <w:t>1996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77.0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34.3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</w:tr>
      <w:tr w:rsidR="00CC3A8D" w:rsidRPr="00A06A20" w:rsidTr="004A0952"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2962E9">
              <w:rPr>
                <w:sz w:val="28"/>
              </w:rPr>
              <w:t>1997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49.1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18.2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</w:tr>
      <w:tr w:rsidR="00CC3A8D" w:rsidRPr="00A06A20" w:rsidTr="004A0952"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2962E9">
              <w:rPr>
                <w:sz w:val="28"/>
              </w:rPr>
              <w:t>1998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43.8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54.5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20.0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18.0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22.3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9.7</w:t>
            </w:r>
          </w:p>
        </w:tc>
      </w:tr>
      <w:tr w:rsidR="00CC3A8D" w:rsidRPr="00A06A20" w:rsidTr="004A0952"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2962E9">
              <w:rPr>
                <w:sz w:val="28"/>
              </w:rPr>
              <w:t>1999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43.3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53.4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20.9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17.1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20.7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9.0</w:t>
            </w:r>
          </w:p>
        </w:tc>
      </w:tr>
      <w:tr w:rsidR="00CC3A8D" w:rsidRPr="00A06A20" w:rsidTr="004A0952"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2962E9">
              <w:rPr>
                <w:sz w:val="28"/>
              </w:rPr>
              <w:t>2000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33.0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40.3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17.0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11.1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13.5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5.8</w:t>
            </w:r>
          </w:p>
        </w:tc>
      </w:tr>
      <w:tr w:rsidR="00CC3A8D" w:rsidRPr="00A06A20" w:rsidTr="004A0952"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2962E9">
              <w:rPr>
                <w:sz w:val="28"/>
              </w:rPr>
              <w:t>2001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26.1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31.9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13.1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9.9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11.2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5.6</w:t>
            </w:r>
          </w:p>
        </w:tc>
      </w:tr>
      <w:tr w:rsidR="00CC3A8D" w:rsidRPr="00A06A20" w:rsidTr="004A0952"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2962E9">
              <w:rPr>
                <w:sz w:val="28"/>
              </w:rPr>
              <w:t>2002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20.8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24.8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11.9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17.4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22.1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12.5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7.4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7.8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6.0</w:t>
            </w:r>
          </w:p>
        </w:tc>
      </w:tr>
      <w:tr w:rsidR="00CC3A8D" w:rsidRPr="00A06A20" w:rsidTr="004A0952"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2962E9">
              <w:rPr>
                <w:sz w:val="28"/>
              </w:rPr>
              <w:t>2003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17.5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20.2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11.6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14.7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17.9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11.9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6.8 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7.1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6.0</w:t>
            </w:r>
          </w:p>
        </w:tc>
      </w:tr>
      <w:tr w:rsidR="00CC3A8D" w:rsidRPr="00A06A20" w:rsidTr="004A0952"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2962E9">
              <w:rPr>
                <w:sz w:val="28"/>
              </w:rPr>
              <w:t>2004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15.2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17.9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12.3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14.5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17.3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12.3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7.4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7.8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 xml:space="preserve"> 6.2</w:t>
            </w:r>
          </w:p>
        </w:tc>
      </w:tr>
      <w:tr w:rsidR="00CC3A8D" w:rsidRPr="00A06A20" w:rsidTr="004A0952"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2962E9">
              <w:rPr>
                <w:sz w:val="28"/>
              </w:rPr>
              <w:t>2005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14.6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16.4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11.6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14.2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16.0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11.6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8.0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8.5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6.8</w:t>
            </w:r>
          </w:p>
        </w:tc>
      </w:tr>
      <w:tr w:rsidR="00CC3A8D" w:rsidRPr="00A06A20" w:rsidTr="004A0952"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2962E9">
              <w:rPr>
                <w:sz w:val="28"/>
              </w:rPr>
              <w:t>2006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14.1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15.4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11.3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13.6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15.1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11.3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6.8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7.6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5.8</w:t>
            </w:r>
          </w:p>
        </w:tc>
      </w:tr>
      <w:tr w:rsidR="00CC3A8D" w:rsidRPr="00A06A20" w:rsidTr="004A0952"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2962E9">
              <w:rPr>
                <w:sz w:val="28"/>
              </w:rPr>
              <w:t>2007</w:t>
            </w:r>
          </w:p>
        </w:tc>
        <w:tc>
          <w:tcPr>
            <w:tcW w:w="0" w:type="auto"/>
            <w:gridSpan w:val="9"/>
          </w:tcPr>
          <w:p w:rsidR="00CC3A8D" w:rsidRPr="00A06A20" w:rsidRDefault="00CC3A8D" w:rsidP="00A06A20">
            <w:pPr>
              <w:pStyle w:val="aff0"/>
            </w:pPr>
          </w:p>
        </w:tc>
      </w:tr>
    </w:tbl>
    <w:p w:rsidR="004A0952" w:rsidRPr="00A06A20" w:rsidRDefault="004A0952" w:rsidP="00CC3A8D">
      <w:pPr>
        <w:tabs>
          <w:tab w:val="left" w:pos="726"/>
        </w:tabs>
        <w:rPr>
          <w:b/>
          <w:bCs/>
          <w:lang w:val="uk-UA"/>
        </w:rPr>
      </w:pPr>
    </w:p>
    <w:p w:rsidR="00CC3A8D" w:rsidRPr="00A06A20" w:rsidRDefault="00CC3A8D" w:rsidP="00CC3A8D">
      <w:pPr>
        <w:tabs>
          <w:tab w:val="left" w:pos="726"/>
        </w:tabs>
        <w:rPr>
          <w:b/>
          <w:lang w:val="uk-UA"/>
        </w:rPr>
      </w:pPr>
      <w:r w:rsidRPr="00A06A20">
        <w:rPr>
          <w:b/>
          <w:bCs/>
          <w:lang w:val="uk-UA"/>
        </w:rPr>
        <w:t>Процентні ставки банків за кредитами і депозитами</w:t>
      </w:r>
    </w:p>
    <w:p w:rsidR="00CC3A8D" w:rsidRPr="00A06A20" w:rsidRDefault="00CC3A8D" w:rsidP="00CC3A8D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Процентні ставки наведені у річному обчисленні без врахування міжбанківського ринку.</w:t>
      </w:r>
    </w:p>
    <w:p w:rsidR="00CC3A8D" w:rsidRPr="00A06A20" w:rsidRDefault="00CC3A8D" w:rsidP="00CC3A8D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Значення процентних ставок розраховані як середньозважені за портфелем кредитів і депозитів.</w:t>
      </w:r>
    </w:p>
    <w:p w:rsidR="00CC3A8D" w:rsidRPr="00A06A20" w:rsidRDefault="00CC3A8D" w:rsidP="00CC3A8D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До липня 2004 року при розрахунку рівня процентних ставок не враховувалися суми, за якими не передбачено нарахування процентів.</w:t>
      </w:r>
    </w:p>
    <w:p w:rsidR="00CC3A8D" w:rsidRPr="00A06A20" w:rsidRDefault="00CC3A8D" w:rsidP="00CC3A8D">
      <w:pPr>
        <w:tabs>
          <w:tab w:val="left" w:pos="726"/>
        </w:tabs>
        <w:rPr>
          <w:lang w:val="uk-UA"/>
        </w:rPr>
      </w:pPr>
      <w:r w:rsidRPr="00A06A20">
        <w:rPr>
          <w:lang w:val="uk-UA"/>
        </w:rPr>
        <w:t>До 1998 року банки за процентними ставками по кредитах і депозитах в іноземній валюті звітність не надавали.</w:t>
      </w:r>
    </w:p>
    <w:p w:rsidR="00CC3A8D" w:rsidRPr="00A06A20" w:rsidRDefault="004A0952" w:rsidP="004A0952">
      <w:pPr>
        <w:pStyle w:val="afe"/>
        <w:rPr>
          <w:lang w:val="uk-UA"/>
        </w:rPr>
      </w:pPr>
      <w:r w:rsidRPr="00A06A20">
        <w:rPr>
          <w:lang w:val="uk-UA"/>
        </w:rPr>
        <w:br w:type="page"/>
        <w:t xml:space="preserve">Додаток </w:t>
      </w:r>
      <w:r w:rsidR="00CC3A8D" w:rsidRPr="00A06A20">
        <w:rPr>
          <w:lang w:val="uk-UA"/>
        </w:rPr>
        <w:t>5</w:t>
      </w:r>
    </w:p>
    <w:p w:rsidR="00CC3A8D" w:rsidRPr="00A06A20" w:rsidRDefault="00CC3A8D" w:rsidP="00CC3A8D">
      <w:pPr>
        <w:tabs>
          <w:tab w:val="left" w:pos="726"/>
        </w:tabs>
        <w:rPr>
          <w:lang w:val="uk-UA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70"/>
      </w:tblGrid>
      <w:tr w:rsidR="00CC3A8D" w:rsidRPr="00A06A20" w:rsidTr="00CC3A8D">
        <w:trPr>
          <w:tblCellSpacing w:w="0" w:type="dxa"/>
        </w:trPr>
        <w:tc>
          <w:tcPr>
            <w:tcW w:w="5000" w:type="pct"/>
            <w:vAlign w:val="center"/>
          </w:tcPr>
          <w:p w:rsidR="00CC3A8D" w:rsidRPr="00A06A20" w:rsidRDefault="00CC3A8D" w:rsidP="00CC3A8D">
            <w:pPr>
              <w:pStyle w:val="af6"/>
              <w:tabs>
                <w:tab w:val="left" w:pos="726"/>
              </w:tabs>
            </w:pPr>
            <w:r w:rsidRPr="00A06A20">
              <w:rPr>
                <w:bCs/>
              </w:rPr>
              <w:t>Процентні ставки рефінансування банків Національним банком України</w:t>
            </w:r>
            <w:r w:rsidRPr="00A06A20">
              <w:t>% річних</w:t>
            </w:r>
          </w:p>
        </w:tc>
      </w:tr>
    </w:tbl>
    <w:tbl>
      <w:tblPr>
        <w:tblStyle w:val="13"/>
        <w:tblW w:w="4750" w:type="pct"/>
        <w:tblLook w:val="01E0" w:firstRow="1" w:lastRow="1" w:firstColumn="1" w:lastColumn="1" w:noHBand="0" w:noVBand="0"/>
      </w:tblPr>
      <w:tblGrid>
        <w:gridCol w:w="807"/>
        <w:gridCol w:w="1132"/>
        <w:gridCol w:w="2022"/>
        <w:gridCol w:w="875"/>
        <w:gridCol w:w="1077"/>
        <w:gridCol w:w="986"/>
        <w:gridCol w:w="1016"/>
        <w:gridCol w:w="1874"/>
        <w:gridCol w:w="1698"/>
        <w:gridCol w:w="2560"/>
      </w:tblGrid>
      <w:tr w:rsidR="00CC3A8D" w:rsidRPr="00A06A20" w:rsidTr="004A0952">
        <w:tc>
          <w:tcPr>
            <w:tcW w:w="0" w:type="auto"/>
            <w:vMerge w:val="restart"/>
          </w:tcPr>
          <w:p w:rsidR="00CC3A8D" w:rsidRPr="00A06A20" w:rsidRDefault="00CC3A8D" w:rsidP="00A06A20">
            <w:pPr>
              <w:pStyle w:val="aff0"/>
            </w:pPr>
            <w:r w:rsidRPr="00A06A20">
              <w:t>Період</w:t>
            </w:r>
          </w:p>
        </w:tc>
        <w:tc>
          <w:tcPr>
            <w:tcW w:w="0" w:type="auto"/>
            <w:vMerge w:val="restart"/>
          </w:tcPr>
          <w:p w:rsidR="00CC3A8D" w:rsidRPr="00A06A20" w:rsidRDefault="00CC3A8D" w:rsidP="00A06A20">
            <w:pPr>
              <w:pStyle w:val="aff0"/>
            </w:pPr>
            <w:r w:rsidRPr="00A06A20">
              <w:t>Облікова ставка НБУ*</w:t>
            </w:r>
          </w:p>
        </w:tc>
        <w:tc>
          <w:tcPr>
            <w:tcW w:w="0" w:type="auto"/>
            <w:vMerge w:val="restart"/>
          </w:tcPr>
          <w:p w:rsidR="00CC3A8D" w:rsidRPr="00A06A20" w:rsidRDefault="00CC3A8D" w:rsidP="00A06A20">
            <w:pPr>
              <w:pStyle w:val="aff0"/>
            </w:pPr>
            <w:r w:rsidRPr="00A06A20">
              <w:t>Середньозважена ставка за всіма інструментами</w:t>
            </w:r>
          </w:p>
        </w:tc>
        <w:tc>
          <w:tcPr>
            <w:tcW w:w="0" w:type="auto"/>
            <w:gridSpan w:val="7"/>
          </w:tcPr>
          <w:p w:rsidR="00CC3A8D" w:rsidRPr="00A06A20" w:rsidRDefault="00CC3A8D" w:rsidP="00A06A20">
            <w:pPr>
              <w:pStyle w:val="aff0"/>
            </w:pPr>
            <w:r w:rsidRPr="00A06A20">
              <w:t>У тому числі</w:t>
            </w:r>
          </w:p>
        </w:tc>
      </w:tr>
      <w:tr w:rsidR="00CC3A8D" w:rsidRPr="00A06A20" w:rsidTr="004A0952">
        <w:tc>
          <w:tcPr>
            <w:tcW w:w="0" w:type="auto"/>
            <w:vMerge/>
          </w:tcPr>
          <w:p w:rsidR="00CC3A8D" w:rsidRPr="00A06A20" w:rsidRDefault="00CC3A8D" w:rsidP="00A06A20">
            <w:pPr>
              <w:pStyle w:val="aff0"/>
            </w:pPr>
          </w:p>
        </w:tc>
        <w:tc>
          <w:tcPr>
            <w:tcW w:w="0" w:type="auto"/>
            <w:vMerge/>
          </w:tcPr>
          <w:p w:rsidR="00CC3A8D" w:rsidRPr="00A06A20" w:rsidRDefault="00CC3A8D" w:rsidP="00A06A20">
            <w:pPr>
              <w:pStyle w:val="aff0"/>
            </w:pPr>
          </w:p>
        </w:tc>
        <w:tc>
          <w:tcPr>
            <w:tcW w:w="0" w:type="auto"/>
            <w:vMerge/>
          </w:tcPr>
          <w:p w:rsidR="00CC3A8D" w:rsidRPr="00A06A20" w:rsidRDefault="00CC3A8D" w:rsidP="00A06A20">
            <w:pPr>
              <w:pStyle w:val="aff0"/>
            </w:pP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на тендері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кредити овернайт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операції РЕПО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Операції своп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по підтриманню довгострокової ліквідності банків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за стабілізаційним кредитом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кредити рефінансування під заставу майнових прав на кошти банківського вкладу (депозиту), розміщеного в НБУ</w:t>
            </w:r>
          </w:p>
        </w:tc>
      </w:tr>
      <w:tr w:rsidR="00CC3A8D" w:rsidRPr="00A06A20" w:rsidTr="004A0952"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2962E9">
              <w:t>2002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7.0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9.2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9.2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10.7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11.7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-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8.0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-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-</w:t>
            </w:r>
          </w:p>
        </w:tc>
      </w:tr>
      <w:tr w:rsidR="00CC3A8D" w:rsidRPr="00A06A20" w:rsidTr="004A0952"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2962E9">
              <w:t>2003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7.0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8.0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8.3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8.0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8.0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-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7.0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-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-</w:t>
            </w:r>
          </w:p>
        </w:tc>
      </w:tr>
      <w:tr w:rsidR="00CC3A8D" w:rsidRPr="00A06A20" w:rsidTr="004A0952"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2962E9">
              <w:t>2004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9.0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16.1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13.0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17.1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13.5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-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7.0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14.9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-</w:t>
            </w:r>
          </w:p>
        </w:tc>
      </w:tr>
      <w:tr w:rsidR="00CC3A8D" w:rsidRPr="00A06A20" w:rsidTr="004A0952"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2962E9">
              <w:t>2005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9.5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14.7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12.9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14.9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12.0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-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-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15.0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-</w:t>
            </w:r>
          </w:p>
        </w:tc>
      </w:tr>
      <w:tr w:rsidR="00CC3A8D" w:rsidRPr="00A06A20" w:rsidTr="004A0952"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2962E9">
              <w:t>2006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8.5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11.5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10.4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12.1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10.7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9.5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-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-</w:t>
            </w:r>
          </w:p>
        </w:tc>
        <w:tc>
          <w:tcPr>
            <w:tcW w:w="0" w:type="auto"/>
          </w:tcPr>
          <w:p w:rsidR="00CC3A8D" w:rsidRPr="00A06A20" w:rsidRDefault="00CC3A8D" w:rsidP="00A06A20">
            <w:pPr>
              <w:pStyle w:val="aff0"/>
            </w:pPr>
            <w:r w:rsidRPr="00A06A20">
              <w:t>8.5</w:t>
            </w:r>
          </w:p>
        </w:tc>
      </w:tr>
    </w:tbl>
    <w:p w:rsidR="00CC3A8D" w:rsidRPr="00A06A20" w:rsidRDefault="00CC3A8D" w:rsidP="004A0952">
      <w:pPr>
        <w:rPr>
          <w:lang w:val="uk-UA" w:eastAsia="en-US"/>
        </w:rPr>
      </w:pPr>
      <w:bookmarkStart w:id="33" w:name="_GoBack"/>
      <w:bookmarkEnd w:id="33"/>
    </w:p>
    <w:sectPr w:rsidR="00CC3A8D" w:rsidRPr="00A06A20" w:rsidSect="004A0952">
      <w:pgSz w:w="16838" w:h="11906" w:orient="landscape"/>
      <w:pgMar w:top="1701" w:right="1134" w:bottom="851" w:left="1134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A8D" w:rsidRDefault="00CC3A8D">
      <w:r>
        <w:separator/>
      </w:r>
    </w:p>
  </w:endnote>
  <w:endnote w:type="continuationSeparator" w:id="0">
    <w:p w:rsidR="00CC3A8D" w:rsidRDefault="00CC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A8D" w:rsidRDefault="00CC3A8D">
      <w:r>
        <w:separator/>
      </w:r>
    </w:p>
  </w:footnote>
  <w:footnote w:type="continuationSeparator" w:id="0">
    <w:p w:rsidR="00CC3A8D" w:rsidRDefault="00CC3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8D" w:rsidRDefault="00CC3A8D" w:rsidP="00DA37C0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3A8D" w:rsidRDefault="00CC3A8D" w:rsidP="0038772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8D" w:rsidRDefault="00CC3A8D" w:rsidP="00CC3A8D">
    <w:pPr>
      <w:pStyle w:val="a4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43742E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E4D524F"/>
    <w:multiLevelType w:val="multilevel"/>
    <w:tmpl w:val="BB3452B8"/>
    <w:lvl w:ilvl="0">
      <w:numFmt w:val="bullet"/>
      <w:lvlText w:val="-"/>
      <w:lvlJc w:val="left"/>
      <w:pPr>
        <w:tabs>
          <w:tab w:val="num" w:pos="2066"/>
        </w:tabs>
        <w:ind w:left="2066" w:hanging="121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158D70CA"/>
    <w:multiLevelType w:val="hybridMultilevel"/>
    <w:tmpl w:val="7674A56A"/>
    <w:lvl w:ilvl="0" w:tplc="B2E471FC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C25E81"/>
    <w:multiLevelType w:val="multilevel"/>
    <w:tmpl w:val="9A7AD322"/>
    <w:lvl w:ilvl="0">
      <w:start w:val="2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1791511C"/>
    <w:multiLevelType w:val="multilevel"/>
    <w:tmpl w:val="3C0E4D90"/>
    <w:lvl w:ilvl="0">
      <w:start w:val="1"/>
      <w:numFmt w:val="bullet"/>
      <w:lvlText w:val=""/>
      <w:lvlJc w:val="left"/>
      <w:pPr>
        <w:tabs>
          <w:tab w:val="num" w:pos="964"/>
        </w:tabs>
        <w:ind w:firstLine="73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F84CC8"/>
    <w:multiLevelType w:val="hybridMultilevel"/>
    <w:tmpl w:val="AAD8C046"/>
    <w:lvl w:ilvl="0" w:tplc="7F9AA5E2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E01F65"/>
    <w:multiLevelType w:val="hybridMultilevel"/>
    <w:tmpl w:val="7D8E1714"/>
    <w:lvl w:ilvl="0" w:tplc="8BDA8C4A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213E03E2"/>
    <w:multiLevelType w:val="multilevel"/>
    <w:tmpl w:val="BF0CAD54"/>
    <w:lvl w:ilvl="0">
      <w:start w:val="1"/>
      <w:numFmt w:val="decimal"/>
      <w:lvlText w:val="%1."/>
      <w:lvlJc w:val="left"/>
      <w:pPr>
        <w:tabs>
          <w:tab w:val="num" w:pos="964"/>
        </w:tabs>
        <w:ind w:firstLine="73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2B42A3"/>
    <w:multiLevelType w:val="multilevel"/>
    <w:tmpl w:val="3202FFE8"/>
    <w:lvl w:ilvl="0">
      <w:start w:val="2"/>
      <w:numFmt w:val="bullet"/>
      <w:lvlText w:val="-"/>
      <w:lvlJc w:val="left"/>
      <w:pPr>
        <w:tabs>
          <w:tab w:val="num" w:pos="907"/>
        </w:tabs>
        <w:ind w:left="737" w:hanging="28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2C835868"/>
    <w:multiLevelType w:val="singleLevel"/>
    <w:tmpl w:val="A7C4BD8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11">
    <w:nsid w:val="3A046B5A"/>
    <w:multiLevelType w:val="hybridMultilevel"/>
    <w:tmpl w:val="3C0E4D90"/>
    <w:lvl w:ilvl="0" w:tplc="FCAAB17C">
      <w:start w:val="1"/>
      <w:numFmt w:val="bullet"/>
      <w:lvlText w:val=""/>
      <w:lvlJc w:val="left"/>
      <w:pPr>
        <w:tabs>
          <w:tab w:val="num" w:pos="964"/>
        </w:tabs>
        <w:ind w:firstLine="73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9F03FF"/>
    <w:multiLevelType w:val="hybridMultilevel"/>
    <w:tmpl w:val="7ED410C2"/>
    <w:lvl w:ilvl="0" w:tplc="A358D314">
      <w:start w:val="2"/>
      <w:numFmt w:val="bullet"/>
      <w:lvlText w:val="-"/>
      <w:lvlJc w:val="left"/>
      <w:pPr>
        <w:tabs>
          <w:tab w:val="num" w:pos="964"/>
        </w:tabs>
        <w:ind w:left="737" w:hanging="28"/>
      </w:pPr>
      <w:rPr>
        <w:rFonts w:ascii="Times New Roman" w:eastAsia="Times New Roman" w:hAnsi="Times New Roman" w:hint="default"/>
      </w:rPr>
    </w:lvl>
    <w:lvl w:ilvl="1" w:tplc="111CB620">
      <w:start w:val="2"/>
      <w:numFmt w:val="bullet"/>
      <w:lvlText w:val="-"/>
      <w:lvlJc w:val="left"/>
      <w:pPr>
        <w:tabs>
          <w:tab w:val="num" w:pos="964"/>
        </w:tabs>
        <w:ind w:left="737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3EB86C9C"/>
    <w:multiLevelType w:val="singleLevel"/>
    <w:tmpl w:val="BDE21CE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14">
    <w:nsid w:val="3F862DBD"/>
    <w:multiLevelType w:val="singleLevel"/>
    <w:tmpl w:val="D29EB5A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5">
    <w:nsid w:val="417C70E3"/>
    <w:multiLevelType w:val="hybridMultilevel"/>
    <w:tmpl w:val="0EE01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83736E1"/>
    <w:multiLevelType w:val="hybridMultilevel"/>
    <w:tmpl w:val="3202FFE8"/>
    <w:lvl w:ilvl="0" w:tplc="2384C6A4">
      <w:start w:val="2"/>
      <w:numFmt w:val="bullet"/>
      <w:lvlText w:val="-"/>
      <w:lvlJc w:val="left"/>
      <w:pPr>
        <w:tabs>
          <w:tab w:val="num" w:pos="907"/>
        </w:tabs>
        <w:ind w:left="737" w:hanging="28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AEE5266"/>
    <w:multiLevelType w:val="hybridMultilevel"/>
    <w:tmpl w:val="BF0CAD54"/>
    <w:lvl w:ilvl="0" w:tplc="33F243DA">
      <w:start w:val="1"/>
      <w:numFmt w:val="decimal"/>
      <w:lvlText w:val="%1."/>
      <w:lvlJc w:val="left"/>
      <w:pPr>
        <w:tabs>
          <w:tab w:val="num" w:pos="964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7B2035B"/>
    <w:multiLevelType w:val="multilevel"/>
    <w:tmpl w:val="7D8E1714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59265258"/>
    <w:multiLevelType w:val="hybridMultilevel"/>
    <w:tmpl w:val="A6DCCAA8"/>
    <w:lvl w:ilvl="0" w:tplc="02BAD366">
      <w:start w:val="2"/>
      <w:numFmt w:val="bullet"/>
      <w:lvlText w:val="-"/>
      <w:lvlJc w:val="left"/>
      <w:pPr>
        <w:tabs>
          <w:tab w:val="num" w:pos="964"/>
        </w:tabs>
        <w:ind w:left="737" w:hanging="28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5B284691"/>
    <w:multiLevelType w:val="singleLevel"/>
    <w:tmpl w:val="CC0434DA"/>
    <w:lvl w:ilvl="0">
      <w:start w:val="2"/>
      <w:numFmt w:val="bullet"/>
      <w:pStyle w:val="2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1">
    <w:nsid w:val="5EC14B42"/>
    <w:multiLevelType w:val="multilevel"/>
    <w:tmpl w:val="7D8E1714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610B3268"/>
    <w:multiLevelType w:val="hybridMultilevel"/>
    <w:tmpl w:val="FDD20A58"/>
    <w:lvl w:ilvl="0" w:tplc="6776864A">
      <w:start w:val="1"/>
      <w:numFmt w:val="bullet"/>
      <w:lvlText w:val=""/>
      <w:lvlJc w:val="left"/>
      <w:pPr>
        <w:tabs>
          <w:tab w:val="num" w:pos="1077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FD6D73"/>
    <w:multiLevelType w:val="singleLevel"/>
    <w:tmpl w:val="5FA237C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24">
    <w:nsid w:val="683D3FED"/>
    <w:multiLevelType w:val="hybridMultilevel"/>
    <w:tmpl w:val="40F43866"/>
    <w:lvl w:ilvl="0" w:tplc="F6E8A5B6">
      <w:start w:val="1"/>
      <w:numFmt w:val="bullet"/>
      <w:lvlText w:val=""/>
      <w:lvlJc w:val="left"/>
      <w:pPr>
        <w:tabs>
          <w:tab w:val="num" w:pos="964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1643D5"/>
    <w:multiLevelType w:val="hybridMultilevel"/>
    <w:tmpl w:val="051A0406"/>
    <w:lvl w:ilvl="0" w:tplc="41282A78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7638027F"/>
    <w:multiLevelType w:val="multilevel"/>
    <w:tmpl w:val="051A0406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81E6247"/>
    <w:multiLevelType w:val="hybridMultilevel"/>
    <w:tmpl w:val="E31646BC"/>
    <w:lvl w:ilvl="0" w:tplc="0F0A6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EF13209"/>
    <w:multiLevelType w:val="hybridMultilevel"/>
    <w:tmpl w:val="9A7AD322"/>
    <w:lvl w:ilvl="0" w:tplc="D074855E">
      <w:start w:val="2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23"/>
  </w:num>
  <w:num w:numId="5">
    <w:abstractNumId w:val="10"/>
  </w:num>
  <w:num w:numId="6">
    <w:abstractNumId w:val="24"/>
  </w:num>
  <w:num w:numId="7">
    <w:abstractNumId w:val="27"/>
  </w:num>
  <w:num w:numId="8">
    <w:abstractNumId w:val="6"/>
  </w:num>
  <w:num w:numId="9">
    <w:abstractNumId w:val="14"/>
  </w:num>
  <w:num w:numId="10">
    <w:abstractNumId w:val="20"/>
  </w:num>
  <w:num w:numId="11">
    <w:abstractNumId w:val="0"/>
  </w:num>
  <w:num w:numId="12">
    <w:abstractNumId w:val="15"/>
  </w:num>
  <w:num w:numId="13">
    <w:abstractNumId w:val="11"/>
  </w:num>
  <w:num w:numId="14">
    <w:abstractNumId w:val="4"/>
  </w:num>
  <w:num w:numId="15">
    <w:abstractNumId w:val="22"/>
  </w:num>
  <w:num w:numId="16">
    <w:abstractNumId w:val="1"/>
  </w:num>
  <w:num w:numId="17">
    <w:abstractNumId w:val="17"/>
  </w:num>
  <w:num w:numId="18">
    <w:abstractNumId w:val="7"/>
  </w:num>
  <w:num w:numId="19">
    <w:abstractNumId w:val="5"/>
  </w:num>
  <w:num w:numId="20">
    <w:abstractNumId w:val="21"/>
  </w:num>
  <w:num w:numId="21">
    <w:abstractNumId w:val="25"/>
  </w:num>
  <w:num w:numId="22">
    <w:abstractNumId w:val="2"/>
  </w:num>
  <w:num w:numId="23">
    <w:abstractNumId w:val="26"/>
  </w:num>
  <w:num w:numId="24">
    <w:abstractNumId w:val="28"/>
  </w:num>
  <w:num w:numId="25">
    <w:abstractNumId w:val="3"/>
  </w:num>
  <w:num w:numId="26">
    <w:abstractNumId w:val="16"/>
  </w:num>
  <w:num w:numId="27">
    <w:abstractNumId w:val="9"/>
  </w:num>
  <w:num w:numId="28">
    <w:abstractNumId w:val="12"/>
  </w:num>
  <w:num w:numId="29">
    <w:abstractNumId w:val="18"/>
  </w:num>
  <w:num w:numId="30">
    <w:abstractNumId w:val="1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588D"/>
    <w:rsid w:val="00004DCF"/>
    <w:rsid w:val="00014642"/>
    <w:rsid w:val="000152B4"/>
    <w:rsid w:val="0002088E"/>
    <w:rsid w:val="000233E0"/>
    <w:rsid w:val="000248DC"/>
    <w:rsid w:val="00026963"/>
    <w:rsid w:val="0003072C"/>
    <w:rsid w:val="00032215"/>
    <w:rsid w:val="00042B20"/>
    <w:rsid w:val="000445E7"/>
    <w:rsid w:val="00046306"/>
    <w:rsid w:val="00052C94"/>
    <w:rsid w:val="000617DA"/>
    <w:rsid w:val="00065BBD"/>
    <w:rsid w:val="00070159"/>
    <w:rsid w:val="00072B01"/>
    <w:rsid w:val="00075090"/>
    <w:rsid w:val="00077FCC"/>
    <w:rsid w:val="00086E97"/>
    <w:rsid w:val="00091BC5"/>
    <w:rsid w:val="00091F82"/>
    <w:rsid w:val="00092880"/>
    <w:rsid w:val="00096034"/>
    <w:rsid w:val="0009697A"/>
    <w:rsid w:val="000A00A0"/>
    <w:rsid w:val="000A20FC"/>
    <w:rsid w:val="000B050B"/>
    <w:rsid w:val="000B5E57"/>
    <w:rsid w:val="000B7C90"/>
    <w:rsid w:val="000C1378"/>
    <w:rsid w:val="000C1852"/>
    <w:rsid w:val="000C626C"/>
    <w:rsid w:val="000D0612"/>
    <w:rsid w:val="000D52F9"/>
    <w:rsid w:val="000E07F0"/>
    <w:rsid w:val="000E0F71"/>
    <w:rsid w:val="000E123C"/>
    <w:rsid w:val="000E3404"/>
    <w:rsid w:val="000E3AFB"/>
    <w:rsid w:val="000E4E41"/>
    <w:rsid w:val="000E5F36"/>
    <w:rsid w:val="000F02B2"/>
    <w:rsid w:val="000F1F9A"/>
    <w:rsid w:val="000F74F8"/>
    <w:rsid w:val="00101C0A"/>
    <w:rsid w:val="001025FB"/>
    <w:rsid w:val="00102FE4"/>
    <w:rsid w:val="00105D74"/>
    <w:rsid w:val="00111817"/>
    <w:rsid w:val="00112211"/>
    <w:rsid w:val="00115C67"/>
    <w:rsid w:val="001206C0"/>
    <w:rsid w:val="00121D26"/>
    <w:rsid w:val="00122CBB"/>
    <w:rsid w:val="0012468E"/>
    <w:rsid w:val="001262C5"/>
    <w:rsid w:val="001272EF"/>
    <w:rsid w:val="00127752"/>
    <w:rsid w:val="001316DF"/>
    <w:rsid w:val="001337B5"/>
    <w:rsid w:val="00135F73"/>
    <w:rsid w:val="0014472A"/>
    <w:rsid w:val="00153F6B"/>
    <w:rsid w:val="0016094C"/>
    <w:rsid w:val="00160C00"/>
    <w:rsid w:val="00160CEA"/>
    <w:rsid w:val="00161919"/>
    <w:rsid w:val="001753B2"/>
    <w:rsid w:val="001820B8"/>
    <w:rsid w:val="0018460B"/>
    <w:rsid w:val="00184F6A"/>
    <w:rsid w:val="00185FA2"/>
    <w:rsid w:val="00186555"/>
    <w:rsid w:val="0018676D"/>
    <w:rsid w:val="001914D2"/>
    <w:rsid w:val="00195ECD"/>
    <w:rsid w:val="00196A33"/>
    <w:rsid w:val="001B435F"/>
    <w:rsid w:val="001B70EA"/>
    <w:rsid w:val="001C4699"/>
    <w:rsid w:val="001D4695"/>
    <w:rsid w:val="001D6E78"/>
    <w:rsid w:val="001D7364"/>
    <w:rsid w:val="001E25C3"/>
    <w:rsid w:val="001E4177"/>
    <w:rsid w:val="001E6917"/>
    <w:rsid w:val="001E7FC3"/>
    <w:rsid w:val="001F028A"/>
    <w:rsid w:val="00202753"/>
    <w:rsid w:val="002048C4"/>
    <w:rsid w:val="00205F48"/>
    <w:rsid w:val="002103C1"/>
    <w:rsid w:val="0021509B"/>
    <w:rsid w:val="002153F6"/>
    <w:rsid w:val="00221AA3"/>
    <w:rsid w:val="00226FBE"/>
    <w:rsid w:val="00233E1D"/>
    <w:rsid w:val="002351CA"/>
    <w:rsid w:val="0023557B"/>
    <w:rsid w:val="00236DF8"/>
    <w:rsid w:val="00247BFB"/>
    <w:rsid w:val="0025114F"/>
    <w:rsid w:val="002517B6"/>
    <w:rsid w:val="002570FC"/>
    <w:rsid w:val="0027237D"/>
    <w:rsid w:val="00272DBD"/>
    <w:rsid w:val="002732EF"/>
    <w:rsid w:val="00280B06"/>
    <w:rsid w:val="002815E8"/>
    <w:rsid w:val="00281A82"/>
    <w:rsid w:val="00282333"/>
    <w:rsid w:val="00284AA3"/>
    <w:rsid w:val="00286230"/>
    <w:rsid w:val="00292E81"/>
    <w:rsid w:val="0029388A"/>
    <w:rsid w:val="00295344"/>
    <w:rsid w:val="002962E9"/>
    <w:rsid w:val="00296732"/>
    <w:rsid w:val="002B1737"/>
    <w:rsid w:val="002B1751"/>
    <w:rsid w:val="002B5739"/>
    <w:rsid w:val="002C6800"/>
    <w:rsid w:val="002D1EC2"/>
    <w:rsid w:val="002D73AE"/>
    <w:rsid w:val="002E0BB4"/>
    <w:rsid w:val="002E0C7A"/>
    <w:rsid w:val="002E15B2"/>
    <w:rsid w:val="002E3DCF"/>
    <w:rsid w:val="002E53B7"/>
    <w:rsid w:val="002F2626"/>
    <w:rsid w:val="002F56D0"/>
    <w:rsid w:val="00311667"/>
    <w:rsid w:val="00316ED2"/>
    <w:rsid w:val="003246A8"/>
    <w:rsid w:val="00324C87"/>
    <w:rsid w:val="0033334F"/>
    <w:rsid w:val="00340B9B"/>
    <w:rsid w:val="00347DC3"/>
    <w:rsid w:val="003504DE"/>
    <w:rsid w:val="003511AB"/>
    <w:rsid w:val="003601AC"/>
    <w:rsid w:val="0036056D"/>
    <w:rsid w:val="00360D60"/>
    <w:rsid w:val="003676DA"/>
    <w:rsid w:val="003679C5"/>
    <w:rsid w:val="003753AE"/>
    <w:rsid w:val="0038588D"/>
    <w:rsid w:val="00387729"/>
    <w:rsid w:val="0039080F"/>
    <w:rsid w:val="00397B43"/>
    <w:rsid w:val="003A316F"/>
    <w:rsid w:val="003A34A2"/>
    <w:rsid w:val="003B1AEA"/>
    <w:rsid w:val="003B3D6C"/>
    <w:rsid w:val="003B499F"/>
    <w:rsid w:val="003B6648"/>
    <w:rsid w:val="003B76D5"/>
    <w:rsid w:val="003C3118"/>
    <w:rsid w:val="003C5450"/>
    <w:rsid w:val="003D30AA"/>
    <w:rsid w:val="003D724C"/>
    <w:rsid w:val="003D7D5C"/>
    <w:rsid w:val="003E49DE"/>
    <w:rsid w:val="003E5752"/>
    <w:rsid w:val="003E5CC6"/>
    <w:rsid w:val="003E7864"/>
    <w:rsid w:val="003F018D"/>
    <w:rsid w:val="004007EC"/>
    <w:rsid w:val="00401819"/>
    <w:rsid w:val="004034BD"/>
    <w:rsid w:val="004042CC"/>
    <w:rsid w:val="00406E07"/>
    <w:rsid w:val="00411107"/>
    <w:rsid w:val="004119ED"/>
    <w:rsid w:val="0042293A"/>
    <w:rsid w:val="004229BE"/>
    <w:rsid w:val="004246C7"/>
    <w:rsid w:val="0042489F"/>
    <w:rsid w:val="004269DC"/>
    <w:rsid w:val="00436F90"/>
    <w:rsid w:val="00445F8E"/>
    <w:rsid w:val="00451386"/>
    <w:rsid w:val="00452921"/>
    <w:rsid w:val="00453236"/>
    <w:rsid w:val="004567AD"/>
    <w:rsid w:val="0046393F"/>
    <w:rsid w:val="0046453D"/>
    <w:rsid w:val="004679F9"/>
    <w:rsid w:val="0047220A"/>
    <w:rsid w:val="00480E6E"/>
    <w:rsid w:val="00482D09"/>
    <w:rsid w:val="00484744"/>
    <w:rsid w:val="00484F72"/>
    <w:rsid w:val="00486274"/>
    <w:rsid w:val="004874B1"/>
    <w:rsid w:val="00495875"/>
    <w:rsid w:val="00496A81"/>
    <w:rsid w:val="004A021B"/>
    <w:rsid w:val="004A0952"/>
    <w:rsid w:val="004A1C1C"/>
    <w:rsid w:val="004A24BC"/>
    <w:rsid w:val="004A6175"/>
    <w:rsid w:val="004B1818"/>
    <w:rsid w:val="004B6424"/>
    <w:rsid w:val="004B667B"/>
    <w:rsid w:val="004B6FAC"/>
    <w:rsid w:val="004C26C9"/>
    <w:rsid w:val="004C2965"/>
    <w:rsid w:val="004C2F65"/>
    <w:rsid w:val="004C6EEA"/>
    <w:rsid w:val="004D52DC"/>
    <w:rsid w:val="004E4182"/>
    <w:rsid w:val="004E46B9"/>
    <w:rsid w:val="004E6CE8"/>
    <w:rsid w:val="004F3C4E"/>
    <w:rsid w:val="004F3D05"/>
    <w:rsid w:val="0050047D"/>
    <w:rsid w:val="005016D3"/>
    <w:rsid w:val="00501946"/>
    <w:rsid w:val="00501BD8"/>
    <w:rsid w:val="00502A35"/>
    <w:rsid w:val="00503E70"/>
    <w:rsid w:val="00504093"/>
    <w:rsid w:val="00521E0B"/>
    <w:rsid w:val="00526FD5"/>
    <w:rsid w:val="00531E07"/>
    <w:rsid w:val="00537A48"/>
    <w:rsid w:val="005402DF"/>
    <w:rsid w:val="00542378"/>
    <w:rsid w:val="0054273F"/>
    <w:rsid w:val="00543484"/>
    <w:rsid w:val="00547C17"/>
    <w:rsid w:val="00552C81"/>
    <w:rsid w:val="00553ABB"/>
    <w:rsid w:val="00554E8D"/>
    <w:rsid w:val="00565B55"/>
    <w:rsid w:val="00566C79"/>
    <w:rsid w:val="00571D86"/>
    <w:rsid w:val="005723BD"/>
    <w:rsid w:val="0058056C"/>
    <w:rsid w:val="0059287E"/>
    <w:rsid w:val="00593CB4"/>
    <w:rsid w:val="00594153"/>
    <w:rsid w:val="005A0FDA"/>
    <w:rsid w:val="005B4044"/>
    <w:rsid w:val="005B604E"/>
    <w:rsid w:val="005D227C"/>
    <w:rsid w:val="005D305A"/>
    <w:rsid w:val="005D51D2"/>
    <w:rsid w:val="005D757C"/>
    <w:rsid w:val="005F380E"/>
    <w:rsid w:val="005F46B5"/>
    <w:rsid w:val="0060233D"/>
    <w:rsid w:val="0060349F"/>
    <w:rsid w:val="006109E0"/>
    <w:rsid w:val="0061118C"/>
    <w:rsid w:val="00611748"/>
    <w:rsid w:val="006176A6"/>
    <w:rsid w:val="00625DB2"/>
    <w:rsid w:val="006322F9"/>
    <w:rsid w:val="006410EF"/>
    <w:rsid w:val="00644742"/>
    <w:rsid w:val="00645618"/>
    <w:rsid w:val="0064600A"/>
    <w:rsid w:val="00646622"/>
    <w:rsid w:val="00654F00"/>
    <w:rsid w:val="006551A5"/>
    <w:rsid w:val="00656424"/>
    <w:rsid w:val="0065767D"/>
    <w:rsid w:val="00661DA0"/>
    <w:rsid w:val="00665D11"/>
    <w:rsid w:val="00671178"/>
    <w:rsid w:val="0068042E"/>
    <w:rsid w:val="00681336"/>
    <w:rsid w:val="00683D4E"/>
    <w:rsid w:val="00683E03"/>
    <w:rsid w:val="006877A3"/>
    <w:rsid w:val="00690526"/>
    <w:rsid w:val="0069063C"/>
    <w:rsid w:val="006924E4"/>
    <w:rsid w:val="00695B41"/>
    <w:rsid w:val="00696521"/>
    <w:rsid w:val="006965C0"/>
    <w:rsid w:val="00696EB0"/>
    <w:rsid w:val="006A32A3"/>
    <w:rsid w:val="006A3F1D"/>
    <w:rsid w:val="006B004E"/>
    <w:rsid w:val="006B053F"/>
    <w:rsid w:val="006B45B1"/>
    <w:rsid w:val="006B5827"/>
    <w:rsid w:val="006C0C78"/>
    <w:rsid w:val="006C38A4"/>
    <w:rsid w:val="006D0D99"/>
    <w:rsid w:val="006D6469"/>
    <w:rsid w:val="006D710B"/>
    <w:rsid w:val="006D7B72"/>
    <w:rsid w:val="006E4B38"/>
    <w:rsid w:val="006E4D2D"/>
    <w:rsid w:val="006E4E6A"/>
    <w:rsid w:val="006E7592"/>
    <w:rsid w:val="006E7F0B"/>
    <w:rsid w:val="006F23B0"/>
    <w:rsid w:val="006F2CB8"/>
    <w:rsid w:val="006F46C6"/>
    <w:rsid w:val="007004A0"/>
    <w:rsid w:val="00705B9A"/>
    <w:rsid w:val="00707520"/>
    <w:rsid w:val="00710957"/>
    <w:rsid w:val="00717F22"/>
    <w:rsid w:val="007232B6"/>
    <w:rsid w:val="00730F44"/>
    <w:rsid w:val="0073155D"/>
    <w:rsid w:val="007348A7"/>
    <w:rsid w:val="00741A24"/>
    <w:rsid w:val="00743E49"/>
    <w:rsid w:val="00745934"/>
    <w:rsid w:val="00750803"/>
    <w:rsid w:val="007609CA"/>
    <w:rsid w:val="00761CFD"/>
    <w:rsid w:val="00763294"/>
    <w:rsid w:val="007704AA"/>
    <w:rsid w:val="007712B0"/>
    <w:rsid w:val="00772310"/>
    <w:rsid w:val="007766A4"/>
    <w:rsid w:val="00787DD3"/>
    <w:rsid w:val="00790029"/>
    <w:rsid w:val="0079217B"/>
    <w:rsid w:val="0079669E"/>
    <w:rsid w:val="007975E0"/>
    <w:rsid w:val="007A278E"/>
    <w:rsid w:val="007B0C76"/>
    <w:rsid w:val="007B3EDE"/>
    <w:rsid w:val="007C025F"/>
    <w:rsid w:val="007C23D6"/>
    <w:rsid w:val="007C45CE"/>
    <w:rsid w:val="007C4B0D"/>
    <w:rsid w:val="007C597A"/>
    <w:rsid w:val="007D4D29"/>
    <w:rsid w:val="007D6CA3"/>
    <w:rsid w:val="007D7275"/>
    <w:rsid w:val="007E02C7"/>
    <w:rsid w:val="007E363D"/>
    <w:rsid w:val="007F0D79"/>
    <w:rsid w:val="007F234D"/>
    <w:rsid w:val="007F3844"/>
    <w:rsid w:val="007F52E1"/>
    <w:rsid w:val="007F75DA"/>
    <w:rsid w:val="00800EB1"/>
    <w:rsid w:val="00805B9D"/>
    <w:rsid w:val="00807CF7"/>
    <w:rsid w:val="0082016A"/>
    <w:rsid w:val="00822E8F"/>
    <w:rsid w:val="00824F84"/>
    <w:rsid w:val="0082534C"/>
    <w:rsid w:val="00825E35"/>
    <w:rsid w:val="00835A25"/>
    <w:rsid w:val="00842CE8"/>
    <w:rsid w:val="00846CA6"/>
    <w:rsid w:val="008535A1"/>
    <w:rsid w:val="00854B17"/>
    <w:rsid w:val="00856FC1"/>
    <w:rsid w:val="00862219"/>
    <w:rsid w:val="008679CE"/>
    <w:rsid w:val="008754D7"/>
    <w:rsid w:val="00875AC9"/>
    <w:rsid w:val="00876816"/>
    <w:rsid w:val="00876F3C"/>
    <w:rsid w:val="00881E19"/>
    <w:rsid w:val="00885271"/>
    <w:rsid w:val="00885E3A"/>
    <w:rsid w:val="008860DB"/>
    <w:rsid w:val="00890167"/>
    <w:rsid w:val="008962FF"/>
    <w:rsid w:val="008A3FCE"/>
    <w:rsid w:val="008A5253"/>
    <w:rsid w:val="008A6EE0"/>
    <w:rsid w:val="008B6C2F"/>
    <w:rsid w:val="008C0CEE"/>
    <w:rsid w:val="008C54A5"/>
    <w:rsid w:val="008D2D88"/>
    <w:rsid w:val="008D4EFA"/>
    <w:rsid w:val="008D5423"/>
    <w:rsid w:val="008D74E5"/>
    <w:rsid w:val="008E1468"/>
    <w:rsid w:val="008E4169"/>
    <w:rsid w:val="008F0DAE"/>
    <w:rsid w:val="008F3143"/>
    <w:rsid w:val="00903493"/>
    <w:rsid w:val="00911042"/>
    <w:rsid w:val="00921575"/>
    <w:rsid w:val="009228B8"/>
    <w:rsid w:val="00933D4A"/>
    <w:rsid w:val="009355F5"/>
    <w:rsid w:val="00936A74"/>
    <w:rsid w:val="0094696E"/>
    <w:rsid w:val="009559A0"/>
    <w:rsid w:val="00957A05"/>
    <w:rsid w:val="009610CF"/>
    <w:rsid w:val="009711D4"/>
    <w:rsid w:val="00971FEB"/>
    <w:rsid w:val="00973AAF"/>
    <w:rsid w:val="00974331"/>
    <w:rsid w:val="00981EFF"/>
    <w:rsid w:val="009835FF"/>
    <w:rsid w:val="009867BA"/>
    <w:rsid w:val="00990244"/>
    <w:rsid w:val="0099114F"/>
    <w:rsid w:val="009A2C51"/>
    <w:rsid w:val="009A4A0D"/>
    <w:rsid w:val="009A6FBE"/>
    <w:rsid w:val="009B5B68"/>
    <w:rsid w:val="009B6361"/>
    <w:rsid w:val="009C02CF"/>
    <w:rsid w:val="009C04EB"/>
    <w:rsid w:val="009C1862"/>
    <w:rsid w:val="009C5923"/>
    <w:rsid w:val="009D062A"/>
    <w:rsid w:val="009D3847"/>
    <w:rsid w:val="009D3F74"/>
    <w:rsid w:val="009D5F33"/>
    <w:rsid w:val="009E586F"/>
    <w:rsid w:val="009E59AC"/>
    <w:rsid w:val="009E69D4"/>
    <w:rsid w:val="009F2DB6"/>
    <w:rsid w:val="009F7BD9"/>
    <w:rsid w:val="00A06A20"/>
    <w:rsid w:val="00A06DB4"/>
    <w:rsid w:val="00A0764E"/>
    <w:rsid w:val="00A07D8D"/>
    <w:rsid w:val="00A10B82"/>
    <w:rsid w:val="00A20486"/>
    <w:rsid w:val="00A21AA1"/>
    <w:rsid w:val="00A21FF1"/>
    <w:rsid w:val="00A2468A"/>
    <w:rsid w:val="00A2502E"/>
    <w:rsid w:val="00A253E0"/>
    <w:rsid w:val="00A26CC9"/>
    <w:rsid w:val="00A32E5D"/>
    <w:rsid w:val="00A33675"/>
    <w:rsid w:val="00A35196"/>
    <w:rsid w:val="00A37D43"/>
    <w:rsid w:val="00A42B7B"/>
    <w:rsid w:val="00A46AB9"/>
    <w:rsid w:val="00A52193"/>
    <w:rsid w:val="00A5379E"/>
    <w:rsid w:val="00A5379F"/>
    <w:rsid w:val="00A578BA"/>
    <w:rsid w:val="00A604CB"/>
    <w:rsid w:val="00A6065C"/>
    <w:rsid w:val="00A61BCF"/>
    <w:rsid w:val="00A703D1"/>
    <w:rsid w:val="00A73862"/>
    <w:rsid w:val="00A744EE"/>
    <w:rsid w:val="00A81DC4"/>
    <w:rsid w:val="00A87D0D"/>
    <w:rsid w:val="00A94D46"/>
    <w:rsid w:val="00A97D43"/>
    <w:rsid w:val="00AA108A"/>
    <w:rsid w:val="00AA3694"/>
    <w:rsid w:val="00AA3A9C"/>
    <w:rsid w:val="00AA3BF8"/>
    <w:rsid w:val="00AA464D"/>
    <w:rsid w:val="00AA61E0"/>
    <w:rsid w:val="00AA63EB"/>
    <w:rsid w:val="00AA6F9D"/>
    <w:rsid w:val="00AB1099"/>
    <w:rsid w:val="00AB22D4"/>
    <w:rsid w:val="00AB6318"/>
    <w:rsid w:val="00AB6D88"/>
    <w:rsid w:val="00AB7637"/>
    <w:rsid w:val="00AC7539"/>
    <w:rsid w:val="00AE0697"/>
    <w:rsid w:val="00AE1FC0"/>
    <w:rsid w:val="00AE4373"/>
    <w:rsid w:val="00AE6970"/>
    <w:rsid w:val="00AE6FD6"/>
    <w:rsid w:val="00AE7C6D"/>
    <w:rsid w:val="00AF3DF4"/>
    <w:rsid w:val="00AF4EC9"/>
    <w:rsid w:val="00AF6F95"/>
    <w:rsid w:val="00B030E4"/>
    <w:rsid w:val="00B03E4F"/>
    <w:rsid w:val="00B2170E"/>
    <w:rsid w:val="00B35037"/>
    <w:rsid w:val="00B363A9"/>
    <w:rsid w:val="00B36F11"/>
    <w:rsid w:val="00B430D5"/>
    <w:rsid w:val="00B43973"/>
    <w:rsid w:val="00B439D1"/>
    <w:rsid w:val="00B44751"/>
    <w:rsid w:val="00B45EEA"/>
    <w:rsid w:val="00B47EC6"/>
    <w:rsid w:val="00B47F2B"/>
    <w:rsid w:val="00B55FA3"/>
    <w:rsid w:val="00B612A4"/>
    <w:rsid w:val="00B636EA"/>
    <w:rsid w:val="00B64B05"/>
    <w:rsid w:val="00B64D22"/>
    <w:rsid w:val="00B6606E"/>
    <w:rsid w:val="00B675F8"/>
    <w:rsid w:val="00B70CEF"/>
    <w:rsid w:val="00B7186D"/>
    <w:rsid w:val="00B73703"/>
    <w:rsid w:val="00B7455A"/>
    <w:rsid w:val="00B764FC"/>
    <w:rsid w:val="00B76A58"/>
    <w:rsid w:val="00B77083"/>
    <w:rsid w:val="00B80C75"/>
    <w:rsid w:val="00B83971"/>
    <w:rsid w:val="00B9040D"/>
    <w:rsid w:val="00B93CB5"/>
    <w:rsid w:val="00B94D00"/>
    <w:rsid w:val="00BA072E"/>
    <w:rsid w:val="00BA2D24"/>
    <w:rsid w:val="00BA4677"/>
    <w:rsid w:val="00BA5F4A"/>
    <w:rsid w:val="00BA6A8C"/>
    <w:rsid w:val="00BB2126"/>
    <w:rsid w:val="00BC2A64"/>
    <w:rsid w:val="00BC6442"/>
    <w:rsid w:val="00BD16B1"/>
    <w:rsid w:val="00BD6B94"/>
    <w:rsid w:val="00BE0F59"/>
    <w:rsid w:val="00BE1D22"/>
    <w:rsid w:val="00BE47B3"/>
    <w:rsid w:val="00BE7884"/>
    <w:rsid w:val="00BF2B93"/>
    <w:rsid w:val="00BF2C0D"/>
    <w:rsid w:val="00BF53AC"/>
    <w:rsid w:val="00BF5A09"/>
    <w:rsid w:val="00BF7AEA"/>
    <w:rsid w:val="00C00046"/>
    <w:rsid w:val="00C044E4"/>
    <w:rsid w:val="00C050B2"/>
    <w:rsid w:val="00C073AD"/>
    <w:rsid w:val="00C12CEF"/>
    <w:rsid w:val="00C1444F"/>
    <w:rsid w:val="00C15288"/>
    <w:rsid w:val="00C208F4"/>
    <w:rsid w:val="00C23BE3"/>
    <w:rsid w:val="00C2759C"/>
    <w:rsid w:val="00C278AA"/>
    <w:rsid w:val="00C342A0"/>
    <w:rsid w:val="00C42595"/>
    <w:rsid w:val="00C507B4"/>
    <w:rsid w:val="00C5132B"/>
    <w:rsid w:val="00C523EC"/>
    <w:rsid w:val="00C52563"/>
    <w:rsid w:val="00C53872"/>
    <w:rsid w:val="00C71505"/>
    <w:rsid w:val="00C77B88"/>
    <w:rsid w:val="00C866F7"/>
    <w:rsid w:val="00C9598F"/>
    <w:rsid w:val="00C975EB"/>
    <w:rsid w:val="00CA1A64"/>
    <w:rsid w:val="00CA245C"/>
    <w:rsid w:val="00CB2CDF"/>
    <w:rsid w:val="00CB5363"/>
    <w:rsid w:val="00CB7E2D"/>
    <w:rsid w:val="00CC3A8D"/>
    <w:rsid w:val="00CC50D0"/>
    <w:rsid w:val="00CC732B"/>
    <w:rsid w:val="00CD1259"/>
    <w:rsid w:val="00CD6990"/>
    <w:rsid w:val="00CE2622"/>
    <w:rsid w:val="00CE3EE9"/>
    <w:rsid w:val="00CE4E9A"/>
    <w:rsid w:val="00CE51F5"/>
    <w:rsid w:val="00CF009C"/>
    <w:rsid w:val="00CF0CDD"/>
    <w:rsid w:val="00CF526B"/>
    <w:rsid w:val="00D00DB2"/>
    <w:rsid w:val="00D00EE3"/>
    <w:rsid w:val="00D011B5"/>
    <w:rsid w:val="00D157B9"/>
    <w:rsid w:val="00D15832"/>
    <w:rsid w:val="00D15942"/>
    <w:rsid w:val="00D3445D"/>
    <w:rsid w:val="00D43A7D"/>
    <w:rsid w:val="00D4441B"/>
    <w:rsid w:val="00D504D8"/>
    <w:rsid w:val="00D5535A"/>
    <w:rsid w:val="00D60CB7"/>
    <w:rsid w:val="00D719F7"/>
    <w:rsid w:val="00D72C3F"/>
    <w:rsid w:val="00D730B8"/>
    <w:rsid w:val="00D82295"/>
    <w:rsid w:val="00D82DAF"/>
    <w:rsid w:val="00D83B82"/>
    <w:rsid w:val="00D83D99"/>
    <w:rsid w:val="00D85364"/>
    <w:rsid w:val="00DA37C0"/>
    <w:rsid w:val="00DA446D"/>
    <w:rsid w:val="00DA50F3"/>
    <w:rsid w:val="00DA734D"/>
    <w:rsid w:val="00DB0C5C"/>
    <w:rsid w:val="00DB20A4"/>
    <w:rsid w:val="00DB501B"/>
    <w:rsid w:val="00DB581F"/>
    <w:rsid w:val="00DB7835"/>
    <w:rsid w:val="00DB7CDC"/>
    <w:rsid w:val="00DC2007"/>
    <w:rsid w:val="00DD1377"/>
    <w:rsid w:val="00DD1D34"/>
    <w:rsid w:val="00DD285A"/>
    <w:rsid w:val="00DD3093"/>
    <w:rsid w:val="00DD5330"/>
    <w:rsid w:val="00DE0927"/>
    <w:rsid w:val="00DE54E7"/>
    <w:rsid w:val="00DE7B53"/>
    <w:rsid w:val="00DF0819"/>
    <w:rsid w:val="00DF13E2"/>
    <w:rsid w:val="00DF16DA"/>
    <w:rsid w:val="00DF1ECA"/>
    <w:rsid w:val="00DF5241"/>
    <w:rsid w:val="00DF71D9"/>
    <w:rsid w:val="00E00D38"/>
    <w:rsid w:val="00E02ADC"/>
    <w:rsid w:val="00E15177"/>
    <w:rsid w:val="00E15CC0"/>
    <w:rsid w:val="00E204C0"/>
    <w:rsid w:val="00E20721"/>
    <w:rsid w:val="00E25CA4"/>
    <w:rsid w:val="00E264C0"/>
    <w:rsid w:val="00E3063E"/>
    <w:rsid w:val="00E30912"/>
    <w:rsid w:val="00E34713"/>
    <w:rsid w:val="00E42973"/>
    <w:rsid w:val="00E55298"/>
    <w:rsid w:val="00E614F4"/>
    <w:rsid w:val="00E721FF"/>
    <w:rsid w:val="00E83F82"/>
    <w:rsid w:val="00E843D2"/>
    <w:rsid w:val="00E95797"/>
    <w:rsid w:val="00EA09D8"/>
    <w:rsid w:val="00EA4E19"/>
    <w:rsid w:val="00EB464C"/>
    <w:rsid w:val="00EB532A"/>
    <w:rsid w:val="00EC0494"/>
    <w:rsid w:val="00EC2692"/>
    <w:rsid w:val="00EC364A"/>
    <w:rsid w:val="00EC636A"/>
    <w:rsid w:val="00EC7683"/>
    <w:rsid w:val="00EC79D9"/>
    <w:rsid w:val="00ED37DC"/>
    <w:rsid w:val="00EE075B"/>
    <w:rsid w:val="00EF3673"/>
    <w:rsid w:val="00EF4667"/>
    <w:rsid w:val="00EF4743"/>
    <w:rsid w:val="00EF78DA"/>
    <w:rsid w:val="00F02395"/>
    <w:rsid w:val="00F02C40"/>
    <w:rsid w:val="00F02CFF"/>
    <w:rsid w:val="00F03696"/>
    <w:rsid w:val="00F10DCF"/>
    <w:rsid w:val="00F11E58"/>
    <w:rsid w:val="00F13382"/>
    <w:rsid w:val="00F1626C"/>
    <w:rsid w:val="00F27B5F"/>
    <w:rsid w:val="00F303C1"/>
    <w:rsid w:val="00F3120D"/>
    <w:rsid w:val="00F324D3"/>
    <w:rsid w:val="00F338A6"/>
    <w:rsid w:val="00F35093"/>
    <w:rsid w:val="00F44F76"/>
    <w:rsid w:val="00F46733"/>
    <w:rsid w:val="00F5244D"/>
    <w:rsid w:val="00F55341"/>
    <w:rsid w:val="00F60428"/>
    <w:rsid w:val="00F62DD6"/>
    <w:rsid w:val="00F667BE"/>
    <w:rsid w:val="00F733AC"/>
    <w:rsid w:val="00F74316"/>
    <w:rsid w:val="00F80A0C"/>
    <w:rsid w:val="00F868A0"/>
    <w:rsid w:val="00F906A8"/>
    <w:rsid w:val="00F90F88"/>
    <w:rsid w:val="00F91B0C"/>
    <w:rsid w:val="00F92BDC"/>
    <w:rsid w:val="00F97794"/>
    <w:rsid w:val="00FA1645"/>
    <w:rsid w:val="00FA7DDF"/>
    <w:rsid w:val="00FA7F17"/>
    <w:rsid w:val="00FB13F8"/>
    <w:rsid w:val="00FB1FA3"/>
    <w:rsid w:val="00FB2AC0"/>
    <w:rsid w:val="00FB48F3"/>
    <w:rsid w:val="00FB7F40"/>
    <w:rsid w:val="00FC6777"/>
    <w:rsid w:val="00FC6EB6"/>
    <w:rsid w:val="00FD29F7"/>
    <w:rsid w:val="00FD3C46"/>
    <w:rsid w:val="00FD4656"/>
    <w:rsid w:val="00FD5094"/>
    <w:rsid w:val="00FD78C0"/>
    <w:rsid w:val="00FE164B"/>
    <w:rsid w:val="00FE2872"/>
    <w:rsid w:val="00FE6094"/>
    <w:rsid w:val="00FE6974"/>
    <w:rsid w:val="00FF4571"/>
    <w:rsid w:val="00FF6E4B"/>
    <w:rsid w:val="00FF79F0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4"/>
    <o:shapelayout v:ext="edit">
      <o:idmap v:ext="edit" data="1"/>
    </o:shapelayout>
  </w:shapeDefaults>
  <w:decimalSymbol w:val=","/>
  <w:listSeparator w:val=";"/>
  <w14:defaultImageDpi w14:val="0"/>
  <w15:docId w15:val="{A242E294-1C38-406A-8B46-8388FBA0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D00EE3"/>
    <w:pPr>
      <w:spacing w:after="0"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D00EE3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0">
    <w:name w:val="heading 2"/>
    <w:basedOn w:val="a0"/>
    <w:next w:val="a0"/>
    <w:link w:val="21"/>
    <w:autoRedefine/>
    <w:uiPriority w:val="99"/>
    <w:qFormat/>
    <w:rsid w:val="00D00EE3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D00EE3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D00EE3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D00EE3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D00EE3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D00EE3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D00EE3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D00E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D00EE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basedOn w:val="a1"/>
    <w:uiPriority w:val="99"/>
    <w:semiHidden/>
    <w:rsid w:val="00D00EE3"/>
    <w:rPr>
      <w:rFonts w:cs="Times New Roman"/>
      <w:vertAlign w:val="superscript"/>
    </w:rPr>
  </w:style>
  <w:style w:type="character" w:styleId="a8">
    <w:name w:val="page number"/>
    <w:basedOn w:val="a1"/>
    <w:uiPriority w:val="99"/>
    <w:rsid w:val="00D00EE3"/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 1"/>
    <w:basedOn w:val="a0"/>
    <w:next w:val="a0"/>
    <w:uiPriority w:val="99"/>
    <w:rsid w:val="00FA7DDF"/>
    <w:pPr>
      <w:keepNext/>
      <w:autoSpaceDE w:val="0"/>
      <w:autoSpaceDN w:val="0"/>
      <w:spacing w:before="240" w:after="60"/>
    </w:pPr>
    <w:rPr>
      <w:rFonts w:ascii="Arial" w:hAnsi="Arial" w:cs="Arial"/>
      <w:b/>
      <w:bCs/>
      <w:kern w:val="28"/>
    </w:rPr>
  </w:style>
  <w:style w:type="character" w:customStyle="1" w:styleId="a9">
    <w:name w:val="Основной шрифт"/>
    <w:uiPriority w:val="99"/>
    <w:rsid w:val="00FA7DDF"/>
  </w:style>
  <w:style w:type="paragraph" w:styleId="a5">
    <w:name w:val="Body Text"/>
    <w:basedOn w:val="a0"/>
    <w:link w:val="aa"/>
    <w:uiPriority w:val="99"/>
    <w:rsid w:val="00D00EE3"/>
  </w:style>
  <w:style w:type="character" w:customStyle="1" w:styleId="aa">
    <w:name w:val="Основний текст Знак"/>
    <w:basedOn w:val="a1"/>
    <w:link w:val="a5"/>
    <w:uiPriority w:val="99"/>
    <w:semiHidden/>
    <w:rPr>
      <w:color w:val="000000"/>
      <w:sz w:val="28"/>
      <w:szCs w:val="28"/>
    </w:rPr>
  </w:style>
  <w:style w:type="paragraph" w:styleId="ab">
    <w:name w:val="footer"/>
    <w:basedOn w:val="a0"/>
    <w:link w:val="ac"/>
    <w:uiPriority w:val="99"/>
    <w:rsid w:val="00FA7DD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c">
    <w:name w:val="Нижній колонтитул Знак"/>
    <w:basedOn w:val="a1"/>
    <w:link w:val="ab"/>
    <w:uiPriority w:val="99"/>
    <w:semiHidden/>
    <w:rPr>
      <w:color w:val="000000"/>
      <w:sz w:val="28"/>
      <w:szCs w:val="28"/>
    </w:rPr>
  </w:style>
  <w:style w:type="character" w:customStyle="1" w:styleId="ad">
    <w:name w:val="номер страницы"/>
    <w:basedOn w:val="a1"/>
    <w:uiPriority w:val="99"/>
    <w:rsid w:val="00D00EE3"/>
    <w:rPr>
      <w:rFonts w:cs="Times New Roman"/>
      <w:sz w:val="28"/>
      <w:szCs w:val="28"/>
    </w:rPr>
  </w:style>
  <w:style w:type="character" w:styleId="ae">
    <w:name w:val="footnote reference"/>
    <w:basedOn w:val="a1"/>
    <w:uiPriority w:val="99"/>
    <w:semiHidden/>
    <w:rsid w:val="00D00EE3"/>
    <w:rPr>
      <w:rFonts w:cs="Times New Roman"/>
      <w:color w:val="auto"/>
      <w:sz w:val="28"/>
      <w:szCs w:val="28"/>
      <w:vertAlign w:val="superscript"/>
    </w:rPr>
  </w:style>
  <w:style w:type="paragraph" w:styleId="af">
    <w:name w:val="footnote text"/>
    <w:basedOn w:val="a0"/>
    <w:link w:val="af0"/>
    <w:autoRedefine/>
    <w:uiPriority w:val="99"/>
    <w:semiHidden/>
    <w:rsid w:val="00D00EE3"/>
    <w:rPr>
      <w:color w:val="auto"/>
      <w:sz w:val="20"/>
      <w:szCs w:val="20"/>
    </w:rPr>
  </w:style>
  <w:style w:type="paragraph" w:customStyle="1" w:styleId="af1">
    <w:name w:val="титут"/>
    <w:autoRedefine/>
    <w:uiPriority w:val="99"/>
    <w:rsid w:val="00D00EE3"/>
    <w:pPr>
      <w:spacing w:after="0" w:line="360" w:lineRule="auto"/>
      <w:jc w:val="center"/>
    </w:pPr>
    <w:rPr>
      <w:noProof/>
      <w:sz w:val="28"/>
      <w:szCs w:val="28"/>
    </w:rPr>
  </w:style>
  <w:style w:type="paragraph" w:styleId="af2">
    <w:name w:val="Balloon Text"/>
    <w:basedOn w:val="a0"/>
    <w:link w:val="af3"/>
    <w:uiPriority w:val="99"/>
    <w:semiHidden/>
    <w:rsid w:val="007F75DA"/>
    <w:rPr>
      <w:rFonts w:ascii="Tahoma" w:hAnsi="Tahoma" w:cs="Tahoma"/>
      <w:sz w:val="16"/>
      <w:szCs w:val="16"/>
    </w:rPr>
  </w:style>
  <w:style w:type="character" w:customStyle="1" w:styleId="af3">
    <w:name w:val="Текст у виносці Знак"/>
    <w:basedOn w:val="a1"/>
    <w:link w:val="af2"/>
    <w:uiPriority w:val="99"/>
    <w:semiHidden/>
    <w:rPr>
      <w:rFonts w:ascii="Segoe UI" w:hAnsi="Segoe UI" w:cs="Segoe UI"/>
      <w:color w:val="000000"/>
      <w:sz w:val="18"/>
      <w:szCs w:val="18"/>
    </w:rPr>
  </w:style>
  <w:style w:type="paragraph" w:styleId="af4">
    <w:name w:val="Document Map"/>
    <w:basedOn w:val="a0"/>
    <w:link w:val="af5"/>
    <w:uiPriority w:val="99"/>
    <w:semiHidden/>
    <w:rsid w:val="00E3063E"/>
    <w:pPr>
      <w:shd w:val="clear" w:color="auto" w:fill="000080"/>
    </w:pPr>
    <w:rPr>
      <w:rFonts w:ascii="Tahoma" w:hAnsi="Tahoma" w:cs="Tahoma"/>
    </w:rPr>
  </w:style>
  <w:style w:type="character" w:customStyle="1" w:styleId="af5">
    <w:name w:val="Схема документа Знак"/>
    <w:basedOn w:val="a1"/>
    <w:link w:val="af4"/>
    <w:uiPriority w:val="99"/>
    <w:semiHidden/>
    <w:rPr>
      <w:rFonts w:ascii="Segoe UI" w:hAnsi="Segoe UI" w:cs="Segoe UI"/>
      <w:color w:val="000000"/>
      <w:sz w:val="16"/>
      <w:szCs w:val="16"/>
    </w:rPr>
  </w:style>
  <w:style w:type="paragraph" w:styleId="af6">
    <w:name w:val="Normal (Web)"/>
    <w:basedOn w:val="a0"/>
    <w:autoRedefine/>
    <w:uiPriority w:val="99"/>
    <w:rsid w:val="00D00EE3"/>
    <w:rPr>
      <w:lang w:val="uk-UA" w:eastAsia="uk-UA"/>
    </w:rPr>
  </w:style>
  <w:style w:type="paragraph" w:styleId="22">
    <w:name w:val="Body Text 2"/>
    <w:basedOn w:val="a0"/>
    <w:link w:val="23"/>
    <w:uiPriority w:val="99"/>
    <w:rsid w:val="008679CE"/>
    <w:pPr>
      <w:spacing w:after="120" w:line="480" w:lineRule="auto"/>
    </w:pPr>
  </w:style>
  <w:style w:type="character" w:customStyle="1" w:styleId="23">
    <w:name w:val="Основний текст 2 Знак"/>
    <w:basedOn w:val="a1"/>
    <w:link w:val="22"/>
    <w:uiPriority w:val="99"/>
    <w:semiHidden/>
    <w:rPr>
      <w:color w:val="000000"/>
      <w:sz w:val="28"/>
      <w:szCs w:val="28"/>
    </w:rPr>
  </w:style>
  <w:style w:type="paragraph" w:styleId="af7">
    <w:name w:val="Body Text Indent"/>
    <w:basedOn w:val="a0"/>
    <w:link w:val="af8"/>
    <w:uiPriority w:val="99"/>
    <w:rsid w:val="00D00EE3"/>
    <w:pPr>
      <w:shd w:val="clear" w:color="auto" w:fill="FFFFFF"/>
      <w:spacing w:before="192"/>
      <w:ind w:right="-5" w:firstLine="360"/>
    </w:pPr>
  </w:style>
  <w:style w:type="character" w:customStyle="1" w:styleId="af8">
    <w:name w:val="Основний текст з відступом Знак"/>
    <w:basedOn w:val="a1"/>
    <w:link w:val="af7"/>
    <w:uiPriority w:val="99"/>
    <w:semiHidden/>
    <w:rPr>
      <w:color w:val="000000"/>
      <w:sz w:val="28"/>
      <w:szCs w:val="28"/>
    </w:rPr>
  </w:style>
  <w:style w:type="paragraph" w:styleId="24">
    <w:name w:val="Body Text Indent 2"/>
    <w:basedOn w:val="a0"/>
    <w:link w:val="25"/>
    <w:uiPriority w:val="99"/>
    <w:rsid w:val="008679CE"/>
    <w:pPr>
      <w:spacing w:after="120" w:line="480" w:lineRule="auto"/>
      <w:ind w:left="283"/>
    </w:pPr>
  </w:style>
  <w:style w:type="character" w:customStyle="1" w:styleId="25">
    <w:name w:val="Основний текст з відступом 2 Знак"/>
    <w:basedOn w:val="a1"/>
    <w:link w:val="24"/>
    <w:uiPriority w:val="99"/>
    <w:semiHidden/>
    <w:rPr>
      <w:color w:val="000000"/>
      <w:sz w:val="28"/>
      <w:szCs w:val="28"/>
    </w:rPr>
  </w:style>
  <w:style w:type="paragraph" w:customStyle="1" w:styleId="FR1">
    <w:name w:val="FR1"/>
    <w:uiPriority w:val="99"/>
    <w:rsid w:val="008679CE"/>
    <w:pPr>
      <w:widowControl w:val="0"/>
      <w:autoSpaceDE w:val="0"/>
      <w:autoSpaceDN w:val="0"/>
      <w:adjustRightInd w:val="0"/>
      <w:spacing w:after="0" w:line="340" w:lineRule="auto"/>
      <w:jc w:val="right"/>
    </w:pPr>
    <w:rPr>
      <w:rFonts w:ascii="Arial" w:hAnsi="Arial" w:cs="Arial"/>
      <w:b/>
      <w:bCs/>
      <w:sz w:val="20"/>
      <w:szCs w:val="20"/>
      <w:lang w:val="uk-UA"/>
    </w:rPr>
  </w:style>
  <w:style w:type="paragraph" w:styleId="af9">
    <w:name w:val="List"/>
    <w:basedOn w:val="a0"/>
    <w:uiPriority w:val="99"/>
    <w:rsid w:val="008679CE"/>
    <w:pPr>
      <w:ind w:left="283" w:hanging="283"/>
    </w:pPr>
  </w:style>
  <w:style w:type="paragraph" w:styleId="2">
    <w:name w:val="List Bullet 2"/>
    <w:basedOn w:val="a0"/>
    <w:autoRedefine/>
    <w:uiPriority w:val="99"/>
    <w:rsid w:val="008679CE"/>
    <w:pPr>
      <w:numPr>
        <w:numId w:val="10"/>
      </w:numPr>
      <w:tabs>
        <w:tab w:val="clear" w:pos="644"/>
        <w:tab w:val="num" w:pos="643"/>
      </w:tabs>
      <w:ind w:left="643"/>
    </w:pPr>
  </w:style>
  <w:style w:type="paragraph" w:styleId="afa">
    <w:name w:val="Block Text"/>
    <w:basedOn w:val="a0"/>
    <w:uiPriority w:val="99"/>
    <w:rsid w:val="003246A8"/>
    <w:pPr>
      <w:autoSpaceDE w:val="0"/>
      <w:autoSpaceDN w:val="0"/>
      <w:ind w:left="-993" w:right="42"/>
    </w:pPr>
    <w:rPr>
      <w:lang w:val="uk-UA"/>
    </w:rPr>
  </w:style>
  <w:style w:type="character" w:customStyle="1" w:styleId="afb">
    <w:name w:val="Верхний колонтитул Знак"/>
    <w:basedOn w:val="a1"/>
    <w:uiPriority w:val="99"/>
    <w:rsid w:val="00D00EE3"/>
    <w:rPr>
      <w:rFonts w:cs="Times New Roman"/>
      <w:kern w:val="16"/>
      <w:sz w:val="28"/>
      <w:szCs w:val="28"/>
    </w:rPr>
  </w:style>
  <w:style w:type="character" w:customStyle="1" w:styleId="a6">
    <w:name w:val="Верхній колонтитул Знак"/>
    <w:basedOn w:val="a1"/>
    <w:link w:val="a4"/>
    <w:uiPriority w:val="99"/>
    <w:semiHidden/>
    <w:locked/>
    <w:rsid w:val="00D00EE3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D00EE3"/>
    <w:pPr>
      <w:numPr>
        <w:numId w:val="31"/>
      </w:numPr>
      <w:spacing w:after="0" w:line="360" w:lineRule="auto"/>
      <w:jc w:val="both"/>
    </w:pPr>
    <w:rPr>
      <w:sz w:val="28"/>
      <w:szCs w:val="28"/>
    </w:rPr>
  </w:style>
  <w:style w:type="paragraph" w:customStyle="1" w:styleId="afc">
    <w:name w:val="лит+нумерация"/>
    <w:basedOn w:val="a0"/>
    <w:next w:val="a0"/>
    <w:autoRedefine/>
    <w:uiPriority w:val="99"/>
    <w:rsid w:val="00D00EE3"/>
    <w:pPr>
      <w:ind w:firstLine="0"/>
    </w:pPr>
    <w:rPr>
      <w:iCs/>
    </w:rPr>
  </w:style>
  <w:style w:type="paragraph" w:customStyle="1" w:styleId="afd">
    <w:name w:val="Обычный +"/>
    <w:basedOn w:val="a0"/>
    <w:autoRedefine/>
    <w:uiPriority w:val="99"/>
    <w:rsid w:val="00D00EE3"/>
    <w:rPr>
      <w:szCs w:val="20"/>
    </w:rPr>
  </w:style>
  <w:style w:type="paragraph" w:styleId="12">
    <w:name w:val="toc 1"/>
    <w:basedOn w:val="a0"/>
    <w:next w:val="a0"/>
    <w:autoRedefine/>
    <w:uiPriority w:val="99"/>
    <w:semiHidden/>
    <w:rsid w:val="00D00EE3"/>
    <w:pPr>
      <w:ind w:firstLine="0"/>
      <w:jc w:val="left"/>
    </w:pPr>
    <w:rPr>
      <w:smallCaps/>
    </w:rPr>
  </w:style>
  <w:style w:type="paragraph" w:customStyle="1" w:styleId="afe">
    <w:name w:val="содержание"/>
    <w:uiPriority w:val="99"/>
    <w:rsid w:val="00D00EE3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D00EE3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D00EE3"/>
    <w:pPr>
      <w:spacing w:after="0" w:line="240" w:lineRule="auto"/>
      <w:jc w:val="center"/>
    </w:pPr>
    <w:rPr>
      <w:sz w:val="20"/>
      <w:szCs w:val="20"/>
    </w:rPr>
  </w:style>
  <w:style w:type="paragraph" w:customStyle="1" w:styleId="aff0">
    <w:name w:val="ТАБЛИЦА"/>
    <w:next w:val="a0"/>
    <w:autoRedefine/>
    <w:uiPriority w:val="99"/>
    <w:rsid w:val="00A06A20"/>
    <w:pPr>
      <w:spacing w:after="0" w:line="360" w:lineRule="auto"/>
    </w:pPr>
    <w:rPr>
      <w:color w:val="000000"/>
      <w:sz w:val="20"/>
      <w:szCs w:val="20"/>
      <w:lang w:val="uk-UA"/>
    </w:rPr>
  </w:style>
  <w:style w:type="paragraph" w:styleId="aff1">
    <w:name w:val="endnote text"/>
    <w:basedOn w:val="a0"/>
    <w:link w:val="aff2"/>
    <w:autoRedefine/>
    <w:uiPriority w:val="99"/>
    <w:semiHidden/>
    <w:rsid w:val="00D00EE3"/>
    <w:rPr>
      <w:sz w:val="20"/>
      <w:szCs w:val="20"/>
    </w:rPr>
  </w:style>
  <w:style w:type="character" w:customStyle="1" w:styleId="aff2">
    <w:name w:val="Текст кінцевої виноски Знак"/>
    <w:basedOn w:val="a1"/>
    <w:link w:val="aff1"/>
    <w:uiPriority w:val="99"/>
    <w:semiHidden/>
    <w:rPr>
      <w:color w:val="000000"/>
      <w:sz w:val="20"/>
      <w:szCs w:val="20"/>
    </w:rPr>
  </w:style>
  <w:style w:type="character" w:customStyle="1" w:styleId="af0">
    <w:name w:val="Текст виноски Знак"/>
    <w:basedOn w:val="a1"/>
    <w:link w:val="af"/>
    <w:uiPriority w:val="99"/>
    <w:locked/>
    <w:rsid w:val="00D00EE3"/>
    <w:rPr>
      <w:rFonts w:cs="Times New Roman"/>
      <w:lang w:val="ru-RU" w:eastAsia="ru-RU" w:bidi="ar-SA"/>
    </w:rPr>
  </w:style>
  <w:style w:type="paragraph" w:styleId="31">
    <w:name w:val="toc 3"/>
    <w:basedOn w:val="a0"/>
    <w:next w:val="a0"/>
    <w:autoRedefine/>
    <w:uiPriority w:val="99"/>
    <w:semiHidden/>
    <w:rsid w:val="00D730B8"/>
    <w:pPr>
      <w:ind w:left="560"/>
    </w:pPr>
  </w:style>
  <w:style w:type="character" w:styleId="aff3">
    <w:name w:val="Hyperlink"/>
    <w:basedOn w:val="a1"/>
    <w:uiPriority w:val="99"/>
    <w:rsid w:val="00D730B8"/>
    <w:rPr>
      <w:rFonts w:cs="Times New Roman"/>
      <w:color w:val="0000FF"/>
      <w:u w:val="single"/>
    </w:rPr>
  </w:style>
  <w:style w:type="table" w:styleId="14">
    <w:name w:val="Table Grid 1"/>
    <w:basedOn w:val="a2"/>
    <w:uiPriority w:val="99"/>
    <w:rsid w:val="00CC3A8D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4">
    <w:name w:val="Table Grid"/>
    <w:basedOn w:val="a2"/>
    <w:uiPriority w:val="99"/>
    <w:rsid w:val="00CC3A8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11052</Words>
  <Characters>62999</Characters>
  <Application>Microsoft Office Word</Application>
  <DocSecurity>0</DocSecurity>
  <Lines>524</Lines>
  <Paragraphs>147</Paragraphs>
  <ScaleCrop>false</ScaleCrop>
  <Company>home</Company>
  <LinksUpToDate>false</LinksUpToDate>
  <CharactersWithSpaces>73904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МИНИСТЕРСТВО ОБРАЗОВАНИЯ И НАУКИ УКРАИНЫ</dc:title>
  <dc:subject/>
  <dc:creator>edward</dc:creator>
  <cp:keywords/>
  <dc:description/>
  <cp:lastModifiedBy>Irina</cp:lastModifiedBy>
  <cp:revision>2</cp:revision>
  <cp:lastPrinted>2006-11-10T19:22:00Z</cp:lastPrinted>
  <dcterms:created xsi:type="dcterms:W3CDTF">2014-08-13T17:13:00Z</dcterms:created>
  <dcterms:modified xsi:type="dcterms:W3CDTF">2014-08-13T17:13:00Z</dcterms:modified>
</cp:coreProperties>
</file>