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335" w:rsidRPr="00DE5455" w:rsidRDefault="00AA2AF7" w:rsidP="00DE5455">
      <w:pPr>
        <w:shd w:val="clear" w:color="000000" w:fill="auto"/>
        <w:spacing w:line="360" w:lineRule="auto"/>
        <w:ind w:left="0" w:firstLine="709"/>
        <w:rPr>
          <w:b/>
          <w:sz w:val="28"/>
          <w:szCs w:val="28"/>
          <w:lang w:eastAsia="en-US"/>
        </w:rPr>
      </w:pPr>
      <w:r w:rsidRPr="00DE5455">
        <w:rPr>
          <w:b/>
          <w:sz w:val="28"/>
          <w:szCs w:val="28"/>
          <w:lang w:eastAsia="en-US"/>
        </w:rPr>
        <w:t>Содержание</w:t>
      </w:r>
    </w:p>
    <w:p w:rsidR="00DE5455" w:rsidRPr="00DE5455" w:rsidRDefault="00DE5455" w:rsidP="00DE5455">
      <w:pPr>
        <w:shd w:val="clear" w:color="000000" w:fill="auto"/>
        <w:spacing w:line="360" w:lineRule="auto"/>
        <w:ind w:left="0" w:firstLine="709"/>
        <w:rPr>
          <w:sz w:val="28"/>
          <w:szCs w:val="28"/>
          <w:lang w:eastAsia="en-US"/>
        </w:rPr>
      </w:pPr>
    </w:p>
    <w:p w:rsidR="00067E49" w:rsidRPr="00DE5455" w:rsidRDefault="00067E49" w:rsidP="00DE5455">
      <w:pPr>
        <w:pStyle w:val="11"/>
        <w:shd w:val="clear" w:color="000000" w:fill="auto"/>
        <w:tabs>
          <w:tab w:val="clear" w:pos="9639"/>
          <w:tab w:val="right" w:leader="dot" w:pos="9356"/>
        </w:tabs>
        <w:spacing w:before="0" w:after="0" w:line="360" w:lineRule="auto"/>
        <w:rPr>
          <w:rStyle w:val="a3"/>
          <w:b w:val="0"/>
          <w:noProof/>
          <w:color w:val="auto"/>
          <w:sz w:val="28"/>
          <w:szCs w:val="28"/>
          <w:u w:val="none"/>
        </w:rPr>
      </w:pPr>
      <w:r w:rsidRPr="008E117B">
        <w:rPr>
          <w:rStyle w:val="a3"/>
          <w:b w:val="0"/>
          <w:caps w:val="0"/>
          <w:noProof/>
          <w:color w:val="auto"/>
          <w:sz w:val="28"/>
          <w:szCs w:val="28"/>
          <w:u w:val="none"/>
        </w:rPr>
        <w:t>Введение</w:t>
      </w:r>
      <w:r w:rsidRPr="00DE5455">
        <w:rPr>
          <w:b w:val="0"/>
          <w:noProof/>
          <w:webHidden/>
          <w:sz w:val="28"/>
          <w:szCs w:val="28"/>
        </w:rPr>
        <w:tab/>
      </w:r>
      <w:r w:rsidR="00980811">
        <w:rPr>
          <w:b w:val="0"/>
          <w:noProof/>
          <w:webHidden/>
          <w:sz w:val="28"/>
          <w:szCs w:val="28"/>
        </w:rPr>
        <w:t>2</w:t>
      </w:r>
    </w:p>
    <w:p w:rsidR="00067E49" w:rsidRPr="00DE5455" w:rsidRDefault="00067E49" w:rsidP="00DE5455">
      <w:pPr>
        <w:pStyle w:val="11"/>
        <w:shd w:val="clear" w:color="000000" w:fill="auto"/>
        <w:tabs>
          <w:tab w:val="clear" w:pos="9639"/>
          <w:tab w:val="right" w:leader="dot" w:pos="9356"/>
        </w:tabs>
        <w:spacing w:before="0" w:after="0" w:line="360" w:lineRule="auto"/>
        <w:rPr>
          <w:b w:val="0"/>
          <w:noProof/>
          <w:sz w:val="28"/>
          <w:szCs w:val="28"/>
        </w:rPr>
      </w:pPr>
      <w:r w:rsidRPr="008E117B">
        <w:rPr>
          <w:rStyle w:val="a3"/>
          <w:b w:val="0"/>
          <w:caps w:val="0"/>
          <w:noProof/>
          <w:color w:val="auto"/>
          <w:sz w:val="28"/>
          <w:szCs w:val="28"/>
          <w:u w:val="none"/>
        </w:rPr>
        <w:t>1. Правовые источники регулирования конкурентных отношений</w:t>
      </w:r>
      <w:r w:rsidRPr="00DE5455">
        <w:rPr>
          <w:b w:val="0"/>
          <w:noProof/>
          <w:webHidden/>
          <w:sz w:val="28"/>
          <w:szCs w:val="28"/>
        </w:rPr>
        <w:tab/>
      </w:r>
      <w:r w:rsidR="00980811">
        <w:rPr>
          <w:b w:val="0"/>
          <w:noProof/>
          <w:webHidden/>
          <w:sz w:val="28"/>
          <w:szCs w:val="28"/>
        </w:rPr>
        <w:t>4</w:t>
      </w:r>
    </w:p>
    <w:p w:rsidR="00067E49" w:rsidRPr="00DE5455" w:rsidRDefault="00067E49" w:rsidP="00DE5455">
      <w:pPr>
        <w:pStyle w:val="11"/>
        <w:shd w:val="clear" w:color="000000" w:fill="auto"/>
        <w:tabs>
          <w:tab w:val="clear" w:pos="9639"/>
          <w:tab w:val="right" w:leader="dot" w:pos="9356"/>
        </w:tabs>
        <w:spacing w:before="0" w:after="0" w:line="360" w:lineRule="auto"/>
        <w:rPr>
          <w:b w:val="0"/>
          <w:noProof/>
          <w:sz w:val="28"/>
          <w:szCs w:val="28"/>
        </w:rPr>
      </w:pPr>
      <w:r w:rsidRPr="008E117B">
        <w:rPr>
          <w:rStyle w:val="a3"/>
          <w:b w:val="0"/>
          <w:caps w:val="0"/>
          <w:noProof/>
          <w:color w:val="auto"/>
          <w:sz w:val="28"/>
          <w:szCs w:val="28"/>
          <w:u w:val="none"/>
        </w:rPr>
        <w:t>2. Монополистическая де</w:t>
      </w:r>
      <w:r w:rsidR="00095A5D" w:rsidRPr="008E117B">
        <w:rPr>
          <w:rStyle w:val="a3"/>
          <w:b w:val="0"/>
          <w:caps w:val="0"/>
          <w:noProof/>
          <w:color w:val="auto"/>
          <w:sz w:val="28"/>
          <w:szCs w:val="28"/>
          <w:u w:val="none"/>
        </w:rPr>
        <w:t>ятельность. Н</w:t>
      </w:r>
      <w:r w:rsidRPr="008E117B">
        <w:rPr>
          <w:rStyle w:val="a3"/>
          <w:b w:val="0"/>
          <w:caps w:val="0"/>
          <w:noProof/>
          <w:color w:val="auto"/>
          <w:sz w:val="28"/>
          <w:szCs w:val="28"/>
          <w:u w:val="none"/>
        </w:rPr>
        <w:t>едобросовестная конкуренция</w:t>
      </w:r>
      <w:r w:rsidRPr="00DE5455">
        <w:rPr>
          <w:b w:val="0"/>
          <w:noProof/>
          <w:webHidden/>
          <w:sz w:val="28"/>
          <w:szCs w:val="28"/>
        </w:rPr>
        <w:tab/>
      </w:r>
      <w:r w:rsidR="00980811">
        <w:rPr>
          <w:b w:val="0"/>
          <w:noProof/>
          <w:webHidden/>
          <w:sz w:val="28"/>
          <w:szCs w:val="28"/>
        </w:rPr>
        <w:t>7</w:t>
      </w:r>
    </w:p>
    <w:p w:rsidR="00067E49" w:rsidRPr="00DE5455" w:rsidRDefault="00067E49" w:rsidP="00DE5455">
      <w:pPr>
        <w:pStyle w:val="11"/>
        <w:shd w:val="clear" w:color="000000" w:fill="auto"/>
        <w:tabs>
          <w:tab w:val="clear" w:pos="9639"/>
          <w:tab w:val="right" w:leader="dot" w:pos="9356"/>
        </w:tabs>
        <w:spacing w:before="0" w:after="0" w:line="360" w:lineRule="auto"/>
        <w:rPr>
          <w:b w:val="0"/>
          <w:noProof/>
          <w:sz w:val="28"/>
          <w:szCs w:val="28"/>
        </w:rPr>
      </w:pPr>
      <w:r w:rsidRPr="008E117B">
        <w:rPr>
          <w:rStyle w:val="a3"/>
          <w:b w:val="0"/>
          <w:caps w:val="0"/>
          <w:noProof/>
          <w:color w:val="auto"/>
          <w:sz w:val="28"/>
          <w:szCs w:val="28"/>
          <w:u w:val="none"/>
        </w:rPr>
        <w:t>3. Федеральная антимонопольная служба</w:t>
      </w:r>
      <w:r w:rsidRPr="00DE5455">
        <w:rPr>
          <w:b w:val="0"/>
          <w:noProof/>
          <w:webHidden/>
          <w:sz w:val="28"/>
          <w:szCs w:val="28"/>
        </w:rPr>
        <w:tab/>
      </w:r>
      <w:r w:rsidR="00980811">
        <w:rPr>
          <w:b w:val="0"/>
          <w:noProof/>
          <w:webHidden/>
          <w:sz w:val="28"/>
          <w:szCs w:val="28"/>
        </w:rPr>
        <w:t>14</w:t>
      </w:r>
    </w:p>
    <w:p w:rsidR="00067E49" w:rsidRPr="00DE5455" w:rsidRDefault="00067E49" w:rsidP="00DE5455">
      <w:pPr>
        <w:pStyle w:val="11"/>
        <w:shd w:val="clear" w:color="000000" w:fill="auto"/>
        <w:tabs>
          <w:tab w:val="clear" w:pos="9639"/>
          <w:tab w:val="right" w:leader="dot" w:pos="9356"/>
        </w:tabs>
        <w:spacing w:before="0" w:after="0" w:line="360" w:lineRule="auto"/>
        <w:rPr>
          <w:b w:val="0"/>
          <w:noProof/>
          <w:sz w:val="28"/>
          <w:szCs w:val="28"/>
        </w:rPr>
      </w:pPr>
      <w:r w:rsidRPr="008E117B">
        <w:rPr>
          <w:rStyle w:val="a3"/>
          <w:b w:val="0"/>
          <w:caps w:val="0"/>
          <w:noProof/>
          <w:color w:val="auto"/>
          <w:sz w:val="28"/>
          <w:szCs w:val="28"/>
          <w:u w:val="none"/>
        </w:rPr>
        <w:t>Заключение</w:t>
      </w:r>
      <w:r w:rsidRPr="00DE5455">
        <w:rPr>
          <w:b w:val="0"/>
          <w:noProof/>
          <w:webHidden/>
          <w:sz w:val="28"/>
          <w:szCs w:val="28"/>
        </w:rPr>
        <w:tab/>
      </w:r>
      <w:r w:rsidR="00980811">
        <w:rPr>
          <w:b w:val="0"/>
          <w:noProof/>
          <w:webHidden/>
          <w:sz w:val="28"/>
          <w:szCs w:val="28"/>
        </w:rPr>
        <w:t>23</w:t>
      </w:r>
    </w:p>
    <w:p w:rsidR="00067E49" w:rsidRPr="00DE5455" w:rsidRDefault="00067E49" w:rsidP="00DE5455">
      <w:pPr>
        <w:pStyle w:val="11"/>
        <w:shd w:val="clear" w:color="000000" w:fill="auto"/>
        <w:tabs>
          <w:tab w:val="clear" w:pos="9639"/>
          <w:tab w:val="right" w:leader="dot" w:pos="9356"/>
        </w:tabs>
        <w:spacing w:before="0" w:after="0" w:line="360" w:lineRule="auto"/>
        <w:rPr>
          <w:b w:val="0"/>
          <w:noProof/>
          <w:sz w:val="28"/>
          <w:szCs w:val="28"/>
        </w:rPr>
      </w:pPr>
      <w:r w:rsidRPr="008E117B">
        <w:rPr>
          <w:rStyle w:val="a3"/>
          <w:b w:val="0"/>
          <w:caps w:val="0"/>
          <w:noProof/>
          <w:color w:val="auto"/>
          <w:sz w:val="28"/>
          <w:szCs w:val="28"/>
          <w:u w:val="none"/>
        </w:rPr>
        <w:t>Список использованной литературы</w:t>
      </w:r>
      <w:r w:rsidRPr="00DE5455">
        <w:rPr>
          <w:b w:val="0"/>
          <w:noProof/>
          <w:webHidden/>
          <w:sz w:val="28"/>
          <w:szCs w:val="28"/>
        </w:rPr>
        <w:tab/>
      </w:r>
      <w:r w:rsidR="00980811">
        <w:rPr>
          <w:b w:val="0"/>
          <w:noProof/>
          <w:webHidden/>
          <w:sz w:val="28"/>
          <w:szCs w:val="28"/>
        </w:rPr>
        <w:t>25</w:t>
      </w:r>
    </w:p>
    <w:p w:rsidR="00067E49" w:rsidRPr="00DE5455" w:rsidRDefault="00067E49" w:rsidP="00DE5455">
      <w:pPr>
        <w:shd w:val="clear" w:color="000000" w:fill="auto"/>
        <w:tabs>
          <w:tab w:val="right" w:leader="dot" w:pos="9356"/>
        </w:tabs>
        <w:spacing w:line="360" w:lineRule="auto"/>
        <w:ind w:left="0"/>
        <w:jc w:val="left"/>
        <w:rPr>
          <w:sz w:val="28"/>
          <w:szCs w:val="28"/>
        </w:rPr>
      </w:pPr>
    </w:p>
    <w:p w:rsidR="0039682F" w:rsidRPr="00DE5455" w:rsidRDefault="005B655D" w:rsidP="00DE5455">
      <w:pPr>
        <w:pStyle w:val="1"/>
        <w:keepNext w:val="0"/>
        <w:widowControl w:val="0"/>
        <w:shd w:val="clear" w:color="000000" w:fill="auto"/>
        <w:spacing w:before="0" w:after="0" w:line="360" w:lineRule="auto"/>
        <w:ind w:firstLine="709"/>
        <w:jc w:val="both"/>
        <w:rPr>
          <w:rFonts w:ascii="Times New Roman" w:hAnsi="Times New Roman" w:cs="Times New Roman"/>
        </w:rPr>
      </w:pPr>
      <w:r w:rsidRPr="00DE5455">
        <w:rPr>
          <w:rFonts w:ascii="Times New Roman" w:hAnsi="Times New Roman" w:cs="Times New Roman"/>
        </w:rPr>
        <w:br w:type="page"/>
      </w:r>
      <w:bookmarkStart w:id="0" w:name="_Toc224743252"/>
      <w:r w:rsidR="0039682F" w:rsidRPr="00DE5455">
        <w:rPr>
          <w:rFonts w:ascii="Times New Roman" w:hAnsi="Times New Roman" w:cs="Times New Roman"/>
        </w:rPr>
        <w:t>Введение</w:t>
      </w:r>
      <w:bookmarkEnd w:id="0"/>
    </w:p>
    <w:p w:rsidR="00DE5455" w:rsidRDefault="00DE5455" w:rsidP="00DE5455">
      <w:pPr>
        <w:pStyle w:val="ConsPlusNormal"/>
        <w:shd w:val="clear" w:color="000000" w:fill="auto"/>
        <w:spacing w:line="360" w:lineRule="auto"/>
        <w:ind w:firstLine="709"/>
        <w:jc w:val="both"/>
        <w:rPr>
          <w:rFonts w:ascii="Times New Roman" w:hAnsi="Times New Roman" w:cs="Times New Roman"/>
          <w:sz w:val="28"/>
          <w:szCs w:val="28"/>
        </w:rPr>
      </w:pPr>
    </w:p>
    <w:p w:rsidR="0039682F" w:rsidRPr="00DE5455" w:rsidRDefault="0039682F" w:rsidP="00DE5455">
      <w:pPr>
        <w:pStyle w:val="ConsPlusNormal"/>
        <w:shd w:val="clear" w:color="000000" w:fill="auto"/>
        <w:spacing w:line="360" w:lineRule="auto"/>
        <w:ind w:firstLine="709"/>
        <w:jc w:val="both"/>
        <w:rPr>
          <w:rFonts w:ascii="Times New Roman" w:hAnsi="Times New Roman" w:cs="Times New Roman"/>
          <w:sz w:val="28"/>
        </w:rPr>
      </w:pPr>
      <w:r w:rsidRPr="00DE5455">
        <w:rPr>
          <w:rFonts w:ascii="Times New Roman" w:hAnsi="Times New Roman" w:cs="Times New Roman"/>
          <w:sz w:val="28"/>
          <w:szCs w:val="28"/>
        </w:rPr>
        <w:t>На современном этапе развития экономики России защита конкуренции приобретает особую значимость, так как следствием разрушения конкуренции является замедление экономического роста, отступление от законов рыночной среды и, в конечном итоге, падение эффективности по всем направлениям экономики. Быстро меняющиеся условия российской экономики, накопленный опыт антимонопольного регулирования, глобализация экономики и грядущее вступление России во Всемирную торговую организацию объективно показали необходимость совершенствования антимонопольного законодательства.</w:t>
      </w:r>
      <w:r w:rsidRPr="00DE5455">
        <w:rPr>
          <w:rFonts w:ascii="Times New Roman" w:hAnsi="Times New Roman" w:cs="Times New Roman"/>
          <w:sz w:val="28"/>
        </w:rPr>
        <w:t xml:space="preserve"> </w:t>
      </w:r>
    </w:p>
    <w:p w:rsidR="00542629" w:rsidRPr="00DE5455" w:rsidRDefault="00542629" w:rsidP="00DE5455">
      <w:pPr>
        <w:pStyle w:val="ConsPlusTitle"/>
        <w:widowControl w:val="0"/>
        <w:shd w:val="clear" w:color="000000" w:fill="auto"/>
        <w:spacing w:line="360" w:lineRule="auto"/>
        <w:ind w:firstLine="709"/>
        <w:jc w:val="both"/>
        <w:rPr>
          <w:rFonts w:ascii="Times New Roman" w:hAnsi="Times New Roman" w:cs="Times New Roman"/>
          <w:b w:val="0"/>
          <w:bCs w:val="0"/>
          <w:sz w:val="28"/>
          <w:szCs w:val="28"/>
        </w:rPr>
      </w:pPr>
      <w:r w:rsidRPr="00DE5455">
        <w:rPr>
          <w:rFonts w:ascii="Times New Roman" w:hAnsi="Times New Roman" w:cs="Times New Roman"/>
          <w:b w:val="0"/>
          <w:bCs w:val="0"/>
          <w:sz w:val="28"/>
          <w:szCs w:val="28"/>
        </w:rPr>
        <w:t xml:space="preserve">Система ранее действовавшего антимонопольного законодательства основывалась на нескольких законах, основными из которых являлись следующие: Закон РСФСР от 22 марта </w:t>
      </w:r>
      <w:smartTag w:uri="urn:schemas-microsoft-com:office:smarttags" w:element="metricconverter">
        <w:smartTagPr>
          <w:attr w:name="ProductID" w:val="1991 г"/>
        </w:smartTagPr>
        <w:r w:rsidRPr="00DE5455">
          <w:rPr>
            <w:rFonts w:ascii="Times New Roman" w:hAnsi="Times New Roman" w:cs="Times New Roman"/>
            <w:b w:val="0"/>
            <w:bCs w:val="0"/>
            <w:sz w:val="28"/>
            <w:szCs w:val="28"/>
          </w:rPr>
          <w:t>1991 г</w:t>
        </w:r>
      </w:smartTag>
      <w:r w:rsidRPr="00DE5455">
        <w:rPr>
          <w:rFonts w:ascii="Times New Roman" w:hAnsi="Times New Roman" w:cs="Times New Roman"/>
          <w:b w:val="0"/>
          <w:bCs w:val="0"/>
          <w:sz w:val="28"/>
          <w:szCs w:val="28"/>
        </w:rPr>
        <w:t xml:space="preserve">. N 948-1 "О конкуренции и ограничении монополистической деятельности на товарных рынках" и Федеральный закон от 23 июня </w:t>
      </w:r>
      <w:smartTag w:uri="urn:schemas-microsoft-com:office:smarttags" w:element="metricconverter">
        <w:smartTagPr>
          <w:attr w:name="ProductID" w:val="1999 г"/>
        </w:smartTagPr>
        <w:r w:rsidRPr="00DE5455">
          <w:rPr>
            <w:rFonts w:ascii="Times New Roman" w:hAnsi="Times New Roman" w:cs="Times New Roman"/>
            <w:b w:val="0"/>
            <w:bCs w:val="0"/>
            <w:sz w:val="28"/>
            <w:szCs w:val="28"/>
          </w:rPr>
          <w:t>1999 г</w:t>
        </w:r>
      </w:smartTag>
      <w:r w:rsidRPr="00DE5455">
        <w:rPr>
          <w:rFonts w:ascii="Times New Roman" w:hAnsi="Times New Roman" w:cs="Times New Roman"/>
          <w:b w:val="0"/>
          <w:bCs w:val="0"/>
          <w:sz w:val="28"/>
          <w:szCs w:val="28"/>
        </w:rPr>
        <w:t>. N 117-ФЗ "О защите конкуренции на рынке финансовых услуг". За время своего существования указанные законодательные акты неоднократно подвергались изменениям. По мнению многих специалистов, это было связано с тем, что законы зачастую не отвечали складывающимся экономическим реалиям, в частности из-за отсутствия должного уровня конкретизации их положений.</w:t>
      </w:r>
    </w:p>
    <w:p w:rsidR="0039682F" w:rsidRPr="00DE5455" w:rsidRDefault="00542629" w:rsidP="00DE5455">
      <w:pPr>
        <w:pStyle w:val="ConsPlusNormal"/>
        <w:shd w:val="clear" w:color="000000" w:fill="auto"/>
        <w:spacing w:line="360" w:lineRule="auto"/>
        <w:ind w:firstLine="709"/>
        <w:jc w:val="both"/>
        <w:rPr>
          <w:rFonts w:ascii="Times New Roman" w:hAnsi="Times New Roman" w:cs="Times New Roman"/>
          <w:sz w:val="28"/>
          <w:szCs w:val="28"/>
        </w:rPr>
      </w:pPr>
      <w:r w:rsidRPr="00DE5455">
        <w:rPr>
          <w:rFonts w:ascii="Times New Roman" w:hAnsi="Times New Roman" w:cs="Times New Roman"/>
          <w:sz w:val="28"/>
          <w:szCs w:val="28"/>
        </w:rPr>
        <w:t>Принятый 26 июля 2006 года Федеральный закон «О защите конкуренции» направлен на совершенствование правового регулирования отношений, связанных с защитой конкуренции, в том числе с предупреждением и пресечением монополистической деятельности и недобросовестной конкуренции, устранением противодействия конкуренции со стороны органов власти и управления. Устанавливаются единые правовые основы защиты конкуренции на товарных и финансовых рынках.</w:t>
      </w:r>
    </w:p>
    <w:p w:rsidR="007771E1" w:rsidRPr="00DE5455" w:rsidRDefault="007771E1" w:rsidP="00DE5455">
      <w:pPr>
        <w:pStyle w:val="af4"/>
        <w:widowControl w:val="0"/>
        <w:shd w:val="clear" w:color="000000" w:fill="auto"/>
        <w:spacing w:before="0" w:beforeAutospacing="0" w:after="0" w:afterAutospacing="0" w:line="360" w:lineRule="auto"/>
        <w:ind w:firstLine="709"/>
        <w:jc w:val="both"/>
        <w:rPr>
          <w:sz w:val="28"/>
          <w:szCs w:val="28"/>
        </w:rPr>
      </w:pPr>
      <w:r w:rsidRPr="00DE5455">
        <w:rPr>
          <w:sz w:val="28"/>
          <w:szCs w:val="28"/>
        </w:rPr>
        <w:t>Целью данной курсовой работы является исследование текущего состояния правового регулирования конкурентных отношений на товарном и финансовом рынках</w:t>
      </w:r>
      <w:r w:rsidR="00980811">
        <w:rPr>
          <w:sz w:val="28"/>
          <w:szCs w:val="28"/>
        </w:rPr>
        <w:t>.</w:t>
      </w:r>
    </w:p>
    <w:p w:rsidR="007771E1" w:rsidRPr="00DE5455" w:rsidRDefault="007771E1" w:rsidP="00DE5455">
      <w:pPr>
        <w:pStyle w:val="af4"/>
        <w:widowControl w:val="0"/>
        <w:shd w:val="clear" w:color="000000" w:fill="auto"/>
        <w:spacing w:before="0" w:beforeAutospacing="0" w:after="0" w:afterAutospacing="0" w:line="360" w:lineRule="auto"/>
        <w:ind w:firstLine="709"/>
        <w:jc w:val="both"/>
        <w:rPr>
          <w:sz w:val="28"/>
          <w:szCs w:val="28"/>
        </w:rPr>
      </w:pPr>
      <w:r w:rsidRPr="00DE5455">
        <w:rPr>
          <w:sz w:val="28"/>
          <w:szCs w:val="28"/>
        </w:rPr>
        <w:t>Основными задачами исследования, обеспечивающими достижение поставленной цели, являются:</w:t>
      </w:r>
    </w:p>
    <w:p w:rsidR="007771E1" w:rsidRPr="00DE5455" w:rsidRDefault="007771E1" w:rsidP="00DE5455">
      <w:pPr>
        <w:pStyle w:val="af4"/>
        <w:widowControl w:val="0"/>
        <w:shd w:val="clear" w:color="000000" w:fill="auto"/>
        <w:spacing w:before="0" w:beforeAutospacing="0" w:after="0" w:afterAutospacing="0" w:line="360" w:lineRule="auto"/>
        <w:ind w:firstLine="709"/>
        <w:jc w:val="both"/>
        <w:rPr>
          <w:sz w:val="28"/>
          <w:szCs w:val="28"/>
        </w:rPr>
      </w:pPr>
      <w:r w:rsidRPr="00DE5455">
        <w:rPr>
          <w:sz w:val="28"/>
          <w:szCs w:val="28"/>
        </w:rPr>
        <w:t>выявить правовые источники регулирования конкурентных отношений;</w:t>
      </w:r>
    </w:p>
    <w:p w:rsidR="007771E1" w:rsidRPr="00DE5455" w:rsidRDefault="000672D8" w:rsidP="00DE5455">
      <w:pPr>
        <w:pStyle w:val="af4"/>
        <w:widowControl w:val="0"/>
        <w:shd w:val="clear" w:color="000000" w:fill="auto"/>
        <w:spacing w:before="0" w:beforeAutospacing="0" w:after="0" w:afterAutospacing="0" w:line="360" w:lineRule="auto"/>
        <w:ind w:firstLine="709"/>
        <w:jc w:val="both"/>
        <w:rPr>
          <w:sz w:val="28"/>
          <w:szCs w:val="28"/>
        </w:rPr>
      </w:pPr>
      <w:r w:rsidRPr="00DE5455">
        <w:rPr>
          <w:sz w:val="28"/>
          <w:szCs w:val="28"/>
        </w:rPr>
        <w:t>определить организационные и правовые основы защиты конкуренции, в том числе предупреждения и пресечения монополистической деятельности и недобросовестной конкуренции;</w:t>
      </w:r>
    </w:p>
    <w:p w:rsidR="000672D8" w:rsidRPr="00DE5455" w:rsidRDefault="000672D8" w:rsidP="00DE5455">
      <w:pPr>
        <w:pStyle w:val="af4"/>
        <w:widowControl w:val="0"/>
        <w:shd w:val="clear" w:color="000000" w:fill="auto"/>
        <w:spacing w:before="0" w:beforeAutospacing="0" w:after="0" w:afterAutospacing="0" w:line="360" w:lineRule="auto"/>
        <w:ind w:firstLine="709"/>
        <w:jc w:val="both"/>
        <w:rPr>
          <w:sz w:val="28"/>
          <w:szCs w:val="28"/>
        </w:rPr>
      </w:pPr>
      <w:r w:rsidRPr="00DE5455">
        <w:rPr>
          <w:sz w:val="28"/>
          <w:szCs w:val="28"/>
        </w:rPr>
        <w:t xml:space="preserve">исследовать основные полномочия Федеральной антимонопольной службы </w:t>
      </w:r>
      <w:r w:rsidR="00A920B9" w:rsidRPr="00DE5455">
        <w:rPr>
          <w:sz w:val="28"/>
          <w:szCs w:val="28"/>
        </w:rPr>
        <w:t>в сфере обеспечения государственного контроля за соблюдением антимонопольного законодательства и предупреждения монополистической деятельности и недобросовестной конкуренции.</w:t>
      </w:r>
    </w:p>
    <w:p w:rsidR="007771E1" w:rsidRPr="00DE5455" w:rsidRDefault="007771E1" w:rsidP="00DE5455">
      <w:pPr>
        <w:pStyle w:val="af4"/>
        <w:widowControl w:val="0"/>
        <w:shd w:val="clear" w:color="000000" w:fill="auto"/>
        <w:spacing w:before="0" w:beforeAutospacing="0" w:after="0" w:afterAutospacing="0" w:line="360" w:lineRule="auto"/>
        <w:ind w:firstLine="709"/>
        <w:jc w:val="both"/>
        <w:rPr>
          <w:sz w:val="28"/>
          <w:szCs w:val="28"/>
        </w:rPr>
      </w:pPr>
      <w:r w:rsidRPr="00DE5455">
        <w:rPr>
          <w:sz w:val="28"/>
          <w:szCs w:val="28"/>
        </w:rPr>
        <w:t xml:space="preserve">Объектом исследования являются отношения, </w:t>
      </w:r>
      <w:r w:rsidR="000672D8" w:rsidRPr="00DE5455">
        <w:rPr>
          <w:sz w:val="28"/>
          <w:szCs w:val="28"/>
        </w:rPr>
        <w:t>которые связаны с защитой конкуренции, в том числе с предупреждением и пресечением монополистической деятельности и недобросовестной конкуренции</w:t>
      </w:r>
    </w:p>
    <w:p w:rsidR="007771E1" w:rsidRPr="00DE5455" w:rsidRDefault="007771E1" w:rsidP="00DE5455">
      <w:pPr>
        <w:pStyle w:val="af4"/>
        <w:widowControl w:val="0"/>
        <w:shd w:val="clear" w:color="000000" w:fill="auto"/>
        <w:spacing w:before="0" w:beforeAutospacing="0" w:after="0" w:afterAutospacing="0" w:line="360" w:lineRule="auto"/>
        <w:ind w:firstLine="709"/>
        <w:jc w:val="both"/>
        <w:rPr>
          <w:sz w:val="28"/>
          <w:szCs w:val="28"/>
        </w:rPr>
      </w:pPr>
      <w:r w:rsidRPr="00DE5455">
        <w:rPr>
          <w:sz w:val="28"/>
          <w:szCs w:val="28"/>
        </w:rPr>
        <w:t>В качестве предмета исследования выступают нормы действующего законодательства Российской Федерации в области защиты конкуренции.</w:t>
      </w:r>
    </w:p>
    <w:p w:rsidR="00DE5455" w:rsidRDefault="00DE5455" w:rsidP="00DE5455">
      <w:pPr>
        <w:pStyle w:val="1"/>
        <w:keepNext w:val="0"/>
        <w:widowControl w:val="0"/>
        <w:shd w:val="clear" w:color="000000" w:fill="auto"/>
        <w:spacing w:before="0" w:after="0" w:line="360" w:lineRule="auto"/>
        <w:ind w:firstLine="709"/>
        <w:jc w:val="both"/>
        <w:rPr>
          <w:rFonts w:ascii="Times New Roman" w:hAnsi="Times New Roman" w:cs="Times New Roman"/>
          <w:b w:val="0"/>
        </w:rPr>
      </w:pPr>
      <w:bookmarkStart w:id="1" w:name="_Toc224743253"/>
    </w:p>
    <w:p w:rsidR="0088429F" w:rsidRPr="00DE5455" w:rsidRDefault="00DE5455" w:rsidP="00DE5455">
      <w:pPr>
        <w:pStyle w:val="1"/>
        <w:keepNext w:val="0"/>
        <w:widowControl w:val="0"/>
        <w:shd w:val="clear" w:color="000000" w:fill="auto"/>
        <w:spacing w:before="0" w:after="0" w:line="360" w:lineRule="auto"/>
        <w:ind w:firstLine="709"/>
        <w:jc w:val="both"/>
        <w:rPr>
          <w:rFonts w:ascii="Times New Roman" w:hAnsi="Times New Roman" w:cs="Times New Roman"/>
        </w:rPr>
      </w:pPr>
      <w:r>
        <w:rPr>
          <w:rFonts w:ascii="Times New Roman" w:hAnsi="Times New Roman" w:cs="Times New Roman"/>
          <w:b w:val="0"/>
        </w:rPr>
        <w:br w:type="page"/>
      </w:r>
      <w:r w:rsidR="00A53A1B" w:rsidRPr="00DE5455">
        <w:rPr>
          <w:rFonts w:ascii="Times New Roman" w:hAnsi="Times New Roman" w:cs="Times New Roman"/>
        </w:rPr>
        <w:t xml:space="preserve">1. </w:t>
      </w:r>
      <w:r w:rsidR="009E13B6" w:rsidRPr="00DE5455">
        <w:rPr>
          <w:rFonts w:ascii="Times New Roman" w:hAnsi="Times New Roman" w:cs="Times New Roman"/>
        </w:rPr>
        <w:t xml:space="preserve">Правовые </w:t>
      </w:r>
      <w:r w:rsidR="000672D8" w:rsidRPr="00DE5455">
        <w:rPr>
          <w:rFonts w:ascii="Times New Roman" w:hAnsi="Times New Roman" w:cs="Times New Roman"/>
        </w:rPr>
        <w:t>источники</w:t>
      </w:r>
      <w:r w:rsidR="009E13B6" w:rsidRPr="00DE5455">
        <w:rPr>
          <w:rFonts w:ascii="Times New Roman" w:hAnsi="Times New Roman" w:cs="Times New Roman"/>
        </w:rPr>
        <w:t xml:space="preserve"> регулирования</w:t>
      </w:r>
      <w:r w:rsidR="0039682F" w:rsidRPr="00DE5455">
        <w:rPr>
          <w:rFonts w:ascii="Times New Roman" w:hAnsi="Times New Roman" w:cs="Times New Roman"/>
        </w:rPr>
        <w:t xml:space="preserve"> </w:t>
      </w:r>
      <w:r w:rsidR="0088429F" w:rsidRPr="00DE5455">
        <w:rPr>
          <w:rFonts w:ascii="Times New Roman" w:hAnsi="Times New Roman" w:cs="Times New Roman"/>
        </w:rPr>
        <w:t>конкурентных отношений</w:t>
      </w:r>
      <w:bookmarkEnd w:id="1"/>
    </w:p>
    <w:p w:rsidR="00DE5455" w:rsidRDefault="00DE5455" w:rsidP="00DE5455">
      <w:pPr>
        <w:pStyle w:val="ConsPlusNormal"/>
        <w:shd w:val="clear" w:color="000000" w:fill="auto"/>
        <w:spacing w:line="360" w:lineRule="auto"/>
        <w:ind w:firstLine="709"/>
        <w:jc w:val="both"/>
        <w:rPr>
          <w:rFonts w:ascii="Times New Roman" w:hAnsi="Times New Roman" w:cs="Times New Roman"/>
          <w:sz w:val="28"/>
          <w:szCs w:val="28"/>
        </w:rPr>
      </w:pPr>
    </w:p>
    <w:p w:rsidR="00845C0B" w:rsidRPr="00DE5455" w:rsidRDefault="009C71A2" w:rsidP="00DE5455">
      <w:pPr>
        <w:pStyle w:val="ConsPlusNormal"/>
        <w:shd w:val="clear" w:color="000000" w:fill="auto"/>
        <w:spacing w:line="360" w:lineRule="auto"/>
        <w:ind w:firstLine="709"/>
        <w:jc w:val="both"/>
        <w:rPr>
          <w:rFonts w:ascii="Times New Roman" w:hAnsi="Times New Roman" w:cs="Times New Roman"/>
          <w:sz w:val="28"/>
          <w:szCs w:val="28"/>
        </w:rPr>
      </w:pPr>
      <w:r w:rsidRPr="00DE5455">
        <w:rPr>
          <w:rFonts w:ascii="Times New Roman" w:hAnsi="Times New Roman" w:cs="Times New Roman"/>
          <w:sz w:val="28"/>
          <w:szCs w:val="28"/>
        </w:rPr>
        <w:t>Правовые основы регулирования конкурентных отношений определяются федеральным антимонопольным законодательством.</w:t>
      </w:r>
    </w:p>
    <w:p w:rsidR="009C71A2" w:rsidRPr="00DE5455" w:rsidRDefault="009C71A2" w:rsidP="00DE5455">
      <w:pPr>
        <w:pStyle w:val="ConsPlusNormal"/>
        <w:shd w:val="clear" w:color="000000" w:fill="auto"/>
        <w:spacing w:line="360" w:lineRule="auto"/>
        <w:ind w:firstLine="709"/>
        <w:jc w:val="both"/>
        <w:rPr>
          <w:rFonts w:ascii="Times New Roman" w:hAnsi="Times New Roman" w:cs="Times New Roman"/>
          <w:sz w:val="28"/>
          <w:szCs w:val="28"/>
        </w:rPr>
      </w:pPr>
      <w:r w:rsidRPr="00DE5455">
        <w:rPr>
          <w:rFonts w:ascii="Times New Roman" w:hAnsi="Times New Roman" w:cs="Times New Roman"/>
          <w:sz w:val="28"/>
          <w:szCs w:val="28"/>
        </w:rPr>
        <w:t>Принятый 26 июля 2006 года Федеральный закон «О защите конкуренции»</w:t>
      </w:r>
      <w:r w:rsidR="00B218B1" w:rsidRPr="00DE5455">
        <w:rPr>
          <w:rFonts w:ascii="Times New Roman" w:hAnsi="Times New Roman" w:cs="Times New Roman"/>
          <w:sz w:val="28"/>
          <w:szCs w:val="28"/>
        </w:rPr>
        <w:t xml:space="preserve"> </w:t>
      </w:r>
      <w:r w:rsidRPr="00DE5455">
        <w:rPr>
          <w:rFonts w:ascii="Times New Roman" w:hAnsi="Times New Roman" w:cs="Times New Roman"/>
          <w:sz w:val="28"/>
          <w:szCs w:val="28"/>
        </w:rPr>
        <w:t xml:space="preserve">объединил в себе два ранее действовавших закона - Закон РСФСР от 22 марта </w:t>
      </w:r>
      <w:smartTag w:uri="urn:schemas-microsoft-com:office:smarttags" w:element="metricconverter">
        <w:smartTagPr>
          <w:attr w:name="ProductID" w:val="1991 г"/>
        </w:smartTagPr>
        <w:r w:rsidRPr="00DE5455">
          <w:rPr>
            <w:rFonts w:ascii="Times New Roman" w:hAnsi="Times New Roman" w:cs="Times New Roman"/>
            <w:sz w:val="28"/>
            <w:szCs w:val="28"/>
          </w:rPr>
          <w:t>1991 г</w:t>
        </w:r>
      </w:smartTag>
      <w:r w:rsidRPr="00DE5455">
        <w:rPr>
          <w:rFonts w:ascii="Times New Roman" w:hAnsi="Times New Roman" w:cs="Times New Roman"/>
          <w:sz w:val="28"/>
          <w:szCs w:val="28"/>
        </w:rPr>
        <w:t xml:space="preserve">. N 948-1 "О конкуренции и ограничении монополистической деятельности на товарных рынках" и Федеральный закон от 23 июня </w:t>
      </w:r>
      <w:smartTag w:uri="urn:schemas-microsoft-com:office:smarttags" w:element="metricconverter">
        <w:smartTagPr>
          <w:attr w:name="ProductID" w:val="1999 г"/>
        </w:smartTagPr>
        <w:r w:rsidRPr="00DE5455">
          <w:rPr>
            <w:rFonts w:ascii="Times New Roman" w:hAnsi="Times New Roman" w:cs="Times New Roman"/>
            <w:sz w:val="28"/>
            <w:szCs w:val="28"/>
          </w:rPr>
          <w:t>1999 г</w:t>
        </w:r>
      </w:smartTag>
      <w:r w:rsidRPr="00DE5455">
        <w:rPr>
          <w:rFonts w:ascii="Times New Roman" w:hAnsi="Times New Roman" w:cs="Times New Roman"/>
          <w:sz w:val="28"/>
          <w:szCs w:val="28"/>
        </w:rPr>
        <w:t>. N 117-ФЗ "О защите конкуренции на рынке финансовых услуг" и, таким образом, устанавливает единые нормы по защите конкуренции на товарных рынках и на рынках финансовых услуг.</w:t>
      </w:r>
    </w:p>
    <w:p w:rsidR="009C71A2" w:rsidRPr="00DE5455" w:rsidRDefault="009C71A2" w:rsidP="00DE5455">
      <w:pPr>
        <w:pStyle w:val="ConsPlusNormal"/>
        <w:shd w:val="clear" w:color="000000" w:fill="auto"/>
        <w:spacing w:line="360" w:lineRule="auto"/>
        <w:ind w:firstLine="709"/>
        <w:jc w:val="both"/>
        <w:rPr>
          <w:rFonts w:ascii="Times New Roman" w:hAnsi="Times New Roman" w:cs="Times New Roman"/>
          <w:sz w:val="28"/>
          <w:szCs w:val="28"/>
        </w:rPr>
      </w:pPr>
      <w:r w:rsidRPr="00DE5455">
        <w:rPr>
          <w:rFonts w:ascii="Times New Roman" w:hAnsi="Times New Roman" w:cs="Times New Roman"/>
          <w:sz w:val="28"/>
          <w:szCs w:val="28"/>
        </w:rPr>
        <w:t>Статья 1 названного Федерального закона определяет предмет и цели данного законодательного акта. Предметом являются организационные и правовые основы защиты конкуренции, одним из составляющих которых является предупреждение и пресечение монополистической деятельности и недобросовестной конкуренции.</w:t>
      </w:r>
      <w:r w:rsidR="004C002D" w:rsidRPr="00DE5455">
        <w:rPr>
          <w:rFonts w:ascii="Times New Roman" w:hAnsi="Times New Roman" w:cs="Times New Roman"/>
          <w:sz w:val="28"/>
          <w:szCs w:val="28"/>
        </w:rPr>
        <w:t xml:space="preserve"> Целями данного Федерального закона являются обеспечение единства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B218B1" w:rsidRPr="00DE5455" w:rsidRDefault="00B218B1" w:rsidP="00DE5455">
      <w:pPr>
        <w:pStyle w:val="ConsPlusNormal"/>
        <w:shd w:val="clear" w:color="000000" w:fill="auto"/>
        <w:spacing w:line="360" w:lineRule="auto"/>
        <w:ind w:firstLine="709"/>
        <w:jc w:val="both"/>
        <w:rPr>
          <w:rFonts w:ascii="Times New Roman" w:hAnsi="Times New Roman" w:cs="Times New Roman"/>
          <w:sz w:val="28"/>
          <w:szCs w:val="28"/>
        </w:rPr>
      </w:pPr>
      <w:r w:rsidRPr="00DE5455">
        <w:rPr>
          <w:rFonts w:ascii="Times New Roman" w:hAnsi="Times New Roman" w:cs="Times New Roman"/>
          <w:sz w:val="28"/>
          <w:szCs w:val="28"/>
        </w:rPr>
        <w:t xml:space="preserve">Статья </w:t>
      </w:r>
      <w:r w:rsidR="00377E3C" w:rsidRPr="00DE5455">
        <w:rPr>
          <w:rFonts w:ascii="Times New Roman" w:hAnsi="Times New Roman" w:cs="Times New Roman"/>
          <w:sz w:val="28"/>
          <w:szCs w:val="28"/>
        </w:rPr>
        <w:t>4</w:t>
      </w:r>
      <w:r w:rsidRPr="00DE5455">
        <w:rPr>
          <w:rFonts w:ascii="Times New Roman" w:hAnsi="Times New Roman" w:cs="Times New Roman"/>
          <w:sz w:val="28"/>
          <w:szCs w:val="28"/>
        </w:rPr>
        <w:t xml:space="preserve"> Федерального закона</w:t>
      </w:r>
      <w:r w:rsidR="00A26595" w:rsidRPr="00DE5455">
        <w:rPr>
          <w:rFonts w:ascii="Times New Roman" w:hAnsi="Times New Roman" w:cs="Times New Roman"/>
          <w:sz w:val="28"/>
          <w:szCs w:val="28"/>
        </w:rPr>
        <w:t xml:space="preserve"> «О защите конкуренции»</w:t>
      </w:r>
      <w:r w:rsidRPr="00DE5455">
        <w:rPr>
          <w:rFonts w:ascii="Times New Roman" w:hAnsi="Times New Roman" w:cs="Times New Roman"/>
          <w:sz w:val="28"/>
          <w:szCs w:val="28"/>
        </w:rPr>
        <w:t xml:space="preserve"> раскрывает понятия монополистической деятельности и недобросовестной конкуренции:</w:t>
      </w:r>
    </w:p>
    <w:p w:rsidR="009C71A2" w:rsidRPr="00DE5455" w:rsidRDefault="00B218B1" w:rsidP="00DE5455">
      <w:pPr>
        <w:pStyle w:val="ConsPlusNormal"/>
        <w:shd w:val="clear" w:color="000000" w:fill="auto"/>
        <w:spacing w:line="360" w:lineRule="auto"/>
        <w:ind w:firstLine="709"/>
        <w:jc w:val="both"/>
        <w:rPr>
          <w:rFonts w:ascii="Times New Roman" w:hAnsi="Times New Roman" w:cs="Times New Roman"/>
          <w:sz w:val="28"/>
          <w:szCs w:val="28"/>
        </w:rPr>
      </w:pPr>
      <w:r w:rsidRPr="00DE5455">
        <w:rPr>
          <w:rFonts w:ascii="Times New Roman" w:hAnsi="Times New Roman" w:cs="Times New Roman"/>
          <w:sz w:val="28"/>
          <w:szCs w:val="28"/>
        </w:rPr>
        <w:t>м</w:t>
      </w:r>
      <w:r w:rsidR="009C71A2" w:rsidRPr="00DE5455">
        <w:rPr>
          <w:rFonts w:ascii="Times New Roman" w:hAnsi="Times New Roman" w:cs="Times New Roman"/>
          <w:sz w:val="28"/>
          <w:szCs w:val="28"/>
        </w:rPr>
        <w:t>онополистическая деятельность - злоупотребление хозяйствующим субъектом, группой лиц своим доминирующим положением</w:t>
      </w:r>
      <w:r w:rsidR="00377E3C" w:rsidRPr="00DE5455">
        <w:rPr>
          <w:rFonts w:ascii="Times New Roman" w:hAnsi="Times New Roman" w:cs="Times New Roman"/>
          <w:sz w:val="28"/>
          <w:szCs w:val="28"/>
        </w:rPr>
        <w:t>,</w:t>
      </w:r>
      <w:r w:rsidR="009C71A2" w:rsidRPr="00DE5455">
        <w:rPr>
          <w:rFonts w:ascii="Times New Roman" w:hAnsi="Times New Roman" w:cs="Times New Roman"/>
          <w:sz w:val="28"/>
          <w:szCs w:val="28"/>
        </w:rPr>
        <w:t xml:space="preserve">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9C71A2" w:rsidRPr="00DE5455" w:rsidRDefault="009C71A2" w:rsidP="00DE5455">
      <w:pPr>
        <w:pStyle w:val="ConsPlusNormal"/>
        <w:shd w:val="clear" w:color="000000" w:fill="auto"/>
        <w:spacing w:line="360" w:lineRule="auto"/>
        <w:ind w:firstLine="709"/>
        <w:jc w:val="both"/>
        <w:rPr>
          <w:rFonts w:ascii="Times New Roman" w:hAnsi="Times New Roman" w:cs="Times New Roman"/>
          <w:sz w:val="28"/>
          <w:szCs w:val="28"/>
        </w:rPr>
      </w:pPr>
      <w:r w:rsidRPr="00DE5455">
        <w:rPr>
          <w:rFonts w:ascii="Times New Roman" w:hAnsi="Times New Roman" w:cs="Times New Roman"/>
          <w:sz w:val="28"/>
          <w:szCs w:val="28"/>
        </w:rPr>
        <w:t>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9C71A2" w:rsidRPr="00DE5455" w:rsidRDefault="009C71A2" w:rsidP="00DE5455">
      <w:pPr>
        <w:pStyle w:val="ConsPlusNormal"/>
        <w:shd w:val="clear" w:color="000000" w:fill="auto"/>
        <w:spacing w:line="360" w:lineRule="auto"/>
        <w:ind w:firstLine="709"/>
        <w:jc w:val="both"/>
        <w:rPr>
          <w:rFonts w:ascii="Times New Roman" w:hAnsi="Times New Roman" w:cs="Times New Roman"/>
          <w:sz w:val="28"/>
          <w:szCs w:val="28"/>
        </w:rPr>
      </w:pPr>
      <w:r w:rsidRPr="00DE5455">
        <w:rPr>
          <w:rFonts w:ascii="Times New Roman" w:hAnsi="Times New Roman" w:cs="Times New Roman"/>
          <w:sz w:val="28"/>
          <w:szCs w:val="28"/>
        </w:rPr>
        <w:t>Недобросовестная конкуренция включает в себя:</w:t>
      </w:r>
    </w:p>
    <w:p w:rsidR="009C71A2" w:rsidRPr="00DE5455" w:rsidRDefault="009C71A2" w:rsidP="00DE5455">
      <w:pPr>
        <w:pStyle w:val="ConsPlusNormal"/>
        <w:shd w:val="clear" w:color="000000" w:fill="auto"/>
        <w:spacing w:line="360" w:lineRule="auto"/>
        <w:ind w:firstLine="709"/>
        <w:jc w:val="both"/>
        <w:rPr>
          <w:rFonts w:ascii="Times New Roman" w:hAnsi="Times New Roman" w:cs="Times New Roman"/>
          <w:sz w:val="28"/>
          <w:szCs w:val="28"/>
        </w:rPr>
      </w:pPr>
      <w:r w:rsidRPr="00DE5455">
        <w:rPr>
          <w:rFonts w:ascii="Times New Roman" w:hAnsi="Times New Roman" w:cs="Times New Roman"/>
          <w:sz w:val="28"/>
          <w:szCs w:val="28"/>
        </w:rPr>
        <w:t>распространение ложных, неточных или искаженных сведений, которые могут причинить убытки хозяйствующему субъекту либо нанести ущерб его деловой репутации;</w:t>
      </w:r>
    </w:p>
    <w:p w:rsidR="009C71A2" w:rsidRPr="00DE5455" w:rsidRDefault="009C71A2" w:rsidP="00DE5455">
      <w:pPr>
        <w:pStyle w:val="ConsPlusNormal"/>
        <w:shd w:val="clear" w:color="000000" w:fill="auto"/>
        <w:spacing w:line="360" w:lineRule="auto"/>
        <w:ind w:firstLine="709"/>
        <w:jc w:val="both"/>
        <w:rPr>
          <w:rFonts w:ascii="Times New Roman" w:hAnsi="Times New Roman" w:cs="Times New Roman"/>
          <w:sz w:val="28"/>
          <w:szCs w:val="28"/>
        </w:rPr>
      </w:pPr>
      <w:r w:rsidRPr="00DE5455">
        <w:rPr>
          <w:rFonts w:ascii="Times New Roman" w:hAnsi="Times New Roman" w:cs="Times New Roman"/>
          <w:sz w:val="28"/>
          <w:szCs w:val="28"/>
        </w:rPr>
        <w:t>введение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rsidR="009C71A2" w:rsidRPr="00DE5455" w:rsidRDefault="009C71A2" w:rsidP="00DE5455">
      <w:pPr>
        <w:pStyle w:val="ConsPlusNormal"/>
        <w:shd w:val="clear" w:color="000000" w:fill="auto"/>
        <w:spacing w:line="360" w:lineRule="auto"/>
        <w:ind w:firstLine="709"/>
        <w:jc w:val="both"/>
        <w:rPr>
          <w:rFonts w:ascii="Times New Roman" w:hAnsi="Times New Roman" w:cs="Times New Roman"/>
          <w:sz w:val="28"/>
          <w:szCs w:val="28"/>
        </w:rPr>
      </w:pPr>
      <w:r w:rsidRPr="00DE5455">
        <w:rPr>
          <w:rFonts w:ascii="Times New Roman" w:hAnsi="Times New Roman" w:cs="Times New Roman"/>
          <w:sz w:val="28"/>
          <w:szCs w:val="28"/>
        </w:rPr>
        <w:t>некорректное сравнение хозяйствующим субъектом производимых или реализуемых им товаров с товарами, производимыми или реализуемыми другими хозяйствующими субъектами;</w:t>
      </w:r>
    </w:p>
    <w:p w:rsidR="009C71A2" w:rsidRPr="00DE5455" w:rsidRDefault="009C71A2" w:rsidP="00DE5455">
      <w:pPr>
        <w:pStyle w:val="ConsPlusNormal"/>
        <w:shd w:val="clear" w:color="000000" w:fill="auto"/>
        <w:spacing w:line="360" w:lineRule="auto"/>
        <w:ind w:firstLine="709"/>
        <w:jc w:val="both"/>
        <w:rPr>
          <w:rFonts w:ascii="Times New Roman" w:hAnsi="Times New Roman" w:cs="Times New Roman"/>
          <w:sz w:val="28"/>
          <w:szCs w:val="28"/>
        </w:rPr>
      </w:pPr>
      <w:r w:rsidRPr="00DE5455">
        <w:rPr>
          <w:rFonts w:ascii="Times New Roman" w:hAnsi="Times New Roman" w:cs="Times New Roman"/>
          <w:sz w:val="28"/>
          <w:szCs w:val="28"/>
        </w:rPr>
        <w:t>продажа, обмен или иное введение в оборот товара, если при этом незаконно использовались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услуг;</w:t>
      </w:r>
    </w:p>
    <w:p w:rsidR="009C71A2" w:rsidRPr="00DE5455" w:rsidRDefault="009C71A2" w:rsidP="00DE5455">
      <w:pPr>
        <w:pStyle w:val="ConsPlusNormal"/>
        <w:shd w:val="clear" w:color="000000" w:fill="auto"/>
        <w:spacing w:line="360" w:lineRule="auto"/>
        <w:ind w:firstLine="709"/>
        <w:jc w:val="both"/>
        <w:rPr>
          <w:rFonts w:ascii="Times New Roman" w:hAnsi="Times New Roman" w:cs="Times New Roman"/>
          <w:sz w:val="28"/>
          <w:szCs w:val="28"/>
        </w:rPr>
      </w:pPr>
      <w:r w:rsidRPr="00DE5455">
        <w:rPr>
          <w:rFonts w:ascii="Times New Roman" w:hAnsi="Times New Roman" w:cs="Times New Roman"/>
          <w:sz w:val="28"/>
          <w:szCs w:val="28"/>
        </w:rPr>
        <w:t>незаконное получение, использование, разглашение информации, составляющей коммерческую, служебную или иную охраняемую законом тайну.</w:t>
      </w:r>
    </w:p>
    <w:p w:rsidR="004C002D" w:rsidRPr="00DE5455" w:rsidRDefault="004C002D" w:rsidP="00DE5455">
      <w:pPr>
        <w:pStyle w:val="ConsPlusNormal"/>
        <w:shd w:val="clear" w:color="000000" w:fill="auto"/>
        <w:spacing w:line="360" w:lineRule="auto"/>
        <w:ind w:firstLine="709"/>
        <w:jc w:val="both"/>
        <w:rPr>
          <w:rFonts w:ascii="Times New Roman" w:hAnsi="Times New Roman" w:cs="Times New Roman"/>
          <w:sz w:val="28"/>
          <w:szCs w:val="28"/>
        </w:rPr>
      </w:pPr>
      <w:r w:rsidRPr="00DE5455">
        <w:rPr>
          <w:rFonts w:ascii="Times New Roman" w:hAnsi="Times New Roman" w:cs="Times New Roman"/>
          <w:sz w:val="28"/>
          <w:szCs w:val="28"/>
        </w:rPr>
        <w:t>Федеральный закон</w:t>
      </w:r>
      <w:r w:rsidR="00A26595" w:rsidRPr="00DE5455">
        <w:rPr>
          <w:rFonts w:ascii="Times New Roman" w:hAnsi="Times New Roman" w:cs="Times New Roman"/>
          <w:sz w:val="28"/>
          <w:szCs w:val="28"/>
        </w:rPr>
        <w:t xml:space="preserve"> «О защите конкуренции»</w:t>
      </w:r>
      <w:r w:rsidRPr="00DE5455">
        <w:rPr>
          <w:rFonts w:ascii="Times New Roman" w:hAnsi="Times New Roman" w:cs="Times New Roman"/>
          <w:sz w:val="28"/>
          <w:szCs w:val="28"/>
        </w:rPr>
        <w:t xml:space="preserve">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r w:rsidR="00A26595" w:rsidRPr="00DE5455">
        <w:rPr>
          <w:rFonts w:ascii="Times New Roman" w:hAnsi="Times New Roman" w:cs="Times New Roman"/>
          <w:sz w:val="28"/>
          <w:szCs w:val="28"/>
        </w:rPr>
        <w:t xml:space="preserve"> (ст. 3)</w:t>
      </w:r>
      <w:r w:rsidRPr="00DE5455">
        <w:rPr>
          <w:rFonts w:ascii="Times New Roman" w:hAnsi="Times New Roman" w:cs="Times New Roman"/>
          <w:sz w:val="28"/>
          <w:szCs w:val="28"/>
        </w:rPr>
        <w:t>.</w:t>
      </w:r>
    </w:p>
    <w:p w:rsidR="004C002D" w:rsidRPr="00DE5455" w:rsidRDefault="004C002D" w:rsidP="00DE5455">
      <w:pPr>
        <w:pStyle w:val="ConsPlusNormal"/>
        <w:shd w:val="clear" w:color="000000" w:fill="auto"/>
        <w:spacing w:line="360" w:lineRule="auto"/>
        <w:ind w:firstLine="709"/>
        <w:jc w:val="both"/>
        <w:rPr>
          <w:rFonts w:ascii="Times New Roman" w:hAnsi="Times New Roman" w:cs="Times New Roman"/>
          <w:sz w:val="28"/>
          <w:szCs w:val="28"/>
        </w:rPr>
      </w:pPr>
      <w:r w:rsidRPr="00DE5455">
        <w:rPr>
          <w:rFonts w:ascii="Times New Roman" w:hAnsi="Times New Roman" w:cs="Times New Roman"/>
          <w:sz w:val="28"/>
          <w:szCs w:val="28"/>
        </w:rPr>
        <w:t xml:space="preserve">Положения </w:t>
      </w:r>
      <w:r w:rsidR="00A26595" w:rsidRPr="00DE5455">
        <w:rPr>
          <w:rFonts w:ascii="Times New Roman" w:hAnsi="Times New Roman" w:cs="Times New Roman"/>
          <w:sz w:val="28"/>
          <w:szCs w:val="28"/>
        </w:rPr>
        <w:t xml:space="preserve">данного </w:t>
      </w:r>
      <w:r w:rsidRPr="00DE5455">
        <w:rPr>
          <w:rFonts w:ascii="Times New Roman" w:hAnsi="Times New Roman" w:cs="Times New Roman"/>
          <w:sz w:val="28"/>
          <w:szCs w:val="28"/>
        </w:rPr>
        <w:t>Федерального закона применяются к достигнутым за пределами территории Российской Федерации соглашениям между российскими или иностранными лицами либо организациями, если в отношении таких соглашений в совокупности выполняются следующие условия:</w:t>
      </w:r>
    </w:p>
    <w:p w:rsidR="004C002D" w:rsidRPr="00DE5455" w:rsidRDefault="004C002D" w:rsidP="00DE5455">
      <w:pPr>
        <w:pStyle w:val="ConsPlusNormal"/>
        <w:shd w:val="clear" w:color="000000" w:fill="auto"/>
        <w:spacing w:line="360" w:lineRule="auto"/>
        <w:ind w:firstLine="709"/>
        <w:jc w:val="both"/>
        <w:rPr>
          <w:rFonts w:ascii="Times New Roman" w:hAnsi="Times New Roman" w:cs="Times New Roman"/>
          <w:sz w:val="28"/>
          <w:szCs w:val="28"/>
        </w:rPr>
      </w:pPr>
      <w:r w:rsidRPr="00DE5455">
        <w:rPr>
          <w:rFonts w:ascii="Times New Roman" w:hAnsi="Times New Roman" w:cs="Times New Roman"/>
          <w:sz w:val="28"/>
          <w:szCs w:val="28"/>
        </w:rPr>
        <w:t>1) соглашения достигнуты в отношении находящихся на территории Российской Федерации основных производственных средств и (или) нематериальных активов либо в отношении акций (долей) российских хозяйственных обществ, прав в отношении российских коммерческих организаций;</w:t>
      </w:r>
    </w:p>
    <w:p w:rsidR="004C002D" w:rsidRPr="00DE5455" w:rsidRDefault="004C002D" w:rsidP="00DE5455">
      <w:pPr>
        <w:pStyle w:val="ConsPlusNormal"/>
        <w:shd w:val="clear" w:color="000000" w:fill="auto"/>
        <w:spacing w:line="360" w:lineRule="auto"/>
        <w:ind w:firstLine="709"/>
        <w:jc w:val="both"/>
        <w:rPr>
          <w:rFonts w:ascii="Times New Roman" w:hAnsi="Times New Roman" w:cs="Times New Roman"/>
          <w:sz w:val="28"/>
          <w:szCs w:val="28"/>
        </w:rPr>
      </w:pPr>
      <w:r w:rsidRPr="00DE5455">
        <w:rPr>
          <w:rFonts w:ascii="Times New Roman" w:hAnsi="Times New Roman" w:cs="Times New Roman"/>
          <w:sz w:val="28"/>
          <w:szCs w:val="28"/>
        </w:rPr>
        <w:t>2) соглашения приводят или могут привести к ограничению конкуренции в Российской Федерации.</w:t>
      </w:r>
    </w:p>
    <w:p w:rsidR="009C71A2" w:rsidRPr="00DE5455" w:rsidRDefault="009C71A2" w:rsidP="00DE5455">
      <w:pPr>
        <w:pStyle w:val="ConsPlusNormal"/>
        <w:shd w:val="clear" w:color="000000" w:fill="auto"/>
        <w:spacing w:line="360" w:lineRule="auto"/>
        <w:ind w:firstLine="709"/>
        <w:jc w:val="both"/>
        <w:rPr>
          <w:rFonts w:ascii="Times New Roman" w:hAnsi="Times New Roman" w:cs="Times New Roman"/>
          <w:sz w:val="28"/>
          <w:szCs w:val="28"/>
        </w:rPr>
      </w:pPr>
      <w:r w:rsidRPr="00DE5455">
        <w:rPr>
          <w:rFonts w:ascii="Times New Roman" w:hAnsi="Times New Roman" w:cs="Times New Roman"/>
          <w:sz w:val="28"/>
          <w:szCs w:val="28"/>
        </w:rPr>
        <w:t>Помимо Федерального закона</w:t>
      </w:r>
      <w:r w:rsidR="00A26595" w:rsidRPr="00DE5455">
        <w:rPr>
          <w:rFonts w:ascii="Times New Roman" w:hAnsi="Times New Roman" w:cs="Times New Roman"/>
          <w:sz w:val="28"/>
          <w:szCs w:val="28"/>
        </w:rPr>
        <w:t xml:space="preserve"> «О защите конкуренции»</w:t>
      </w:r>
      <w:r w:rsidRPr="00DE5455">
        <w:rPr>
          <w:rFonts w:ascii="Times New Roman" w:hAnsi="Times New Roman" w:cs="Times New Roman"/>
          <w:sz w:val="28"/>
          <w:szCs w:val="28"/>
        </w:rPr>
        <w:t xml:space="preserve"> к источникам антимонопольного законодательства относятся:</w:t>
      </w:r>
    </w:p>
    <w:p w:rsidR="009C71A2" w:rsidRPr="00DE5455" w:rsidRDefault="009C71A2" w:rsidP="00DE5455">
      <w:pPr>
        <w:pStyle w:val="ConsPlusNormal"/>
        <w:shd w:val="clear" w:color="000000" w:fill="auto"/>
        <w:spacing w:line="360" w:lineRule="auto"/>
        <w:ind w:firstLine="709"/>
        <w:jc w:val="both"/>
        <w:rPr>
          <w:rFonts w:ascii="Times New Roman" w:hAnsi="Times New Roman" w:cs="Times New Roman"/>
          <w:sz w:val="28"/>
          <w:szCs w:val="28"/>
        </w:rPr>
      </w:pPr>
      <w:r w:rsidRPr="00DE5455">
        <w:rPr>
          <w:rFonts w:ascii="Times New Roman" w:hAnsi="Times New Roman" w:cs="Times New Roman"/>
          <w:sz w:val="28"/>
          <w:szCs w:val="28"/>
        </w:rPr>
        <w:t>Конституция РФ, в соответствии с которой гарантируется единство экономического пространства, свобода перемещения товаров, услуг и финансовых средств, поддержка конкуренции, свобода экономической деятельности (ст. 8), не допускается экономическая деятельность, направленная на монополизацию, недобросовестную конкуренцию (ст. 34);</w:t>
      </w:r>
    </w:p>
    <w:p w:rsidR="009C71A2" w:rsidRPr="00DE5455" w:rsidRDefault="009C71A2" w:rsidP="00DE5455">
      <w:pPr>
        <w:pStyle w:val="ConsPlusNormal"/>
        <w:shd w:val="clear" w:color="000000" w:fill="auto"/>
        <w:spacing w:line="360" w:lineRule="auto"/>
        <w:ind w:firstLine="709"/>
        <w:jc w:val="both"/>
        <w:rPr>
          <w:rFonts w:ascii="Times New Roman" w:hAnsi="Times New Roman" w:cs="Times New Roman"/>
          <w:sz w:val="28"/>
          <w:szCs w:val="28"/>
        </w:rPr>
      </w:pPr>
      <w:r w:rsidRPr="00DE5455">
        <w:rPr>
          <w:rFonts w:ascii="Times New Roman" w:hAnsi="Times New Roman" w:cs="Times New Roman"/>
          <w:sz w:val="28"/>
          <w:szCs w:val="28"/>
        </w:rPr>
        <w:t>Гражданский кодекс РФ, согласно которому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 использование гражданских прав в целях ограничения конкуренции, а также злоупотребление доминирующим положением на рынке (ст. 10);</w:t>
      </w:r>
    </w:p>
    <w:p w:rsidR="009C71A2" w:rsidRPr="00DE5455" w:rsidRDefault="009C71A2" w:rsidP="00DE5455">
      <w:pPr>
        <w:pStyle w:val="ConsPlusNormal"/>
        <w:shd w:val="clear" w:color="000000" w:fill="auto"/>
        <w:spacing w:line="360" w:lineRule="auto"/>
        <w:ind w:firstLine="709"/>
        <w:jc w:val="both"/>
        <w:rPr>
          <w:rFonts w:ascii="Times New Roman" w:hAnsi="Times New Roman" w:cs="Times New Roman"/>
          <w:sz w:val="28"/>
          <w:szCs w:val="28"/>
        </w:rPr>
      </w:pPr>
      <w:r w:rsidRPr="00DE5455">
        <w:rPr>
          <w:rFonts w:ascii="Times New Roman" w:hAnsi="Times New Roman" w:cs="Times New Roman"/>
          <w:sz w:val="28"/>
          <w:szCs w:val="28"/>
        </w:rPr>
        <w:t>Кодекс РФ об административных правонарушениях, предусматривающий ответственность за нарушения антимонопольного законодательства;</w:t>
      </w:r>
    </w:p>
    <w:p w:rsidR="009C71A2" w:rsidRPr="00DE5455" w:rsidRDefault="009C71A2" w:rsidP="00DE5455">
      <w:pPr>
        <w:pStyle w:val="ConsPlusNormal"/>
        <w:shd w:val="clear" w:color="000000" w:fill="auto"/>
        <w:spacing w:line="360" w:lineRule="auto"/>
        <w:ind w:firstLine="709"/>
        <w:jc w:val="both"/>
        <w:rPr>
          <w:rFonts w:ascii="Times New Roman" w:hAnsi="Times New Roman" w:cs="Times New Roman"/>
          <w:sz w:val="28"/>
          <w:szCs w:val="28"/>
        </w:rPr>
      </w:pPr>
      <w:r w:rsidRPr="00DE5455">
        <w:rPr>
          <w:rFonts w:ascii="Times New Roman" w:hAnsi="Times New Roman" w:cs="Times New Roman"/>
          <w:sz w:val="28"/>
          <w:szCs w:val="28"/>
        </w:rPr>
        <w:t>Уголовный кодекс РФ (ст. 178);</w:t>
      </w:r>
    </w:p>
    <w:p w:rsidR="009C71A2" w:rsidRPr="00DE5455" w:rsidRDefault="009C71A2" w:rsidP="00DE5455">
      <w:pPr>
        <w:pStyle w:val="ConsPlusNormal"/>
        <w:shd w:val="clear" w:color="000000" w:fill="auto"/>
        <w:spacing w:line="360" w:lineRule="auto"/>
        <w:ind w:firstLine="709"/>
        <w:jc w:val="both"/>
        <w:rPr>
          <w:rFonts w:ascii="Times New Roman" w:hAnsi="Times New Roman" w:cs="Times New Roman"/>
          <w:sz w:val="28"/>
          <w:szCs w:val="28"/>
        </w:rPr>
      </w:pPr>
      <w:r w:rsidRPr="00DE5455">
        <w:rPr>
          <w:rFonts w:ascii="Times New Roman" w:hAnsi="Times New Roman" w:cs="Times New Roman"/>
          <w:sz w:val="28"/>
          <w:szCs w:val="28"/>
        </w:rPr>
        <w:t>указы Президента РФ;</w:t>
      </w:r>
    </w:p>
    <w:p w:rsidR="009C71A2" w:rsidRPr="00DE5455" w:rsidRDefault="009C71A2" w:rsidP="00DE5455">
      <w:pPr>
        <w:pStyle w:val="ConsPlusNormal"/>
        <w:shd w:val="clear" w:color="000000" w:fill="auto"/>
        <w:spacing w:line="360" w:lineRule="auto"/>
        <w:ind w:firstLine="709"/>
        <w:jc w:val="both"/>
        <w:rPr>
          <w:rFonts w:ascii="Times New Roman" w:hAnsi="Times New Roman" w:cs="Times New Roman"/>
          <w:sz w:val="28"/>
          <w:szCs w:val="28"/>
        </w:rPr>
      </w:pPr>
      <w:r w:rsidRPr="00DE5455">
        <w:rPr>
          <w:rFonts w:ascii="Times New Roman" w:hAnsi="Times New Roman" w:cs="Times New Roman"/>
          <w:sz w:val="28"/>
          <w:szCs w:val="28"/>
        </w:rPr>
        <w:t>постановления и распоряжения Правительства РФ;</w:t>
      </w:r>
    </w:p>
    <w:p w:rsidR="00845C0B" w:rsidRPr="00DE5455" w:rsidRDefault="009C71A2" w:rsidP="00DE5455">
      <w:pPr>
        <w:pStyle w:val="ConsPlusNormal"/>
        <w:shd w:val="clear" w:color="000000" w:fill="auto"/>
        <w:spacing w:line="360" w:lineRule="auto"/>
        <w:ind w:firstLine="709"/>
        <w:jc w:val="both"/>
        <w:rPr>
          <w:rFonts w:ascii="Times New Roman" w:hAnsi="Times New Roman" w:cs="Times New Roman"/>
          <w:sz w:val="28"/>
          <w:szCs w:val="28"/>
        </w:rPr>
      </w:pPr>
      <w:r w:rsidRPr="00DE5455">
        <w:rPr>
          <w:rFonts w:ascii="Times New Roman" w:hAnsi="Times New Roman" w:cs="Times New Roman"/>
          <w:sz w:val="28"/>
          <w:szCs w:val="28"/>
        </w:rPr>
        <w:t>нормативные правовые акты, принимаемые Федеральной антимонопольной службой в рамках ее компетенции.</w:t>
      </w:r>
    </w:p>
    <w:p w:rsidR="00AF796D" w:rsidRDefault="00AF796D" w:rsidP="00DE5455">
      <w:pPr>
        <w:pStyle w:val="1"/>
        <w:keepNext w:val="0"/>
        <w:widowControl w:val="0"/>
        <w:shd w:val="clear" w:color="000000" w:fill="auto"/>
        <w:spacing w:before="0" w:after="0" w:line="360" w:lineRule="auto"/>
        <w:ind w:firstLine="709"/>
        <w:jc w:val="both"/>
        <w:rPr>
          <w:rFonts w:ascii="Times New Roman" w:hAnsi="Times New Roman" w:cs="Times New Roman"/>
          <w:b w:val="0"/>
        </w:rPr>
      </w:pPr>
      <w:bookmarkStart w:id="2" w:name="_Toc224743254"/>
    </w:p>
    <w:p w:rsidR="00AE0A33" w:rsidRPr="00AF796D" w:rsidRDefault="00A53A1B" w:rsidP="00DE5455">
      <w:pPr>
        <w:pStyle w:val="1"/>
        <w:keepNext w:val="0"/>
        <w:widowControl w:val="0"/>
        <w:shd w:val="clear" w:color="000000" w:fill="auto"/>
        <w:spacing w:before="0" w:after="0" w:line="360" w:lineRule="auto"/>
        <w:ind w:firstLine="709"/>
        <w:jc w:val="both"/>
        <w:rPr>
          <w:rFonts w:ascii="Times New Roman" w:hAnsi="Times New Roman" w:cs="Times New Roman"/>
        </w:rPr>
      </w:pPr>
      <w:r w:rsidRPr="00AF796D">
        <w:rPr>
          <w:rFonts w:ascii="Times New Roman" w:hAnsi="Times New Roman" w:cs="Times New Roman"/>
        </w:rPr>
        <w:t xml:space="preserve">2. Монополистическая </w:t>
      </w:r>
      <w:r w:rsidR="00F5496F" w:rsidRPr="00AF796D">
        <w:rPr>
          <w:rFonts w:ascii="Times New Roman" w:hAnsi="Times New Roman" w:cs="Times New Roman"/>
        </w:rPr>
        <w:t>деятельность. Недобросовестная</w:t>
      </w:r>
      <w:r w:rsidRPr="00AF796D">
        <w:rPr>
          <w:rFonts w:ascii="Times New Roman" w:hAnsi="Times New Roman" w:cs="Times New Roman"/>
        </w:rPr>
        <w:t xml:space="preserve"> конкуренция</w:t>
      </w:r>
      <w:bookmarkEnd w:id="2"/>
    </w:p>
    <w:p w:rsidR="00AF796D" w:rsidRDefault="00AF796D"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p>
    <w:p w:rsidR="001C0DFF" w:rsidRPr="00DE5455" w:rsidRDefault="001C0DFF"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В современных рыночных условиях все более значимой становится проблема конкурентного соперничества различных субъектов рынка. В условиях такой борьбы подчас не только игнорируются интересы государства и хозяйствующих субъектов - конкурентов, но и нарушаются права потребителей. Перед законодателями различных стран рано или поздно встает задача определения рамок, ограничивающих деятельность хозяйствующих субъектов, чтобы такая деятельность наносила как можно меньший ущерб отдельным участникам хозяйственных отношений.</w:t>
      </w:r>
    </w:p>
    <w:p w:rsidR="00851B98" w:rsidRPr="00DE5455" w:rsidRDefault="00006855"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 xml:space="preserve">Антимонопольное законодательство </w:t>
      </w:r>
      <w:r w:rsidR="00832494" w:rsidRPr="00DE5455">
        <w:rPr>
          <w:rFonts w:ascii="Times New Roman" w:hAnsi="Times New Roman" w:cs="Times New Roman"/>
          <w:sz w:val="28"/>
          <w:szCs w:val="28"/>
          <w:lang w:eastAsia="en-US"/>
        </w:rPr>
        <w:t>устанавливает запрет на злоупотребление хозяйствующим субъектом доминирующим положением (ст. 10 Федерального закона «О защите конкуренции»). Злоупотреблением при этом будут считаться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в том числе следующие действия (бездействие):</w:t>
      </w:r>
    </w:p>
    <w:p w:rsidR="00A6498A" w:rsidRPr="00DE5455" w:rsidRDefault="00A6498A"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1) установление, поддержание монопольно высокой или монопольно низкой цены товара;</w:t>
      </w:r>
    </w:p>
    <w:p w:rsidR="00A6498A" w:rsidRPr="00DE5455" w:rsidRDefault="00A6498A"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2) изъятие товара из обращения, если результатом такого изъятия явилось повышение цены товара;</w:t>
      </w:r>
    </w:p>
    <w:p w:rsidR="00A6498A" w:rsidRPr="00DE5455" w:rsidRDefault="00A6498A"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3) навязывание контрагенту условий договора, невыгодных для него или не относящихся к предмету договора;</w:t>
      </w:r>
    </w:p>
    <w:p w:rsidR="00A6498A" w:rsidRPr="00DE5455" w:rsidRDefault="00A6498A"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w:t>
      </w:r>
    </w:p>
    <w:p w:rsidR="00A6498A" w:rsidRPr="00DE5455" w:rsidRDefault="00A6498A"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w:t>
      </w:r>
    </w:p>
    <w:p w:rsidR="00A6498A" w:rsidRPr="00DE5455" w:rsidRDefault="00A6498A"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A6498A" w:rsidRPr="00DE5455" w:rsidRDefault="00A6498A"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7) установление финансовой организацией необоснованно высокой или необоснованно низкой цены финансовой услуги;</w:t>
      </w:r>
    </w:p>
    <w:p w:rsidR="00A6498A" w:rsidRPr="00DE5455" w:rsidRDefault="00A6498A"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8) создание дискриминационных условий;</w:t>
      </w:r>
    </w:p>
    <w:p w:rsidR="00A6498A" w:rsidRPr="00DE5455" w:rsidRDefault="00A6498A"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9) создание препятствий доступу на товарный рынок или выходу из товарного рынка другим хозяйствующим субъектам;</w:t>
      </w:r>
    </w:p>
    <w:p w:rsidR="00A6498A" w:rsidRPr="00DE5455" w:rsidRDefault="00A6498A"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10) нарушение установленного нормативными правовыми актами порядка ценообразования.</w:t>
      </w:r>
    </w:p>
    <w:p w:rsidR="00832494" w:rsidRPr="00DE5455" w:rsidRDefault="00832494"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 xml:space="preserve">Допустимость указанных действий (бездействия) определяется в соответствии с правилами ст. 13 </w:t>
      </w:r>
      <w:r w:rsidR="00BD61A6" w:rsidRPr="00DE5455">
        <w:rPr>
          <w:rFonts w:ascii="Times New Roman" w:hAnsi="Times New Roman" w:cs="Times New Roman"/>
          <w:sz w:val="28"/>
          <w:szCs w:val="28"/>
          <w:lang w:eastAsia="en-US"/>
        </w:rPr>
        <w:t xml:space="preserve">названного </w:t>
      </w:r>
      <w:r w:rsidRPr="00DE5455">
        <w:rPr>
          <w:rFonts w:ascii="Times New Roman" w:hAnsi="Times New Roman" w:cs="Times New Roman"/>
          <w:sz w:val="28"/>
          <w:szCs w:val="28"/>
          <w:lang w:eastAsia="en-US"/>
        </w:rPr>
        <w:t>Федерального закона, которая устанавливает, что такие действия (бездействие) могут быть признаны допустимыми, если ими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а также если их результатом является или может являться:</w:t>
      </w:r>
    </w:p>
    <w:p w:rsidR="00BD61A6" w:rsidRPr="00DE5455" w:rsidRDefault="00BD61A6"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BD61A6" w:rsidRPr="00DE5455" w:rsidRDefault="00BD61A6"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832494" w:rsidRPr="00DE5455" w:rsidRDefault="00832494"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Часть 4 статьи 10 Федерального закона</w:t>
      </w:r>
      <w:r w:rsidR="00DE5455" w:rsidRPr="00DE5455">
        <w:rPr>
          <w:rFonts w:ascii="Times New Roman" w:hAnsi="Times New Roman" w:cs="Times New Roman"/>
          <w:sz w:val="28"/>
          <w:szCs w:val="28"/>
          <w:lang w:eastAsia="en-US"/>
        </w:rPr>
        <w:t xml:space="preserve"> </w:t>
      </w:r>
      <w:r w:rsidR="00BD61A6" w:rsidRPr="00DE5455">
        <w:rPr>
          <w:rFonts w:ascii="Times New Roman" w:hAnsi="Times New Roman" w:cs="Times New Roman"/>
          <w:sz w:val="28"/>
          <w:szCs w:val="28"/>
          <w:lang w:eastAsia="en-US"/>
        </w:rPr>
        <w:t xml:space="preserve">«О защите конкуренции» </w:t>
      </w:r>
      <w:r w:rsidRPr="00DE5455">
        <w:rPr>
          <w:rFonts w:ascii="Times New Roman" w:hAnsi="Times New Roman" w:cs="Times New Roman"/>
          <w:sz w:val="28"/>
          <w:szCs w:val="28"/>
          <w:lang w:eastAsia="en-US"/>
        </w:rPr>
        <w:t>содержит исключения на распространение требований о запрете на злоупотребление хозяйствующим субъектом доминирующим положением. Не подпадают под его действие осуществление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5828B4" w:rsidRPr="00DE5455" w:rsidRDefault="005828B4"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Антимонопольное законодательство устанавливает запрет на ограничивающие конкуренцию соглашения или согласованные действия хозяйствующих субъектов (ст. 11 Федерального закона «О защите конкуренции»).</w:t>
      </w:r>
    </w:p>
    <w:p w:rsidR="00832494" w:rsidRPr="00DE5455" w:rsidRDefault="005828B4"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Под соглашением понимается договоренность в письменной форме, содержащаяся в документе или нескольких документах, а также договоренность в устной форме. Согласованные действия представляют собой особую разновидность монополистической деятельности. В общем случае</w:t>
      </w:r>
      <w:r w:rsidR="00D450B6" w:rsidRPr="00DE5455">
        <w:rPr>
          <w:rFonts w:ascii="Times New Roman" w:hAnsi="Times New Roman" w:cs="Times New Roman"/>
          <w:sz w:val="28"/>
          <w:szCs w:val="28"/>
          <w:lang w:eastAsia="en-US"/>
        </w:rPr>
        <w:t xml:space="preserve"> </w:t>
      </w:r>
      <w:r w:rsidRPr="00DE5455">
        <w:rPr>
          <w:rFonts w:ascii="Times New Roman" w:hAnsi="Times New Roman" w:cs="Times New Roman"/>
          <w:sz w:val="28"/>
          <w:szCs w:val="28"/>
          <w:lang w:eastAsia="en-US"/>
        </w:rPr>
        <w:t>согласованные действия, ограничивающие конкуренцию, не предполагают заключение соглашений или достижение каких-либо иных формальных договоренностей, но являются особой моделью группового поведения, замещающей конкурентные отношения сознательной кооперацией, наносящей ущерб интересам потребителей и ограничивающей конкуренцию.</w:t>
      </w:r>
    </w:p>
    <w:p w:rsidR="005828B4" w:rsidRPr="00DE5455" w:rsidRDefault="005828B4"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 xml:space="preserve">Согласно статье 11 </w:t>
      </w:r>
      <w:r w:rsidR="00D450B6" w:rsidRPr="00DE5455">
        <w:rPr>
          <w:rFonts w:ascii="Times New Roman" w:hAnsi="Times New Roman" w:cs="Times New Roman"/>
          <w:sz w:val="28"/>
          <w:szCs w:val="28"/>
          <w:lang w:eastAsia="en-US"/>
        </w:rPr>
        <w:t xml:space="preserve">названного </w:t>
      </w:r>
      <w:r w:rsidRPr="00DE5455">
        <w:rPr>
          <w:rFonts w:ascii="Times New Roman" w:hAnsi="Times New Roman" w:cs="Times New Roman"/>
          <w:sz w:val="28"/>
          <w:szCs w:val="28"/>
          <w:lang w:eastAsia="en-US"/>
        </w:rPr>
        <w:t>Федерального закона запрещаются соглашения между хозяйствующими субъектами или согласованные действия хозяйствующих субъектов на товарном рынке, а также координация экономической деятельности, если таки</w:t>
      </w:r>
      <w:r w:rsidR="00630E01" w:rsidRPr="00DE5455">
        <w:rPr>
          <w:rFonts w:ascii="Times New Roman" w:hAnsi="Times New Roman" w:cs="Times New Roman"/>
          <w:sz w:val="28"/>
          <w:szCs w:val="28"/>
          <w:lang w:eastAsia="en-US"/>
        </w:rPr>
        <w:t>е</w:t>
      </w:r>
      <w:r w:rsidRPr="00DE5455">
        <w:rPr>
          <w:rFonts w:ascii="Times New Roman" w:hAnsi="Times New Roman" w:cs="Times New Roman"/>
          <w:sz w:val="28"/>
          <w:szCs w:val="28"/>
          <w:lang w:eastAsia="en-US"/>
        </w:rPr>
        <w:t xml:space="preserve"> соглашени</w:t>
      </w:r>
      <w:r w:rsidR="00630E01" w:rsidRPr="00DE5455">
        <w:rPr>
          <w:rFonts w:ascii="Times New Roman" w:hAnsi="Times New Roman" w:cs="Times New Roman"/>
          <w:sz w:val="28"/>
          <w:szCs w:val="28"/>
          <w:lang w:eastAsia="en-US"/>
        </w:rPr>
        <w:t>я</w:t>
      </w:r>
      <w:r w:rsidRPr="00DE5455">
        <w:rPr>
          <w:rFonts w:ascii="Times New Roman" w:hAnsi="Times New Roman" w:cs="Times New Roman"/>
          <w:sz w:val="28"/>
          <w:szCs w:val="28"/>
          <w:lang w:eastAsia="en-US"/>
        </w:rPr>
        <w:t xml:space="preserve"> или </w:t>
      </w:r>
      <w:r w:rsidR="00630E01" w:rsidRPr="00DE5455">
        <w:rPr>
          <w:rFonts w:ascii="Times New Roman" w:hAnsi="Times New Roman" w:cs="Times New Roman"/>
          <w:sz w:val="28"/>
          <w:szCs w:val="28"/>
          <w:lang w:eastAsia="en-US"/>
        </w:rPr>
        <w:t xml:space="preserve">согласованные </w:t>
      </w:r>
      <w:r w:rsidRPr="00DE5455">
        <w:rPr>
          <w:rFonts w:ascii="Times New Roman" w:hAnsi="Times New Roman" w:cs="Times New Roman"/>
          <w:sz w:val="28"/>
          <w:szCs w:val="28"/>
          <w:lang w:eastAsia="en-US"/>
        </w:rPr>
        <w:t>действи</w:t>
      </w:r>
      <w:r w:rsidR="00630E01" w:rsidRPr="00DE5455">
        <w:rPr>
          <w:rFonts w:ascii="Times New Roman" w:hAnsi="Times New Roman" w:cs="Times New Roman"/>
          <w:sz w:val="28"/>
          <w:szCs w:val="28"/>
          <w:lang w:eastAsia="en-US"/>
        </w:rPr>
        <w:t>я</w:t>
      </w:r>
      <w:r w:rsidRPr="00DE5455">
        <w:rPr>
          <w:rFonts w:ascii="Times New Roman" w:hAnsi="Times New Roman" w:cs="Times New Roman"/>
          <w:sz w:val="28"/>
          <w:szCs w:val="28"/>
          <w:lang w:eastAsia="en-US"/>
        </w:rPr>
        <w:t xml:space="preserve"> или если такая координация приводит или может привести к:</w:t>
      </w:r>
    </w:p>
    <w:p w:rsidR="005828B4" w:rsidRPr="00DE5455" w:rsidRDefault="005828B4"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установлению или поддержанию цен (тарифов), скидок, надбавок (доплат), наценок;</w:t>
      </w:r>
    </w:p>
    <w:p w:rsidR="005828B4" w:rsidRPr="00DE5455" w:rsidRDefault="005828B4"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повышению, снижению или поддержанию цен на торгах;</w:t>
      </w:r>
    </w:p>
    <w:p w:rsidR="005828B4" w:rsidRPr="00DE5455" w:rsidRDefault="005828B4"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разделу товарного рынка по различным принципам;</w:t>
      </w:r>
    </w:p>
    <w:p w:rsidR="005828B4" w:rsidRPr="00DE5455" w:rsidRDefault="005828B4"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экономически или технологически не обоснованному отказу от заключения договоров с определенными продавцами либо покупателями (заказчиками), если такой отказ прямо не предусмотрен нормативными правовыми или судебными актами;</w:t>
      </w:r>
    </w:p>
    <w:p w:rsidR="005828B4" w:rsidRPr="00DE5455" w:rsidRDefault="005828B4"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навязыванию контрагенту условий договора, невыгодных для него или не относящихся к предмету договора;</w:t>
      </w:r>
    </w:p>
    <w:p w:rsidR="005828B4" w:rsidRPr="00DE5455" w:rsidRDefault="005828B4"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экономически, технологически и иным образом не обоснованному установлению различных цен (тарифов) на один и тот же товар;</w:t>
      </w:r>
    </w:p>
    <w:p w:rsidR="005828B4" w:rsidRPr="00DE5455" w:rsidRDefault="005828B4"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сокращению или прекращению производства товаров, на которые имеется спрос либо на поставки которых размещены заказы при наличии возможности их рентабельного производства;</w:t>
      </w:r>
    </w:p>
    <w:p w:rsidR="005828B4" w:rsidRPr="00DE5455" w:rsidRDefault="005828B4"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созданию препятствий доступу на товарный рынок или выходу из товарного рынка другим хозяйствующим субъектам;</w:t>
      </w:r>
    </w:p>
    <w:p w:rsidR="005828B4" w:rsidRPr="00DE5455" w:rsidRDefault="005828B4"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установлению условий членства (участия) в профессиональных и иных объединениях, если такие условия приводят или могут привести к недопущению, ограничению или устранению конкуренции, а также к установлению необоснованных критериев членства, являющихся препятствиями для участия в платежных или иных системах, без участия в которых конкурирующие между собой финансовые организации не смогут оказать необходимые финансовые услуги.</w:t>
      </w:r>
    </w:p>
    <w:p w:rsidR="005828B4" w:rsidRPr="00DE5455" w:rsidRDefault="00630E01"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Исключение делается лишь для "вертикальных" соглашений, под которыми понимаются соглашения между хозяйствующими субъектами, которые не конкурируют между собой, один из которых приобретает товар или является его потенциальным приобретателем, а другой предоставляет товар или является его потенциальным продавцом.</w:t>
      </w:r>
    </w:p>
    <w:p w:rsidR="00630E01" w:rsidRPr="00DE5455" w:rsidRDefault="00630E01"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Антимонопольное законодательство устанавливает запрет на недобросовестную конкуренцию, что позволяет найти равновесие между субъективными правами конкретного хозяйствующего субъекта и окружающих его лиц.</w:t>
      </w:r>
    </w:p>
    <w:p w:rsidR="00630E01" w:rsidRPr="00DE5455" w:rsidRDefault="00630E01"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Недобросовестная конкуренция может выражаться в нарушении условий конкуренции путем применения незаконных методов конкурентной борьбы.</w:t>
      </w:r>
    </w:p>
    <w:p w:rsidR="00630E01" w:rsidRPr="00DE5455" w:rsidRDefault="00630E01"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Добросовестность хозяйствующего субъекта выражается в первую очередь в его правомерном поведении, однако действующее законодательство не содержит четкого разграничения между недобросовестностью и противоправностью.</w:t>
      </w:r>
    </w:p>
    <w:p w:rsidR="00630E01" w:rsidRPr="00DE5455" w:rsidRDefault="00630E01"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Недобросовестная конкуренция представляет собой одну из форм злоупотребления правом, выражающуюся в противоправном поведении субъекта рыночных отношений, который посредством недозволенных законом или противоречащих обычаям делового оборота форм реализации своего субъективного права создает помехи в осуществлении его конкурентами своих предпринимательских прав или наносит ущерб потребителям.</w:t>
      </w:r>
    </w:p>
    <w:p w:rsidR="00630E01" w:rsidRPr="00DE5455" w:rsidRDefault="00630E01"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Статья 14 Федерального закона «О защите конкуренции» содержит перечень форм недобросовестной конкуренции. Недобросовестная конкуренция может осуществляться посредством распространения ложных, неточных или искаженных сведений, которые могут причинить убытки хозяйствующему субъекту либо нанести ущерб его деловой репутации.</w:t>
      </w:r>
    </w:p>
    <w:p w:rsidR="00630E01" w:rsidRPr="00DE5455" w:rsidRDefault="00630E01"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В соответствии со ст. 15 Г</w:t>
      </w:r>
      <w:r w:rsidR="00D450B6" w:rsidRPr="00DE5455">
        <w:rPr>
          <w:rFonts w:ascii="Times New Roman" w:hAnsi="Times New Roman" w:cs="Times New Roman"/>
          <w:sz w:val="28"/>
          <w:szCs w:val="28"/>
          <w:lang w:eastAsia="en-US"/>
        </w:rPr>
        <w:t>ражданского кодекса</w:t>
      </w:r>
      <w:r w:rsidRPr="00DE5455">
        <w:rPr>
          <w:rFonts w:ascii="Times New Roman" w:hAnsi="Times New Roman" w:cs="Times New Roman"/>
          <w:sz w:val="28"/>
          <w:szCs w:val="28"/>
          <w:lang w:eastAsia="en-US"/>
        </w:rPr>
        <w:t xml:space="preserve"> РФ хозяйствующий субъект может требовать полного возмещения причиненных ему убытков. </w:t>
      </w:r>
    </w:p>
    <w:p w:rsidR="00630E01" w:rsidRPr="00DE5455" w:rsidRDefault="00630E01"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В соответствии со ст. 152 ГК РФ хозяйствующий субъект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w:t>
      </w:r>
    </w:p>
    <w:p w:rsidR="00630E01" w:rsidRPr="00DE5455" w:rsidRDefault="00630E01"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Если сведения, порочащие честь, достоинство или деловую репутацию, распространены в средствах массовой информации, они должны быть опровергнуты в тех же средствах массовой информации.</w:t>
      </w:r>
    </w:p>
    <w:p w:rsidR="00630E01" w:rsidRPr="00DE5455" w:rsidRDefault="00630E01"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Хозяйствующий субъект, в отношении которого средствами массовой информации опубликованы сведения, ущемляющие его права или охраняемые законом интересы, имеет право на опубликование своего ответа в тех же средствах массовой информации.</w:t>
      </w:r>
    </w:p>
    <w:p w:rsidR="00630E01" w:rsidRPr="00DE5455" w:rsidRDefault="00630E01"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Хозяйствующий субъект,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p w:rsidR="00630E01" w:rsidRPr="00DE5455" w:rsidRDefault="00630E01"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 xml:space="preserve">Недобросовестная конкуренция может быть выражена в форме введения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 Данные недостоверные сведения нарушают также положения, установленные Законом РФ от 7 февраля </w:t>
      </w:r>
      <w:smartTag w:uri="urn:schemas-microsoft-com:office:smarttags" w:element="metricconverter">
        <w:smartTagPr>
          <w:attr w:name="ProductID" w:val="1992 г"/>
        </w:smartTagPr>
        <w:r w:rsidRPr="00DE5455">
          <w:rPr>
            <w:rFonts w:ascii="Times New Roman" w:hAnsi="Times New Roman" w:cs="Times New Roman"/>
            <w:sz w:val="28"/>
            <w:szCs w:val="28"/>
            <w:lang w:eastAsia="en-US"/>
          </w:rPr>
          <w:t>1992 г</w:t>
        </w:r>
      </w:smartTag>
      <w:r w:rsidRPr="00DE5455">
        <w:rPr>
          <w:rFonts w:ascii="Times New Roman" w:hAnsi="Times New Roman" w:cs="Times New Roman"/>
          <w:sz w:val="28"/>
          <w:szCs w:val="28"/>
          <w:lang w:eastAsia="en-US"/>
        </w:rPr>
        <w:t>. N 2300-1 "О защите прав потребителя". В соответствии с указанным Законом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rsidR="00630E01" w:rsidRPr="00DE5455" w:rsidRDefault="00630E01"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Указанная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2D0B99" w:rsidRPr="00DE5455" w:rsidRDefault="002D0B99"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 xml:space="preserve">Недобросовестная конкуренция может выражаться в форме некорректного сравнения хозяйствующим субъектом производимых или реализуемых им товаров с товарами, производимыми или реализуемыми другими хозяйствующими субъектами. Данная форма чаще всего прослеживается в рекламе. В соответствии со ст. 6 Федерального закона от 18 июля </w:t>
      </w:r>
      <w:smartTag w:uri="urn:schemas-microsoft-com:office:smarttags" w:element="metricconverter">
        <w:smartTagPr>
          <w:attr w:name="ProductID" w:val="1995 г"/>
        </w:smartTagPr>
        <w:r w:rsidRPr="00DE5455">
          <w:rPr>
            <w:rFonts w:ascii="Times New Roman" w:hAnsi="Times New Roman" w:cs="Times New Roman"/>
            <w:sz w:val="28"/>
            <w:szCs w:val="28"/>
            <w:lang w:eastAsia="en-US"/>
          </w:rPr>
          <w:t>1995 г</w:t>
        </w:r>
      </w:smartTag>
      <w:r w:rsidRPr="00DE5455">
        <w:rPr>
          <w:rFonts w:ascii="Times New Roman" w:hAnsi="Times New Roman" w:cs="Times New Roman"/>
          <w:sz w:val="28"/>
          <w:szCs w:val="28"/>
          <w:lang w:eastAsia="en-US"/>
        </w:rPr>
        <w:t>. N 108-ФЗ "О рекламе" недобросовестной является реклама, которая содержит некорректные сравнения рекламируемого товара с товаром (товарами) других юридических или физических лиц, а также содержит высказывания, образы, порочащие честь, достоинство или деловую репутацию конкурента (конкурентов).</w:t>
      </w:r>
    </w:p>
    <w:p w:rsidR="002D0B99" w:rsidRPr="00DE5455" w:rsidRDefault="002D0B99"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Не допускается недобросовестная конкуренция в форме продажи, обмена или ином введении в оборот товара, если при этом незаконно использовались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услуг.</w:t>
      </w:r>
    </w:p>
    <w:p w:rsidR="002D0B99" w:rsidRPr="00DE5455" w:rsidRDefault="002D0B99"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 xml:space="preserve">Правовую охрану результатов интеллектуальной деятельности и приравненных к ним средств индивидуализации устанавливает часть </w:t>
      </w:r>
      <w:r w:rsidRPr="00DE5455">
        <w:rPr>
          <w:rFonts w:ascii="Times New Roman" w:hAnsi="Times New Roman" w:cs="Times New Roman"/>
          <w:sz w:val="28"/>
          <w:szCs w:val="28"/>
          <w:lang w:val="en-US" w:eastAsia="en-US"/>
        </w:rPr>
        <w:t>IV</w:t>
      </w:r>
      <w:r w:rsidRPr="00DE5455">
        <w:rPr>
          <w:rFonts w:ascii="Times New Roman" w:hAnsi="Times New Roman" w:cs="Times New Roman"/>
          <w:sz w:val="28"/>
          <w:szCs w:val="28"/>
          <w:lang w:eastAsia="en-US"/>
        </w:rPr>
        <w:t xml:space="preserve"> ГК РФ.</w:t>
      </w:r>
    </w:p>
    <w:p w:rsidR="002D0B99" w:rsidRPr="00DE5455" w:rsidRDefault="002D0B99"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Недобросовестная конкуренция не допускается в форме незаконного получения, использования, разглашения информации, составляющей коммерческую, служебную или иную охраняемую законом тайну.</w:t>
      </w:r>
    </w:p>
    <w:p w:rsidR="002D0B99" w:rsidRPr="00DE5455" w:rsidRDefault="00C903D7"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 xml:space="preserve">Правовой режим защиты коммерческой тайны устанавливают Федеральный закон от 29.07.2004 №98-ФЗ "О коммерческой тайне", глава 75 части </w:t>
      </w:r>
      <w:r w:rsidRPr="00DE5455">
        <w:rPr>
          <w:rFonts w:ascii="Times New Roman" w:hAnsi="Times New Roman" w:cs="Times New Roman"/>
          <w:sz w:val="28"/>
          <w:szCs w:val="28"/>
          <w:lang w:val="en-US" w:eastAsia="en-US"/>
        </w:rPr>
        <w:t>IV</w:t>
      </w:r>
      <w:r w:rsidRPr="00DE5455">
        <w:rPr>
          <w:rFonts w:ascii="Times New Roman" w:hAnsi="Times New Roman" w:cs="Times New Roman"/>
          <w:sz w:val="28"/>
          <w:szCs w:val="28"/>
          <w:lang w:eastAsia="en-US"/>
        </w:rPr>
        <w:t xml:space="preserve"> Гражданского кодекса РФ, а также иные федеральные законы.</w:t>
      </w:r>
    </w:p>
    <w:p w:rsidR="002D0B99" w:rsidRPr="00DE5455" w:rsidRDefault="002D0B99"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 xml:space="preserve">Часть 2 статьи 14 Федерального закона </w:t>
      </w:r>
      <w:r w:rsidR="00D450B6" w:rsidRPr="00DE5455">
        <w:rPr>
          <w:rFonts w:ascii="Times New Roman" w:hAnsi="Times New Roman" w:cs="Times New Roman"/>
          <w:sz w:val="28"/>
          <w:szCs w:val="28"/>
          <w:lang w:eastAsia="en-US"/>
        </w:rPr>
        <w:t xml:space="preserve">«О защите конкуренции» </w:t>
      </w:r>
      <w:r w:rsidRPr="00DE5455">
        <w:rPr>
          <w:rFonts w:ascii="Times New Roman" w:hAnsi="Times New Roman" w:cs="Times New Roman"/>
          <w:sz w:val="28"/>
          <w:szCs w:val="28"/>
          <w:lang w:eastAsia="en-US"/>
        </w:rPr>
        <w:t>отдельно устанавливает, что 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продукции, работ или услуг.</w:t>
      </w:r>
    </w:p>
    <w:p w:rsidR="002D0B99" w:rsidRPr="00DE5455" w:rsidRDefault="00C903D7"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Согласно</w:t>
      </w:r>
      <w:r w:rsidR="002D0B99" w:rsidRPr="00DE5455">
        <w:rPr>
          <w:rFonts w:ascii="Times New Roman" w:hAnsi="Times New Roman" w:cs="Times New Roman"/>
          <w:sz w:val="28"/>
          <w:szCs w:val="28"/>
          <w:lang w:eastAsia="en-US"/>
        </w:rPr>
        <w:t xml:space="preserve"> ст. 54 Г</w:t>
      </w:r>
      <w:r w:rsidRPr="00DE5455">
        <w:rPr>
          <w:rFonts w:ascii="Times New Roman" w:hAnsi="Times New Roman" w:cs="Times New Roman"/>
          <w:sz w:val="28"/>
          <w:szCs w:val="28"/>
          <w:lang w:eastAsia="en-US"/>
        </w:rPr>
        <w:t>ражданского кодекса</w:t>
      </w:r>
      <w:r w:rsidR="002D0B99" w:rsidRPr="00DE5455">
        <w:rPr>
          <w:rFonts w:ascii="Times New Roman" w:hAnsi="Times New Roman" w:cs="Times New Roman"/>
          <w:sz w:val="28"/>
          <w:szCs w:val="28"/>
          <w:lang w:eastAsia="en-US"/>
        </w:rPr>
        <w:t xml:space="preserve"> РФ юридическое лицо, являющееся коммерческой организацией, должно иметь фирменное наименование.</w:t>
      </w:r>
    </w:p>
    <w:p w:rsidR="00C903D7" w:rsidRPr="00DE5455" w:rsidRDefault="00C903D7"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В соответствии со ст.1474 Гражданского кодекса РФ 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w:t>
      </w:r>
    </w:p>
    <w:p w:rsidR="00C903D7" w:rsidRPr="00DE5455" w:rsidRDefault="00C903D7"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Не допускается использование юридическим лицом фирменного наименования, тождественного фирменному наименованию другого юридического лица или сходного с ним до степени смешения, если указанные юридические лица осуществляют аналогичную деятельность, и фирменное наименование второго юридического лица было включено в единый государственный реестр юридических лиц ранее, чем фирменное наименование первого юридического лица.</w:t>
      </w:r>
    </w:p>
    <w:p w:rsidR="00C903D7" w:rsidRPr="00DE5455" w:rsidRDefault="00C903D7"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Юридическое лицо, нарушившее данные правила обязано по требованию правообладателя прекратить использование фирменного наименования, тождественного фирменному наименованию правообладателя или сходного с ним до степени смешения, в отношении видов деятельности, аналогичных видам деятельности, осуществляемым правообладателем, и возместить правообладателю причиненные убытки.</w:t>
      </w:r>
    </w:p>
    <w:p w:rsidR="002D0B99" w:rsidRPr="00DE5455" w:rsidRDefault="00C903D7" w:rsidP="00DE5455">
      <w:pPr>
        <w:pStyle w:val="ConsPlusNormal"/>
        <w:shd w:val="clear" w:color="000000" w:fill="auto"/>
        <w:spacing w:line="360" w:lineRule="auto"/>
        <w:ind w:firstLine="709"/>
        <w:jc w:val="both"/>
        <w:rPr>
          <w:rFonts w:ascii="Times New Roman" w:hAnsi="Times New Roman" w:cs="Times New Roman"/>
          <w:sz w:val="28"/>
          <w:szCs w:val="28"/>
          <w:lang w:eastAsia="en-US"/>
        </w:rPr>
      </w:pPr>
      <w:r w:rsidRPr="00DE5455">
        <w:rPr>
          <w:rFonts w:ascii="Times New Roman" w:hAnsi="Times New Roman" w:cs="Times New Roman"/>
          <w:sz w:val="28"/>
          <w:szCs w:val="28"/>
          <w:lang w:eastAsia="en-US"/>
        </w:rPr>
        <w:t xml:space="preserve">Порядок использования фирменных наименований и иных средств индивидуализации юридических лиц </w:t>
      </w:r>
      <w:r w:rsidR="002D0B99" w:rsidRPr="00DE5455">
        <w:rPr>
          <w:rFonts w:ascii="Times New Roman" w:hAnsi="Times New Roman" w:cs="Times New Roman"/>
          <w:sz w:val="28"/>
          <w:szCs w:val="28"/>
          <w:lang w:eastAsia="en-US"/>
        </w:rPr>
        <w:t xml:space="preserve">определяется </w:t>
      </w:r>
      <w:r w:rsidRPr="00DE5455">
        <w:rPr>
          <w:rFonts w:ascii="Times New Roman" w:hAnsi="Times New Roman" w:cs="Times New Roman"/>
          <w:sz w:val="28"/>
          <w:szCs w:val="28"/>
          <w:lang w:eastAsia="en-US"/>
        </w:rPr>
        <w:t xml:space="preserve">главой 76 </w:t>
      </w:r>
      <w:r w:rsidR="00E716C6" w:rsidRPr="00DE5455">
        <w:rPr>
          <w:rFonts w:ascii="Times New Roman" w:hAnsi="Times New Roman" w:cs="Times New Roman"/>
          <w:sz w:val="28"/>
          <w:szCs w:val="28"/>
          <w:lang w:eastAsia="en-US"/>
        </w:rPr>
        <w:t>част</w:t>
      </w:r>
      <w:r w:rsidRPr="00DE5455">
        <w:rPr>
          <w:rFonts w:ascii="Times New Roman" w:hAnsi="Times New Roman" w:cs="Times New Roman"/>
          <w:sz w:val="28"/>
          <w:szCs w:val="28"/>
          <w:lang w:eastAsia="en-US"/>
        </w:rPr>
        <w:t>и</w:t>
      </w:r>
      <w:r w:rsidR="00E716C6" w:rsidRPr="00DE5455">
        <w:rPr>
          <w:rFonts w:ascii="Times New Roman" w:hAnsi="Times New Roman" w:cs="Times New Roman"/>
          <w:sz w:val="28"/>
          <w:szCs w:val="28"/>
          <w:lang w:eastAsia="en-US"/>
        </w:rPr>
        <w:t xml:space="preserve"> </w:t>
      </w:r>
      <w:r w:rsidR="00E716C6" w:rsidRPr="00DE5455">
        <w:rPr>
          <w:rFonts w:ascii="Times New Roman" w:hAnsi="Times New Roman" w:cs="Times New Roman"/>
          <w:sz w:val="28"/>
          <w:szCs w:val="28"/>
          <w:lang w:val="en-US" w:eastAsia="en-US"/>
        </w:rPr>
        <w:t>IV</w:t>
      </w:r>
      <w:r w:rsidR="00E716C6" w:rsidRPr="00DE5455">
        <w:rPr>
          <w:rFonts w:ascii="Times New Roman" w:hAnsi="Times New Roman" w:cs="Times New Roman"/>
          <w:sz w:val="28"/>
          <w:szCs w:val="28"/>
          <w:lang w:eastAsia="en-US"/>
        </w:rPr>
        <w:t xml:space="preserve"> </w:t>
      </w:r>
      <w:r w:rsidR="002D0B99" w:rsidRPr="00DE5455">
        <w:rPr>
          <w:rFonts w:ascii="Times New Roman" w:hAnsi="Times New Roman" w:cs="Times New Roman"/>
          <w:sz w:val="28"/>
          <w:szCs w:val="28"/>
          <w:lang w:eastAsia="en-US"/>
        </w:rPr>
        <w:t>Гражданск</w:t>
      </w:r>
      <w:r w:rsidR="00E716C6" w:rsidRPr="00DE5455">
        <w:rPr>
          <w:rFonts w:ascii="Times New Roman" w:hAnsi="Times New Roman" w:cs="Times New Roman"/>
          <w:sz w:val="28"/>
          <w:szCs w:val="28"/>
          <w:lang w:eastAsia="en-US"/>
        </w:rPr>
        <w:t>ого</w:t>
      </w:r>
      <w:r w:rsidR="002D0B99" w:rsidRPr="00DE5455">
        <w:rPr>
          <w:rFonts w:ascii="Times New Roman" w:hAnsi="Times New Roman" w:cs="Times New Roman"/>
          <w:sz w:val="28"/>
          <w:szCs w:val="28"/>
          <w:lang w:eastAsia="en-US"/>
        </w:rPr>
        <w:t xml:space="preserve"> кодекс</w:t>
      </w:r>
      <w:r w:rsidR="00E716C6" w:rsidRPr="00DE5455">
        <w:rPr>
          <w:rFonts w:ascii="Times New Roman" w:hAnsi="Times New Roman" w:cs="Times New Roman"/>
          <w:sz w:val="28"/>
          <w:szCs w:val="28"/>
          <w:lang w:eastAsia="en-US"/>
        </w:rPr>
        <w:t>а</w:t>
      </w:r>
      <w:r w:rsidR="002D0B99" w:rsidRPr="00DE5455">
        <w:rPr>
          <w:rFonts w:ascii="Times New Roman" w:hAnsi="Times New Roman" w:cs="Times New Roman"/>
          <w:sz w:val="28"/>
          <w:szCs w:val="28"/>
          <w:lang w:eastAsia="en-US"/>
        </w:rPr>
        <w:t xml:space="preserve"> Российской Федерации.</w:t>
      </w:r>
    </w:p>
    <w:p w:rsidR="00AF796D" w:rsidRDefault="00AF796D" w:rsidP="00DE5455">
      <w:pPr>
        <w:pStyle w:val="1"/>
        <w:keepNext w:val="0"/>
        <w:widowControl w:val="0"/>
        <w:shd w:val="clear" w:color="000000" w:fill="auto"/>
        <w:spacing w:before="0" w:after="0" w:line="360" w:lineRule="auto"/>
        <w:ind w:firstLine="709"/>
        <w:jc w:val="both"/>
        <w:rPr>
          <w:rFonts w:ascii="Times New Roman" w:hAnsi="Times New Roman" w:cs="Times New Roman"/>
          <w:b w:val="0"/>
        </w:rPr>
      </w:pPr>
      <w:bookmarkStart w:id="3" w:name="_Toc224743255"/>
    </w:p>
    <w:p w:rsidR="000316FA" w:rsidRPr="00AF796D" w:rsidRDefault="00A53A1B" w:rsidP="00DE5455">
      <w:pPr>
        <w:pStyle w:val="1"/>
        <w:keepNext w:val="0"/>
        <w:widowControl w:val="0"/>
        <w:shd w:val="clear" w:color="000000" w:fill="auto"/>
        <w:spacing w:before="0" w:after="0" w:line="360" w:lineRule="auto"/>
        <w:ind w:firstLine="709"/>
        <w:jc w:val="both"/>
        <w:rPr>
          <w:rFonts w:ascii="Times New Roman" w:hAnsi="Times New Roman" w:cs="Times New Roman"/>
        </w:rPr>
      </w:pPr>
      <w:r w:rsidRPr="00AF796D">
        <w:rPr>
          <w:rFonts w:ascii="Times New Roman" w:hAnsi="Times New Roman" w:cs="Times New Roman"/>
        </w:rPr>
        <w:t xml:space="preserve">3. </w:t>
      </w:r>
      <w:r w:rsidR="000316FA" w:rsidRPr="00AF796D">
        <w:rPr>
          <w:rFonts w:ascii="Times New Roman" w:hAnsi="Times New Roman" w:cs="Times New Roman"/>
        </w:rPr>
        <w:t>Федеральная антимонопольная служба</w:t>
      </w:r>
      <w:bookmarkEnd w:id="3"/>
    </w:p>
    <w:p w:rsidR="00AF796D" w:rsidRDefault="00AF796D" w:rsidP="00DE5455">
      <w:pPr>
        <w:shd w:val="clear" w:color="000000" w:fill="auto"/>
        <w:spacing w:line="360" w:lineRule="auto"/>
        <w:ind w:left="0" w:firstLine="709"/>
        <w:rPr>
          <w:sz w:val="28"/>
          <w:szCs w:val="28"/>
          <w:lang w:eastAsia="en-US"/>
        </w:rPr>
      </w:pPr>
    </w:p>
    <w:p w:rsidR="00842BCE" w:rsidRPr="00DE5455" w:rsidRDefault="007A7D1F" w:rsidP="00DE5455">
      <w:pPr>
        <w:shd w:val="clear" w:color="000000" w:fill="auto"/>
        <w:spacing w:line="360" w:lineRule="auto"/>
        <w:ind w:left="0" w:firstLine="709"/>
        <w:rPr>
          <w:sz w:val="28"/>
          <w:szCs w:val="28"/>
          <w:lang w:eastAsia="en-US"/>
        </w:rPr>
      </w:pPr>
      <w:r w:rsidRPr="00DE5455">
        <w:rPr>
          <w:sz w:val="28"/>
          <w:szCs w:val="28"/>
          <w:lang w:eastAsia="en-US"/>
        </w:rPr>
        <w:t xml:space="preserve">Непосредственная реализация государственной политики по защите конкуренции на товарных и финансовых рынках производится федеральным антимонопольным органом, руководство деятельностью которого осуществляет Правительство РФ. </w:t>
      </w:r>
    </w:p>
    <w:p w:rsidR="00842BCE" w:rsidRPr="00DE5455" w:rsidRDefault="00842BCE" w:rsidP="00DE5455">
      <w:pPr>
        <w:shd w:val="clear" w:color="000000" w:fill="auto"/>
        <w:spacing w:line="360" w:lineRule="auto"/>
        <w:ind w:left="0" w:firstLine="709"/>
        <w:rPr>
          <w:sz w:val="28"/>
          <w:szCs w:val="28"/>
          <w:lang w:eastAsia="en-US"/>
        </w:rPr>
      </w:pPr>
      <w:r w:rsidRPr="00DE5455">
        <w:rPr>
          <w:sz w:val="28"/>
          <w:szCs w:val="28"/>
          <w:lang w:eastAsia="en-US"/>
        </w:rPr>
        <w:t xml:space="preserve">В соответствии с Постановлением Правительства РФ от 30 июня </w:t>
      </w:r>
      <w:smartTag w:uri="urn:schemas-microsoft-com:office:smarttags" w:element="metricconverter">
        <w:smartTagPr>
          <w:attr w:name="ProductID" w:val="2004 г"/>
        </w:smartTagPr>
        <w:r w:rsidRPr="00DE5455">
          <w:rPr>
            <w:sz w:val="28"/>
            <w:szCs w:val="28"/>
            <w:lang w:eastAsia="en-US"/>
          </w:rPr>
          <w:t>2004 г</w:t>
        </w:r>
      </w:smartTag>
      <w:r w:rsidRPr="00DE5455">
        <w:rPr>
          <w:sz w:val="28"/>
          <w:szCs w:val="28"/>
          <w:lang w:eastAsia="en-US"/>
        </w:rPr>
        <w:t>. N 331 "Об утверждени</w:t>
      </w:r>
      <w:r w:rsidR="00377E3C" w:rsidRPr="00DE5455">
        <w:rPr>
          <w:sz w:val="28"/>
          <w:szCs w:val="28"/>
          <w:lang w:eastAsia="en-US"/>
        </w:rPr>
        <w:t>и</w:t>
      </w:r>
      <w:r w:rsidRPr="00DE5455">
        <w:rPr>
          <w:sz w:val="28"/>
          <w:szCs w:val="28"/>
          <w:lang w:eastAsia="en-US"/>
        </w:rPr>
        <w:t xml:space="preserve"> Положения о Федеральной антимонопольной службе" </w:t>
      </w:r>
      <w:r w:rsidR="00A6498A" w:rsidRPr="00DE5455">
        <w:rPr>
          <w:sz w:val="28"/>
          <w:szCs w:val="28"/>
          <w:lang w:eastAsia="en-US"/>
        </w:rPr>
        <w:t>Федеральная антимонопольная служба (</w:t>
      </w:r>
      <w:r w:rsidR="00717281" w:rsidRPr="00DE5455">
        <w:rPr>
          <w:sz w:val="28"/>
          <w:szCs w:val="28"/>
          <w:lang w:eastAsia="en-US"/>
        </w:rPr>
        <w:t xml:space="preserve">далее - </w:t>
      </w:r>
      <w:r w:rsidR="00A6498A" w:rsidRPr="00DE5455">
        <w:rPr>
          <w:sz w:val="28"/>
          <w:szCs w:val="28"/>
          <w:lang w:eastAsia="en-US"/>
        </w:rPr>
        <w:t>ФАС России) является уполномоченным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законодательства в сфере деятельности субъектов естественных монополий (в части установленных законодательством полномочий антимонопольного органа), рекламы, а также по контролю в сфере размещения заказов на поставки товаров, выполнение работ, оказание услуг для федеральных государственных нужд</w:t>
      </w:r>
      <w:r w:rsidR="00377E3C" w:rsidRPr="00DE5455">
        <w:rPr>
          <w:sz w:val="28"/>
          <w:szCs w:val="28"/>
          <w:lang w:eastAsia="en-US"/>
        </w:rPr>
        <w:t>.</w:t>
      </w:r>
    </w:p>
    <w:p w:rsidR="00842BCE" w:rsidRPr="00DE5455" w:rsidRDefault="00842BCE" w:rsidP="00DE5455">
      <w:pPr>
        <w:shd w:val="clear" w:color="000000" w:fill="auto"/>
        <w:spacing w:line="360" w:lineRule="auto"/>
        <w:ind w:left="0" w:firstLine="709"/>
        <w:rPr>
          <w:sz w:val="28"/>
          <w:szCs w:val="28"/>
          <w:lang w:eastAsia="en-US"/>
        </w:rPr>
      </w:pPr>
      <w:r w:rsidRPr="00DE5455">
        <w:rPr>
          <w:sz w:val="28"/>
          <w:szCs w:val="28"/>
          <w:lang w:eastAsia="en-US"/>
        </w:rPr>
        <w:t xml:space="preserve">Руководство деятельностью </w:t>
      </w:r>
      <w:r w:rsidR="00717281" w:rsidRPr="00DE5455">
        <w:rPr>
          <w:sz w:val="28"/>
          <w:szCs w:val="28"/>
          <w:lang w:eastAsia="en-US"/>
        </w:rPr>
        <w:t>ФАС России</w:t>
      </w:r>
      <w:r w:rsidRPr="00DE5455">
        <w:rPr>
          <w:sz w:val="28"/>
          <w:szCs w:val="28"/>
          <w:lang w:eastAsia="en-US"/>
        </w:rPr>
        <w:t xml:space="preserve"> осуществляет Правительство РФ.</w:t>
      </w:r>
    </w:p>
    <w:p w:rsidR="00842BCE" w:rsidRPr="00DE5455" w:rsidRDefault="00717281" w:rsidP="00DE5455">
      <w:pPr>
        <w:shd w:val="clear" w:color="000000" w:fill="auto"/>
        <w:spacing w:line="360" w:lineRule="auto"/>
        <w:ind w:left="0" w:firstLine="709"/>
        <w:rPr>
          <w:sz w:val="28"/>
          <w:szCs w:val="28"/>
          <w:lang w:eastAsia="en-US"/>
        </w:rPr>
      </w:pPr>
      <w:r w:rsidRPr="00DE5455">
        <w:rPr>
          <w:sz w:val="28"/>
          <w:szCs w:val="28"/>
          <w:lang w:eastAsia="en-US"/>
        </w:rPr>
        <w:t>ФАС России</w:t>
      </w:r>
      <w:r w:rsidR="00842BCE" w:rsidRPr="00DE5455">
        <w:rPr>
          <w:sz w:val="28"/>
          <w:szCs w:val="28"/>
          <w:lang w:eastAsia="en-US"/>
        </w:rPr>
        <w:t xml:space="preserve"> в своей деятельности руководствуется Конституцией РФ, федеральными конституционными законами, федеральными законами, актами Президента РФ и Правительства РФ, международными договорами РФ, а также указанным Положением.</w:t>
      </w:r>
    </w:p>
    <w:p w:rsidR="00842BCE" w:rsidRPr="00DE5455" w:rsidRDefault="00717281" w:rsidP="00DE5455">
      <w:pPr>
        <w:shd w:val="clear" w:color="000000" w:fill="auto"/>
        <w:spacing w:line="360" w:lineRule="auto"/>
        <w:ind w:left="0" w:firstLine="709"/>
        <w:rPr>
          <w:sz w:val="28"/>
          <w:szCs w:val="28"/>
          <w:lang w:eastAsia="en-US"/>
        </w:rPr>
      </w:pPr>
      <w:r w:rsidRPr="00DE5455">
        <w:rPr>
          <w:sz w:val="28"/>
          <w:szCs w:val="28"/>
          <w:lang w:eastAsia="en-US"/>
        </w:rPr>
        <w:t>ФАС России</w:t>
      </w:r>
      <w:r w:rsidR="00842BCE" w:rsidRPr="00DE5455">
        <w:rPr>
          <w:sz w:val="28"/>
          <w:szCs w:val="28"/>
          <w:lang w:eastAsia="en-US"/>
        </w:rPr>
        <w:t xml:space="preserve">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842BCE" w:rsidRPr="00DE5455" w:rsidRDefault="0021678A" w:rsidP="00DE5455">
      <w:pPr>
        <w:shd w:val="clear" w:color="000000" w:fill="auto"/>
        <w:spacing w:line="360" w:lineRule="auto"/>
        <w:ind w:left="0" w:firstLine="709"/>
        <w:rPr>
          <w:sz w:val="28"/>
          <w:szCs w:val="28"/>
          <w:lang w:eastAsia="en-US"/>
        </w:rPr>
      </w:pPr>
      <w:r w:rsidRPr="00DE5455">
        <w:rPr>
          <w:sz w:val="28"/>
          <w:szCs w:val="28"/>
          <w:lang w:eastAsia="en-US"/>
        </w:rPr>
        <w:t>Согласно статье 22 Федерального закона «О защите конкуренции» антимонопольный орган выполняет следующие основные функции:</w:t>
      </w:r>
    </w:p>
    <w:p w:rsidR="0023480E" w:rsidRPr="00DE5455" w:rsidRDefault="0023480E" w:rsidP="00DE5455">
      <w:pPr>
        <w:shd w:val="clear" w:color="000000" w:fill="auto"/>
        <w:spacing w:line="360" w:lineRule="auto"/>
        <w:ind w:left="0" w:firstLine="709"/>
        <w:rPr>
          <w:sz w:val="28"/>
          <w:szCs w:val="28"/>
          <w:lang w:eastAsia="en-US"/>
        </w:rPr>
      </w:pPr>
      <w:r w:rsidRPr="00DE5455">
        <w:rPr>
          <w:sz w:val="28"/>
          <w:szCs w:val="28"/>
          <w:lang w:eastAsia="en-US"/>
        </w:rP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23480E" w:rsidRPr="00DE5455" w:rsidRDefault="0023480E" w:rsidP="00DE5455">
      <w:pPr>
        <w:shd w:val="clear" w:color="000000" w:fill="auto"/>
        <w:spacing w:line="360" w:lineRule="auto"/>
        <w:ind w:left="0" w:firstLine="709"/>
        <w:rPr>
          <w:sz w:val="28"/>
          <w:szCs w:val="28"/>
          <w:lang w:eastAsia="en-US"/>
        </w:rPr>
      </w:pPr>
      <w:r w:rsidRPr="00DE5455">
        <w:rPr>
          <w:sz w:val="28"/>
          <w:szCs w:val="28"/>
          <w:lang w:eastAsia="en-US"/>
        </w:rP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23480E" w:rsidRPr="00DE5455" w:rsidRDefault="0023480E" w:rsidP="00DE5455">
      <w:pPr>
        <w:shd w:val="clear" w:color="000000" w:fill="auto"/>
        <w:spacing w:line="360" w:lineRule="auto"/>
        <w:ind w:left="0" w:firstLine="709"/>
        <w:rPr>
          <w:sz w:val="28"/>
          <w:szCs w:val="28"/>
          <w:lang w:eastAsia="en-US"/>
        </w:rPr>
      </w:pPr>
      <w:r w:rsidRPr="00DE5455">
        <w:rPr>
          <w:sz w:val="28"/>
          <w:szCs w:val="28"/>
          <w:lang w:eastAsia="en-US"/>
        </w:rP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23480E" w:rsidRPr="00DE5455" w:rsidRDefault="0023480E" w:rsidP="00DE5455">
      <w:pPr>
        <w:shd w:val="clear" w:color="000000" w:fill="auto"/>
        <w:spacing w:line="360" w:lineRule="auto"/>
        <w:ind w:left="0" w:firstLine="709"/>
        <w:rPr>
          <w:sz w:val="28"/>
          <w:szCs w:val="28"/>
          <w:lang w:eastAsia="en-US"/>
        </w:rPr>
      </w:pPr>
      <w:r w:rsidRPr="00DE5455">
        <w:rPr>
          <w:sz w:val="28"/>
          <w:szCs w:val="28"/>
          <w:lang w:eastAsia="en-US"/>
        </w:rPr>
        <w:t>4) осуществляет государственный контроль за экономической концентрацией в сфере использования земли, недр, водных и других природных ресурсов, в том числе при проведении торгов, в случаях, предусмотренных федеральными законами.</w:t>
      </w:r>
    </w:p>
    <w:p w:rsidR="008870EA" w:rsidRPr="00DE5455" w:rsidRDefault="007D1D07" w:rsidP="00DE5455">
      <w:pPr>
        <w:shd w:val="clear" w:color="000000" w:fill="auto"/>
        <w:autoSpaceDE w:val="0"/>
        <w:autoSpaceDN w:val="0"/>
        <w:adjustRightInd w:val="0"/>
        <w:spacing w:line="360" w:lineRule="auto"/>
        <w:ind w:left="0" w:firstLine="709"/>
        <w:rPr>
          <w:sz w:val="28"/>
          <w:szCs w:val="28"/>
        </w:rPr>
      </w:pPr>
      <w:r w:rsidRPr="00DE5455">
        <w:rPr>
          <w:sz w:val="28"/>
          <w:szCs w:val="28"/>
        </w:rPr>
        <w:t xml:space="preserve">Основные полномочия </w:t>
      </w:r>
      <w:r w:rsidR="00717281" w:rsidRPr="00DE5455">
        <w:rPr>
          <w:sz w:val="28"/>
          <w:szCs w:val="28"/>
        </w:rPr>
        <w:t>ФАС России</w:t>
      </w:r>
      <w:r w:rsidR="0021678A" w:rsidRPr="00DE5455">
        <w:rPr>
          <w:sz w:val="28"/>
          <w:szCs w:val="28"/>
        </w:rPr>
        <w:t xml:space="preserve"> </w:t>
      </w:r>
      <w:r w:rsidR="00377E3C" w:rsidRPr="00DE5455">
        <w:rPr>
          <w:sz w:val="28"/>
          <w:szCs w:val="28"/>
        </w:rPr>
        <w:t>определены статьей</w:t>
      </w:r>
      <w:r w:rsidR="0021678A" w:rsidRPr="00DE5455">
        <w:rPr>
          <w:sz w:val="28"/>
          <w:szCs w:val="28"/>
        </w:rPr>
        <w:t xml:space="preserve"> 23 Федеральног</w:t>
      </w:r>
      <w:r w:rsidR="00377E3C" w:rsidRPr="00DE5455">
        <w:rPr>
          <w:sz w:val="28"/>
          <w:szCs w:val="28"/>
        </w:rPr>
        <w:t>о закона «О защите конкуренции». В соответствии с указанной статьей ФАС России</w:t>
      </w:r>
      <w:r w:rsidR="008870EA" w:rsidRPr="00DE5455">
        <w:rPr>
          <w:sz w:val="28"/>
          <w:szCs w:val="28"/>
        </w:rPr>
        <w:t>:</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1) возбуждает и рассматривает дела о нарушениях антимонопольного законодательства;</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2) выдает в случаях, указанных в Федеральном законе, хозяйствующим субъектам обязательные для исполнения предписания:</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в) о прекращении нарушения правил недискриминационного доступа к товарам;</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г) о прекращении недобросовестной конкуренции;</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е) об устранении последствий нарушения антимонопольного законодательства;</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ж) о прекращении иных нарушений антимонопольного законодательства;</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з) о восстановлении положения, существовавшего до нарушения антимонопольного законодательства;</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к) о перечислении в федеральный бюджет дохода, полученного вследствие нарушения антимонопольного законодательства;</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23480E" w:rsidRPr="00DE5455" w:rsidRDefault="00717281" w:rsidP="00DE5455">
      <w:pPr>
        <w:shd w:val="clear" w:color="000000" w:fill="auto"/>
        <w:autoSpaceDE w:val="0"/>
        <w:autoSpaceDN w:val="0"/>
        <w:adjustRightInd w:val="0"/>
        <w:spacing w:line="360" w:lineRule="auto"/>
        <w:ind w:left="0" w:firstLine="709"/>
        <w:rPr>
          <w:sz w:val="28"/>
          <w:szCs w:val="28"/>
        </w:rPr>
      </w:pPr>
      <w:r w:rsidRPr="00DE5455">
        <w:rPr>
          <w:sz w:val="28"/>
          <w:szCs w:val="28"/>
        </w:rPr>
        <w:t>н</w:t>
      </w:r>
      <w:r w:rsidR="0023480E" w:rsidRPr="00DE5455">
        <w:rPr>
          <w:sz w:val="28"/>
          <w:szCs w:val="28"/>
        </w:rPr>
        <w:t>)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w:t>
      </w:r>
      <w:r w:rsidR="00377E3C" w:rsidRPr="00DE5455">
        <w:rPr>
          <w:sz w:val="28"/>
          <w:szCs w:val="28"/>
        </w:rPr>
        <w:t>ым фондам, их должностным лицам</w:t>
      </w:r>
      <w:r w:rsidRPr="00DE5455">
        <w:rPr>
          <w:sz w:val="28"/>
          <w:szCs w:val="28"/>
        </w:rPr>
        <w:t xml:space="preserve"> обязательные для исполнения предписания:</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а) об отмене или изменении актов, нарушающих антимонопольное законодательство;</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б) о прекращении или об изменении соглашений, нарушающих антимонопольное законодательство;</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в) о прекращении иных нарушений антимонопольного законодательства;</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г) о совершении действий, направленных на обеспечение конкуренции;</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4) направляет в федеральный орган исполнительной власти по рынку ценных бумаг, Центральный банк Российской Федерации предложения о приведении в соответствие с антимонопольным законодательством принятых ими актов и (или) прекращении действий, в случае если такие акты и (или) действия нарушают антимонопольное законодательство;</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6) обращается в арбитражный суд с исками, заявлениями о нарушении антимонопольного законодательства, в том числе с исками, заявлениями:</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а) о признании недействующими либо недействительными полностью или частично противоречащих антимонопольному законодательству нормативных правовых актов или ненормативных актов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б) о признании недействительными полностью или частично договоров, не соответствующих антимонопольному законодательству;</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в) об обязательном заключении договора;</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г) об изменении или о расторжении договора;</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д) о ликвидации юридических лиц в случаях, предусмотренных антимонопольным законодательством;</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е) о взыскании в федеральный бюджет дохода, полученного вследствие нарушения антимонопольного законодательства;</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ж) о привлечении к ответственности за нарушение антимонопольного законодательства лиц, допустивших такое нарушение;</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з) о признании торгов недействительными;</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и) о понуждении к исполнению решений и предписаний антимонопольного органа;</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7) участвует в рассмотрении судом или арбитражным судом дел, связанных с применением и (или) нарушением антимонопольного законодательства;</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8) ведет реестр хозяйствующих субъектов, имеющих долю на рынке определенного товара в размере более чем тридцать пять процентов или занимающих доминирующее положение на рынке определенного товара, если в отношении такого рынка другими федеральными законами в целях их применения установлены случаи признания доминирующим положения хозяйствующих субъектов;</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9) размещает на сайте антимонопольного органа в сети "Интернет" решения и предписания, затрагивающие интересы неопределенного круга лиц;</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10) устанавливает доминирующее положение хозяйствующего субъекта при рассмотрении дела о нарушении антимонопольного законодательства и при осуществлении государственного контроля за экономической концентрацией;</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12) осуществляет в порядке, установленном Правительством Российской Федерации,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 xml:space="preserve">Наряду с указанными полномочиями </w:t>
      </w:r>
      <w:r w:rsidR="00717281" w:rsidRPr="00DE5455">
        <w:rPr>
          <w:sz w:val="28"/>
          <w:szCs w:val="28"/>
        </w:rPr>
        <w:t>ФАС России</w:t>
      </w:r>
      <w:r w:rsidRPr="00DE5455">
        <w:rPr>
          <w:sz w:val="28"/>
          <w:szCs w:val="28"/>
        </w:rPr>
        <w:t>:</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1) утверждает формы представления в антимонопольный орган сведений при осуществлении сделок и (или) действий, предусмотренных статьей 32 Федерального закона</w:t>
      </w:r>
      <w:r w:rsidR="00807443" w:rsidRPr="00DE5455">
        <w:rPr>
          <w:sz w:val="28"/>
          <w:szCs w:val="28"/>
        </w:rPr>
        <w:t xml:space="preserve"> «О защите конкуренции»</w:t>
      </w:r>
      <w:r w:rsidRPr="00DE5455">
        <w:rPr>
          <w:sz w:val="28"/>
          <w:szCs w:val="28"/>
        </w:rPr>
        <w:t>;</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2) утверждает по согласованию с Центральным банком Российской Федерации методику определения необоснованно высокой и необоснованно низкой цены услуги кредитной организации и методику определения обоснованности цены, установленной занимающей доминирующее положение кредитной организацией, на услугу, не оказываемую иными финансовыми организациями;</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кредитной организации утверждается федеральным антимонопольным органом по согласованию с Центральным банком Российской Федерации);</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4) издает нормативные правовые акты, предусмотренные Федеральным законом;</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5) дает разъяснения по вопросам применения им антимонопольного законодательства;</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6) дает в установленном порядке заключения о наличии или об отсутствии признаков ограничения конкуренции при введении, изменении таможенных тарифов или прекращении их действия и при введении специальных защитных, антидемпинговых и компенсационных мер;</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8) осуществляет сотрудничество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9) обобщает и анализирует практику применения антимонопольного законодательства, разрабатывает рекомендации по его применению;</w:t>
      </w:r>
    </w:p>
    <w:p w:rsidR="0023480E" w:rsidRPr="00DE5455" w:rsidRDefault="0023480E" w:rsidP="00DE5455">
      <w:pPr>
        <w:shd w:val="clear" w:color="000000" w:fill="auto"/>
        <w:autoSpaceDE w:val="0"/>
        <w:autoSpaceDN w:val="0"/>
        <w:adjustRightInd w:val="0"/>
        <w:spacing w:line="360" w:lineRule="auto"/>
        <w:ind w:left="0" w:firstLine="709"/>
        <w:rPr>
          <w:sz w:val="28"/>
          <w:szCs w:val="28"/>
        </w:rPr>
      </w:pPr>
      <w:r w:rsidRPr="00DE5455">
        <w:rPr>
          <w:sz w:val="28"/>
          <w:szCs w:val="28"/>
        </w:rP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сети "Интернет".</w:t>
      </w:r>
    </w:p>
    <w:p w:rsidR="00041152" w:rsidRPr="00DE5455" w:rsidRDefault="0023480E" w:rsidP="00DE5455">
      <w:pPr>
        <w:pStyle w:val="ConsPlusNormal"/>
        <w:shd w:val="clear" w:color="000000" w:fill="auto"/>
        <w:spacing w:line="360" w:lineRule="auto"/>
        <w:ind w:firstLine="709"/>
        <w:jc w:val="both"/>
        <w:rPr>
          <w:rFonts w:ascii="Times New Roman" w:hAnsi="Times New Roman" w:cs="Times New Roman"/>
          <w:sz w:val="28"/>
          <w:szCs w:val="28"/>
        </w:rPr>
      </w:pPr>
      <w:r w:rsidRPr="00DE5455">
        <w:rPr>
          <w:rFonts w:ascii="Times New Roman" w:hAnsi="Times New Roman" w:cs="Times New Roman"/>
          <w:sz w:val="28"/>
          <w:szCs w:val="28"/>
        </w:rPr>
        <w:t>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по его мотивированному требованию документы, объяснения в письменной или устной форме, информацию (в том числе информацию, составляющую коммерческую, служебную, иную охраняемую законом тайну), необходимые антимонопольному органу в соответствии с возложенными на него полномочиями для рассмотрения заявлений и материалов о нарушении антимонопольного законодательства, дел о нарушении антимонопольного законодательства, осуществления контроля за экономической концентрацией или определения состояния конкуренции</w:t>
      </w:r>
      <w:r w:rsidR="00717281" w:rsidRPr="00DE5455">
        <w:rPr>
          <w:rFonts w:ascii="Times New Roman" w:hAnsi="Times New Roman" w:cs="Times New Roman"/>
          <w:sz w:val="28"/>
          <w:szCs w:val="28"/>
        </w:rPr>
        <w:t xml:space="preserve"> (ст. 25 ФЗ «О защите конкуренции»)</w:t>
      </w:r>
      <w:r w:rsidRPr="00DE5455">
        <w:rPr>
          <w:rFonts w:ascii="Times New Roman" w:hAnsi="Times New Roman" w:cs="Times New Roman"/>
          <w:sz w:val="28"/>
          <w:szCs w:val="28"/>
        </w:rPr>
        <w:t>.</w:t>
      </w:r>
    </w:p>
    <w:p w:rsidR="00AF796D" w:rsidRDefault="00AF796D" w:rsidP="00DE5455">
      <w:pPr>
        <w:pStyle w:val="1"/>
        <w:keepNext w:val="0"/>
        <w:widowControl w:val="0"/>
        <w:shd w:val="clear" w:color="000000" w:fill="auto"/>
        <w:spacing w:before="0" w:after="0" w:line="360" w:lineRule="auto"/>
        <w:ind w:firstLine="709"/>
        <w:jc w:val="both"/>
        <w:rPr>
          <w:rFonts w:ascii="Times New Roman" w:hAnsi="Times New Roman" w:cs="Times New Roman"/>
        </w:rPr>
      </w:pPr>
    </w:p>
    <w:p w:rsidR="00041152" w:rsidRPr="00AF796D" w:rsidRDefault="00041152" w:rsidP="00DE5455">
      <w:pPr>
        <w:pStyle w:val="1"/>
        <w:keepNext w:val="0"/>
        <w:widowControl w:val="0"/>
        <w:shd w:val="clear" w:color="000000" w:fill="auto"/>
        <w:spacing w:before="0" w:after="0" w:line="360" w:lineRule="auto"/>
        <w:ind w:firstLine="709"/>
        <w:jc w:val="both"/>
        <w:rPr>
          <w:rFonts w:ascii="Times New Roman" w:hAnsi="Times New Roman" w:cs="Times New Roman"/>
        </w:rPr>
      </w:pPr>
      <w:r w:rsidRPr="00DE5455">
        <w:rPr>
          <w:rFonts w:ascii="Times New Roman" w:hAnsi="Times New Roman" w:cs="Times New Roman"/>
        </w:rPr>
        <w:br w:type="page"/>
      </w:r>
      <w:bookmarkStart w:id="4" w:name="_Toc224743256"/>
      <w:r w:rsidRPr="00AF796D">
        <w:rPr>
          <w:rFonts w:ascii="Times New Roman" w:hAnsi="Times New Roman" w:cs="Times New Roman"/>
        </w:rPr>
        <w:t>Заключение</w:t>
      </w:r>
      <w:bookmarkEnd w:id="4"/>
    </w:p>
    <w:p w:rsidR="00AF796D" w:rsidRDefault="00AF796D" w:rsidP="00DE5455">
      <w:pPr>
        <w:shd w:val="clear" w:color="000000" w:fill="auto"/>
        <w:autoSpaceDE w:val="0"/>
        <w:autoSpaceDN w:val="0"/>
        <w:adjustRightInd w:val="0"/>
        <w:spacing w:line="360" w:lineRule="auto"/>
        <w:ind w:left="0" w:firstLine="709"/>
        <w:rPr>
          <w:sz w:val="28"/>
          <w:szCs w:val="28"/>
        </w:rPr>
      </w:pPr>
    </w:p>
    <w:p w:rsidR="00E716C6" w:rsidRPr="00DE5455" w:rsidRDefault="00E716C6" w:rsidP="00DE5455">
      <w:pPr>
        <w:shd w:val="clear" w:color="000000" w:fill="auto"/>
        <w:autoSpaceDE w:val="0"/>
        <w:autoSpaceDN w:val="0"/>
        <w:adjustRightInd w:val="0"/>
        <w:spacing w:line="360" w:lineRule="auto"/>
        <w:ind w:left="0" w:firstLine="709"/>
        <w:rPr>
          <w:sz w:val="28"/>
          <w:szCs w:val="28"/>
        </w:rPr>
      </w:pPr>
      <w:r w:rsidRPr="00DE5455">
        <w:rPr>
          <w:sz w:val="28"/>
          <w:szCs w:val="28"/>
        </w:rPr>
        <w:t xml:space="preserve">26 июля </w:t>
      </w:r>
      <w:smartTag w:uri="urn:schemas-microsoft-com:office:smarttags" w:element="metricconverter">
        <w:smartTagPr>
          <w:attr w:name="ProductID" w:val="2006 г"/>
        </w:smartTagPr>
        <w:r w:rsidRPr="00DE5455">
          <w:rPr>
            <w:sz w:val="28"/>
            <w:szCs w:val="28"/>
          </w:rPr>
          <w:t>2006 г</w:t>
        </w:r>
      </w:smartTag>
      <w:r w:rsidRPr="00DE5455">
        <w:rPr>
          <w:sz w:val="28"/>
          <w:szCs w:val="28"/>
        </w:rPr>
        <w:t>. Президент Российской Федерации подписал новый Федеральный закон N 135-ФЗ "О защите конкуренции", который был призван отразить современную российскую государственную политику в области конкуренции и изменить систему антимонопольного законодательства.</w:t>
      </w:r>
    </w:p>
    <w:p w:rsidR="00E716C6" w:rsidRPr="00DE5455" w:rsidRDefault="00E716C6" w:rsidP="00DE5455">
      <w:pPr>
        <w:shd w:val="clear" w:color="000000" w:fill="auto"/>
        <w:autoSpaceDE w:val="0"/>
        <w:autoSpaceDN w:val="0"/>
        <w:adjustRightInd w:val="0"/>
        <w:spacing w:line="360" w:lineRule="auto"/>
        <w:ind w:left="0" w:firstLine="709"/>
        <w:rPr>
          <w:sz w:val="28"/>
          <w:szCs w:val="28"/>
        </w:rPr>
      </w:pPr>
      <w:r w:rsidRPr="00DE5455">
        <w:rPr>
          <w:sz w:val="28"/>
          <w:szCs w:val="28"/>
        </w:rPr>
        <w:t>Реформирование антимонопольного законодательства было направлено на ликвидацию произвола монополистов, создание баланса интересов большинства российских министерств и ведомств, а также малого, среднего и крупного бизнеса.</w:t>
      </w:r>
    </w:p>
    <w:p w:rsidR="00E716C6" w:rsidRPr="00DE5455" w:rsidRDefault="00E716C6" w:rsidP="00DE5455">
      <w:pPr>
        <w:shd w:val="clear" w:color="000000" w:fill="auto"/>
        <w:autoSpaceDE w:val="0"/>
        <w:autoSpaceDN w:val="0"/>
        <w:adjustRightInd w:val="0"/>
        <w:spacing w:line="360" w:lineRule="auto"/>
        <w:ind w:left="0" w:firstLine="709"/>
        <w:rPr>
          <w:sz w:val="28"/>
          <w:szCs w:val="28"/>
        </w:rPr>
      </w:pPr>
      <w:r w:rsidRPr="00DE5455">
        <w:rPr>
          <w:sz w:val="28"/>
          <w:szCs w:val="28"/>
        </w:rPr>
        <w:t>Основная цель принятого Федерального закона - совершенствование правового регулирования отношений по защите конкуренции, уточнение правовых основ государственной политики в этой сфере, установление порядка пресечения и предупреждения монополистической деятельности и недобросовестной конкуренции на товарных и финансовых рынках. Также предусмотрена унификация правового регулирования отношений в области защиты конкуренции на товарных и финансовых рынках.</w:t>
      </w:r>
    </w:p>
    <w:p w:rsidR="00E716C6" w:rsidRPr="00DE5455" w:rsidRDefault="00E716C6" w:rsidP="00DE5455">
      <w:pPr>
        <w:shd w:val="clear" w:color="000000" w:fill="auto"/>
        <w:autoSpaceDE w:val="0"/>
        <w:autoSpaceDN w:val="0"/>
        <w:adjustRightInd w:val="0"/>
        <w:spacing w:line="360" w:lineRule="auto"/>
        <w:ind w:left="0" w:firstLine="709"/>
        <w:rPr>
          <w:sz w:val="28"/>
          <w:szCs w:val="28"/>
        </w:rPr>
      </w:pPr>
      <w:r w:rsidRPr="00DE5455">
        <w:rPr>
          <w:sz w:val="28"/>
          <w:szCs w:val="28"/>
        </w:rPr>
        <w:t>Впервые действие Закона распространено на соглашения, заключенные за рубежом, при одновременном выполнении следующих условий: предметом соглашений выступают активы, находящиеся на территории России, либо акции российских акционерных обществ и права в отношении российских коммерческих организаций; соглашение приводит (может привести) к ограничению конкуренции в России.</w:t>
      </w:r>
    </w:p>
    <w:p w:rsidR="00E716C6" w:rsidRPr="00DE5455" w:rsidRDefault="00E716C6" w:rsidP="00DE5455">
      <w:pPr>
        <w:shd w:val="clear" w:color="000000" w:fill="auto"/>
        <w:autoSpaceDE w:val="0"/>
        <w:autoSpaceDN w:val="0"/>
        <w:adjustRightInd w:val="0"/>
        <w:spacing w:line="360" w:lineRule="auto"/>
        <w:ind w:left="0" w:firstLine="709"/>
        <w:rPr>
          <w:sz w:val="28"/>
          <w:szCs w:val="28"/>
        </w:rPr>
      </w:pPr>
      <w:r w:rsidRPr="00DE5455">
        <w:rPr>
          <w:sz w:val="28"/>
          <w:szCs w:val="28"/>
        </w:rPr>
        <w:t>Федеральный закон содержит ряд запретов, которые не требуют доказательства негативного влияния на конкуренцию конкретного вида злоупотребления доминирующим положением. Введены критерии, на основании которых отдельные виды монополистической деятельности могут быть признаны правомерными. Таковы случаи, когда соответствующие действия хозяйствующих субъектов имеют или могут иметь своим результатом содействие совершенствованию производства (реализации) товаров или стимулированию технического (экономического) прогресса либо повышение конкурентоспособности товаров на мировом рынке; имеют своим результатом получение потребителями соразмерной части преимуществ (выгод), которые приобретаются соответствующими лицами от совершения ограничивающих конкуренцию действий; не налагают на третьих лиц или участников таких действий ограничений, не являющихся крайне необходимыми для достижения целей таких действий; не создают для отдельных лиц возможности не допустить или устранить конкуренцию на соответствующем товарном рынке.</w:t>
      </w:r>
    </w:p>
    <w:p w:rsidR="00E716C6" w:rsidRPr="00DE5455" w:rsidRDefault="00E716C6" w:rsidP="00DE5455">
      <w:pPr>
        <w:shd w:val="clear" w:color="000000" w:fill="auto"/>
        <w:autoSpaceDE w:val="0"/>
        <w:autoSpaceDN w:val="0"/>
        <w:adjustRightInd w:val="0"/>
        <w:spacing w:line="360" w:lineRule="auto"/>
        <w:ind w:left="0" w:firstLine="709"/>
        <w:rPr>
          <w:sz w:val="28"/>
          <w:szCs w:val="28"/>
        </w:rPr>
      </w:pPr>
      <w:r w:rsidRPr="00DE5455">
        <w:rPr>
          <w:sz w:val="28"/>
          <w:szCs w:val="28"/>
        </w:rPr>
        <w:t xml:space="preserve">В соответствии с нормами Федерального закона организациям запрещается заключать соглашения или осуществлять на рынке согласованные действия, которые могут повлиять на цены, привести к разделу рынка по территориальному принципу. Кроме того, запрещается недобросовестная конкуренция, в том числе распространение ложных, неточных или искаженных сведений, способных причинить убытки другой организации. </w:t>
      </w:r>
    </w:p>
    <w:p w:rsidR="00AF796D" w:rsidRDefault="00AF796D" w:rsidP="00DE5455">
      <w:pPr>
        <w:pStyle w:val="1"/>
        <w:keepNext w:val="0"/>
        <w:widowControl w:val="0"/>
        <w:shd w:val="clear" w:color="000000" w:fill="auto"/>
        <w:spacing w:before="0" w:after="0" w:line="360" w:lineRule="auto"/>
        <w:ind w:firstLine="709"/>
        <w:jc w:val="both"/>
        <w:rPr>
          <w:rFonts w:ascii="Times New Roman" w:hAnsi="Times New Roman" w:cs="Times New Roman"/>
        </w:rPr>
      </w:pPr>
    </w:p>
    <w:p w:rsidR="00C2777C" w:rsidRPr="00AF796D" w:rsidRDefault="00717281" w:rsidP="00AF796D">
      <w:pPr>
        <w:pStyle w:val="1"/>
        <w:keepNext w:val="0"/>
        <w:widowControl w:val="0"/>
        <w:shd w:val="clear" w:color="000000" w:fill="auto"/>
        <w:spacing w:before="0" w:after="0" w:line="360" w:lineRule="auto"/>
        <w:ind w:firstLine="709"/>
        <w:jc w:val="both"/>
        <w:rPr>
          <w:rFonts w:ascii="Times New Roman" w:hAnsi="Times New Roman" w:cs="Times New Roman"/>
        </w:rPr>
      </w:pPr>
      <w:r w:rsidRPr="00DE5455">
        <w:rPr>
          <w:rFonts w:ascii="Times New Roman" w:hAnsi="Times New Roman" w:cs="Times New Roman"/>
        </w:rPr>
        <w:br w:type="page"/>
      </w:r>
      <w:bookmarkStart w:id="5" w:name="_Toc224743257"/>
      <w:r w:rsidR="005E1EF3" w:rsidRPr="00AF796D">
        <w:rPr>
          <w:rFonts w:ascii="Times New Roman" w:hAnsi="Times New Roman" w:cs="Times New Roman"/>
        </w:rPr>
        <w:t>Список использованной литератур</w:t>
      </w:r>
      <w:bookmarkStart w:id="6" w:name="OCRUncertain001"/>
      <w:r w:rsidR="00654674" w:rsidRPr="00AF796D">
        <w:rPr>
          <w:rFonts w:ascii="Times New Roman" w:hAnsi="Times New Roman" w:cs="Times New Roman"/>
        </w:rPr>
        <w:t>ы</w:t>
      </w:r>
      <w:bookmarkEnd w:id="5"/>
    </w:p>
    <w:p w:rsidR="00AF796D" w:rsidRPr="00AF796D" w:rsidRDefault="00AF796D" w:rsidP="00AF796D">
      <w:pPr>
        <w:ind w:left="0" w:firstLine="709"/>
        <w:rPr>
          <w:sz w:val="28"/>
          <w:szCs w:val="28"/>
          <w:lang w:eastAsia="en-US"/>
        </w:rPr>
      </w:pPr>
    </w:p>
    <w:p w:rsidR="00AA2E23" w:rsidRPr="00DE5455" w:rsidRDefault="00991276" w:rsidP="00AF796D">
      <w:pPr>
        <w:numPr>
          <w:ilvl w:val="0"/>
          <w:numId w:val="3"/>
        </w:numPr>
        <w:shd w:val="clear" w:color="000000" w:fill="auto"/>
        <w:tabs>
          <w:tab w:val="clear" w:pos="720"/>
          <w:tab w:val="num" w:pos="284"/>
          <w:tab w:val="left" w:pos="426"/>
        </w:tabs>
        <w:spacing w:line="360" w:lineRule="auto"/>
        <w:ind w:left="0" w:firstLine="0"/>
        <w:jc w:val="left"/>
        <w:rPr>
          <w:snapToGrid w:val="0"/>
          <w:sz w:val="28"/>
          <w:szCs w:val="28"/>
        </w:rPr>
      </w:pPr>
      <w:r w:rsidRPr="00DE5455">
        <w:rPr>
          <w:snapToGrid w:val="0"/>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w:t>
      </w:r>
      <w:r w:rsidR="00AA2E23" w:rsidRPr="00DE5455">
        <w:rPr>
          <w:sz w:val="28"/>
          <w:szCs w:val="28"/>
        </w:rPr>
        <w:t xml:space="preserve">// Справочная правовая система «Консультант Плюс» - [Электронный ресурс]. – Режим доступа: - </w:t>
      </w:r>
      <w:r w:rsidR="00AA2E23" w:rsidRPr="00DE5455">
        <w:rPr>
          <w:snapToGrid w:val="0"/>
          <w:sz w:val="28"/>
          <w:szCs w:val="28"/>
        </w:rPr>
        <w:t>http://www.consultant.ru/online/base/?req=doc;base=LAW; n=2875.</w:t>
      </w:r>
    </w:p>
    <w:p w:rsidR="00AA2E23" w:rsidRPr="00DE5455" w:rsidRDefault="001B67AF" w:rsidP="00AF796D">
      <w:pPr>
        <w:numPr>
          <w:ilvl w:val="0"/>
          <w:numId w:val="3"/>
        </w:numPr>
        <w:shd w:val="clear" w:color="000000" w:fill="auto"/>
        <w:tabs>
          <w:tab w:val="clear" w:pos="720"/>
          <w:tab w:val="num" w:pos="284"/>
          <w:tab w:val="left" w:pos="426"/>
        </w:tabs>
        <w:spacing w:line="360" w:lineRule="auto"/>
        <w:ind w:left="0" w:firstLine="0"/>
        <w:jc w:val="left"/>
        <w:rPr>
          <w:snapToGrid w:val="0"/>
          <w:sz w:val="28"/>
          <w:szCs w:val="28"/>
        </w:rPr>
      </w:pPr>
      <w:r w:rsidRPr="00DE5455">
        <w:rPr>
          <w:snapToGrid w:val="0"/>
          <w:sz w:val="28"/>
          <w:szCs w:val="28"/>
        </w:rPr>
        <w:t xml:space="preserve">Гражданский кодекс Российской Федерации (часть первая) от 30.11.1994 N 51-ФЗ (принят ГД ФС РФ 21.10.1994)(ред. от 09.02.2009) </w:t>
      </w:r>
      <w:r w:rsidR="00AA2E23" w:rsidRPr="00DE5455">
        <w:rPr>
          <w:sz w:val="28"/>
          <w:szCs w:val="28"/>
        </w:rPr>
        <w:t xml:space="preserve">// Справочная правовая система «Консультант Плюс» - [Электронный ресурс]. – Режим доступа: - </w:t>
      </w:r>
      <w:r w:rsidR="00AA2E23" w:rsidRPr="00DE5455">
        <w:rPr>
          <w:snapToGrid w:val="0"/>
          <w:sz w:val="28"/>
          <w:szCs w:val="28"/>
        </w:rPr>
        <w:t>http://www.consultant.ru/online/base/?req=doc;base=LAW;</w:t>
      </w:r>
    </w:p>
    <w:p w:rsidR="00932691" w:rsidRPr="00DE5455" w:rsidRDefault="001B67AF" w:rsidP="00AF796D">
      <w:pPr>
        <w:shd w:val="clear" w:color="000000" w:fill="auto"/>
        <w:tabs>
          <w:tab w:val="num" w:pos="284"/>
          <w:tab w:val="left" w:pos="426"/>
        </w:tabs>
        <w:spacing w:line="360" w:lineRule="auto"/>
        <w:ind w:left="0"/>
        <w:jc w:val="left"/>
        <w:rPr>
          <w:snapToGrid w:val="0"/>
          <w:sz w:val="28"/>
          <w:szCs w:val="28"/>
        </w:rPr>
      </w:pPr>
      <w:r w:rsidRPr="00DE5455">
        <w:rPr>
          <w:snapToGrid w:val="0"/>
          <w:sz w:val="28"/>
          <w:szCs w:val="28"/>
        </w:rPr>
        <w:t>n=84645.</w:t>
      </w:r>
    </w:p>
    <w:p w:rsidR="00AA2E23" w:rsidRPr="00DE5455" w:rsidRDefault="001B67AF" w:rsidP="00AF796D">
      <w:pPr>
        <w:numPr>
          <w:ilvl w:val="0"/>
          <w:numId w:val="3"/>
        </w:numPr>
        <w:shd w:val="clear" w:color="000000" w:fill="auto"/>
        <w:tabs>
          <w:tab w:val="clear" w:pos="720"/>
          <w:tab w:val="num" w:pos="284"/>
          <w:tab w:val="left" w:pos="426"/>
        </w:tabs>
        <w:spacing w:line="360" w:lineRule="auto"/>
        <w:ind w:left="0" w:firstLine="0"/>
        <w:jc w:val="left"/>
        <w:rPr>
          <w:snapToGrid w:val="0"/>
          <w:sz w:val="28"/>
          <w:szCs w:val="28"/>
        </w:rPr>
      </w:pPr>
      <w:r w:rsidRPr="00DE5455">
        <w:rPr>
          <w:snapToGrid w:val="0"/>
          <w:sz w:val="28"/>
          <w:szCs w:val="28"/>
        </w:rPr>
        <w:t xml:space="preserve">Гражданский кодекс Российской Федерации (часть четвертая) от 18.12.2006 N 230-ФЗ (принят ГД ФС РФ 24.11.2006)(ред. от 08.11.2008) </w:t>
      </w:r>
      <w:r w:rsidR="00AA2E23" w:rsidRPr="00DE5455">
        <w:rPr>
          <w:sz w:val="28"/>
          <w:szCs w:val="28"/>
        </w:rPr>
        <w:t xml:space="preserve">// Справочная правовая система «Консультант Плюс» - [Электронный ресурс]. – Режим доступа: - </w:t>
      </w:r>
      <w:r w:rsidR="00AA2E23" w:rsidRPr="00DE5455">
        <w:rPr>
          <w:snapToGrid w:val="0"/>
          <w:sz w:val="28"/>
          <w:szCs w:val="28"/>
        </w:rPr>
        <w:t>http://www.consultant.ru/online/base/?req=doc;base=LAW</w:t>
      </w:r>
      <w:r w:rsidRPr="00DE5455">
        <w:rPr>
          <w:snapToGrid w:val="0"/>
          <w:sz w:val="28"/>
          <w:szCs w:val="28"/>
        </w:rPr>
        <w:t>;</w:t>
      </w:r>
    </w:p>
    <w:p w:rsidR="001B67AF" w:rsidRPr="00DE5455" w:rsidRDefault="001B67AF" w:rsidP="00AF796D">
      <w:pPr>
        <w:shd w:val="clear" w:color="000000" w:fill="auto"/>
        <w:tabs>
          <w:tab w:val="num" w:pos="284"/>
          <w:tab w:val="left" w:pos="426"/>
        </w:tabs>
        <w:spacing w:line="360" w:lineRule="auto"/>
        <w:ind w:left="0"/>
        <w:jc w:val="left"/>
        <w:rPr>
          <w:snapToGrid w:val="0"/>
          <w:sz w:val="28"/>
          <w:szCs w:val="28"/>
        </w:rPr>
      </w:pPr>
      <w:r w:rsidRPr="00DE5455">
        <w:rPr>
          <w:snapToGrid w:val="0"/>
          <w:sz w:val="28"/>
          <w:szCs w:val="28"/>
        </w:rPr>
        <w:t>n=81406.</w:t>
      </w:r>
    </w:p>
    <w:p w:rsidR="001B67AF" w:rsidRPr="00DE5455" w:rsidRDefault="001B67AF" w:rsidP="00AF796D">
      <w:pPr>
        <w:numPr>
          <w:ilvl w:val="0"/>
          <w:numId w:val="3"/>
        </w:numPr>
        <w:shd w:val="clear" w:color="000000" w:fill="auto"/>
        <w:tabs>
          <w:tab w:val="clear" w:pos="720"/>
          <w:tab w:val="num" w:pos="284"/>
          <w:tab w:val="left" w:pos="426"/>
        </w:tabs>
        <w:spacing w:line="360" w:lineRule="auto"/>
        <w:ind w:left="0" w:firstLine="0"/>
        <w:jc w:val="left"/>
        <w:rPr>
          <w:snapToGrid w:val="0"/>
          <w:sz w:val="28"/>
          <w:szCs w:val="28"/>
        </w:rPr>
      </w:pPr>
      <w:r w:rsidRPr="00DE5455">
        <w:rPr>
          <w:snapToGrid w:val="0"/>
          <w:sz w:val="28"/>
          <w:szCs w:val="28"/>
        </w:rPr>
        <w:t xml:space="preserve">Федеральный закон от 26.07.2006 N 135-ФЗ (ред. от 08.11.2008) "О защите конкуренции" (принят ГД ФС РФ 08.07.2006) </w:t>
      </w:r>
      <w:r w:rsidR="00AA2E23" w:rsidRPr="00DE5455">
        <w:rPr>
          <w:sz w:val="28"/>
          <w:szCs w:val="28"/>
        </w:rPr>
        <w:t xml:space="preserve">// Справочная правовая система «Консультант Плюс» - [Электронный ресурс]. – Режим доступа: - </w:t>
      </w:r>
      <w:r w:rsidR="00991276" w:rsidRPr="00DE5455">
        <w:rPr>
          <w:snapToGrid w:val="0"/>
          <w:sz w:val="28"/>
          <w:szCs w:val="28"/>
        </w:rPr>
        <w:t>http://www.consultant.ru/online/base/?req=doc;base=LAW;n=81407</w:t>
      </w:r>
      <w:r w:rsidR="003C7553" w:rsidRPr="00DE5455">
        <w:rPr>
          <w:snapToGrid w:val="0"/>
          <w:sz w:val="28"/>
          <w:szCs w:val="28"/>
        </w:rPr>
        <w:t>.</w:t>
      </w:r>
    </w:p>
    <w:p w:rsidR="00991276" w:rsidRPr="00DE5455" w:rsidRDefault="00991276" w:rsidP="00AF796D">
      <w:pPr>
        <w:numPr>
          <w:ilvl w:val="0"/>
          <w:numId w:val="3"/>
        </w:numPr>
        <w:shd w:val="clear" w:color="000000" w:fill="auto"/>
        <w:tabs>
          <w:tab w:val="clear" w:pos="720"/>
          <w:tab w:val="num" w:pos="284"/>
          <w:tab w:val="left" w:pos="426"/>
        </w:tabs>
        <w:spacing w:line="360" w:lineRule="auto"/>
        <w:ind w:left="0" w:firstLine="0"/>
        <w:jc w:val="left"/>
        <w:rPr>
          <w:snapToGrid w:val="0"/>
          <w:sz w:val="28"/>
          <w:szCs w:val="28"/>
        </w:rPr>
      </w:pPr>
      <w:r w:rsidRPr="00DE5455">
        <w:rPr>
          <w:snapToGrid w:val="0"/>
          <w:sz w:val="28"/>
          <w:szCs w:val="28"/>
        </w:rPr>
        <w:t xml:space="preserve">Федеральный закон от 13.03.2006 N 38-ФЗ (ред. от 27.10.2008) "О рекламе" (принят ГД ФС РФ 22.02.2006) </w:t>
      </w:r>
      <w:r w:rsidR="00AA2E23" w:rsidRPr="00DE5455">
        <w:rPr>
          <w:sz w:val="28"/>
          <w:szCs w:val="28"/>
        </w:rPr>
        <w:t xml:space="preserve">// Справочная правовая система «Консультант Плюс» - [Электронный ресурс]. – Режим доступа: - </w:t>
      </w:r>
      <w:r w:rsidRPr="00DE5455">
        <w:rPr>
          <w:snapToGrid w:val="0"/>
          <w:sz w:val="28"/>
          <w:szCs w:val="28"/>
        </w:rPr>
        <w:t>http://www.consultant.ru/online/base/?req=doc;base=LAW;n=81102.</w:t>
      </w:r>
    </w:p>
    <w:p w:rsidR="00991276" w:rsidRPr="00DE5455" w:rsidRDefault="00991276" w:rsidP="00AF796D">
      <w:pPr>
        <w:numPr>
          <w:ilvl w:val="0"/>
          <w:numId w:val="3"/>
        </w:numPr>
        <w:shd w:val="clear" w:color="000000" w:fill="auto"/>
        <w:tabs>
          <w:tab w:val="clear" w:pos="720"/>
          <w:tab w:val="num" w:pos="284"/>
          <w:tab w:val="left" w:pos="426"/>
        </w:tabs>
        <w:spacing w:line="360" w:lineRule="auto"/>
        <w:ind w:left="0" w:firstLine="0"/>
        <w:jc w:val="left"/>
        <w:rPr>
          <w:snapToGrid w:val="0"/>
          <w:sz w:val="28"/>
          <w:szCs w:val="28"/>
        </w:rPr>
      </w:pPr>
      <w:r w:rsidRPr="00DE5455">
        <w:rPr>
          <w:snapToGrid w:val="0"/>
          <w:sz w:val="28"/>
          <w:szCs w:val="28"/>
        </w:rPr>
        <w:t xml:space="preserve">Закон РФ от 07.02.1992 N 2300-1 (ред. от 23.07.2008) "О защите прав потребителей" </w:t>
      </w:r>
      <w:r w:rsidR="00AA2E23" w:rsidRPr="00DE5455">
        <w:rPr>
          <w:sz w:val="28"/>
          <w:szCs w:val="28"/>
        </w:rPr>
        <w:t xml:space="preserve">// Справочная правовая система «Консультант Плюс» - [Электронный ресурс]. – Режим доступа: - </w:t>
      </w:r>
      <w:r w:rsidR="00AA2E23" w:rsidRPr="00DE5455">
        <w:rPr>
          <w:snapToGrid w:val="0"/>
          <w:sz w:val="28"/>
          <w:szCs w:val="28"/>
        </w:rPr>
        <w:t>http://www.consultant.ru/online/ /base/?req=doc;</w:t>
      </w:r>
      <w:r w:rsidRPr="00DE5455">
        <w:rPr>
          <w:snapToGrid w:val="0"/>
          <w:sz w:val="28"/>
          <w:szCs w:val="28"/>
        </w:rPr>
        <w:t>base=LAW;n=79500.</w:t>
      </w:r>
    </w:p>
    <w:p w:rsidR="001B67AF" w:rsidRPr="00DE5455" w:rsidRDefault="001B67AF" w:rsidP="00AF796D">
      <w:pPr>
        <w:numPr>
          <w:ilvl w:val="0"/>
          <w:numId w:val="3"/>
        </w:numPr>
        <w:shd w:val="clear" w:color="000000" w:fill="auto"/>
        <w:tabs>
          <w:tab w:val="clear" w:pos="720"/>
          <w:tab w:val="num" w:pos="284"/>
          <w:tab w:val="left" w:pos="426"/>
        </w:tabs>
        <w:spacing w:line="360" w:lineRule="auto"/>
        <w:ind w:left="0" w:firstLine="0"/>
        <w:jc w:val="left"/>
        <w:rPr>
          <w:snapToGrid w:val="0"/>
          <w:sz w:val="28"/>
          <w:szCs w:val="28"/>
        </w:rPr>
      </w:pPr>
      <w:r w:rsidRPr="00DE5455">
        <w:rPr>
          <w:snapToGrid w:val="0"/>
          <w:sz w:val="28"/>
          <w:szCs w:val="28"/>
        </w:rPr>
        <w:t>Постановление Правительства РФ от 30.06.2004 N 331</w:t>
      </w:r>
      <w:r w:rsidR="003C7553" w:rsidRPr="00DE5455">
        <w:rPr>
          <w:snapToGrid w:val="0"/>
          <w:sz w:val="28"/>
          <w:szCs w:val="28"/>
        </w:rPr>
        <w:t xml:space="preserve"> </w:t>
      </w:r>
      <w:r w:rsidRPr="00DE5455">
        <w:rPr>
          <w:snapToGrid w:val="0"/>
          <w:sz w:val="28"/>
          <w:szCs w:val="28"/>
        </w:rPr>
        <w:t>(ред. от 29.12.2008)</w:t>
      </w:r>
      <w:r w:rsidR="003C7553" w:rsidRPr="00DE5455">
        <w:rPr>
          <w:snapToGrid w:val="0"/>
          <w:sz w:val="28"/>
          <w:szCs w:val="28"/>
        </w:rPr>
        <w:t xml:space="preserve"> </w:t>
      </w:r>
      <w:r w:rsidRPr="00DE5455">
        <w:rPr>
          <w:snapToGrid w:val="0"/>
          <w:sz w:val="28"/>
          <w:szCs w:val="28"/>
        </w:rPr>
        <w:t>"</w:t>
      </w:r>
      <w:r w:rsidR="003C7553" w:rsidRPr="00DE5455">
        <w:rPr>
          <w:snapToGrid w:val="0"/>
          <w:sz w:val="28"/>
          <w:szCs w:val="28"/>
        </w:rPr>
        <w:t>Об утверждении положения о Федеральной антимонопольной службе</w:t>
      </w:r>
      <w:r w:rsidRPr="00DE5455">
        <w:rPr>
          <w:snapToGrid w:val="0"/>
          <w:sz w:val="28"/>
          <w:szCs w:val="28"/>
        </w:rPr>
        <w:t>"</w:t>
      </w:r>
      <w:r w:rsidR="003C7553" w:rsidRPr="00DE5455">
        <w:rPr>
          <w:snapToGrid w:val="0"/>
          <w:sz w:val="28"/>
          <w:szCs w:val="28"/>
        </w:rPr>
        <w:t xml:space="preserve"> </w:t>
      </w:r>
      <w:r w:rsidRPr="00DE5455">
        <w:rPr>
          <w:snapToGrid w:val="0"/>
          <w:sz w:val="28"/>
          <w:szCs w:val="28"/>
        </w:rPr>
        <w:t>(с изм. и доп., вступающими в силу с 20.01.2009)</w:t>
      </w:r>
      <w:r w:rsidR="003C7553" w:rsidRPr="00DE5455">
        <w:rPr>
          <w:snapToGrid w:val="0"/>
          <w:sz w:val="28"/>
          <w:szCs w:val="28"/>
        </w:rPr>
        <w:t xml:space="preserve"> </w:t>
      </w:r>
      <w:r w:rsidR="00654674" w:rsidRPr="00DE5455">
        <w:rPr>
          <w:sz w:val="28"/>
          <w:szCs w:val="28"/>
        </w:rPr>
        <w:t xml:space="preserve">// Справочная правовая система «Консультант Плюс» - [Электронный ресурс]. – Режим доступа: - </w:t>
      </w:r>
      <w:r w:rsidR="00534387" w:rsidRPr="00DE5455">
        <w:rPr>
          <w:snapToGrid w:val="0"/>
          <w:sz w:val="28"/>
          <w:szCs w:val="28"/>
        </w:rPr>
        <w:t>http://www.consultant.ru/online/base/?req=doc;base=LAW;n=83627</w:t>
      </w:r>
      <w:r w:rsidR="003C7553" w:rsidRPr="00DE5455">
        <w:rPr>
          <w:snapToGrid w:val="0"/>
          <w:sz w:val="28"/>
          <w:szCs w:val="28"/>
        </w:rPr>
        <w:t>.</w:t>
      </w:r>
    </w:p>
    <w:p w:rsidR="00534387" w:rsidRPr="00DE5455" w:rsidRDefault="00534387" w:rsidP="00AF796D">
      <w:pPr>
        <w:numPr>
          <w:ilvl w:val="0"/>
          <w:numId w:val="3"/>
        </w:numPr>
        <w:shd w:val="clear" w:color="000000" w:fill="auto"/>
        <w:tabs>
          <w:tab w:val="clear" w:pos="720"/>
          <w:tab w:val="num" w:pos="284"/>
          <w:tab w:val="left" w:pos="426"/>
        </w:tabs>
        <w:spacing w:line="360" w:lineRule="auto"/>
        <w:ind w:left="0" w:firstLine="0"/>
        <w:jc w:val="left"/>
        <w:rPr>
          <w:sz w:val="28"/>
          <w:szCs w:val="28"/>
          <w:lang w:eastAsia="en-US"/>
        </w:rPr>
      </w:pPr>
      <w:r w:rsidRPr="00DE5455">
        <w:rPr>
          <w:sz w:val="28"/>
          <w:szCs w:val="28"/>
          <w:lang w:eastAsia="en-US"/>
        </w:rPr>
        <w:t>Кайль А.Н. Комментарий к Федеральному закону от 26 июля 2006 года № 135-ФЗ «О защите конкуренции». – М.: 2007.</w:t>
      </w:r>
    </w:p>
    <w:bookmarkEnd w:id="6"/>
    <w:p w:rsidR="00CD2BCC" w:rsidRPr="00DE5455" w:rsidRDefault="00963B77" w:rsidP="00AF796D">
      <w:pPr>
        <w:numPr>
          <w:ilvl w:val="0"/>
          <w:numId w:val="3"/>
        </w:numPr>
        <w:shd w:val="clear" w:color="000000" w:fill="auto"/>
        <w:tabs>
          <w:tab w:val="clear" w:pos="720"/>
          <w:tab w:val="num" w:pos="284"/>
          <w:tab w:val="left" w:pos="426"/>
        </w:tabs>
        <w:spacing w:line="360" w:lineRule="auto"/>
        <w:ind w:left="0" w:firstLine="0"/>
        <w:jc w:val="left"/>
        <w:rPr>
          <w:sz w:val="28"/>
          <w:szCs w:val="28"/>
          <w:lang w:eastAsia="en-US"/>
        </w:rPr>
      </w:pPr>
      <w:r w:rsidRPr="00DE5455">
        <w:rPr>
          <w:sz w:val="28"/>
          <w:szCs w:val="28"/>
          <w:lang w:eastAsia="en-US"/>
        </w:rPr>
        <w:t xml:space="preserve">А.Н. Королев, О.В. Плешакова. Комментарий к Федеральному закону "О защите конкуренции" от 26 июля </w:t>
      </w:r>
      <w:smartTag w:uri="urn:schemas-microsoft-com:office:smarttags" w:element="metricconverter">
        <w:smartTagPr>
          <w:attr w:name="ProductID" w:val="2006 г"/>
        </w:smartTagPr>
        <w:r w:rsidRPr="00DE5455">
          <w:rPr>
            <w:sz w:val="28"/>
            <w:szCs w:val="28"/>
            <w:lang w:eastAsia="en-US"/>
          </w:rPr>
          <w:t>2006 г</w:t>
        </w:r>
      </w:smartTag>
      <w:r w:rsidRPr="00DE5455">
        <w:rPr>
          <w:sz w:val="28"/>
          <w:szCs w:val="28"/>
          <w:lang w:eastAsia="en-US"/>
        </w:rPr>
        <w:t xml:space="preserve">. N 135-ФЗ </w:t>
      </w:r>
      <w:r w:rsidRPr="00DE5455">
        <w:rPr>
          <w:sz w:val="28"/>
          <w:szCs w:val="28"/>
        </w:rPr>
        <w:t xml:space="preserve">(постатейный). – </w:t>
      </w:r>
      <w:r w:rsidR="00AA2E23" w:rsidRPr="00DE5455">
        <w:rPr>
          <w:sz w:val="28"/>
          <w:szCs w:val="28"/>
        </w:rPr>
        <w:t xml:space="preserve">М.: </w:t>
      </w:r>
      <w:r w:rsidR="00F53379" w:rsidRPr="00DE5455">
        <w:rPr>
          <w:sz w:val="28"/>
          <w:szCs w:val="28"/>
        </w:rPr>
        <w:t xml:space="preserve">ЗАО </w:t>
      </w:r>
      <w:r w:rsidRPr="00DE5455">
        <w:rPr>
          <w:sz w:val="28"/>
          <w:szCs w:val="28"/>
        </w:rPr>
        <w:t>Юстицинформ, 2007. – 216 с.</w:t>
      </w:r>
    </w:p>
    <w:p w:rsidR="00534387" w:rsidRPr="00DE5455" w:rsidRDefault="00AA2E23" w:rsidP="00AF796D">
      <w:pPr>
        <w:numPr>
          <w:ilvl w:val="0"/>
          <w:numId w:val="3"/>
        </w:numPr>
        <w:shd w:val="clear" w:color="000000" w:fill="auto"/>
        <w:tabs>
          <w:tab w:val="clear" w:pos="720"/>
          <w:tab w:val="num" w:pos="284"/>
          <w:tab w:val="left" w:pos="426"/>
          <w:tab w:val="left" w:pos="1134"/>
        </w:tabs>
        <w:spacing w:line="360" w:lineRule="auto"/>
        <w:ind w:left="0" w:firstLine="0"/>
        <w:jc w:val="left"/>
        <w:rPr>
          <w:sz w:val="28"/>
          <w:szCs w:val="28"/>
          <w:lang w:eastAsia="en-US"/>
        </w:rPr>
      </w:pPr>
      <w:r w:rsidRPr="00DE5455">
        <w:rPr>
          <w:sz w:val="28"/>
          <w:szCs w:val="28"/>
          <w:lang w:eastAsia="en-US"/>
        </w:rPr>
        <w:t>Каменева П.В. Недобросовестная конкуренция: понятие и особенности правового регулирования // Гражданское право. - 2007. - № 1. - С. 16-19.</w:t>
      </w:r>
      <w:bookmarkStart w:id="7" w:name="_GoBack"/>
      <w:bookmarkEnd w:id="7"/>
    </w:p>
    <w:sectPr w:rsidR="00534387" w:rsidRPr="00DE5455" w:rsidSect="00DE5455">
      <w:headerReference w:type="default" r:id="rId7"/>
      <w:pgSz w:w="11907" w:h="16840" w:code="9"/>
      <w:pgMar w:top="1134" w:right="850" w:bottom="1134" w:left="1701" w:header="709" w:footer="709" w:gutter="0"/>
      <w:pgNumType w:start="1"/>
      <w:cols w:space="6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043" w:rsidRDefault="00464043">
      <w:pPr>
        <w:widowControl/>
        <w:spacing w:line="240" w:lineRule="auto"/>
        <w:ind w:left="0"/>
        <w:jc w:val="left"/>
        <w:rPr>
          <w:rFonts w:ascii="CG Times" w:hAnsi="CG Times" w:cs="CG Times"/>
          <w:sz w:val="20"/>
          <w:szCs w:val="20"/>
          <w:lang w:eastAsia="en-US"/>
        </w:rPr>
      </w:pPr>
      <w:r>
        <w:rPr>
          <w:rFonts w:ascii="CG Times" w:hAnsi="CG Times" w:cs="CG Times"/>
          <w:sz w:val="20"/>
          <w:szCs w:val="20"/>
          <w:lang w:eastAsia="en-US"/>
        </w:rPr>
        <w:separator/>
      </w:r>
    </w:p>
  </w:endnote>
  <w:endnote w:type="continuationSeparator" w:id="0">
    <w:p w:rsidR="00464043" w:rsidRDefault="00464043">
      <w:pPr>
        <w:widowControl/>
        <w:spacing w:line="240" w:lineRule="auto"/>
        <w:ind w:left="0"/>
        <w:jc w:val="left"/>
        <w:rPr>
          <w:rFonts w:ascii="CG Times" w:hAnsi="CG Times" w:cs="CG Times"/>
          <w:sz w:val="20"/>
          <w:szCs w:val="20"/>
          <w:lang w:eastAsia="en-US"/>
        </w:rPr>
      </w:pPr>
      <w:r>
        <w:rPr>
          <w:rFonts w:ascii="CG Times" w:hAnsi="CG Times" w:cs="CG Times"/>
          <w:sz w:val="20"/>
          <w:szCs w:val="20"/>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043" w:rsidRDefault="00464043">
      <w:pPr>
        <w:widowControl/>
        <w:spacing w:line="240" w:lineRule="auto"/>
        <w:ind w:left="0"/>
        <w:jc w:val="left"/>
        <w:rPr>
          <w:rFonts w:ascii="CG Times" w:hAnsi="CG Times" w:cs="CG Times"/>
          <w:sz w:val="20"/>
          <w:szCs w:val="20"/>
          <w:lang w:eastAsia="en-US"/>
        </w:rPr>
      </w:pPr>
      <w:r>
        <w:rPr>
          <w:rFonts w:ascii="CG Times" w:hAnsi="CG Times" w:cs="CG Times"/>
          <w:sz w:val="20"/>
          <w:szCs w:val="20"/>
          <w:lang w:eastAsia="en-US"/>
        </w:rPr>
        <w:separator/>
      </w:r>
    </w:p>
  </w:footnote>
  <w:footnote w:type="continuationSeparator" w:id="0">
    <w:p w:rsidR="00464043" w:rsidRDefault="00464043">
      <w:pPr>
        <w:widowControl/>
        <w:spacing w:line="240" w:lineRule="auto"/>
        <w:ind w:left="0"/>
        <w:jc w:val="left"/>
        <w:rPr>
          <w:rFonts w:ascii="CG Times" w:hAnsi="CG Times" w:cs="CG Times"/>
          <w:sz w:val="20"/>
          <w:szCs w:val="20"/>
          <w:lang w:eastAsia="en-US"/>
        </w:rPr>
      </w:pPr>
      <w:r>
        <w:rPr>
          <w:rFonts w:ascii="CG Times" w:hAnsi="CG Times" w:cs="CG Times"/>
          <w:sz w:val="20"/>
          <w:szCs w:val="20"/>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7AF" w:rsidRPr="00464043" w:rsidRDefault="001B67AF" w:rsidP="005B655D">
    <w:pPr>
      <w:pStyle w:val="a8"/>
      <w:ind w:right="360"/>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A3DDA"/>
    <w:multiLevelType w:val="hybridMultilevel"/>
    <w:tmpl w:val="5462A79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B90373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0454D5F"/>
    <w:multiLevelType w:val="multilevel"/>
    <w:tmpl w:val="B2A4B39E"/>
    <w:lvl w:ilvl="0">
      <w:start w:val="1"/>
      <w:numFmt w:val="decimal"/>
      <w:lvlText w:val="%1)"/>
      <w:lvlJc w:val="left"/>
      <w:pPr>
        <w:tabs>
          <w:tab w:val="num" w:pos="997"/>
        </w:tabs>
        <w:ind w:firstLine="63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9EC42C2"/>
    <w:multiLevelType w:val="hybridMultilevel"/>
    <w:tmpl w:val="79E82512"/>
    <w:lvl w:ilvl="0" w:tplc="ED520232">
      <w:start w:val="1"/>
      <w:numFmt w:val="decimal"/>
      <w:lvlText w:val="%1)"/>
      <w:lvlJc w:val="left"/>
      <w:pPr>
        <w:tabs>
          <w:tab w:val="num" w:pos="997"/>
        </w:tabs>
        <w:ind w:firstLine="63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49690DEC"/>
    <w:multiLevelType w:val="hybridMultilevel"/>
    <w:tmpl w:val="5B949AA4"/>
    <w:lvl w:ilvl="0" w:tplc="AE08ED58">
      <w:start w:val="1"/>
      <w:numFmt w:val="decimal"/>
      <w:lvlText w:val="%1."/>
      <w:lvlJc w:val="left"/>
      <w:pPr>
        <w:tabs>
          <w:tab w:val="num" w:pos="977"/>
        </w:tabs>
        <w:ind w:left="13" w:firstLine="624"/>
      </w:pPr>
      <w:rPr>
        <w:rFonts w:ascii="Times New Roman" w:hAnsi="Times New Roman" w:cs="Times New Roman" w:hint="default"/>
        <w:b w:val="0"/>
        <w:bCs w:val="0"/>
        <w:i w:val="0"/>
        <w:iCs w:val="0"/>
        <w:sz w:val="28"/>
        <w:szCs w:val="28"/>
      </w:rPr>
    </w:lvl>
    <w:lvl w:ilvl="1" w:tplc="A18627D6">
      <w:start w:val="1"/>
      <w:numFmt w:val="bullet"/>
      <w:lvlText w:val="-"/>
      <w:lvlJc w:val="left"/>
      <w:pPr>
        <w:tabs>
          <w:tab w:val="num" w:pos="1440"/>
        </w:tabs>
        <w:ind w:left="720" w:firstLine="360"/>
      </w:pPr>
      <w:rPr>
        <w:rFonts w:ascii="Courier New" w:hAnsi="Courier New" w:hint="default"/>
        <w:b w:val="0"/>
        <w:i w:val="0"/>
        <w:sz w:val="28"/>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5B755BAE"/>
    <w:multiLevelType w:val="hybridMultilevel"/>
    <w:tmpl w:val="FA86793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9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396"/>
    <w:rsid w:val="000023C5"/>
    <w:rsid w:val="00005FCF"/>
    <w:rsid w:val="00006855"/>
    <w:rsid w:val="000112D5"/>
    <w:rsid w:val="00025561"/>
    <w:rsid w:val="000316FA"/>
    <w:rsid w:val="00035061"/>
    <w:rsid w:val="0003566A"/>
    <w:rsid w:val="00035DA5"/>
    <w:rsid w:val="00041152"/>
    <w:rsid w:val="00041F27"/>
    <w:rsid w:val="00042537"/>
    <w:rsid w:val="0004444B"/>
    <w:rsid w:val="0004650F"/>
    <w:rsid w:val="00051309"/>
    <w:rsid w:val="000620F5"/>
    <w:rsid w:val="000637AF"/>
    <w:rsid w:val="00065253"/>
    <w:rsid w:val="00065C7A"/>
    <w:rsid w:val="000672D8"/>
    <w:rsid w:val="00067E49"/>
    <w:rsid w:val="0007131A"/>
    <w:rsid w:val="00075610"/>
    <w:rsid w:val="00075DB3"/>
    <w:rsid w:val="00080844"/>
    <w:rsid w:val="000855F5"/>
    <w:rsid w:val="0008624C"/>
    <w:rsid w:val="00095A5D"/>
    <w:rsid w:val="00096030"/>
    <w:rsid w:val="00097491"/>
    <w:rsid w:val="000A1985"/>
    <w:rsid w:val="000A6482"/>
    <w:rsid w:val="000A669A"/>
    <w:rsid w:val="000A799A"/>
    <w:rsid w:val="000B24A2"/>
    <w:rsid w:val="000B4003"/>
    <w:rsid w:val="000B752B"/>
    <w:rsid w:val="000C0D6D"/>
    <w:rsid w:val="000C2ECA"/>
    <w:rsid w:val="000C5A20"/>
    <w:rsid w:val="000D29E8"/>
    <w:rsid w:val="000D6B9A"/>
    <w:rsid w:val="000D7E4B"/>
    <w:rsid w:val="000E2D87"/>
    <w:rsid w:val="000E3100"/>
    <w:rsid w:val="000E4440"/>
    <w:rsid w:val="000E5B04"/>
    <w:rsid w:val="000E611F"/>
    <w:rsid w:val="000F1440"/>
    <w:rsid w:val="000F2596"/>
    <w:rsid w:val="000F3D5C"/>
    <w:rsid w:val="000F7FD4"/>
    <w:rsid w:val="00101F74"/>
    <w:rsid w:val="00112891"/>
    <w:rsid w:val="00113EEC"/>
    <w:rsid w:val="001152D2"/>
    <w:rsid w:val="00123084"/>
    <w:rsid w:val="00130DCA"/>
    <w:rsid w:val="0013313B"/>
    <w:rsid w:val="00141290"/>
    <w:rsid w:val="0014756C"/>
    <w:rsid w:val="001521CF"/>
    <w:rsid w:val="00152A82"/>
    <w:rsid w:val="00157FCE"/>
    <w:rsid w:val="00163B1A"/>
    <w:rsid w:val="00165766"/>
    <w:rsid w:val="00166852"/>
    <w:rsid w:val="00170552"/>
    <w:rsid w:val="00176948"/>
    <w:rsid w:val="00180045"/>
    <w:rsid w:val="00184B00"/>
    <w:rsid w:val="00185EA4"/>
    <w:rsid w:val="001869A1"/>
    <w:rsid w:val="00191BF6"/>
    <w:rsid w:val="00194A64"/>
    <w:rsid w:val="00194BE5"/>
    <w:rsid w:val="00197FA5"/>
    <w:rsid w:val="001A07AC"/>
    <w:rsid w:val="001A5366"/>
    <w:rsid w:val="001A549A"/>
    <w:rsid w:val="001A5F01"/>
    <w:rsid w:val="001A64DB"/>
    <w:rsid w:val="001A6BAB"/>
    <w:rsid w:val="001B0D43"/>
    <w:rsid w:val="001B309D"/>
    <w:rsid w:val="001B3D0F"/>
    <w:rsid w:val="001B67AF"/>
    <w:rsid w:val="001C038D"/>
    <w:rsid w:val="001C054C"/>
    <w:rsid w:val="001C0DFF"/>
    <w:rsid w:val="001C15B5"/>
    <w:rsid w:val="001C4E18"/>
    <w:rsid w:val="001D4898"/>
    <w:rsid w:val="001E0A35"/>
    <w:rsid w:val="001E3144"/>
    <w:rsid w:val="001E595A"/>
    <w:rsid w:val="001F0E16"/>
    <w:rsid w:val="001F1F4E"/>
    <w:rsid w:val="001F344A"/>
    <w:rsid w:val="00201837"/>
    <w:rsid w:val="002059CE"/>
    <w:rsid w:val="002069A8"/>
    <w:rsid w:val="00207886"/>
    <w:rsid w:val="00211110"/>
    <w:rsid w:val="00214397"/>
    <w:rsid w:val="0021678A"/>
    <w:rsid w:val="00216DF7"/>
    <w:rsid w:val="00220381"/>
    <w:rsid w:val="0022061F"/>
    <w:rsid w:val="0022615F"/>
    <w:rsid w:val="002347E4"/>
    <w:rsid w:val="0023480E"/>
    <w:rsid w:val="00240074"/>
    <w:rsid w:val="00240FF4"/>
    <w:rsid w:val="00243CD2"/>
    <w:rsid w:val="00250ED2"/>
    <w:rsid w:val="00252E98"/>
    <w:rsid w:val="0026541F"/>
    <w:rsid w:val="00273CB9"/>
    <w:rsid w:val="00284533"/>
    <w:rsid w:val="00284740"/>
    <w:rsid w:val="002941D8"/>
    <w:rsid w:val="002942E4"/>
    <w:rsid w:val="00294F5D"/>
    <w:rsid w:val="00296DB4"/>
    <w:rsid w:val="002A17B3"/>
    <w:rsid w:val="002A5747"/>
    <w:rsid w:val="002A7DFD"/>
    <w:rsid w:val="002B0619"/>
    <w:rsid w:val="002B1F71"/>
    <w:rsid w:val="002B52DB"/>
    <w:rsid w:val="002B694F"/>
    <w:rsid w:val="002D0B99"/>
    <w:rsid w:val="002D12F0"/>
    <w:rsid w:val="002D33C5"/>
    <w:rsid w:val="002D468E"/>
    <w:rsid w:val="002D576F"/>
    <w:rsid w:val="002E7931"/>
    <w:rsid w:val="002F7BFC"/>
    <w:rsid w:val="0030215A"/>
    <w:rsid w:val="0030292B"/>
    <w:rsid w:val="00312AFD"/>
    <w:rsid w:val="0031737A"/>
    <w:rsid w:val="0032036B"/>
    <w:rsid w:val="00341421"/>
    <w:rsid w:val="0034147C"/>
    <w:rsid w:val="0034158A"/>
    <w:rsid w:val="003435CE"/>
    <w:rsid w:val="003643A7"/>
    <w:rsid w:val="00377E3C"/>
    <w:rsid w:val="00381A6A"/>
    <w:rsid w:val="0038214F"/>
    <w:rsid w:val="003824F9"/>
    <w:rsid w:val="003845D3"/>
    <w:rsid w:val="0039682F"/>
    <w:rsid w:val="003A79BD"/>
    <w:rsid w:val="003B707D"/>
    <w:rsid w:val="003B794B"/>
    <w:rsid w:val="003C136C"/>
    <w:rsid w:val="003C18C8"/>
    <w:rsid w:val="003C3D68"/>
    <w:rsid w:val="003C63CD"/>
    <w:rsid w:val="003C6F81"/>
    <w:rsid w:val="003C7553"/>
    <w:rsid w:val="003D2E9E"/>
    <w:rsid w:val="003D5F64"/>
    <w:rsid w:val="003E053D"/>
    <w:rsid w:val="003E287F"/>
    <w:rsid w:val="003F116E"/>
    <w:rsid w:val="003F4CD9"/>
    <w:rsid w:val="003F5342"/>
    <w:rsid w:val="003F53E1"/>
    <w:rsid w:val="003F7A9E"/>
    <w:rsid w:val="00401838"/>
    <w:rsid w:val="004044A1"/>
    <w:rsid w:val="00406DBC"/>
    <w:rsid w:val="00411D0B"/>
    <w:rsid w:val="00414FE0"/>
    <w:rsid w:val="004203CA"/>
    <w:rsid w:val="004267B1"/>
    <w:rsid w:val="00426E95"/>
    <w:rsid w:val="00431DF0"/>
    <w:rsid w:val="00432374"/>
    <w:rsid w:val="00435BC9"/>
    <w:rsid w:val="004516DA"/>
    <w:rsid w:val="0045560E"/>
    <w:rsid w:val="00456460"/>
    <w:rsid w:val="0046033E"/>
    <w:rsid w:val="004611E0"/>
    <w:rsid w:val="00462D60"/>
    <w:rsid w:val="00464043"/>
    <w:rsid w:val="0046671A"/>
    <w:rsid w:val="0046776D"/>
    <w:rsid w:val="0047784B"/>
    <w:rsid w:val="00483607"/>
    <w:rsid w:val="0049047E"/>
    <w:rsid w:val="004A4C37"/>
    <w:rsid w:val="004B633F"/>
    <w:rsid w:val="004C002D"/>
    <w:rsid w:val="004C0CC8"/>
    <w:rsid w:val="004C2DBF"/>
    <w:rsid w:val="004E1BA2"/>
    <w:rsid w:val="004E2367"/>
    <w:rsid w:val="004E2673"/>
    <w:rsid w:val="004E79AC"/>
    <w:rsid w:val="004F1B90"/>
    <w:rsid w:val="004F5174"/>
    <w:rsid w:val="00502A2E"/>
    <w:rsid w:val="00504B28"/>
    <w:rsid w:val="0051180B"/>
    <w:rsid w:val="00513A1F"/>
    <w:rsid w:val="00515DEF"/>
    <w:rsid w:val="00524944"/>
    <w:rsid w:val="00525F90"/>
    <w:rsid w:val="00526935"/>
    <w:rsid w:val="00531F60"/>
    <w:rsid w:val="00533D73"/>
    <w:rsid w:val="00534387"/>
    <w:rsid w:val="0054138A"/>
    <w:rsid w:val="00542629"/>
    <w:rsid w:val="00546639"/>
    <w:rsid w:val="00554439"/>
    <w:rsid w:val="0055623A"/>
    <w:rsid w:val="005573B6"/>
    <w:rsid w:val="00560D56"/>
    <w:rsid w:val="00576712"/>
    <w:rsid w:val="00576F18"/>
    <w:rsid w:val="005800AE"/>
    <w:rsid w:val="005804C9"/>
    <w:rsid w:val="00580D86"/>
    <w:rsid w:val="005828B4"/>
    <w:rsid w:val="00583FC3"/>
    <w:rsid w:val="0058723A"/>
    <w:rsid w:val="00587985"/>
    <w:rsid w:val="00590681"/>
    <w:rsid w:val="005925AE"/>
    <w:rsid w:val="0059409E"/>
    <w:rsid w:val="00597852"/>
    <w:rsid w:val="005A05BC"/>
    <w:rsid w:val="005A38B6"/>
    <w:rsid w:val="005B2AF2"/>
    <w:rsid w:val="005B655D"/>
    <w:rsid w:val="005C2325"/>
    <w:rsid w:val="005C4044"/>
    <w:rsid w:val="005D0CB0"/>
    <w:rsid w:val="005D2007"/>
    <w:rsid w:val="005D2EB7"/>
    <w:rsid w:val="005D60D0"/>
    <w:rsid w:val="005E0B19"/>
    <w:rsid w:val="005E10BA"/>
    <w:rsid w:val="005E1EF3"/>
    <w:rsid w:val="005F364C"/>
    <w:rsid w:val="005F418E"/>
    <w:rsid w:val="005F503C"/>
    <w:rsid w:val="005F5949"/>
    <w:rsid w:val="005F6972"/>
    <w:rsid w:val="006017AB"/>
    <w:rsid w:val="00602289"/>
    <w:rsid w:val="00603B67"/>
    <w:rsid w:val="006062F0"/>
    <w:rsid w:val="00606391"/>
    <w:rsid w:val="00606E35"/>
    <w:rsid w:val="00612D62"/>
    <w:rsid w:val="00614EBD"/>
    <w:rsid w:val="006200A7"/>
    <w:rsid w:val="006214FF"/>
    <w:rsid w:val="00622C50"/>
    <w:rsid w:val="0062438E"/>
    <w:rsid w:val="00630E01"/>
    <w:rsid w:val="00631F03"/>
    <w:rsid w:val="00636D99"/>
    <w:rsid w:val="00637773"/>
    <w:rsid w:val="00647F0D"/>
    <w:rsid w:val="00654674"/>
    <w:rsid w:val="0065513E"/>
    <w:rsid w:val="00656763"/>
    <w:rsid w:val="00662AFA"/>
    <w:rsid w:val="0067212C"/>
    <w:rsid w:val="00673C3A"/>
    <w:rsid w:val="006777E6"/>
    <w:rsid w:val="006834C6"/>
    <w:rsid w:val="00686321"/>
    <w:rsid w:val="00690B4B"/>
    <w:rsid w:val="006910D4"/>
    <w:rsid w:val="00697EF9"/>
    <w:rsid w:val="006A052D"/>
    <w:rsid w:val="006A201A"/>
    <w:rsid w:val="006A28D9"/>
    <w:rsid w:val="006B36C8"/>
    <w:rsid w:val="006B75B3"/>
    <w:rsid w:val="006B7F13"/>
    <w:rsid w:val="006C16B4"/>
    <w:rsid w:val="006C6C9F"/>
    <w:rsid w:val="006E009E"/>
    <w:rsid w:val="006E1492"/>
    <w:rsid w:val="006E270E"/>
    <w:rsid w:val="006E436E"/>
    <w:rsid w:val="006E5B45"/>
    <w:rsid w:val="006F520B"/>
    <w:rsid w:val="006F62F9"/>
    <w:rsid w:val="007071E9"/>
    <w:rsid w:val="00712C68"/>
    <w:rsid w:val="0071518A"/>
    <w:rsid w:val="00716EE5"/>
    <w:rsid w:val="00717281"/>
    <w:rsid w:val="00717535"/>
    <w:rsid w:val="007202E1"/>
    <w:rsid w:val="00727D6B"/>
    <w:rsid w:val="00730594"/>
    <w:rsid w:val="00736B22"/>
    <w:rsid w:val="0074110E"/>
    <w:rsid w:val="00741C98"/>
    <w:rsid w:val="00741E9E"/>
    <w:rsid w:val="00743388"/>
    <w:rsid w:val="00745514"/>
    <w:rsid w:val="007504FC"/>
    <w:rsid w:val="00752B51"/>
    <w:rsid w:val="0076350A"/>
    <w:rsid w:val="00771CA3"/>
    <w:rsid w:val="0077695F"/>
    <w:rsid w:val="007771E1"/>
    <w:rsid w:val="00781927"/>
    <w:rsid w:val="007849B8"/>
    <w:rsid w:val="00786A82"/>
    <w:rsid w:val="00787052"/>
    <w:rsid w:val="00787ECF"/>
    <w:rsid w:val="00790396"/>
    <w:rsid w:val="00796289"/>
    <w:rsid w:val="007A6510"/>
    <w:rsid w:val="007A7161"/>
    <w:rsid w:val="007A7D1F"/>
    <w:rsid w:val="007B01D2"/>
    <w:rsid w:val="007B17F3"/>
    <w:rsid w:val="007B3A4A"/>
    <w:rsid w:val="007C090E"/>
    <w:rsid w:val="007C0C16"/>
    <w:rsid w:val="007C23A2"/>
    <w:rsid w:val="007C76C0"/>
    <w:rsid w:val="007D0356"/>
    <w:rsid w:val="007D178A"/>
    <w:rsid w:val="007D1D07"/>
    <w:rsid w:val="007D2088"/>
    <w:rsid w:val="007D2D12"/>
    <w:rsid w:val="007D702A"/>
    <w:rsid w:val="007E1CFC"/>
    <w:rsid w:val="007E4675"/>
    <w:rsid w:val="007E50B9"/>
    <w:rsid w:val="007E5218"/>
    <w:rsid w:val="007E7EFF"/>
    <w:rsid w:val="007F4B52"/>
    <w:rsid w:val="007F5F35"/>
    <w:rsid w:val="00806324"/>
    <w:rsid w:val="00807443"/>
    <w:rsid w:val="00807481"/>
    <w:rsid w:val="00810E65"/>
    <w:rsid w:val="00813EA3"/>
    <w:rsid w:val="00824709"/>
    <w:rsid w:val="0083197F"/>
    <w:rsid w:val="00831BE9"/>
    <w:rsid w:val="00832494"/>
    <w:rsid w:val="00832C0E"/>
    <w:rsid w:val="00836728"/>
    <w:rsid w:val="008370B5"/>
    <w:rsid w:val="00842BCE"/>
    <w:rsid w:val="008456AE"/>
    <w:rsid w:val="00845C0B"/>
    <w:rsid w:val="008463B9"/>
    <w:rsid w:val="00851B98"/>
    <w:rsid w:val="008613C1"/>
    <w:rsid w:val="008622CF"/>
    <w:rsid w:val="0086479F"/>
    <w:rsid w:val="00873098"/>
    <w:rsid w:val="00873660"/>
    <w:rsid w:val="00874D2D"/>
    <w:rsid w:val="0087794F"/>
    <w:rsid w:val="008806EF"/>
    <w:rsid w:val="00881652"/>
    <w:rsid w:val="0088429F"/>
    <w:rsid w:val="00884B1A"/>
    <w:rsid w:val="008870EA"/>
    <w:rsid w:val="0089087D"/>
    <w:rsid w:val="008A0432"/>
    <w:rsid w:val="008A0EE2"/>
    <w:rsid w:val="008A24BA"/>
    <w:rsid w:val="008B1CC1"/>
    <w:rsid w:val="008B6BBB"/>
    <w:rsid w:val="008C7902"/>
    <w:rsid w:val="008E117B"/>
    <w:rsid w:val="008E21E0"/>
    <w:rsid w:val="008E3193"/>
    <w:rsid w:val="008E35E3"/>
    <w:rsid w:val="008E4364"/>
    <w:rsid w:val="008E52BB"/>
    <w:rsid w:val="008F5547"/>
    <w:rsid w:val="008F72C5"/>
    <w:rsid w:val="0090637C"/>
    <w:rsid w:val="00906452"/>
    <w:rsid w:val="0090759E"/>
    <w:rsid w:val="00910CE5"/>
    <w:rsid w:val="00911A44"/>
    <w:rsid w:val="00912569"/>
    <w:rsid w:val="00912F97"/>
    <w:rsid w:val="00920140"/>
    <w:rsid w:val="00926E52"/>
    <w:rsid w:val="00930C41"/>
    <w:rsid w:val="00932691"/>
    <w:rsid w:val="00934879"/>
    <w:rsid w:val="00934A54"/>
    <w:rsid w:val="00935A1D"/>
    <w:rsid w:val="00942469"/>
    <w:rsid w:val="00952CED"/>
    <w:rsid w:val="00953094"/>
    <w:rsid w:val="00953787"/>
    <w:rsid w:val="009565F8"/>
    <w:rsid w:val="0096063E"/>
    <w:rsid w:val="009627A4"/>
    <w:rsid w:val="0096323E"/>
    <w:rsid w:val="00963B77"/>
    <w:rsid w:val="00964F59"/>
    <w:rsid w:val="009661CC"/>
    <w:rsid w:val="00967B8E"/>
    <w:rsid w:val="00971A4B"/>
    <w:rsid w:val="00972D2F"/>
    <w:rsid w:val="00973828"/>
    <w:rsid w:val="00980811"/>
    <w:rsid w:val="00981358"/>
    <w:rsid w:val="00981FD1"/>
    <w:rsid w:val="00982F19"/>
    <w:rsid w:val="009859BD"/>
    <w:rsid w:val="009879AA"/>
    <w:rsid w:val="009902EF"/>
    <w:rsid w:val="00991276"/>
    <w:rsid w:val="00997E99"/>
    <w:rsid w:val="009B0291"/>
    <w:rsid w:val="009B209A"/>
    <w:rsid w:val="009B3996"/>
    <w:rsid w:val="009B4F92"/>
    <w:rsid w:val="009B6A09"/>
    <w:rsid w:val="009C2096"/>
    <w:rsid w:val="009C3724"/>
    <w:rsid w:val="009C4C29"/>
    <w:rsid w:val="009C5B90"/>
    <w:rsid w:val="009C71A2"/>
    <w:rsid w:val="009C74EF"/>
    <w:rsid w:val="009D3025"/>
    <w:rsid w:val="009D6893"/>
    <w:rsid w:val="009D6ECF"/>
    <w:rsid w:val="009E13B6"/>
    <w:rsid w:val="009E3797"/>
    <w:rsid w:val="009E4AC2"/>
    <w:rsid w:val="009F020A"/>
    <w:rsid w:val="009F42D0"/>
    <w:rsid w:val="009F520A"/>
    <w:rsid w:val="009F5DA1"/>
    <w:rsid w:val="00A009CE"/>
    <w:rsid w:val="00A02756"/>
    <w:rsid w:val="00A02FEE"/>
    <w:rsid w:val="00A04FC6"/>
    <w:rsid w:val="00A062F1"/>
    <w:rsid w:val="00A127F6"/>
    <w:rsid w:val="00A208D9"/>
    <w:rsid w:val="00A24E6F"/>
    <w:rsid w:val="00A26595"/>
    <w:rsid w:val="00A269B0"/>
    <w:rsid w:val="00A30CFF"/>
    <w:rsid w:val="00A3549C"/>
    <w:rsid w:val="00A37E85"/>
    <w:rsid w:val="00A418D4"/>
    <w:rsid w:val="00A52398"/>
    <w:rsid w:val="00A52C75"/>
    <w:rsid w:val="00A53299"/>
    <w:rsid w:val="00A53A1B"/>
    <w:rsid w:val="00A55D63"/>
    <w:rsid w:val="00A569CC"/>
    <w:rsid w:val="00A63EB6"/>
    <w:rsid w:val="00A6494D"/>
    <w:rsid w:val="00A6498A"/>
    <w:rsid w:val="00A73995"/>
    <w:rsid w:val="00A73C4E"/>
    <w:rsid w:val="00A7747E"/>
    <w:rsid w:val="00A8003B"/>
    <w:rsid w:val="00A82EFB"/>
    <w:rsid w:val="00A83AF6"/>
    <w:rsid w:val="00A84518"/>
    <w:rsid w:val="00A920B9"/>
    <w:rsid w:val="00A93EB7"/>
    <w:rsid w:val="00A94B54"/>
    <w:rsid w:val="00A96485"/>
    <w:rsid w:val="00AA2AF7"/>
    <w:rsid w:val="00AA2E23"/>
    <w:rsid w:val="00AA511D"/>
    <w:rsid w:val="00AA55A3"/>
    <w:rsid w:val="00AA6BBF"/>
    <w:rsid w:val="00AB72C6"/>
    <w:rsid w:val="00AC075B"/>
    <w:rsid w:val="00AC1298"/>
    <w:rsid w:val="00AC704D"/>
    <w:rsid w:val="00AD47E2"/>
    <w:rsid w:val="00AE0210"/>
    <w:rsid w:val="00AE0A33"/>
    <w:rsid w:val="00AE150C"/>
    <w:rsid w:val="00AE44AC"/>
    <w:rsid w:val="00AE4C33"/>
    <w:rsid w:val="00AF147B"/>
    <w:rsid w:val="00AF17BF"/>
    <w:rsid w:val="00AF796D"/>
    <w:rsid w:val="00B00E60"/>
    <w:rsid w:val="00B11042"/>
    <w:rsid w:val="00B11827"/>
    <w:rsid w:val="00B14B9C"/>
    <w:rsid w:val="00B20CCD"/>
    <w:rsid w:val="00B21481"/>
    <w:rsid w:val="00B218B1"/>
    <w:rsid w:val="00B27499"/>
    <w:rsid w:val="00B374AA"/>
    <w:rsid w:val="00B423D5"/>
    <w:rsid w:val="00B43CD1"/>
    <w:rsid w:val="00B46AF6"/>
    <w:rsid w:val="00B61B02"/>
    <w:rsid w:val="00B63F35"/>
    <w:rsid w:val="00B64AE5"/>
    <w:rsid w:val="00B73FCE"/>
    <w:rsid w:val="00B80CEB"/>
    <w:rsid w:val="00B85256"/>
    <w:rsid w:val="00B91920"/>
    <w:rsid w:val="00B95516"/>
    <w:rsid w:val="00B95ACC"/>
    <w:rsid w:val="00B96305"/>
    <w:rsid w:val="00BA054F"/>
    <w:rsid w:val="00BA30D0"/>
    <w:rsid w:val="00BB4FBE"/>
    <w:rsid w:val="00BC5582"/>
    <w:rsid w:val="00BC59C7"/>
    <w:rsid w:val="00BD4371"/>
    <w:rsid w:val="00BD61A6"/>
    <w:rsid w:val="00BD7CD7"/>
    <w:rsid w:val="00BE4AF1"/>
    <w:rsid w:val="00BF09D8"/>
    <w:rsid w:val="00BF1939"/>
    <w:rsid w:val="00BF456D"/>
    <w:rsid w:val="00BF7855"/>
    <w:rsid w:val="00C02A47"/>
    <w:rsid w:val="00C0710F"/>
    <w:rsid w:val="00C13D04"/>
    <w:rsid w:val="00C14AD9"/>
    <w:rsid w:val="00C15851"/>
    <w:rsid w:val="00C17B44"/>
    <w:rsid w:val="00C221B8"/>
    <w:rsid w:val="00C2632B"/>
    <w:rsid w:val="00C27524"/>
    <w:rsid w:val="00C2777C"/>
    <w:rsid w:val="00C322C2"/>
    <w:rsid w:val="00C4339A"/>
    <w:rsid w:val="00C541DB"/>
    <w:rsid w:val="00C54F7E"/>
    <w:rsid w:val="00C715D4"/>
    <w:rsid w:val="00C71E48"/>
    <w:rsid w:val="00C72F91"/>
    <w:rsid w:val="00C739FC"/>
    <w:rsid w:val="00C73FE2"/>
    <w:rsid w:val="00C75BB7"/>
    <w:rsid w:val="00C80858"/>
    <w:rsid w:val="00C84F82"/>
    <w:rsid w:val="00C851FA"/>
    <w:rsid w:val="00C85E97"/>
    <w:rsid w:val="00C86A25"/>
    <w:rsid w:val="00C903D7"/>
    <w:rsid w:val="00C91972"/>
    <w:rsid w:val="00C94794"/>
    <w:rsid w:val="00C95D21"/>
    <w:rsid w:val="00CA186C"/>
    <w:rsid w:val="00CA24C8"/>
    <w:rsid w:val="00CA3E1B"/>
    <w:rsid w:val="00CA45C9"/>
    <w:rsid w:val="00CA670F"/>
    <w:rsid w:val="00CB0829"/>
    <w:rsid w:val="00CB11C8"/>
    <w:rsid w:val="00CB5B72"/>
    <w:rsid w:val="00CC0AD6"/>
    <w:rsid w:val="00CC2E89"/>
    <w:rsid w:val="00CC3630"/>
    <w:rsid w:val="00CC3DDF"/>
    <w:rsid w:val="00CD0C45"/>
    <w:rsid w:val="00CD0DDE"/>
    <w:rsid w:val="00CD0F90"/>
    <w:rsid w:val="00CD1981"/>
    <w:rsid w:val="00CD1C24"/>
    <w:rsid w:val="00CD2BCC"/>
    <w:rsid w:val="00CD5752"/>
    <w:rsid w:val="00CD70A1"/>
    <w:rsid w:val="00CD7108"/>
    <w:rsid w:val="00CE7C08"/>
    <w:rsid w:val="00CF39B1"/>
    <w:rsid w:val="00CF5016"/>
    <w:rsid w:val="00CF55E0"/>
    <w:rsid w:val="00CF5D76"/>
    <w:rsid w:val="00CF6308"/>
    <w:rsid w:val="00D03581"/>
    <w:rsid w:val="00D063CD"/>
    <w:rsid w:val="00D217D6"/>
    <w:rsid w:val="00D369A8"/>
    <w:rsid w:val="00D438FF"/>
    <w:rsid w:val="00D44F8A"/>
    <w:rsid w:val="00D450B6"/>
    <w:rsid w:val="00D45C35"/>
    <w:rsid w:val="00D4712C"/>
    <w:rsid w:val="00D4725A"/>
    <w:rsid w:val="00D47693"/>
    <w:rsid w:val="00D50B5F"/>
    <w:rsid w:val="00D519F9"/>
    <w:rsid w:val="00D51D5C"/>
    <w:rsid w:val="00D54161"/>
    <w:rsid w:val="00D56ED6"/>
    <w:rsid w:val="00D6046A"/>
    <w:rsid w:val="00D72F6E"/>
    <w:rsid w:val="00D74044"/>
    <w:rsid w:val="00D74D8A"/>
    <w:rsid w:val="00D81B01"/>
    <w:rsid w:val="00D85F9D"/>
    <w:rsid w:val="00D86383"/>
    <w:rsid w:val="00D90F9F"/>
    <w:rsid w:val="00D9497D"/>
    <w:rsid w:val="00D95226"/>
    <w:rsid w:val="00DA0531"/>
    <w:rsid w:val="00DA06DB"/>
    <w:rsid w:val="00DA2F03"/>
    <w:rsid w:val="00DA3FF3"/>
    <w:rsid w:val="00DA728E"/>
    <w:rsid w:val="00DA79F8"/>
    <w:rsid w:val="00DB1503"/>
    <w:rsid w:val="00DB1E3C"/>
    <w:rsid w:val="00DB3692"/>
    <w:rsid w:val="00DB4521"/>
    <w:rsid w:val="00DB5DB9"/>
    <w:rsid w:val="00DC14D1"/>
    <w:rsid w:val="00DC3CCE"/>
    <w:rsid w:val="00DD220A"/>
    <w:rsid w:val="00DD41D4"/>
    <w:rsid w:val="00DD4DF3"/>
    <w:rsid w:val="00DD55CE"/>
    <w:rsid w:val="00DD6230"/>
    <w:rsid w:val="00DD7298"/>
    <w:rsid w:val="00DE2B25"/>
    <w:rsid w:val="00DE5455"/>
    <w:rsid w:val="00DF3257"/>
    <w:rsid w:val="00DF3915"/>
    <w:rsid w:val="00E025FA"/>
    <w:rsid w:val="00E06AB4"/>
    <w:rsid w:val="00E12A40"/>
    <w:rsid w:val="00E1478C"/>
    <w:rsid w:val="00E1545F"/>
    <w:rsid w:val="00E22556"/>
    <w:rsid w:val="00E23974"/>
    <w:rsid w:val="00E23EC8"/>
    <w:rsid w:val="00E24A23"/>
    <w:rsid w:val="00E269B7"/>
    <w:rsid w:val="00E32C5F"/>
    <w:rsid w:val="00E433F8"/>
    <w:rsid w:val="00E43C7B"/>
    <w:rsid w:val="00E46002"/>
    <w:rsid w:val="00E46C34"/>
    <w:rsid w:val="00E510BA"/>
    <w:rsid w:val="00E51B8E"/>
    <w:rsid w:val="00E51CC2"/>
    <w:rsid w:val="00E56D99"/>
    <w:rsid w:val="00E70B34"/>
    <w:rsid w:val="00E716C6"/>
    <w:rsid w:val="00E730AC"/>
    <w:rsid w:val="00E758A8"/>
    <w:rsid w:val="00E775A0"/>
    <w:rsid w:val="00E84FD6"/>
    <w:rsid w:val="00E87769"/>
    <w:rsid w:val="00E926F4"/>
    <w:rsid w:val="00EA27C9"/>
    <w:rsid w:val="00EB65CB"/>
    <w:rsid w:val="00EB6EAB"/>
    <w:rsid w:val="00EB7D30"/>
    <w:rsid w:val="00EC1335"/>
    <w:rsid w:val="00EC20CF"/>
    <w:rsid w:val="00EC213D"/>
    <w:rsid w:val="00EC3C42"/>
    <w:rsid w:val="00EC7CA6"/>
    <w:rsid w:val="00ED0C0A"/>
    <w:rsid w:val="00EE3D14"/>
    <w:rsid w:val="00EE5F14"/>
    <w:rsid w:val="00EF0D65"/>
    <w:rsid w:val="00EF66F3"/>
    <w:rsid w:val="00EF7F7A"/>
    <w:rsid w:val="00F0440E"/>
    <w:rsid w:val="00F07381"/>
    <w:rsid w:val="00F118A6"/>
    <w:rsid w:val="00F13B55"/>
    <w:rsid w:val="00F14700"/>
    <w:rsid w:val="00F14BC0"/>
    <w:rsid w:val="00F1701F"/>
    <w:rsid w:val="00F20F3B"/>
    <w:rsid w:val="00F237C3"/>
    <w:rsid w:val="00F23B41"/>
    <w:rsid w:val="00F2701D"/>
    <w:rsid w:val="00F37B5C"/>
    <w:rsid w:val="00F40E36"/>
    <w:rsid w:val="00F40F9B"/>
    <w:rsid w:val="00F416B8"/>
    <w:rsid w:val="00F4360F"/>
    <w:rsid w:val="00F43B21"/>
    <w:rsid w:val="00F47FF7"/>
    <w:rsid w:val="00F51A13"/>
    <w:rsid w:val="00F53379"/>
    <w:rsid w:val="00F5356E"/>
    <w:rsid w:val="00F540C6"/>
    <w:rsid w:val="00F5496F"/>
    <w:rsid w:val="00F576B5"/>
    <w:rsid w:val="00F57C11"/>
    <w:rsid w:val="00F8162F"/>
    <w:rsid w:val="00F82D95"/>
    <w:rsid w:val="00F82F6F"/>
    <w:rsid w:val="00FA3AA3"/>
    <w:rsid w:val="00FA6034"/>
    <w:rsid w:val="00FA60C0"/>
    <w:rsid w:val="00FC04AA"/>
    <w:rsid w:val="00FC1433"/>
    <w:rsid w:val="00FD042F"/>
    <w:rsid w:val="00FD480E"/>
    <w:rsid w:val="00FD60E4"/>
    <w:rsid w:val="00FE3527"/>
    <w:rsid w:val="00FE4F70"/>
    <w:rsid w:val="00FE609D"/>
    <w:rsid w:val="00FF12DE"/>
    <w:rsid w:val="00FF1F47"/>
    <w:rsid w:val="00FF2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2DCD3E1-5A6A-410F-BD0B-5936CAFF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CG Times"/>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ind w:left="40"/>
      <w:jc w:val="both"/>
    </w:pPr>
    <w:rPr>
      <w:rFonts w:ascii="Times New Roman" w:hAnsi="Times New Roman" w:cs="Times New Roman"/>
      <w:sz w:val="18"/>
      <w:szCs w:val="18"/>
    </w:rPr>
  </w:style>
  <w:style w:type="paragraph" w:styleId="1">
    <w:name w:val="heading 1"/>
    <w:basedOn w:val="a"/>
    <w:next w:val="a"/>
    <w:link w:val="10"/>
    <w:uiPriority w:val="99"/>
    <w:qFormat/>
    <w:pPr>
      <w:keepNext/>
      <w:widowControl/>
      <w:spacing w:before="240" w:after="60" w:line="240" w:lineRule="auto"/>
      <w:ind w:left="0"/>
      <w:jc w:val="left"/>
      <w:outlineLvl w:val="0"/>
    </w:pPr>
    <w:rPr>
      <w:rFonts w:ascii="Arial" w:hAnsi="Arial" w:cs="Arial"/>
      <w:b/>
      <w:bCs/>
      <w:kern w:val="28"/>
      <w:sz w:val="28"/>
      <w:szCs w:val="28"/>
      <w:lang w:eastAsia="en-US"/>
    </w:rPr>
  </w:style>
  <w:style w:type="paragraph" w:styleId="2">
    <w:name w:val="heading 2"/>
    <w:basedOn w:val="a"/>
    <w:next w:val="a"/>
    <w:link w:val="20"/>
    <w:uiPriority w:val="99"/>
    <w:qFormat/>
    <w:rsid w:val="005E0B19"/>
    <w:pPr>
      <w:keepNext/>
      <w:widowControl/>
      <w:spacing w:before="240" w:after="60" w:line="240" w:lineRule="auto"/>
      <w:ind w:left="0"/>
      <w:jc w:val="left"/>
      <w:outlineLvl w:val="1"/>
    </w:pPr>
    <w:rPr>
      <w:rFonts w:ascii="Arial"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character" w:customStyle="1" w:styleId="20">
    <w:name w:val="Заголовок 2 Знак"/>
    <w:link w:val="2"/>
    <w:uiPriority w:val="99"/>
    <w:semiHidden/>
    <w:locked/>
    <w:rPr>
      <w:rFonts w:ascii="Cambria" w:hAnsi="Cambria" w:cs="Cambria"/>
      <w:b/>
      <w:bCs/>
      <w:i/>
      <w:iCs/>
      <w:sz w:val="28"/>
      <w:szCs w:val="28"/>
    </w:rPr>
  </w:style>
  <w:style w:type="paragraph" w:customStyle="1" w:styleId="FR1">
    <w:name w:val="FR1"/>
    <w:uiPriority w:val="99"/>
    <w:pPr>
      <w:widowControl w:val="0"/>
      <w:spacing w:before="40" w:line="280" w:lineRule="auto"/>
      <w:ind w:right="100"/>
      <w:jc w:val="right"/>
    </w:pPr>
    <w:rPr>
      <w:rFonts w:ascii="Arial" w:hAnsi="Arial" w:cs="Arial"/>
      <w:sz w:val="16"/>
      <w:szCs w:val="16"/>
    </w:rPr>
  </w:style>
  <w:style w:type="character" w:styleId="a3">
    <w:name w:val="Hyperlink"/>
    <w:uiPriority w:val="99"/>
    <w:rPr>
      <w:rFonts w:cs="Times New Roman"/>
      <w:color w:val="0000FF"/>
      <w:u w:val="single"/>
    </w:rPr>
  </w:style>
  <w:style w:type="character" w:styleId="a4">
    <w:name w:val="FollowedHyperlink"/>
    <w:uiPriority w:val="99"/>
    <w:rPr>
      <w:rFonts w:cs="Times New Roman"/>
      <w:color w:val="800080"/>
      <w:u w:val="single"/>
    </w:rPr>
  </w:style>
  <w:style w:type="paragraph" w:styleId="a5">
    <w:name w:val="footer"/>
    <w:basedOn w:val="a"/>
    <w:link w:val="a6"/>
    <w:uiPriority w:val="99"/>
    <w:pPr>
      <w:widowControl/>
      <w:tabs>
        <w:tab w:val="center" w:pos="4153"/>
        <w:tab w:val="right" w:pos="8306"/>
      </w:tabs>
      <w:spacing w:line="240" w:lineRule="auto"/>
      <w:ind w:left="0"/>
      <w:jc w:val="left"/>
    </w:pPr>
    <w:rPr>
      <w:rFonts w:ascii="CG Times" w:hAnsi="CG Times" w:cs="CG Times"/>
      <w:sz w:val="20"/>
      <w:szCs w:val="20"/>
      <w:lang w:eastAsia="en-US"/>
    </w:rPr>
  </w:style>
  <w:style w:type="character" w:customStyle="1" w:styleId="a6">
    <w:name w:val="Нижний колонтитул Знак"/>
    <w:link w:val="a5"/>
    <w:uiPriority w:val="99"/>
    <w:semiHidden/>
    <w:locked/>
    <w:rPr>
      <w:rFonts w:ascii="Times New Roman" w:hAnsi="Times New Roman" w:cs="Times New Roman"/>
      <w:sz w:val="18"/>
      <w:szCs w:val="18"/>
    </w:rPr>
  </w:style>
  <w:style w:type="character" w:styleId="a7">
    <w:name w:val="page number"/>
    <w:uiPriority w:val="99"/>
    <w:rPr>
      <w:rFonts w:cs="Times New Roman"/>
    </w:rPr>
  </w:style>
  <w:style w:type="paragraph" w:styleId="a8">
    <w:name w:val="header"/>
    <w:basedOn w:val="a"/>
    <w:link w:val="a9"/>
    <w:uiPriority w:val="99"/>
    <w:pPr>
      <w:widowControl/>
      <w:tabs>
        <w:tab w:val="center" w:pos="4153"/>
        <w:tab w:val="right" w:pos="8306"/>
      </w:tabs>
      <w:spacing w:line="240" w:lineRule="auto"/>
      <w:ind w:left="0"/>
      <w:jc w:val="left"/>
    </w:pPr>
    <w:rPr>
      <w:rFonts w:ascii="CG Times" w:hAnsi="CG Times" w:cs="CG Times"/>
      <w:sz w:val="20"/>
      <w:szCs w:val="20"/>
      <w:lang w:eastAsia="en-US"/>
    </w:rPr>
  </w:style>
  <w:style w:type="character" w:customStyle="1" w:styleId="a9">
    <w:name w:val="Верхний колонтитул Знак"/>
    <w:link w:val="a8"/>
    <w:uiPriority w:val="99"/>
    <w:semiHidden/>
    <w:locked/>
    <w:rPr>
      <w:rFonts w:ascii="Times New Roman" w:hAnsi="Times New Roman" w:cs="Times New Roman"/>
      <w:sz w:val="18"/>
      <w:szCs w:val="18"/>
    </w:rPr>
  </w:style>
  <w:style w:type="paragraph" w:styleId="11">
    <w:name w:val="toc 1"/>
    <w:basedOn w:val="a"/>
    <w:next w:val="a"/>
    <w:autoRedefine/>
    <w:uiPriority w:val="99"/>
    <w:semiHidden/>
    <w:rsid w:val="00067E49"/>
    <w:pPr>
      <w:tabs>
        <w:tab w:val="right" w:leader="dot" w:pos="9639"/>
      </w:tabs>
      <w:spacing w:before="120" w:after="120" w:line="480" w:lineRule="auto"/>
      <w:ind w:left="0"/>
      <w:jc w:val="left"/>
    </w:pPr>
    <w:rPr>
      <w:b/>
      <w:bCs/>
      <w:caps/>
      <w:sz w:val="20"/>
      <w:szCs w:val="20"/>
    </w:rPr>
  </w:style>
  <w:style w:type="paragraph" w:styleId="21">
    <w:name w:val="toc 2"/>
    <w:basedOn w:val="a"/>
    <w:next w:val="a"/>
    <w:autoRedefine/>
    <w:uiPriority w:val="99"/>
    <w:semiHidden/>
    <w:pPr>
      <w:ind w:left="180"/>
      <w:jc w:val="left"/>
    </w:pPr>
    <w:rPr>
      <w:smallCaps/>
      <w:sz w:val="20"/>
      <w:szCs w:val="20"/>
    </w:rPr>
  </w:style>
  <w:style w:type="paragraph" w:styleId="3">
    <w:name w:val="toc 3"/>
    <w:basedOn w:val="a"/>
    <w:next w:val="a"/>
    <w:autoRedefine/>
    <w:uiPriority w:val="99"/>
    <w:semiHidden/>
    <w:pPr>
      <w:ind w:left="360"/>
      <w:jc w:val="left"/>
    </w:pPr>
    <w:rPr>
      <w:i/>
      <w:iCs/>
      <w:sz w:val="20"/>
      <w:szCs w:val="20"/>
    </w:rPr>
  </w:style>
  <w:style w:type="paragraph" w:styleId="4">
    <w:name w:val="toc 4"/>
    <w:basedOn w:val="a"/>
    <w:next w:val="a"/>
    <w:autoRedefine/>
    <w:uiPriority w:val="99"/>
    <w:semiHidden/>
    <w:pPr>
      <w:ind w:left="540"/>
      <w:jc w:val="left"/>
    </w:pPr>
  </w:style>
  <w:style w:type="paragraph" w:styleId="5">
    <w:name w:val="toc 5"/>
    <w:basedOn w:val="a"/>
    <w:next w:val="a"/>
    <w:autoRedefine/>
    <w:uiPriority w:val="99"/>
    <w:semiHidden/>
    <w:pPr>
      <w:ind w:left="720"/>
      <w:jc w:val="left"/>
    </w:pPr>
  </w:style>
  <w:style w:type="paragraph" w:styleId="6">
    <w:name w:val="toc 6"/>
    <w:basedOn w:val="a"/>
    <w:next w:val="a"/>
    <w:autoRedefine/>
    <w:uiPriority w:val="99"/>
    <w:semiHidden/>
    <w:pPr>
      <w:ind w:left="900"/>
      <w:jc w:val="left"/>
    </w:pPr>
  </w:style>
  <w:style w:type="paragraph" w:styleId="7">
    <w:name w:val="toc 7"/>
    <w:basedOn w:val="a"/>
    <w:next w:val="a"/>
    <w:autoRedefine/>
    <w:uiPriority w:val="99"/>
    <w:semiHidden/>
    <w:pPr>
      <w:ind w:left="1080"/>
      <w:jc w:val="left"/>
    </w:pPr>
  </w:style>
  <w:style w:type="paragraph" w:styleId="8">
    <w:name w:val="toc 8"/>
    <w:basedOn w:val="a"/>
    <w:next w:val="a"/>
    <w:autoRedefine/>
    <w:uiPriority w:val="99"/>
    <w:semiHidden/>
    <w:pPr>
      <w:ind w:left="1260"/>
      <w:jc w:val="left"/>
    </w:pPr>
  </w:style>
  <w:style w:type="paragraph" w:styleId="9">
    <w:name w:val="toc 9"/>
    <w:basedOn w:val="a"/>
    <w:next w:val="a"/>
    <w:autoRedefine/>
    <w:uiPriority w:val="99"/>
    <w:semiHidden/>
    <w:pPr>
      <w:ind w:left="1440"/>
      <w:jc w:val="left"/>
    </w:pPr>
  </w:style>
  <w:style w:type="paragraph" w:styleId="aa">
    <w:name w:val="Balloon Text"/>
    <w:basedOn w:val="a"/>
    <w:link w:val="ab"/>
    <w:uiPriority w:val="99"/>
    <w:semiHidden/>
    <w:rsid w:val="005F418E"/>
    <w:pPr>
      <w:widowControl/>
      <w:spacing w:line="240" w:lineRule="auto"/>
      <w:ind w:left="0"/>
      <w:jc w:val="left"/>
    </w:pPr>
    <w:rPr>
      <w:rFonts w:ascii="Tahoma" w:hAnsi="Tahoma" w:cs="Tahoma"/>
      <w:sz w:val="16"/>
      <w:szCs w:val="16"/>
      <w:lang w:eastAsia="en-US"/>
    </w:rPr>
  </w:style>
  <w:style w:type="character" w:customStyle="1" w:styleId="ab">
    <w:name w:val="Текст выноски Знак"/>
    <w:link w:val="aa"/>
    <w:uiPriority w:val="99"/>
    <w:semiHidden/>
    <w:locked/>
    <w:rPr>
      <w:rFonts w:ascii="Tahoma" w:hAnsi="Tahoma" w:cs="Tahoma"/>
      <w:sz w:val="16"/>
      <w:szCs w:val="16"/>
    </w:rPr>
  </w:style>
  <w:style w:type="paragraph" w:customStyle="1" w:styleId="ConsNonformat">
    <w:name w:val="ConsNonformat"/>
    <w:uiPriority w:val="99"/>
    <w:rsid w:val="0065513E"/>
    <w:pPr>
      <w:snapToGrid w:val="0"/>
    </w:pPr>
    <w:rPr>
      <w:rFonts w:ascii="Consultant" w:hAnsi="Consultant" w:cs="Consultant"/>
    </w:rPr>
  </w:style>
  <w:style w:type="paragraph" w:customStyle="1" w:styleId="ConsNormal">
    <w:name w:val="ConsNormal"/>
    <w:uiPriority w:val="99"/>
    <w:rsid w:val="00042537"/>
    <w:pPr>
      <w:widowControl w:val="0"/>
      <w:autoSpaceDE w:val="0"/>
      <w:autoSpaceDN w:val="0"/>
      <w:adjustRightInd w:val="0"/>
      <w:ind w:right="19772" w:firstLine="720"/>
    </w:pPr>
    <w:rPr>
      <w:rFonts w:ascii="Times New Roman" w:hAnsi="Times New Roman" w:cs="Times New Roman"/>
      <w:sz w:val="24"/>
      <w:szCs w:val="24"/>
      <w:lang w:eastAsia="en-US"/>
    </w:rPr>
  </w:style>
  <w:style w:type="character" w:styleId="ac">
    <w:name w:val="annotation reference"/>
    <w:uiPriority w:val="99"/>
    <w:semiHidden/>
    <w:rsid w:val="00546639"/>
    <w:rPr>
      <w:rFonts w:cs="Times New Roman"/>
      <w:sz w:val="16"/>
      <w:szCs w:val="16"/>
    </w:rPr>
  </w:style>
  <w:style w:type="paragraph" w:styleId="ad">
    <w:name w:val="annotation text"/>
    <w:basedOn w:val="a"/>
    <w:link w:val="ae"/>
    <w:uiPriority w:val="99"/>
    <w:semiHidden/>
    <w:rsid w:val="00546639"/>
    <w:pPr>
      <w:widowControl/>
      <w:spacing w:line="240" w:lineRule="auto"/>
      <w:ind w:left="0"/>
      <w:jc w:val="left"/>
    </w:pPr>
    <w:rPr>
      <w:rFonts w:ascii="CG Times" w:hAnsi="CG Times" w:cs="CG Times"/>
      <w:sz w:val="20"/>
      <w:szCs w:val="20"/>
      <w:lang w:eastAsia="en-US"/>
    </w:rPr>
  </w:style>
  <w:style w:type="character" w:customStyle="1" w:styleId="ae">
    <w:name w:val="Текст примечания Знак"/>
    <w:link w:val="ad"/>
    <w:uiPriority w:val="99"/>
    <w:semiHidden/>
    <w:locked/>
    <w:rPr>
      <w:rFonts w:ascii="Times New Roman" w:hAnsi="Times New Roman" w:cs="Times New Roman"/>
      <w:sz w:val="20"/>
      <w:szCs w:val="20"/>
    </w:rPr>
  </w:style>
  <w:style w:type="paragraph" w:styleId="af">
    <w:name w:val="annotation subject"/>
    <w:basedOn w:val="ad"/>
    <w:next w:val="ad"/>
    <w:link w:val="af0"/>
    <w:uiPriority w:val="99"/>
    <w:semiHidden/>
    <w:rsid w:val="00546639"/>
    <w:rPr>
      <w:b/>
      <w:bCs/>
    </w:rPr>
  </w:style>
  <w:style w:type="character" w:customStyle="1" w:styleId="af0">
    <w:name w:val="Тема примечания Знак"/>
    <w:link w:val="af"/>
    <w:uiPriority w:val="99"/>
    <w:semiHidden/>
    <w:locked/>
    <w:rPr>
      <w:rFonts w:ascii="Times New Roman" w:hAnsi="Times New Roman" w:cs="Times New Roman"/>
      <w:b/>
      <w:bCs/>
      <w:sz w:val="20"/>
      <w:szCs w:val="20"/>
    </w:rPr>
  </w:style>
  <w:style w:type="paragraph" w:styleId="af1">
    <w:name w:val="footnote text"/>
    <w:basedOn w:val="a"/>
    <w:link w:val="af2"/>
    <w:uiPriority w:val="99"/>
    <w:semiHidden/>
    <w:rsid w:val="00B00E60"/>
    <w:pPr>
      <w:widowControl/>
      <w:spacing w:line="240" w:lineRule="auto"/>
      <w:ind w:left="0"/>
      <w:jc w:val="left"/>
    </w:pPr>
    <w:rPr>
      <w:sz w:val="20"/>
      <w:szCs w:val="20"/>
    </w:rPr>
  </w:style>
  <w:style w:type="character" w:customStyle="1" w:styleId="af2">
    <w:name w:val="Текст сноски Знак"/>
    <w:link w:val="af1"/>
    <w:uiPriority w:val="99"/>
    <w:semiHidden/>
    <w:locked/>
    <w:rPr>
      <w:rFonts w:ascii="Times New Roman" w:hAnsi="Times New Roman" w:cs="Times New Roman"/>
      <w:sz w:val="20"/>
      <w:szCs w:val="20"/>
    </w:rPr>
  </w:style>
  <w:style w:type="character" w:styleId="af3">
    <w:name w:val="footnote reference"/>
    <w:uiPriority w:val="99"/>
    <w:semiHidden/>
    <w:rsid w:val="00B00E60"/>
    <w:rPr>
      <w:rFonts w:cs="Times New Roman"/>
      <w:vertAlign w:val="superscript"/>
    </w:rPr>
  </w:style>
  <w:style w:type="paragraph" w:customStyle="1" w:styleId="ConsPlusNormal">
    <w:name w:val="ConsPlusNormal"/>
    <w:uiPriority w:val="99"/>
    <w:rsid w:val="004E236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A24C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E4C33"/>
    <w:pPr>
      <w:autoSpaceDE w:val="0"/>
      <w:autoSpaceDN w:val="0"/>
      <w:adjustRightInd w:val="0"/>
    </w:pPr>
    <w:rPr>
      <w:rFonts w:ascii="Arial" w:hAnsi="Arial" w:cs="Arial"/>
      <w:b/>
      <w:bCs/>
    </w:rPr>
  </w:style>
  <w:style w:type="paragraph" w:styleId="af4">
    <w:name w:val="Normal (Web)"/>
    <w:basedOn w:val="a"/>
    <w:link w:val="af5"/>
    <w:uiPriority w:val="99"/>
    <w:rsid w:val="007771E1"/>
    <w:pPr>
      <w:widowControl/>
      <w:spacing w:before="100" w:beforeAutospacing="1" w:after="100" w:afterAutospacing="1" w:line="240" w:lineRule="auto"/>
      <w:ind w:left="0"/>
      <w:jc w:val="left"/>
    </w:pPr>
    <w:rPr>
      <w:sz w:val="24"/>
      <w:szCs w:val="24"/>
    </w:rPr>
  </w:style>
  <w:style w:type="character" w:customStyle="1" w:styleId="af5">
    <w:name w:val="Обычный (веб) Знак"/>
    <w:link w:val="af4"/>
    <w:uiPriority w:val="99"/>
    <w:locked/>
    <w:rsid w:val="007771E1"/>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70353">
      <w:marLeft w:val="0"/>
      <w:marRight w:val="0"/>
      <w:marTop w:val="0"/>
      <w:marBottom w:val="0"/>
      <w:divBdr>
        <w:top w:val="none" w:sz="0" w:space="0" w:color="auto"/>
        <w:left w:val="none" w:sz="0" w:space="0" w:color="auto"/>
        <w:bottom w:val="none" w:sz="0" w:space="0" w:color="auto"/>
        <w:right w:val="none" w:sz="0" w:space="0" w:color="auto"/>
      </w:divBdr>
    </w:div>
    <w:div w:id="140270354">
      <w:marLeft w:val="0"/>
      <w:marRight w:val="0"/>
      <w:marTop w:val="0"/>
      <w:marBottom w:val="0"/>
      <w:divBdr>
        <w:top w:val="none" w:sz="0" w:space="0" w:color="auto"/>
        <w:left w:val="none" w:sz="0" w:space="0" w:color="auto"/>
        <w:bottom w:val="none" w:sz="0" w:space="0" w:color="auto"/>
        <w:right w:val="none" w:sz="0" w:space="0" w:color="auto"/>
      </w:divBdr>
    </w:div>
    <w:div w:id="140270355">
      <w:marLeft w:val="0"/>
      <w:marRight w:val="0"/>
      <w:marTop w:val="0"/>
      <w:marBottom w:val="0"/>
      <w:divBdr>
        <w:top w:val="none" w:sz="0" w:space="0" w:color="auto"/>
        <w:left w:val="none" w:sz="0" w:space="0" w:color="auto"/>
        <w:bottom w:val="none" w:sz="0" w:space="0" w:color="auto"/>
        <w:right w:val="none" w:sz="0" w:space="0" w:color="auto"/>
      </w:divBdr>
    </w:div>
    <w:div w:id="140270356">
      <w:marLeft w:val="0"/>
      <w:marRight w:val="0"/>
      <w:marTop w:val="0"/>
      <w:marBottom w:val="0"/>
      <w:divBdr>
        <w:top w:val="none" w:sz="0" w:space="0" w:color="auto"/>
        <w:left w:val="none" w:sz="0" w:space="0" w:color="auto"/>
        <w:bottom w:val="none" w:sz="0" w:space="0" w:color="auto"/>
        <w:right w:val="none" w:sz="0" w:space="0" w:color="auto"/>
      </w:divBdr>
    </w:div>
    <w:div w:id="140270357">
      <w:marLeft w:val="0"/>
      <w:marRight w:val="0"/>
      <w:marTop w:val="0"/>
      <w:marBottom w:val="0"/>
      <w:divBdr>
        <w:top w:val="none" w:sz="0" w:space="0" w:color="auto"/>
        <w:left w:val="none" w:sz="0" w:space="0" w:color="auto"/>
        <w:bottom w:val="none" w:sz="0" w:space="0" w:color="auto"/>
        <w:right w:val="none" w:sz="0" w:space="0" w:color="auto"/>
      </w:divBdr>
    </w:div>
    <w:div w:id="140270358">
      <w:marLeft w:val="0"/>
      <w:marRight w:val="0"/>
      <w:marTop w:val="0"/>
      <w:marBottom w:val="0"/>
      <w:divBdr>
        <w:top w:val="none" w:sz="0" w:space="0" w:color="auto"/>
        <w:left w:val="none" w:sz="0" w:space="0" w:color="auto"/>
        <w:bottom w:val="none" w:sz="0" w:space="0" w:color="auto"/>
        <w:right w:val="none" w:sz="0" w:space="0" w:color="auto"/>
      </w:divBdr>
    </w:div>
    <w:div w:id="140270359">
      <w:marLeft w:val="0"/>
      <w:marRight w:val="0"/>
      <w:marTop w:val="0"/>
      <w:marBottom w:val="0"/>
      <w:divBdr>
        <w:top w:val="none" w:sz="0" w:space="0" w:color="auto"/>
        <w:left w:val="none" w:sz="0" w:space="0" w:color="auto"/>
        <w:bottom w:val="none" w:sz="0" w:space="0" w:color="auto"/>
        <w:right w:val="none" w:sz="0" w:space="0" w:color="auto"/>
      </w:divBdr>
    </w:div>
    <w:div w:id="140270360">
      <w:marLeft w:val="0"/>
      <w:marRight w:val="0"/>
      <w:marTop w:val="0"/>
      <w:marBottom w:val="0"/>
      <w:divBdr>
        <w:top w:val="none" w:sz="0" w:space="0" w:color="auto"/>
        <w:left w:val="none" w:sz="0" w:space="0" w:color="auto"/>
        <w:bottom w:val="none" w:sz="0" w:space="0" w:color="auto"/>
        <w:right w:val="none" w:sz="0" w:space="0" w:color="auto"/>
      </w:divBdr>
    </w:div>
    <w:div w:id="140270361">
      <w:marLeft w:val="0"/>
      <w:marRight w:val="0"/>
      <w:marTop w:val="0"/>
      <w:marBottom w:val="0"/>
      <w:divBdr>
        <w:top w:val="none" w:sz="0" w:space="0" w:color="auto"/>
        <w:left w:val="none" w:sz="0" w:space="0" w:color="auto"/>
        <w:bottom w:val="none" w:sz="0" w:space="0" w:color="auto"/>
        <w:right w:val="none" w:sz="0" w:space="0" w:color="auto"/>
      </w:divBdr>
    </w:div>
    <w:div w:id="140270362">
      <w:marLeft w:val="0"/>
      <w:marRight w:val="0"/>
      <w:marTop w:val="0"/>
      <w:marBottom w:val="0"/>
      <w:divBdr>
        <w:top w:val="none" w:sz="0" w:space="0" w:color="auto"/>
        <w:left w:val="none" w:sz="0" w:space="0" w:color="auto"/>
        <w:bottom w:val="none" w:sz="0" w:space="0" w:color="auto"/>
        <w:right w:val="none" w:sz="0" w:space="0" w:color="auto"/>
      </w:divBdr>
    </w:div>
    <w:div w:id="140270363">
      <w:marLeft w:val="0"/>
      <w:marRight w:val="0"/>
      <w:marTop w:val="0"/>
      <w:marBottom w:val="0"/>
      <w:divBdr>
        <w:top w:val="none" w:sz="0" w:space="0" w:color="auto"/>
        <w:left w:val="none" w:sz="0" w:space="0" w:color="auto"/>
        <w:bottom w:val="none" w:sz="0" w:space="0" w:color="auto"/>
        <w:right w:val="none" w:sz="0" w:space="0" w:color="auto"/>
      </w:divBdr>
    </w:div>
    <w:div w:id="140270365">
      <w:marLeft w:val="0"/>
      <w:marRight w:val="0"/>
      <w:marTop w:val="0"/>
      <w:marBottom w:val="0"/>
      <w:divBdr>
        <w:top w:val="none" w:sz="0" w:space="0" w:color="auto"/>
        <w:left w:val="none" w:sz="0" w:space="0" w:color="auto"/>
        <w:bottom w:val="none" w:sz="0" w:space="0" w:color="auto"/>
        <w:right w:val="none" w:sz="0" w:space="0" w:color="auto"/>
      </w:divBdr>
    </w:div>
    <w:div w:id="140270366">
      <w:marLeft w:val="0"/>
      <w:marRight w:val="0"/>
      <w:marTop w:val="0"/>
      <w:marBottom w:val="0"/>
      <w:divBdr>
        <w:top w:val="none" w:sz="0" w:space="0" w:color="auto"/>
        <w:left w:val="none" w:sz="0" w:space="0" w:color="auto"/>
        <w:bottom w:val="none" w:sz="0" w:space="0" w:color="auto"/>
        <w:right w:val="none" w:sz="0" w:space="0" w:color="auto"/>
      </w:divBdr>
      <w:divsChild>
        <w:div w:id="140270364">
          <w:marLeft w:val="0"/>
          <w:marRight w:val="0"/>
          <w:marTop w:val="0"/>
          <w:marBottom w:val="0"/>
          <w:divBdr>
            <w:top w:val="none" w:sz="0" w:space="0" w:color="auto"/>
            <w:left w:val="none" w:sz="0" w:space="0" w:color="auto"/>
            <w:bottom w:val="none" w:sz="0" w:space="0" w:color="auto"/>
            <w:right w:val="none" w:sz="0" w:space="0" w:color="auto"/>
          </w:divBdr>
        </w:div>
      </w:divsChild>
    </w:div>
    <w:div w:id="1402703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6050</Words>
  <Characters>34486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Глава 21</vt:lpstr>
    </vt:vector>
  </TitlesOfParts>
  <Company>ГНИ</Company>
  <LinksUpToDate>false</LinksUpToDate>
  <CharactersWithSpaces>40456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21</dc:title>
  <dc:subject/>
  <dc:creator>Петренко Сергей Николаевич</dc:creator>
  <cp:keywords/>
  <dc:description/>
  <cp:lastModifiedBy>admin</cp:lastModifiedBy>
  <cp:revision>2</cp:revision>
  <cp:lastPrinted>2009-03-16T11:26:00Z</cp:lastPrinted>
  <dcterms:created xsi:type="dcterms:W3CDTF">2014-03-22T13:38:00Z</dcterms:created>
  <dcterms:modified xsi:type="dcterms:W3CDTF">2014-03-22T13:38:00Z</dcterms:modified>
</cp:coreProperties>
</file>