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FB" w:rsidRDefault="004776FB">
      <w:pPr>
        <w:pStyle w:val="a3"/>
        <w:pBdr>
          <w:top w:val="single" w:sz="4" w:space="1" w:color="auto"/>
          <w:left w:val="single" w:sz="4" w:space="4" w:color="auto"/>
          <w:bottom w:val="single" w:sz="4" w:space="31" w:color="auto"/>
          <w:right w:val="single" w:sz="4" w:space="4" w:color="auto"/>
        </w:pBdr>
      </w:pPr>
      <w:r>
        <w:t>ТВЕРСКОЙ ГОСУДАРСТВЕННЫЙ УНИВЕРСИТЕТ</w:t>
      </w: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r>
        <w:rPr>
          <w:b/>
          <w:bCs/>
          <w:i/>
          <w:iCs/>
          <w:sz w:val="32"/>
          <w:szCs w:val="32"/>
        </w:rPr>
        <w:t>Юридический факультет</w:t>
      </w: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r>
        <w:rPr>
          <w:b/>
          <w:bCs/>
          <w:i/>
          <w:iCs/>
          <w:sz w:val="32"/>
          <w:szCs w:val="32"/>
        </w:rPr>
        <w:t>__________________________________________________________</w:t>
      </w: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left"/>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left"/>
        <w:rPr>
          <w:b/>
          <w:bCs/>
          <w:i/>
          <w:iCs/>
          <w:sz w:val="32"/>
          <w:szCs w:val="32"/>
        </w:rPr>
      </w:pP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32"/>
          <w:szCs w:val="32"/>
        </w:rPr>
      </w:pPr>
    </w:p>
    <w:p w:rsidR="004776FB" w:rsidRDefault="004776FB">
      <w:pPr>
        <w:pStyle w:val="1"/>
        <w:pBdr>
          <w:top w:val="single" w:sz="4" w:space="1" w:color="auto"/>
          <w:left w:val="single" w:sz="4" w:space="4" w:color="auto"/>
          <w:bottom w:val="single" w:sz="4" w:space="31" w:color="auto"/>
          <w:right w:val="single" w:sz="4" w:space="4" w:color="auto"/>
        </w:pBdr>
      </w:pPr>
      <w:r>
        <w:t>КУРСОВАЯ РАБОТА</w:t>
      </w:r>
    </w:p>
    <w:p w:rsidR="004776FB" w:rsidRDefault="004776FB">
      <w:pPr>
        <w:widowControl/>
        <w:pBdr>
          <w:top w:val="single" w:sz="4" w:space="1" w:color="auto"/>
          <w:left w:val="single" w:sz="4" w:space="4" w:color="auto"/>
          <w:bottom w:val="single" w:sz="4" w:space="31" w:color="auto"/>
          <w:right w:val="single" w:sz="4" w:space="4" w:color="auto"/>
        </w:pBdr>
        <w:ind w:firstLine="0"/>
        <w:jc w:val="center"/>
        <w:rPr>
          <w:b/>
          <w:bCs/>
          <w:i/>
          <w:iCs/>
          <w:sz w:val="52"/>
          <w:szCs w:val="52"/>
        </w:rPr>
      </w:pP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r>
        <w:rPr>
          <w:b/>
          <w:bCs/>
          <w:i/>
          <w:iCs/>
          <w:sz w:val="52"/>
          <w:szCs w:val="52"/>
        </w:rPr>
        <w:tab/>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44"/>
          <w:szCs w:val="44"/>
        </w:rPr>
      </w:pPr>
      <w:r>
        <w:rPr>
          <w:b/>
          <w:bCs/>
          <w:i/>
          <w:iCs/>
          <w:sz w:val="52"/>
          <w:szCs w:val="52"/>
        </w:rPr>
        <w:tab/>
      </w:r>
      <w:r>
        <w:rPr>
          <w:b/>
          <w:bCs/>
          <w:sz w:val="44"/>
          <w:szCs w:val="44"/>
        </w:rPr>
        <w:t>ПРЕДМЕТ</w:t>
      </w:r>
      <w:r>
        <w:rPr>
          <w:b/>
          <w:bCs/>
          <w:i/>
          <w:iCs/>
          <w:sz w:val="52"/>
          <w:szCs w:val="52"/>
        </w:rPr>
        <w:t xml:space="preserve">: </w:t>
      </w:r>
      <w:r>
        <w:rPr>
          <w:b/>
          <w:bCs/>
          <w:i/>
          <w:iCs/>
          <w:sz w:val="44"/>
          <w:szCs w:val="44"/>
        </w:rPr>
        <w:t>ГРАЖДАНСКИЙ ПРОЦЕСС</w:t>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p>
    <w:p w:rsidR="004776FB" w:rsidRDefault="004776FB">
      <w:pPr>
        <w:widowControl/>
        <w:pBdr>
          <w:top w:val="single" w:sz="4" w:space="1" w:color="auto"/>
          <w:left w:val="single" w:sz="4" w:space="4" w:color="auto"/>
          <w:bottom w:val="single" w:sz="4" w:space="31" w:color="auto"/>
          <w:right w:val="single" w:sz="4" w:space="4" w:color="auto"/>
        </w:pBdr>
        <w:ind w:left="2160" w:hanging="2160"/>
        <w:rPr>
          <w:b/>
          <w:bCs/>
          <w:i/>
          <w:iCs/>
          <w:sz w:val="72"/>
          <w:szCs w:val="72"/>
        </w:rPr>
      </w:pPr>
      <w:r>
        <w:rPr>
          <w:b/>
          <w:bCs/>
          <w:i/>
          <w:iCs/>
          <w:sz w:val="52"/>
          <w:szCs w:val="52"/>
        </w:rPr>
        <w:t xml:space="preserve">     </w:t>
      </w:r>
      <w:r>
        <w:rPr>
          <w:b/>
          <w:bCs/>
          <w:sz w:val="44"/>
          <w:szCs w:val="44"/>
        </w:rPr>
        <w:t>ТЕМА</w:t>
      </w:r>
      <w:r>
        <w:rPr>
          <w:b/>
          <w:bCs/>
          <w:i/>
          <w:iCs/>
          <w:sz w:val="52"/>
          <w:szCs w:val="52"/>
        </w:rPr>
        <w:t>:</w:t>
      </w:r>
      <w:r>
        <w:rPr>
          <w:b/>
          <w:bCs/>
          <w:i/>
          <w:iCs/>
          <w:sz w:val="52"/>
          <w:szCs w:val="52"/>
        </w:rPr>
        <w:tab/>
      </w:r>
      <w:r>
        <w:rPr>
          <w:b/>
          <w:bCs/>
          <w:i/>
          <w:iCs/>
          <w:sz w:val="40"/>
          <w:szCs w:val="40"/>
        </w:rPr>
        <w:t>ИММУНИТЕТ ОТ ВЗЫСКАНИЯ ОПРЕДЕЛЕННЫХ ВИДОВ ИМУЩЕСТВА ДОЛЖНИКА.</w:t>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40"/>
          <w:szCs w:val="40"/>
        </w:rPr>
      </w:pPr>
      <w:r>
        <w:rPr>
          <w:b/>
          <w:bCs/>
          <w:i/>
          <w:iCs/>
          <w:sz w:val="52"/>
          <w:szCs w:val="52"/>
        </w:rPr>
        <w:tab/>
      </w:r>
      <w:r>
        <w:rPr>
          <w:b/>
          <w:bCs/>
          <w:sz w:val="44"/>
          <w:szCs w:val="44"/>
        </w:rPr>
        <w:t>ВЫПОЛНИЛА</w:t>
      </w:r>
      <w:r>
        <w:rPr>
          <w:b/>
          <w:bCs/>
          <w:i/>
          <w:iCs/>
          <w:sz w:val="52"/>
          <w:szCs w:val="52"/>
        </w:rPr>
        <w:t xml:space="preserve">: </w:t>
      </w:r>
      <w:r>
        <w:rPr>
          <w:b/>
          <w:bCs/>
          <w:i/>
          <w:iCs/>
          <w:sz w:val="40"/>
          <w:szCs w:val="40"/>
        </w:rPr>
        <w:t>студентка 5-го курса ОЗО</w:t>
      </w:r>
    </w:p>
    <w:p w:rsidR="004776FB" w:rsidRDefault="004776FB">
      <w:pPr>
        <w:pStyle w:val="6"/>
      </w:pPr>
      <w:r>
        <w:tab/>
      </w:r>
      <w:r>
        <w:tab/>
      </w:r>
      <w:r>
        <w:tab/>
      </w:r>
      <w:r>
        <w:tab/>
      </w:r>
      <w:r>
        <w:tab/>
        <w:t xml:space="preserve">   Звонова Евгения Михайловна</w:t>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p>
    <w:p w:rsidR="004776FB" w:rsidRDefault="004776FB">
      <w:pPr>
        <w:widowControl/>
        <w:pBdr>
          <w:top w:val="single" w:sz="4" w:space="1" w:color="auto"/>
          <w:left w:val="single" w:sz="4" w:space="4" w:color="auto"/>
          <w:bottom w:val="single" w:sz="4" w:space="31" w:color="auto"/>
          <w:right w:val="single" w:sz="4" w:space="4" w:color="auto"/>
        </w:pBdr>
        <w:ind w:firstLine="708"/>
        <w:rPr>
          <w:b/>
          <w:bCs/>
          <w:i/>
          <w:iCs/>
          <w:sz w:val="40"/>
          <w:szCs w:val="40"/>
        </w:rPr>
      </w:pPr>
      <w:r>
        <w:rPr>
          <w:b/>
          <w:bCs/>
          <w:sz w:val="44"/>
          <w:szCs w:val="44"/>
        </w:rPr>
        <w:t>Научный руководитель</w:t>
      </w:r>
      <w:r>
        <w:rPr>
          <w:b/>
          <w:bCs/>
          <w:i/>
          <w:iCs/>
          <w:sz w:val="40"/>
          <w:szCs w:val="40"/>
        </w:rPr>
        <w:t>: Федина А.С.</w:t>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p>
    <w:p w:rsidR="004776FB" w:rsidRDefault="004776FB">
      <w:pPr>
        <w:widowControl/>
        <w:pBdr>
          <w:top w:val="single" w:sz="4" w:space="1" w:color="auto"/>
          <w:left w:val="single" w:sz="4" w:space="4" w:color="auto"/>
          <w:bottom w:val="single" w:sz="4" w:space="31" w:color="auto"/>
          <w:right w:val="single" w:sz="4" w:space="4" w:color="auto"/>
        </w:pBdr>
        <w:ind w:firstLine="708"/>
        <w:rPr>
          <w:b/>
          <w:bCs/>
          <w:i/>
          <w:iCs/>
          <w:sz w:val="52"/>
          <w:szCs w:val="52"/>
        </w:rPr>
      </w:pPr>
      <w:r>
        <w:rPr>
          <w:b/>
          <w:bCs/>
          <w:sz w:val="44"/>
          <w:szCs w:val="44"/>
        </w:rPr>
        <w:t>ДАТА СДАЧИ</w:t>
      </w:r>
      <w:r>
        <w:rPr>
          <w:b/>
          <w:bCs/>
          <w:i/>
          <w:iCs/>
          <w:sz w:val="52"/>
          <w:szCs w:val="52"/>
        </w:rPr>
        <w:t>: _______________</w:t>
      </w:r>
    </w:p>
    <w:p w:rsidR="004776FB" w:rsidRDefault="004776FB">
      <w:pPr>
        <w:widowControl/>
        <w:pBdr>
          <w:top w:val="single" w:sz="4" w:space="1" w:color="auto"/>
          <w:left w:val="single" w:sz="4" w:space="4" w:color="auto"/>
          <w:bottom w:val="single" w:sz="4" w:space="31" w:color="auto"/>
          <w:right w:val="single" w:sz="4" w:space="4" w:color="auto"/>
        </w:pBdr>
        <w:ind w:firstLine="0"/>
        <w:rPr>
          <w:b/>
          <w:bCs/>
          <w:i/>
          <w:iCs/>
          <w:sz w:val="52"/>
          <w:szCs w:val="52"/>
        </w:rPr>
      </w:pPr>
    </w:p>
    <w:p w:rsidR="004776FB" w:rsidRDefault="004776FB">
      <w:pPr>
        <w:pStyle w:val="2"/>
        <w:pBdr>
          <w:top w:val="single" w:sz="4" w:space="1" w:color="auto"/>
          <w:left w:val="single" w:sz="4" w:space="4" w:color="auto"/>
          <w:bottom w:val="single" w:sz="4" w:space="31" w:color="auto"/>
          <w:right w:val="single" w:sz="4" w:space="4" w:color="auto"/>
        </w:pBdr>
      </w:pPr>
      <w:r>
        <w:t>Г. ТВЕРЬ</w:t>
      </w:r>
    </w:p>
    <w:p w:rsidR="004776FB" w:rsidRDefault="004776FB">
      <w:pPr>
        <w:widowControl/>
        <w:pBdr>
          <w:top w:val="single" w:sz="4" w:space="1" w:color="auto"/>
          <w:left w:val="single" w:sz="4" w:space="4" w:color="auto"/>
          <w:bottom w:val="single" w:sz="4" w:space="31" w:color="auto"/>
          <w:right w:val="single" w:sz="4" w:space="4" w:color="auto"/>
        </w:pBdr>
        <w:ind w:firstLine="708"/>
        <w:jc w:val="center"/>
        <w:rPr>
          <w:b/>
          <w:bCs/>
          <w:i/>
          <w:iCs/>
          <w:sz w:val="36"/>
          <w:szCs w:val="36"/>
        </w:rPr>
      </w:pPr>
      <w:r>
        <w:rPr>
          <w:b/>
          <w:bCs/>
          <w:i/>
          <w:iCs/>
          <w:sz w:val="36"/>
          <w:szCs w:val="36"/>
        </w:rPr>
        <w:t>2004 Г.</w:t>
      </w:r>
    </w:p>
    <w:p w:rsidR="004776FB" w:rsidRDefault="004776FB">
      <w:pPr>
        <w:pStyle w:val="3"/>
      </w:pPr>
      <w:r>
        <w:t>СОДЕРЖАНИЕ</w:t>
      </w:r>
    </w:p>
    <w:p w:rsidR="004776FB" w:rsidRDefault="004776FB">
      <w:pPr>
        <w:widowControl/>
        <w:ind w:firstLine="0"/>
        <w:jc w:val="left"/>
        <w:rPr>
          <w:sz w:val="24"/>
          <w:szCs w:val="24"/>
        </w:rPr>
      </w:pPr>
    </w:p>
    <w:p w:rsidR="004776FB" w:rsidRDefault="004776FB">
      <w:pPr>
        <w:widowControl/>
        <w:ind w:firstLine="0"/>
        <w:jc w:val="right"/>
        <w:rPr>
          <w:sz w:val="24"/>
          <w:szCs w:val="24"/>
        </w:rPr>
      </w:pPr>
      <w:r>
        <w:rPr>
          <w:sz w:val="24"/>
          <w:szCs w:val="24"/>
        </w:rPr>
        <w:t>СТР.</w:t>
      </w:r>
    </w:p>
    <w:p w:rsidR="004776FB" w:rsidRDefault="004776FB">
      <w:pPr>
        <w:pStyle w:val="4"/>
      </w:pPr>
    </w:p>
    <w:p w:rsidR="004776FB" w:rsidRDefault="004776FB">
      <w:pPr>
        <w:pStyle w:val="1"/>
        <w:jc w:val="both"/>
        <w:rPr>
          <w:b w:val="0"/>
          <w:bCs w:val="0"/>
          <w:sz w:val="32"/>
          <w:szCs w:val="32"/>
        </w:rPr>
      </w:pPr>
      <w:r>
        <w:rPr>
          <w:b w:val="0"/>
          <w:bCs w:val="0"/>
          <w:sz w:val="40"/>
          <w:szCs w:val="40"/>
        </w:rPr>
        <w:t xml:space="preserve">      </w:t>
      </w:r>
      <w:r>
        <w:rPr>
          <w:b w:val="0"/>
          <w:bCs w:val="0"/>
          <w:sz w:val="32"/>
          <w:szCs w:val="32"/>
        </w:rPr>
        <w:t>Введение</w:t>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r>
      <w:r>
        <w:rPr>
          <w:b w:val="0"/>
          <w:bCs w:val="0"/>
          <w:sz w:val="32"/>
          <w:szCs w:val="32"/>
        </w:rPr>
        <w:tab/>
        <w:t>3</w:t>
      </w:r>
    </w:p>
    <w:p w:rsidR="004776FB" w:rsidRDefault="004776FB">
      <w:pPr>
        <w:pStyle w:val="1"/>
        <w:numPr>
          <w:ilvl w:val="0"/>
          <w:numId w:val="8"/>
        </w:numPr>
        <w:tabs>
          <w:tab w:val="clear" w:pos="0"/>
          <w:tab w:val="num" w:pos="540"/>
        </w:tabs>
        <w:ind w:left="360"/>
        <w:jc w:val="both"/>
        <w:rPr>
          <w:b w:val="0"/>
          <w:bCs w:val="0"/>
          <w:sz w:val="32"/>
          <w:szCs w:val="32"/>
        </w:rPr>
      </w:pPr>
      <w:r>
        <w:rPr>
          <w:b w:val="0"/>
          <w:bCs w:val="0"/>
          <w:sz w:val="32"/>
          <w:szCs w:val="32"/>
        </w:rPr>
        <w:t>Обращение на взыскание имущества должника</w:t>
      </w:r>
      <w:r>
        <w:rPr>
          <w:b w:val="0"/>
          <w:bCs w:val="0"/>
          <w:sz w:val="32"/>
          <w:szCs w:val="32"/>
        </w:rPr>
        <w:tab/>
      </w:r>
      <w:r>
        <w:rPr>
          <w:b w:val="0"/>
          <w:bCs w:val="0"/>
          <w:sz w:val="32"/>
          <w:szCs w:val="32"/>
        </w:rPr>
        <w:tab/>
      </w:r>
      <w:r>
        <w:rPr>
          <w:b w:val="0"/>
          <w:bCs w:val="0"/>
          <w:sz w:val="32"/>
          <w:szCs w:val="32"/>
        </w:rPr>
        <w:tab/>
        <w:t>5</w:t>
      </w:r>
    </w:p>
    <w:p w:rsidR="004776FB" w:rsidRDefault="004776FB">
      <w:pPr>
        <w:pStyle w:val="1"/>
        <w:numPr>
          <w:ilvl w:val="0"/>
          <w:numId w:val="8"/>
        </w:numPr>
        <w:tabs>
          <w:tab w:val="clear" w:pos="0"/>
          <w:tab w:val="num" w:pos="540"/>
        </w:tabs>
        <w:ind w:left="360"/>
        <w:jc w:val="both"/>
        <w:rPr>
          <w:sz w:val="32"/>
          <w:szCs w:val="32"/>
        </w:rPr>
      </w:pPr>
      <w:r>
        <w:rPr>
          <w:b w:val="0"/>
          <w:bCs w:val="0"/>
          <w:sz w:val="32"/>
          <w:szCs w:val="32"/>
        </w:rPr>
        <w:t>Имущество, принадлежащее гражданину-должнику,</w:t>
      </w:r>
    </w:p>
    <w:p w:rsidR="004776FB" w:rsidRDefault="004776FB">
      <w:pPr>
        <w:pStyle w:val="1"/>
        <w:ind w:firstLine="360"/>
        <w:jc w:val="both"/>
        <w:rPr>
          <w:sz w:val="32"/>
          <w:szCs w:val="32"/>
        </w:rPr>
      </w:pPr>
      <w:r>
        <w:rPr>
          <w:b w:val="0"/>
          <w:bCs w:val="0"/>
          <w:sz w:val="32"/>
          <w:szCs w:val="32"/>
        </w:rPr>
        <w:t xml:space="preserve"> на которое не может быть обращено взыскание.</w:t>
      </w:r>
      <w:r>
        <w:rPr>
          <w:b w:val="0"/>
          <w:bCs w:val="0"/>
          <w:sz w:val="32"/>
          <w:szCs w:val="32"/>
        </w:rPr>
        <w:tab/>
      </w:r>
      <w:r>
        <w:rPr>
          <w:b w:val="0"/>
          <w:bCs w:val="0"/>
          <w:sz w:val="32"/>
          <w:szCs w:val="32"/>
        </w:rPr>
        <w:tab/>
        <w:t>13</w:t>
      </w:r>
    </w:p>
    <w:p w:rsidR="004776FB" w:rsidRDefault="004776FB">
      <w:pPr>
        <w:pStyle w:val="1"/>
        <w:numPr>
          <w:ilvl w:val="0"/>
          <w:numId w:val="8"/>
        </w:numPr>
        <w:tabs>
          <w:tab w:val="clear" w:pos="0"/>
          <w:tab w:val="num" w:pos="540"/>
        </w:tabs>
        <w:ind w:left="360"/>
        <w:jc w:val="both"/>
        <w:rPr>
          <w:sz w:val="32"/>
          <w:szCs w:val="32"/>
        </w:rPr>
      </w:pPr>
      <w:r>
        <w:rPr>
          <w:b w:val="0"/>
          <w:bCs w:val="0"/>
          <w:sz w:val="32"/>
          <w:szCs w:val="32"/>
        </w:rPr>
        <w:t xml:space="preserve">Имущество, принадлежащее организации, </w:t>
      </w:r>
    </w:p>
    <w:p w:rsidR="004776FB" w:rsidRDefault="004776FB">
      <w:pPr>
        <w:pStyle w:val="1"/>
        <w:ind w:firstLine="360"/>
        <w:jc w:val="both"/>
        <w:rPr>
          <w:sz w:val="32"/>
          <w:szCs w:val="32"/>
        </w:rPr>
      </w:pPr>
      <w:r>
        <w:rPr>
          <w:b w:val="0"/>
          <w:bCs w:val="0"/>
          <w:sz w:val="32"/>
          <w:szCs w:val="32"/>
        </w:rPr>
        <w:t xml:space="preserve">на которое не может быть обращено взыскание. </w:t>
      </w:r>
      <w:r>
        <w:rPr>
          <w:b w:val="0"/>
          <w:bCs w:val="0"/>
          <w:sz w:val="32"/>
          <w:szCs w:val="32"/>
        </w:rPr>
        <w:tab/>
      </w:r>
      <w:r>
        <w:rPr>
          <w:b w:val="0"/>
          <w:bCs w:val="0"/>
          <w:sz w:val="32"/>
          <w:szCs w:val="32"/>
        </w:rPr>
        <w:tab/>
        <w:t>19</w:t>
      </w:r>
    </w:p>
    <w:p w:rsidR="004776FB" w:rsidRDefault="004776FB">
      <w:pPr>
        <w:widowControl/>
        <w:ind w:firstLine="0"/>
        <w:rPr>
          <w:i/>
          <w:iCs/>
          <w:sz w:val="32"/>
          <w:szCs w:val="32"/>
        </w:rPr>
      </w:pPr>
      <w:r>
        <w:rPr>
          <w:b/>
          <w:bCs/>
          <w:i/>
          <w:iCs/>
          <w:sz w:val="32"/>
          <w:szCs w:val="32"/>
        </w:rPr>
        <w:t xml:space="preserve">   </w:t>
      </w:r>
      <w:r>
        <w:rPr>
          <w:i/>
          <w:iCs/>
          <w:sz w:val="32"/>
          <w:szCs w:val="32"/>
        </w:rPr>
        <w:t>Заключение</w:t>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r>
      <w:r>
        <w:rPr>
          <w:i/>
          <w:iCs/>
          <w:sz w:val="32"/>
          <w:szCs w:val="32"/>
        </w:rPr>
        <w:tab/>
        <w:t>24</w:t>
      </w:r>
    </w:p>
    <w:p w:rsidR="004776FB" w:rsidRDefault="004776FB">
      <w:pPr>
        <w:pStyle w:val="9"/>
        <w:rPr>
          <w:sz w:val="32"/>
          <w:szCs w:val="32"/>
        </w:rPr>
      </w:pPr>
      <w:r>
        <w:rPr>
          <w:sz w:val="32"/>
          <w:szCs w:val="32"/>
        </w:rPr>
        <w:t xml:space="preserve">  Используемая литература</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26</w:t>
      </w: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widowControl/>
        <w:ind w:firstLine="0"/>
        <w:rPr>
          <w:b/>
          <w:bCs/>
          <w:i/>
          <w:iCs/>
          <w:sz w:val="40"/>
          <w:szCs w:val="40"/>
        </w:rPr>
      </w:pPr>
    </w:p>
    <w:p w:rsidR="004776FB" w:rsidRDefault="004776FB">
      <w:pPr>
        <w:pStyle w:val="1"/>
        <w:spacing w:line="360" w:lineRule="auto"/>
        <w:rPr>
          <w:b w:val="0"/>
          <w:bCs w:val="0"/>
          <w:sz w:val="40"/>
          <w:szCs w:val="40"/>
        </w:rPr>
      </w:pPr>
      <w:r>
        <w:rPr>
          <w:b w:val="0"/>
          <w:bCs w:val="0"/>
          <w:sz w:val="40"/>
          <w:szCs w:val="40"/>
        </w:rPr>
        <w:t>ВВЕДЕНИЕ</w:t>
      </w:r>
    </w:p>
    <w:p w:rsidR="004776FB" w:rsidRDefault="004776FB">
      <w:pPr>
        <w:widowControl/>
        <w:ind w:firstLine="0"/>
        <w:jc w:val="left"/>
        <w:rPr>
          <w:sz w:val="24"/>
          <w:szCs w:val="24"/>
        </w:rPr>
      </w:pPr>
    </w:p>
    <w:p w:rsidR="004776FB" w:rsidRDefault="004776FB">
      <w:pPr>
        <w:widowControl/>
        <w:spacing w:line="360" w:lineRule="auto"/>
        <w:ind w:firstLine="900"/>
        <w:jc w:val="left"/>
        <w:rPr>
          <w:i/>
          <w:iCs/>
          <w:sz w:val="32"/>
          <w:szCs w:val="32"/>
        </w:rPr>
      </w:pPr>
      <w:r>
        <w:rPr>
          <w:i/>
          <w:iCs/>
          <w:sz w:val="32"/>
          <w:szCs w:val="32"/>
        </w:rPr>
        <w:t>Вопросы, связанные с обращением взыскания на имущество должника на практике нередко решаются неоднозначно, поэтому возникают многочисленные судебные споры о снятии ареста с имущества должника, о возврате разницы между стоимостью реализованного имущества и суммой фактической задолженности и т.п.</w:t>
      </w:r>
    </w:p>
    <w:p w:rsidR="004776FB" w:rsidRDefault="004776FB">
      <w:pPr>
        <w:widowControl/>
        <w:spacing w:line="360" w:lineRule="auto"/>
        <w:ind w:firstLine="900"/>
        <w:jc w:val="left"/>
        <w:rPr>
          <w:i/>
          <w:iCs/>
          <w:color w:val="000000"/>
          <w:sz w:val="32"/>
          <w:szCs w:val="32"/>
        </w:rPr>
      </w:pPr>
      <w:r>
        <w:rPr>
          <w:i/>
          <w:iCs/>
          <w:color w:val="000000"/>
          <w:sz w:val="32"/>
          <w:szCs w:val="32"/>
        </w:rPr>
        <w:t>Не по всем делам выполняются требования процессуального закона как при подготовке дел к судебному разбирательству, так и при рассмотрении их по существу, не</w:t>
      </w:r>
      <w:r>
        <w:rPr>
          <w:rFonts w:ascii="Courier New" w:hAnsi="Courier New" w:cs="Courier New"/>
          <w:color w:val="000000"/>
          <w:sz w:val="28"/>
          <w:szCs w:val="28"/>
        </w:rPr>
        <w:t xml:space="preserve"> </w:t>
      </w:r>
      <w:r>
        <w:rPr>
          <w:i/>
          <w:iCs/>
          <w:color w:val="000000"/>
          <w:sz w:val="32"/>
          <w:szCs w:val="32"/>
        </w:rPr>
        <w:t>истребуются доказательства, без которых невозможно правильно разрешить возникший спор. Суды не всегда тщательно проверяют, насколько соответствуют действительности обстоятельства, на которые ссылается истец. Это в ряде случаев приводит к вынесению решений об удовлетворении иска при отсутствии достоверных и убедительных доказательств, подтверждающих, что истец является собственником либо владельцем подвергнутого аресту имущества.</w:t>
      </w:r>
    </w:p>
    <w:p w:rsidR="004776FB" w:rsidRDefault="004776FB">
      <w:pPr>
        <w:widowControl/>
        <w:autoSpaceDE w:val="0"/>
        <w:autoSpaceDN w:val="0"/>
        <w:adjustRightInd w:val="0"/>
        <w:spacing w:line="360" w:lineRule="auto"/>
        <w:ind w:firstLine="485"/>
        <w:rPr>
          <w:i/>
          <w:iCs/>
          <w:sz w:val="32"/>
          <w:szCs w:val="32"/>
        </w:rPr>
      </w:pPr>
      <w:r>
        <w:rPr>
          <w:i/>
          <w:iCs/>
          <w:color w:val="000000"/>
          <w:sz w:val="32"/>
          <w:szCs w:val="32"/>
        </w:rPr>
        <w:t>Необходимо тщательно проверять, соблюдены ли требования закона при наложении ареста на имущество.</w:t>
      </w:r>
    </w:p>
    <w:p w:rsidR="004776FB" w:rsidRDefault="004776FB">
      <w:pPr>
        <w:widowControl/>
        <w:autoSpaceDE w:val="0"/>
        <w:autoSpaceDN w:val="0"/>
        <w:adjustRightInd w:val="0"/>
        <w:spacing w:line="360" w:lineRule="auto"/>
        <w:ind w:firstLine="485"/>
        <w:rPr>
          <w:i/>
          <w:iCs/>
          <w:sz w:val="32"/>
          <w:szCs w:val="32"/>
        </w:rPr>
      </w:pPr>
      <w:r>
        <w:rPr>
          <w:i/>
          <w:iCs/>
          <w:color w:val="000000"/>
          <w:sz w:val="32"/>
          <w:szCs w:val="32"/>
        </w:rPr>
        <w:t>Для этого в необходимых случаях могут быть истребованы уголовные дела, произведен осмотр вещей, исследованы регистрационные удостоверения, паспорта на вещи, документы о покупке товаров в кредит и т.п.</w:t>
      </w:r>
    </w:p>
    <w:p w:rsidR="004776FB" w:rsidRDefault="004776FB">
      <w:pPr>
        <w:widowControl/>
        <w:spacing w:line="360" w:lineRule="auto"/>
        <w:ind w:firstLine="900"/>
        <w:jc w:val="left"/>
        <w:rPr>
          <w:i/>
          <w:iCs/>
          <w:sz w:val="32"/>
          <w:szCs w:val="32"/>
        </w:rPr>
      </w:pPr>
      <w:r>
        <w:rPr>
          <w:i/>
          <w:iCs/>
          <w:sz w:val="32"/>
          <w:szCs w:val="32"/>
        </w:rPr>
        <w:t>В данной работе мы рассмотрим вопросы касающиеся имущества, на которое не может быть обращено взыскание, то есть так называемого имущественного иммунитета от взыскания.</w:t>
      </w:r>
    </w:p>
    <w:p w:rsidR="004776FB" w:rsidRDefault="004776FB">
      <w:pPr>
        <w:widowControl/>
        <w:spacing w:line="360" w:lineRule="auto"/>
        <w:ind w:firstLine="900"/>
        <w:jc w:val="left"/>
        <w:rPr>
          <w:i/>
          <w:iCs/>
          <w:sz w:val="32"/>
          <w:szCs w:val="32"/>
        </w:rPr>
      </w:pPr>
      <w:r>
        <w:rPr>
          <w:i/>
          <w:iCs/>
          <w:sz w:val="32"/>
          <w:szCs w:val="32"/>
        </w:rPr>
        <w:t>Я считаю, что данная тема очень актуальна в наше время, так как дает гражданину-должнику и организации-должнику минимальные условия жизни и гарантии условий труда.</w:t>
      </w: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center"/>
        <w:rPr>
          <w:sz w:val="52"/>
          <w:szCs w:val="52"/>
        </w:rPr>
      </w:pPr>
    </w:p>
    <w:p w:rsidR="004776FB" w:rsidRDefault="004776FB">
      <w:pPr>
        <w:widowControl/>
        <w:spacing w:line="360" w:lineRule="auto"/>
        <w:ind w:firstLine="0"/>
        <w:jc w:val="left"/>
        <w:rPr>
          <w:sz w:val="52"/>
          <w:szCs w:val="52"/>
        </w:rPr>
      </w:pPr>
    </w:p>
    <w:p w:rsidR="004776FB" w:rsidRDefault="004776FB">
      <w:pPr>
        <w:widowControl/>
        <w:spacing w:line="360" w:lineRule="auto"/>
        <w:ind w:firstLine="0"/>
        <w:jc w:val="left"/>
        <w:rPr>
          <w:sz w:val="52"/>
          <w:szCs w:val="52"/>
        </w:rPr>
      </w:pPr>
    </w:p>
    <w:p w:rsidR="004776FB" w:rsidRDefault="004776FB">
      <w:pPr>
        <w:widowControl/>
        <w:spacing w:line="360" w:lineRule="auto"/>
        <w:ind w:firstLine="0"/>
        <w:jc w:val="left"/>
        <w:rPr>
          <w:sz w:val="52"/>
          <w:szCs w:val="52"/>
        </w:rPr>
      </w:pPr>
    </w:p>
    <w:p w:rsidR="004776FB" w:rsidRDefault="004776FB">
      <w:pPr>
        <w:widowControl/>
        <w:numPr>
          <w:ilvl w:val="0"/>
          <w:numId w:val="6"/>
        </w:numPr>
        <w:spacing w:line="360" w:lineRule="auto"/>
        <w:jc w:val="center"/>
        <w:rPr>
          <w:i/>
          <w:iCs/>
          <w:sz w:val="40"/>
          <w:szCs w:val="40"/>
        </w:rPr>
      </w:pPr>
      <w:r>
        <w:rPr>
          <w:i/>
          <w:iCs/>
          <w:sz w:val="40"/>
          <w:szCs w:val="40"/>
        </w:rPr>
        <w:t>Обращение взыскания на имущество должника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Согласно общему правилу взыскание с граждан обращается на личное имущество должника, а также на его долю в общей собственности, в совместной собственности супругов, а равно в имуществе крестьянского (фермерского хозяйства)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Гражданин отвечает по своим обязательствам всем принадлежащим ему имуществом, за исключением имущества, на которое не может быть обращено взыскание. Данное имущество определено в </w:t>
      </w:r>
      <w:r>
        <w:rPr>
          <w:rFonts w:ascii="Courier New" w:hAnsi="Courier New" w:cs="Courier New"/>
          <w:b/>
          <w:bCs/>
          <w:sz w:val="28"/>
          <w:szCs w:val="28"/>
        </w:rPr>
        <w:t>ст. 444 ГПК РФ</w:t>
      </w:r>
      <w:r>
        <w:rPr>
          <w:rFonts w:ascii="Courier New" w:hAnsi="Courier New" w:cs="Courier New"/>
          <w:sz w:val="28"/>
          <w:szCs w:val="28"/>
        </w:rPr>
        <w:t xml:space="preserve">, а также в ряде других федеральных законах. Содержание термина «имущество» определено в </w:t>
      </w:r>
      <w:r>
        <w:rPr>
          <w:rFonts w:ascii="Courier New" w:hAnsi="Courier New" w:cs="Courier New"/>
          <w:b/>
          <w:bCs/>
          <w:sz w:val="28"/>
          <w:szCs w:val="28"/>
        </w:rPr>
        <w:t xml:space="preserve">ст. 128 ГК РФ. </w:t>
      </w:r>
      <w:r>
        <w:rPr>
          <w:rFonts w:ascii="Courier New" w:hAnsi="Courier New" w:cs="Courier New"/>
          <w:sz w:val="28"/>
          <w:szCs w:val="28"/>
        </w:rPr>
        <w:t>Согласно данной статьи к имуществу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w:t>
      </w:r>
      <w:r>
        <w:rPr>
          <w:sz w:val="28"/>
          <w:szCs w:val="28"/>
        </w:rPr>
        <w:t xml:space="preserve">   </w:t>
      </w:r>
      <w:r>
        <w:rPr>
          <w:rFonts w:ascii="Courier New" w:hAnsi="Courier New" w:cs="Courier New"/>
          <w:sz w:val="28"/>
          <w:szCs w:val="28"/>
        </w:rPr>
        <w:t>них (интеллектуальная собственность); нематериальные блага. Имущество должно принадлежать гражданину на праве собственности. Причем речь может идти как о собственности личной, так и об общей (совместной или долевой) собственности. Обращение взыскания должно производиться в первую очередь на личную собственность гражданина, но вместе с тем возможно изменение очередности по желанию должника и в силу этого взыскание может быть обращено в первую очередь на его долю в общей собственности. В этом случае, если имеет место общая долевая собственность, необходимо осуществить выдел доли должника, а если собственность является совместной – определение и выдел доли.</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Взыскание возмещения за ущерб, причиненный преступлением, может быть обращено также на имущество, являющееся совместной собственностью супругов, и на имущество крестьянского (фермерского) хозяйства, если приговором суда по уголовному делу установлено, что это имущество было приобретено на средства, добытые преступным путем.</w:t>
      </w:r>
    </w:p>
    <w:p w:rsidR="004776FB" w:rsidRDefault="004776FB">
      <w:pPr>
        <w:pStyle w:val="8"/>
        <w:spacing w:line="360" w:lineRule="auto"/>
        <w:rPr>
          <w:rFonts w:ascii="Courier New" w:hAnsi="Courier New" w:cs="Courier New"/>
        </w:rPr>
      </w:pPr>
      <w:r>
        <w:rPr>
          <w:rFonts w:ascii="Courier New" w:hAnsi="Courier New" w:cs="Courier New"/>
        </w:rPr>
        <w:t>Имуществом (с позиций исполнительного производства) называются принадлежащие должнику вещи и иные ценности, хранящиеся у него или у других лиц. Особое правовое положение занимают вклады, т.е. денежные средства, хранящиеся в кредитных учреждениях. Взыскание на имущество обращается для исполнения актов о передаче стороне индивидуально-определенных вещей в натуре или погашения задолженности за счет их реализации. Передача имущества в натуре характерна для виндикационных исков. Иногда она применяется взамен денежного взыскания (например, при осложнениях с реализацией). Взыскание на имущество с целью погашения задолженности заключается в его выявлении, аресте и реализации. Выявление  производится посредством сбора информации о месте нахождения имущества должника. Арест или административный арест на имущество должника налагается лицом или органом, уполномоченным на это федеральным законом, не позднее одного месяца со дня вручения должнику требования взыскателя. Арест производится путем включения имущества в опись и запрещения распоряжения им. Опись составляется судебным исполнителем в присутствии понятых и должника. Работники милиции, прокуратуры и суда быть понятыми не могут. При отсутствии должника его заменяет кто-либо из совершеннолетних членов семьи, а когда и их нет, опись составляется с участием представителей домоуправления или местных органов власти. Опись имущества в целях возмещения ущерба, причиненного хищением, производится с участием представителя потерпевшей организации. Это усиливает действенность исполнительного производства.</w:t>
      </w:r>
    </w:p>
    <w:p w:rsidR="004776FB" w:rsidRDefault="004776FB">
      <w:pPr>
        <w:pStyle w:val="7"/>
        <w:spacing w:line="360" w:lineRule="auto"/>
        <w:jc w:val="both"/>
        <w:rPr>
          <w:rFonts w:ascii="Courier New" w:hAnsi="Courier New" w:cs="Courier New"/>
        </w:rPr>
      </w:pPr>
      <w:r>
        <w:rPr>
          <w:rFonts w:ascii="Courier New" w:hAnsi="Courier New" w:cs="Courier New"/>
        </w:rPr>
        <w:t>За сохранность описанного имущества хранитель несет гражданско-правовую и уголовную ответственность, а должностные лица – еще и дисциплинарную. Драгоценные камни, металлы, валютные ценности передаются в Государственный банк, облигации – в Сберегательный, денежные суммы – на депозитный счет суда. Взыскание может обращаться не только на личное имущество, но и на долю должника в общем (совместном) имуществе. Доля определяется судом. Если общее (совместное) имущество приобретено преступным путем, то взыскание в погашение ущерба, причиненного преступлением, обращается и на него. Преступный характер приобретения общего (совместного) имущества подтверждается приговором суда по уголовному делу.</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На особом правовом режиме находятся вклады граждан в Сбербанке или в коммерческих банках. Обращение взыскания на вклады возможно лишь для возмещения  вреда, причиненного преступлением, по алиментным делам, когда другая форма исполнения невозможна, и по спорам о разделе вклада, являющегося общей собственностью супругов.</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Описанное имущество по истечении срока на добровольное исполнение реализуется на комиссионных началах через государственные, кооперативные, коммерческие, торговые организации. Передача имущества для реализации производится не ранее 5 дней и не позднее месяца с момента ареста. Этот срок предоставляется должнику для того, чтобы он сам мог реализовать имущество. Продажа производится по правилам, установленным для комиссионной торговли. Расходы по реализации относятся за счет должника. Ценности, переданные в Госбанк, оплачиваются им же по установленным законом ценам. Облигации оплачиваются Сбербанком.</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Строения обычно продаются с публичных торгов. Не позже чем за 10 дней производится оповещение о предстоящих торгах. В них не могут участвовать государственные организации, должностные лица местных органов власти, суда, прокуратуры, милиции, члены их семей. Покупатели дают подписку об отсутствии у них препятствий к участию в торгах и вносят залог в размере 10% оценочной стоимости строения. Торги объявляются несостоявшимися, если на них явится только один покупатель или не будет сделана надбавка к первоначальной (стартовой) цене. Признание торгов несостоявшимися дает взыскателю право оставить строение за собой по оценочной стоимости. При отказе взыскателя от строения назначаются новые торги. Торги начинаются с оценочной стоимости строения. Оно переходит в собственность покупателя, предложившего наивысшую цену. Он обязан внести всю стоимость с зачетом внесенного ранее залога в течении пяти дней. Остальным участникам торгов залог возвращается.</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 судебной практике возникают случаи когда передача недвижимого имущества должника взыскателю без проведения торгов противоречит положениям ст. 54 Федерального закона «Об исполнительном производстве» (</w:t>
      </w:r>
      <w:r>
        <w:rPr>
          <w:rFonts w:ascii="Courier New" w:hAnsi="Courier New" w:cs="Courier New"/>
          <w:b/>
          <w:bCs/>
          <w:sz w:val="28"/>
          <w:szCs w:val="28"/>
        </w:rPr>
        <w:t xml:space="preserve">Бюллетень Верховного Суда РФ. 2002. № 5. с. 12)  </w:t>
      </w:r>
      <w:r>
        <w:rPr>
          <w:rFonts w:ascii="Courier New" w:hAnsi="Courier New" w:cs="Courier New"/>
          <w:sz w:val="28"/>
          <w:szCs w:val="28"/>
        </w:rPr>
        <w:t>Рассмотрим конкретное дело. Ш. Обратился в суд с заявлением об изменении порядка и способа исполнения судебного постановления. При этом он сослался на следующие обстоятельства. Решением Советского районного суда г. Краснодара от 29 марта 1994 г. в его пользу с гаражно-строительного кооператива (ГСК-43) взыскано 19 242 085 (неденоминированных) рублей. Решение и определение суда не исполнялось ввиду отсутствия денежных средств у ответчика. Судебными приставами взыскание обращено на имущество ГСК, которое описано и выставлено на торги. Ш. Просил передать ему в счет непогашенного долга имущество ГСК-43 без проведения торгов.</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Определением Советского районного суда г. Краснодара от 18 сентября 2000 г. изменен порядок и способ исполнения решения этого же суда от 29 марта 1994 г. За Ш. Признано право собственности на следующие строения: сторожку, расположенную при въезде в этот кооператив, бокс, используемый под автомастерскую на 1-м этаже, состоящий из одной комнаты, комнату на 2-м этаже.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 кассационном порядке дело не рассматривалось.</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Постановлением президиума Краснодарского краевого суда от 11 января 2001 г. определение суда от 18 сентября оставлено без изменения, протест прокурора края – без удовлетворения.</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Заместитель Генерального прокурора РФ в протесте поставил вопрос об отмене судебных постановлений как вынесенных с нарушением норм материального права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Судебная коллегия по гражданским делам Верховного Суда РФ 15 ноября 2001 г. протест удовлетворила по следующим основаниям.</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 соответствии со ст. 54 ФЗ от 21 июля 1997 г. «Об исполнительном производстве» продажа недвижимого имущества должника осуществляется путем проведения торгов специализированными организациями, имеющими право совершать операции с недвижимостью, в порядке, предусмотренном законодательством РФ.</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Если имущество не будет реализовано в двухмесячный срок, взыскателю предоставляется право оставить это имущество за собой.</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 данном случае передача взыскателю в собственность имущества должника произведена судом в нарушение установленного законом порядка.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Ссылка судебных инстанций на то обстоятельство, что благодаря определению районного суда от 18 сентября 2000 г. появилась реальная возможность исполнить судебное решение, взыскатель согласился в счет возмещения ущерба получить имущество должника в натуре, является несостоятельной, поскольку положения упомянутого Закона не предусматривают исключений из правил реализации имущества.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С учетом изложенного судебные постановления не могут быть признаны законными и подлежат отмене.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Реализация имущества организаций регулируется особыми нормами. Специальные акты регламентируют порядок обращения взыскания на заработную плату и приравненные к ней платежи – стипендию, авторское вознаграждение и др. </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Удержания из зарплаты производятся по решениям о взыскании периодических платежей, при отсутствии у должника иного имущества, на которое можно обратить взыскание, а также когда сумма не должна превышать доли заработка, на которую по закону разрешается обращать взыскание.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Взыскание не может быть обращено на денежные суммы, выплачиваемые:</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в возмещение вреда, причиненного здоровью</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лицам, понесшим ущерб в результате смерти кормильца</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лицам, получившим увечья (ранения, травмы, контузии) при исполнении ими служебных обязанностей, и членам их семей в случае гибели (смерти) этих лиц</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в связи с рождением ребенка</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многодетным матерям</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одинокому отцу или матери</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на содержание несовершеннолетних детей в период розыска их родителей</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пенсионерам и инвалидам 1 группы по уходу за ними</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потерпевшим на дополнительное питание, санаторно-курортное лечение, протезирование и расходу по уходу за ними в случае причинения вреда здоровью</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по алиментным обязательствам</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за работу во вредных условиях или экстремальных ситуациях, а также гражданам, подвергшимся воздействию радиации вследствие катастроф или аварий на АЭС, в иных случаях, установленных законодательством</w:t>
      </w:r>
    </w:p>
    <w:p w:rsidR="004776FB" w:rsidRDefault="004776FB">
      <w:pPr>
        <w:widowControl/>
        <w:numPr>
          <w:ilvl w:val="0"/>
          <w:numId w:val="14"/>
        </w:numPr>
        <w:spacing w:line="360" w:lineRule="auto"/>
        <w:rPr>
          <w:rFonts w:ascii="Courier New" w:hAnsi="Courier New" w:cs="Courier New"/>
          <w:sz w:val="28"/>
          <w:szCs w:val="28"/>
        </w:rPr>
      </w:pPr>
      <w:r>
        <w:rPr>
          <w:rFonts w:ascii="Courier New" w:hAnsi="Courier New" w:cs="Courier New"/>
          <w:sz w:val="28"/>
          <w:szCs w:val="28"/>
        </w:rPr>
        <w:t>организацией в связи с рождением ребенка, со смертью родных, с регистрацией брака, а также на выходное пособие при увольнении работника.</w:t>
      </w:r>
      <w:r>
        <w:rPr>
          <w:rFonts w:ascii="Courier New" w:hAnsi="Courier New" w:cs="Courier New"/>
          <w:sz w:val="28"/>
          <w:szCs w:val="28"/>
        </w:rPr>
        <w:tab/>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Если арбитражным судом возбуждено производство по делу о несостоятельности (банкротстве) должника к моменту реализации имущества, на которое обращено взыскание, то до рассмотрения в арбитражном суде дела реализация имущества должника не производится. </w:t>
      </w:r>
    </w:p>
    <w:p w:rsidR="004776FB" w:rsidRDefault="004776FB">
      <w:pPr>
        <w:pStyle w:val="1"/>
        <w:spacing w:line="360" w:lineRule="auto"/>
        <w:ind w:left="360"/>
        <w:jc w:val="left"/>
        <w:rPr>
          <w:sz w:val="36"/>
          <w:szCs w:val="36"/>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widowControl/>
        <w:ind w:firstLine="0"/>
        <w:jc w:val="left"/>
        <w:rPr>
          <w:sz w:val="24"/>
          <w:szCs w:val="24"/>
        </w:rPr>
      </w:pPr>
    </w:p>
    <w:p w:rsidR="004776FB" w:rsidRDefault="004776FB">
      <w:pPr>
        <w:pStyle w:val="1"/>
        <w:numPr>
          <w:ilvl w:val="0"/>
          <w:numId w:val="6"/>
        </w:numPr>
        <w:rPr>
          <w:sz w:val="36"/>
          <w:szCs w:val="36"/>
        </w:rPr>
      </w:pPr>
      <w:r>
        <w:rPr>
          <w:b w:val="0"/>
          <w:bCs w:val="0"/>
          <w:sz w:val="40"/>
          <w:szCs w:val="40"/>
        </w:rPr>
        <w:t>Имущество, принадлежащее гражданину-должнику, на которое не может быть обращено взыскание.</w:t>
      </w:r>
    </w:p>
    <w:p w:rsidR="004776FB" w:rsidRDefault="004776FB">
      <w:pPr>
        <w:widowControl/>
        <w:ind w:firstLine="0"/>
        <w:jc w:val="left"/>
        <w:rPr>
          <w:sz w:val="36"/>
          <w:szCs w:val="36"/>
        </w:rPr>
      </w:pPr>
    </w:p>
    <w:p w:rsidR="004776FB" w:rsidRDefault="004776FB">
      <w:pPr>
        <w:widowControl/>
        <w:ind w:firstLine="0"/>
        <w:jc w:val="left"/>
        <w:rPr>
          <w:sz w:val="24"/>
          <w:szCs w:val="24"/>
        </w:rPr>
      </w:pPr>
    </w:p>
    <w:p w:rsidR="004776FB" w:rsidRDefault="004776FB">
      <w:pPr>
        <w:widowControl/>
        <w:spacing w:line="360" w:lineRule="auto"/>
        <w:ind w:firstLine="720"/>
        <w:rPr>
          <w:rFonts w:ascii="Courier New" w:hAnsi="Courier New" w:cs="Courier New"/>
          <w:sz w:val="28"/>
          <w:szCs w:val="28"/>
        </w:rPr>
      </w:pPr>
      <w:r>
        <w:rPr>
          <w:rFonts w:ascii="Courier New" w:hAnsi="Courier New" w:cs="Courier New"/>
          <w:sz w:val="28"/>
          <w:szCs w:val="28"/>
        </w:rPr>
        <w:t>В отличае от старого Гражданского процессуального кодекса РСФСР появилась отдельная статья, которая регулирует перечень имущества на которое не может быть обращено взыскание.</w:t>
      </w:r>
    </w:p>
    <w:p w:rsidR="004776FB" w:rsidRDefault="004776FB">
      <w:pPr>
        <w:widowControl/>
        <w:spacing w:line="360" w:lineRule="auto"/>
        <w:ind w:firstLine="720"/>
        <w:rPr>
          <w:rFonts w:ascii="Courier New" w:hAnsi="Courier New" w:cs="Courier New"/>
          <w:sz w:val="28"/>
          <w:szCs w:val="28"/>
        </w:rPr>
      </w:pPr>
      <w:r>
        <w:rPr>
          <w:rFonts w:ascii="Courier New" w:hAnsi="Courier New" w:cs="Courier New"/>
          <w:sz w:val="28"/>
          <w:szCs w:val="28"/>
        </w:rPr>
        <w:t xml:space="preserve">В </w:t>
      </w:r>
      <w:r>
        <w:rPr>
          <w:rFonts w:ascii="Courier New" w:hAnsi="Courier New" w:cs="Courier New"/>
          <w:b/>
          <w:bCs/>
          <w:sz w:val="28"/>
          <w:szCs w:val="28"/>
        </w:rPr>
        <w:t>статье 446 ГПК РФ</w:t>
      </w:r>
      <w:r>
        <w:rPr>
          <w:rFonts w:ascii="Courier New" w:hAnsi="Courier New" w:cs="Courier New"/>
          <w:sz w:val="28"/>
          <w:szCs w:val="28"/>
        </w:rPr>
        <w:t xml:space="preserve">  определено имущество на которое не может быть обращено взыскание.</w:t>
      </w:r>
    </w:p>
    <w:p w:rsidR="004776FB" w:rsidRDefault="004776FB">
      <w:pPr>
        <w:widowControl/>
        <w:spacing w:line="360" w:lineRule="auto"/>
        <w:ind w:firstLine="720"/>
        <w:rPr>
          <w:rFonts w:ascii="Courier New" w:hAnsi="Courier New" w:cs="Courier New"/>
          <w:sz w:val="28"/>
          <w:szCs w:val="28"/>
        </w:rPr>
      </w:pPr>
      <w:r>
        <w:rPr>
          <w:rFonts w:ascii="Courier New" w:hAnsi="Courier New" w:cs="Courier New"/>
          <w:sz w:val="28"/>
          <w:szCs w:val="28"/>
        </w:rPr>
        <w:t>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 xml:space="preserve">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w:t>
      </w:r>
      <w:r>
        <w:rPr>
          <w:rFonts w:ascii="Courier New" w:hAnsi="Courier New" w:cs="Courier New"/>
          <w:b/>
          <w:bCs/>
          <w:sz w:val="28"/>
          <w:szCs w:val="28"/>
        </w:rPr>
        <w:t>В старом ГПК РСФСР указывалось, что нельзя наложить взыскание на жилой дом и хозяйственные постройки для лиц занимающихся сельским хозяйством</w:t>
      </w:r>
      <w:r>
        <w:rPr>
          <w:rFonts w:ascii="Courier New" w:hAnsi="Courier New" w:cs="Courier New"/>
          <w:sz w:val="28"/>
          <w:szCs w:val="28"/>
        </w:rPr>
        <w:t xml:space="preserve">. В новом ГПК РФ отсутствует такое ограничение как занятие сельским хозяйством. </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Земельные участки, на котором расположены объекты, а также земельные участки, использование которых не связано с осуществлением гражданином-должником  предпринимательской деятельности. Это положение новое</w:t>
      </w:r>
      <w:r>
        <w:rPr>
          <w:rFonts w:ascii="Courier New" w:hAnsi="Courier New" w:cs="Courier New"/>
          <w:b/>
          <w:bCs/>
          <w:sz w:val="28"/>
          <w:szCs w:val="28"/>
        </w:rPr>
        <w:t>. В ГПК РСФСР имущественный иммунитет в отношении данного вида имущества отсутствовал</w:t>
      </w:r>
      <w:r>
        <w:rPr>
          <w:rFonts w:ascii="Courier New" w:hAnsi="Courier New" w:cs="Courier New"/>
          <w:sz w:val="28"/>
          <w:szCs w:val="28"/>
        </w:rPr>
        <w:t>.</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Предметы обычной домашней обстановки и обихода, вещи индивидуального пользования (одежда, обувь и др.), за исключением драгоценностей и других предметов роскоши</w:t>
      </w:r>
      <w:r>
        <w:rPr>
          <w:rFonts w:ascii="Courier New" w:hAnsi="Courier New" w:cs="Courier New"/>
          <w:b/>
          <w:bCs/>
          <w:sz w:val="28"/>
          <w:szCs w:val="28"/>
        </w:rPr>
        <w:t>. В отличие от ГПК РСФСР здесь не предусматривается строго оговоренное количество необходимого имущества.</w:t>
      </w:r>
      <w:r>
        <w:rPr>
          <w:rFonts w:ascii="Courier New" w:hAnsi="Courier New" w:cs="Courier New"/>
          <w:sz w:val="28"/>
          <w:szCs w:val="28"/>
        </w:rPr>
        <w:t xml:space="preserve"> </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 xml:space="preserve">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 </w:t>
      </w:r>
      <w:r>
        <w:rPr>
          <w:rFonts w:ascii="Courier New" w:hAnsi="Courier New" w:cs="Courier New"/>
          <w:b/>
          <w:bCs/>
          <w:sz w:val="28"/>
          <w:szCs w:val="28"/>
        </w:rPr>
        <w:t>В ГПК РСФСР не указывалось , что стоимость  данного имущества не должно превышать определенное количество МРОТ, однако указывалось исключение в виде взыскания данного имущества в результате запрета заниматься определенными видами деятельности.</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 xml:space="preserve">Племенной, молочный и рабочий скот, олени, кролики, птица, пчелы, используемые для целей, не связанных с осуществлением предпринимательской деятельности, а также хозяйственные строения и сооружения, корма, необходимые для их содержания. </w:t>
      </w:r>
      <w:r>
        <w:rPr>
          <w:rFonts w:ascii="Courier New" w:hAnsi="Courier New" w:cs="Courier New"/>
          <w:b/>
          <w:bCs/>
          <w:sz w:val="28"/>
          <w:szCs w:val="28"/>
        </w:rPr>
        <w:t>В отличие от ГПК РСФСР в данном случае расширен перечень имущества который пользуется иммунитетом от взыскания.</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Семена, необходимые для очередного посева.</w:t>
      </w:r>
      <w:r>
        <w:rPr>
          <w:rFonts w:ascii="Courier New" w:hAnsi="Courier New" w:cs="Courier New"/>
          <w:sz w:val="28"/>
          <w:szCs w:val="28"/>
        </w:rPr>
        <w:tab/>
        <w:t xml:space="preserve"> </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Продукты питания и деньги на общую сумму не менее трехкратной установленной</w:t>
      </w:r>
      <w:r>
        <w:rPr>
          <w:sz w:val="28"/>
          <w:szCs w:val="28"/>
        </w:rPr>
        <w:t xml:space="preserve"> </w:t>
      </w:r>
      <w:r>
        <w:rPr>
          <w:rFonts w:ascii="Courier New" w:hAnsi="Courier New" w:cs="Courier New"/>
          <w:sz w:val="28"/>
          <w:szCs w:val="28"/>
        </w:rPr>
        <w:t xml:space="preserve">величины прожиточного минимума самого гражданина-должника, лиц, находящихся на его иждивении, а в случае их нетрудоспособности – шестикратной установленной величины прожиточного минимума на каждого из указанных лиц. </w:t>
      </w:r>
      <w:r>
        <w:rPr>
          <w:rFonts w:ascii="Courier New" w:hAnsi="Courier New" w:cs="Courier New"/>
          <w:b/>
          <w:bCs/>
          <w:sz w:val="28"/>
          <w:szCs w:val="28"/>
        </w:rPr>
        <w:t>В ГПК РСФСР нельзя было взыскивать на сумму не менее месячной заработной платы должника. Об иждивенцах речь не шла.</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Топливо, необходимое семье гражданину-должнику для приготовления своей ежедневной пищи и отопления в течение отопительного сезона своего жилого помещения.</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 xml:space="preserve">Средства транспорта и другие необходимые гражданину-должнику в связи с его индивидуальностью имущество. </w:t>
      </w:r>
      <w:r>
        <w:rPr>
          <w:rFonts w:ascii="Courier New" w:hAnsi="Courier New" w:cs="Courier New"/>
          <w:b/>
          <w:bCs/>
          <w:sz w:val="28"/>
          <w:szCs w:val="28"/>
        </w:rPr>
        <w:t>В ГПК РСФСР данное имущество иммунитетом не пользовалось.</w:t>
      </w:r>
    </w:p>
    <w:p w:rsidR="004776FB" w:rsidRDefault="004776FB">
      <w:pPr>
        <w:widowControl/>
        <w:numPr>
          <w:ilvl w:val="0"/>
          <w:numId w:val="11"/>
        </w:numPr>
        <w:tabs>
          <w:tab w:val="clear" w:pos="2160"/>
          <w:tab w:val="num" w:pos="540"/>
        </w:tabs>
        <w:spacing w:line="360" w:lineRule="auto"/>
        <w:ind w:left="720"/>
        <w:rPr>
          <w:rFonts w:ascii="Courier New" w:hAnsi="Courier New" w:cs="Courier New"/>
          <w:sz w:val="28"/>
          <w:szCs w:val="28"/>
        </w:rPr>
      </w:pPr>
      <w:r>
        <w:rPr>
          <w:rFonts w:ascii="Courier New" w:hAnsi="Courier New" w:cs="Courier New"/>
          <w:sz w:val="28"/>
          <w:szCs w:val="28"/>
        </w:rPr>
        <w:t xml:space="preserve"> Призы, государственные награды, почетные и памятные знаки, которыми награжден гражданин-должник. </w:t>
      </w:r>
      <w:r>
        <w:rPr>
          <w:rFonts w:ascii="Courier New" w:hAnsi="Courier New" w:cs="Courier New"/>
          <w:b/>
          <w:bCs/>
          <w:sz w:val="28"/>
          <w:szCs w:val="28"/>
        </w:rPr>
        <w:t>Это тоже нововведение.</w:t>
      </w:r>
    </w:p>
    <w:p w:rsidR="004776FB" w:rsidRDefault="004776FB">
      <w:pPr>
        <w:widowControl/>
        <w:spacing w:line="360" w:lineRule="auto"/>
        <w:ind w:left="360" w:firstLine="0"/>
        <w:rPr>
          <w:rFonts w:ascii="Courier New" w:hAnsi="Courier New" w:cs="Courier New"/>
          <w:sz w:val="28"/>
          <w:szCs w:val="28"/>
        </w:rPr>
      </w:pPr>
      <w:r>
        <w:rPr>
          <w:rFonts w:ascii="Courier New" w:hAnsi="Courier New" w:cs="Courier New"/>
          <w:sz w:val="28"/>
          <w:szCs w:val="28"/>
        </w:rPr>
        <w:t>Паевые взносы были упразднены, т.е. в данный момент они не пользуются имущественным иммунитетом.</w:t>
      </w:r>
    </w:p>
    <w:p w:rsidR="004776FB" w:rsidRDefault="004776FB">
      <w:pPr>
        <w:widowControl/>
        <w:spacing w:line="360" w:lineRule="auto"/>
        <w:ind w:firstLine="900"/>
        <w:rPr>
          <w:rFonts w:ascii="Courier New" w:hAnsi="Courier New" w:cs="Courier New"/>
          <w:i/>
          <w:iCs/>
          <w:sz w:val="28"/>
          <w:szCs w:val="28"/>
        </w:rPr>
      </w:pPr>
      <w:r>
        <w:rPr>
          <w:rFonts w:ascii="Courier New" w:hAnsi="Courier New" w:cs="Courier New"/>
          <w:sz w:val="28"/>
          <w:szCs w:val="28"/>
        </w:rPr>
        <w:t xml:space="preserve">В соответствии с </w:t>
      </w:r>
      <w:r>
        <w:rPr>
          <w:rFonts w:ascii="Courier New" w:hAnsi="Courier New" w:cs="Courier New"/>
          <w:b/>
          <w:bCs/>
          <w:sz w:val="28"/>
          <w:szCs w:val="28"/>
        </w:rPr>
        <w:t>п.5 ст. 46 ФЗ « Об исполнительном производстве»</w:t>
      </w:r>
      <w:r>
        <w:rPr>
          <w:rFonts w:ascii="Courier New" w:hAnsi="Courier New" w:cs="Courier New"/>
          <w:sz w:val="28"/>
          <w:szCs w:val="28"/>
        </w:rPr>
        <w:t xml:space="preserve"> недопустимо обращение взыскания на имущество, в отношении которого имеется запрет в федеральном законе. Такие ограничения можно назвать имущественными иммунитетами от взыскания. </w:t>
      </w:r>
      <w:r>
        <w:rPr>
          <w:rFonts w:ascii="Courier New" w:hAnsi="Courier New" w:cs="Courier New"/>
          <w:i/>
          <w:iCs/>
          <w:sz w:val="28"/>
          <w:szCs w:val="28"/>
        </w:rPr>
        <w:t>Иммунитет от взыскания представляет собой правило установленное в сфере исполнительного производства, определяющее невозможность обращения взыскания на имущество должника в силу свойств данного имущества, его целевого назначения, признаков</w:t>
      </w:r>
      <w:r>
        <w:rPr>
          <w:i/>
          <w:iCs/>
          <w:sz w:val="28"/>
          <w:szCs w:val="28"/>
        </w:rPr>
        <w:t xml:space="preserve"> </w:t>
      </w:r>
      <w:r>
        <w:rPr>
          <w:rFonts w:ascii="Courier New" w:hAnsi="Courier New" w:cs="Courier New"/>
          <w:i/>
          <w:iCs/>
          <w:sz w:val="28"/>
          <w:szCs w:val="28"/>
        </w:rPr>
        <w:t>субъекта, в обладании которых находится указанное имущество.</w:t>
      </w:r>
    </w:p>
    <w:p w:rsidR="004776FB" w:rsidRDefault="004776FB">
      <w:pPr>
        <w:widowControl/>
        <w:spacing w:line="360" w:lineRule="auto"/>
        <w:ind w:firstLine="900"/>
        <w:rPr>
          <w:rFonts w:ascii="Courier New" w:hAnsi="Courier New" w:cs="Courier New"/>
          <w:sz w:val="28"/>
          <w:szCs w:val="28"/>
        </w:rPr>
      </w:pP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Иммунитеты подразделяются по различным критериям:</w:t>
      </w:r>
    </w:p>
    <w:p w:rsidR="004776FB" w:rsidRDefault="004776FB">
      <w:pPr>
        <w:widowControl/>
        <w:numPr>
          <w:ilvl w:val="0"/>
          <w:numId w:val="12"/>
        </w:numPr>
        <w:tabs>
          <w:tab w:val="clear" w:pos="2175"/>
          <w:tab w:val="num" w:pos="1260"/>
        </w:tabs>
        <w:spacing w:line="360" w:lineRule="auto"/>
        <w:ind w:left="1260" w:hanging="360"/>
        <w:rPr>
          <w:rFonts w:ascii="Courier New" w:hAnsi="Courier New" w:cs="Courier New"/>
          <w:sz w:val="28"/>
          <w:szCs w:val="28"/>
        </w:rPr>
      </w:pPr>
      <w:r>
        <w:rPr>
          <w:rFonts w:ascii="Courier New" w:hAnsi="Courier New" w:cs="Courier New"/>
          <w:sz w:val="28"/>
          <w:szCs w:val="28"/>
        </w:rPr>
        <w:t>По субъекту – в отношении физических и юридических лиц, поскольку для них установлены различные правовые режимы</w:t>
      </w:r>
    </w:p>
    <w:p w:rsidR="004776FB" w:rsidRDefault="004776FB">
      <w:pPr>
        <w:widowControl/>
        <w:numPr>
          <w:ilvl w:val="0"/>
          <w:numId w:val="12"/>
        </w:numPr>
        <w:tabs>
          <w:tab w:val="clear" w:pos="2175"/>
          <w:tab w:val="num" w:pos="1260"/>
        </w:tabs>
        <w:spacing w:line="360" w:lineRule="auto"/>
        <w:ind w:left="1440" w:hanging="540"/>
        <w:rPr>
          <w:rFonts w:ascii="Courier New" w:hAnsi="Courier New" w:cs="Courier New"/>
          <w:sz w:val="28"/>
          <w:szCs w:val="28"/>
        </w:rPr>
      </w:pPr>
      <w:r>
        <w:rPr>
          <w:rFonts w:ascii="Courier New" w:hAnsi="Courier New" w:cs="Courier New"/>
          <w:sz w:val="28"/>
          <w:szCs w:val="28"/>
        </w:rPr>
        <w:t>По степени юридической защиты имущества:</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абсолютные (невозможно обратить взыскание ни при каких</w:t>
      </w:r>
      <w:r>
        <w:rPr>
          <w:sz w:val="28"/>
          <w:szCs w:val="28"/>
        </w:rPr>
        <w:t xml:space="preserve"> </w:t>
      </w:r>
      <w:r>
        <w:rPr>
          <w:rFonts w:ascii="Courier New" w:hAnsi="Courier New" w:cs="Courier New"/>
          <w:sz w:val="28"/>
          <w:szCs w:val="28"/>
        </w:rPr>
        <w:t>условиях_</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относительные.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Перечень имущества граждан, обладающего иммунитетом от взыскания, включен непосредственно  </w:t>
      </w:r>
      <w:r>
        <w:rPr>
          <w:rFonts w:ascii="Courier New" w:hAnsi="Courier New" w:cs="Courier New"/>
          <w:b/>
          <w:bCs/>
          <w:sz w:val="28"/>
          <w:szCs w:val="28"/>
        </w:rPr>
        <w:t>в статью 446 ГПК РФ</w:t>
      </w:r>
      <w:r>
        <w:rPr>
          <w:rFonts w:ascii="Courier New" w:hAnsi="Courier New" w:cs="Courier New"/>
          <w:sz w:val="28"/>
          <w:szCs w:val="28"/>
        </w:rPr>
        <w:t>, а при обращении взыскания на имущество граждан по приговору суда действует Перечень имущества не подлежащего конфискации по приговору суда (</w:t>
      </w:r>
      <w:r>
        <w:rPr>
          <w:rFonts w:ascii="Courier New" w:hAnsi="Courier New" w:cs="Courier New"/>
          <w:b/>
          <w:bCs/>
          <w:sz w:val="28"/>
          <w:szCs w:val="28"/>
        </w:rPr>
        <w:t>приложение № 1 к Уголовно-исполнительному кодексу РФ</w:t>
      </w:r>
      <w:r>
        <w:rPr>
          <w:rFonts w:ascii="Courier New" w:hAnsi="Courier New" w:cs="Courier New"/>
          <w:sz w:val="28"/>
          <w:szCs w:val="28"/>
        </w:rPr>
        <w:t>).</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Конфискации не   подлежат   следующие  имущество  и  предметы, принадлежащие осужденному  на  правах  частной  собственности  или являющиеся его долей в общей собственности:</w:t>
      </w:r>
    </w:p>
    <w:p w:rsidR="004776FB" w:rsidRDefault="004776FB">
      <w:pPr>
        <w:widowControl/>
        <w:numPr>
          <w:ilvl w:val="0"/>
          <w:numId w:val="15"/>
        </w:numPr>
        <w:spacing w:line="360" w:lineRule="auto"/>
        <w:rPr>
          <w:rFonts w:ascii="Courier New" w:hAnsi="Courier New" w:cs="Courier New"/>
          <w:sz w:val="28"/>
          <w:szCs w:val="28"/>
        </w:rPr>
      </w:pPr>
      <w:r>
        <w:rPr>
          <w:rFonts w:ascii="Courier New" w:hAnsi="Courier New" w:cs="Courier New"/>
          <w:sz w:val="28"/>
          <w:szCs w:val="28"/>
        </w:rPr>
        <w:t xml:space="preserve">Жилой дом, квартира или отдельные их части,    </w:t>
      </w:r>
    </w:p>
    <w:p w:rsidR="004776FB" w:rsidRDefault="004776FB">
      <w:pPr>
        <w:widowControl/>
        <w:spacing w:line="360" w:lineRule="auto"/>
        <w:ind w:left="1170" w:firstLine="0"/>
        <w:rPr>
          <w:rFonts w:ascii="Courier New" w:hAnsi="Courier New" w:cs="Courier New"/>
          <w:sz w:val="28"/>
          <w:szCs w:val="28"/>
        </w:rPr>
      </w:pPr>
      <w:r>
        <w:rPr>
          <w:rFonts w:ascii="Courier New" w:hAnsi="Courier New" w:cs="Courier New"/>
          <w:sz w:val="28"/>
          <w:szCs w:val="28"/>
        </w:rPr>
        <w:t>если осужденный и  его   семья  постоянно в них проживают (не более одного дома или одной квартиры на семью).</w:t>
      </w:r>
    </w:p>
    <w:p w:rsidR="004776FB" w:rsidRDefault="004776FB">
      <w:pPr>
        <w:widowControl/>
        <w:spacing w:line="360" w:lineRule="auto"/>
        <w:ind w:firstLine="0"/>
        <w:rPr>
          <w:rFonts w:ascii="Courier New" w:hAnsi="Courier New" w:cs="Courier New"/>
          <w:sz w:val="28"/>
          <w:szCs w:val="28"/>
        </w:rPr>
      </w:pPr>
      <w:r>
        <w:rPr>
          <w:sz w:val="24"/>
          <w:szCs w:val="24"/>
        </w:rPr>
        <w:t xml:space="preserve">             </w:t>
      </w:r>
      <w:r>
        <w:rPr>
          <w:rFonts w:ascii="Courier New" w:hAnsi="Courier New" w:cs="Courier New"/>
          <w:sz w:val="28"/>
          <w:szCs w:val="28"/>
        </w:rPr>
        <w:t xml:space="preserve">2. Земельные  участки,  на  которых  расположены не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подлежащие конфискации дом  и  хозяйственные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постройки,  а  также  земельные участки,   необ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ходимые   для   ведения  сельского  или  подсоб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ного хозяйства.</w:t>
      </w:r>
    </w:p>
    <w:p w:rsidR="004776FB" w:rsidRDefault="004776FB">
      <w:pPr>
        <w:widowControl/>
        <w:numPr>
          <w:ilvl w:val="0"/>
          <w:numId w:val="12"/>
        </w:numPr>
        <w:spacing w:line="360" w:lineRule="auto"/>
        <w:jc w:val="left"/>
        <w:rPr>
          <w:rFonts w:ascii="Courier New" w:hAnsi="Courier New" w:cs="Courier New"/>
          <w:sz w:val="28"/>
          <w:szCs w:val="28"/>
        </w:rPr>
      </w:pPr>
      <w:r>
        <w:rPr>
          <w:rFonts w:ascii="Courier New" w:hAnsi="Courier New" w:cs="Courier New"/>
          <w:sz w:val="28"/>
          <w:szCs w:val="28"/>
        </w:rPr>
        <w:t>У осужденного, основным занятием которого является сельское хозяйство, - хозяйственные постройки и домашний скот в количестве,необходимом для удовлетворения минимальных потребностей его семьи, а также корм для скота.</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4. Семена,      необходимые      для     очеред-</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ного     посева сельскохозяйственных культур.</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5. Предметы домашней обстановки, утвари, одежды:</w:t>
      </w:r>
    </w:p>
    <w:p w:rsidR="004776FB" w:rsidRDefault="004776FB">
      <w:pPr>
        <w:widowControl/>
        <w:spacing w:line="360" w:lineRule="auto"/>
        <w:ind w:firstLine="0"/>
        <w:jc w:val="left"/>
        <w:rPr>
          <w:rFonts w:ascii="Courier New" w:hAnsi="Courier New" w:cs="Courier New"/>
          <w:sz w:val="28"/>
          <w:szCs w:val="28"/>
        </w:rPr>
      </w:pPr>
      <w:r>
        <w:rPr>
          <w:sz w:val="28"/>
          <w:szCs w:val="28"/>
        </w:rPr>
        <w:t xml:space="preserve">         а</w:t>
      </w:r>
      <w:r>
        <w:rPr>
          <w:rFonts w:ascii="Courier New" w:hAnsi="Courier New" w:cs="Courier New"/>
          <w:sz w:val="28"/>
          <w:szCs w:val="28"/>
        </w:rPr>
        <w:t>) одежда, обувь, белье, постельные принадлежности, кухонная и столовая утварь, находящиеся в употреблении;</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б) мебель, минимально необходимая для осужденного и членов его семьи;</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в) все детские принадлежности.</w:t>
      </w:r>
    </w:p>
    <w:p w:rsidR="004776FB" w:rsidRDefault="004776FB">
      <w:pPr>
        <w:pStyle w:val="21"/>
        <w:spacing w:line="360" w:lineRule="auto"/>
        <w:rPr>
          <w:rFonts w:ascii="Courier New" w:hAnsi="Courier New" w:cs="Courier New"/>
        </w:rPr>
      </w:pPr>
      <w:r>
        <w:rPr>
          <w:rFonts w:ascii="Courier New" w:hAnsi="Courier New" w:cs="Courier New"/>
        </w:rPr>
        <w:t xml:space="preserve">       6. У осужденного, основным занятием которого яв- </w:t>
      </w:r>
    </w:p>
    <w:p w:rsidR="004776FB" w:rsidRDefault="004776FB">
      <w:pPr>
        <w:pStyle w:val="21"/>
        <w:spacing w:line="360" w:lineRule="auto"/>
        <w:rPr>
          <w:rFonts w:ascii="Courier New" w:hAnsi="Courier New" w:cs="Courier New"/>
        </w:rPr>
      </w:pPr>
      <w:r>
        <w:t xml:space="preserve">          </w:t>
      </w:r>
      <w:r>
        <w:rPr>
          <w:rFonts w:ascii="Courier New" w:hAnsi="Courier New" w:cs="Courier New"/>
        </w:rPr>
        <w:t xml:space="preserve">ляется сельское хозяйство,  -  продукты  питания  в   </w:t>
      </w:r>
    </w:p>
    <w:p w:rsidR="004776FB" w:rsidRDefault="004776FB">
      <w:pPr>
        <w:pStyle w:val="21"/>
        <w:spacing w:line="360" w:lineRule="auto"/>
        <w:rPr>
          <w:rFonts w:ascii="Courier New" w:hAnsi="Courier New" w:cs="Courier New"/>
        </w:rPr>
      </w:pPr>
      <w:r>
        <w:t xml:space="preserve">          </w:t>
      </w:r>
      <w:r>
        <w:rPr>
          <w:rFonts w:ascii="Courier New" w:hAnsi="Courier New" w:cs="Courier New"/>
        </w:rPr>
        <w:t xml:space="preserve">количестве,  необходимом  для осужденного  и  его   </w:t>
      </w:r>
    </w:p>
    <w:p w:rsidR="004776FB" w:rsidRDefault="004776FB">
      <w:pPr>
        <w:pStyle w:val="21"/>
        <w:spacing w:line="360" w:lineRule="auto"/>
        <w:rPr>
          <w:rFonts w:ascii="Courier New" w:hAnsi="Courier New" w:cs="Courier New"/>
        </w:rPr>
      </w:pPr>
      <w:r>
        <w:rPr>
          <w:rFonts w:ascii="Courier New" w:hAnsi="Courier New" w:cs="Courier New"/>
        </w:rPr>
        <w:t xml:space="preserve">    семьи  до  нового  урожая,  а   у   остальных</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осужденных - продукты питания и деньги на общую   </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сумму, равную трем  минимальным  размерам  оплаты   </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труда  на  осужденного и каждого из  членов его се-</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мьи.</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7. Топливо, предназначенное для приготовления  </w:t>
      </w:r>
    </w:p>
    <w:p w:rsidR="004776FB" w:rsidRDefault="004776FB">
      <w:pPr>
        <w:widowControl/>
        <w:spacing w:line="360" w:lineRule="auto"/>
        <w:ind w:firstLine="0"/>
        <w:jc w:val="left"/>
        <w:rPr>
          <w:rFonts w:ascii="Courier New" w:hAnsi="Courier New" w:cs="Courier New"/>
          <w:sz w:val="28"/>
          <w:szCs w:val="28"/>
        </w:rPr>
      </w:pPr>
      <w:r>
        <w:rPr>
          <w:sz w:val="28"/>
          <w:szCs w:val="28"/>
        </w:rPr>
        <w:t xml:space="preserve">                        </w:t>
      </w:r>
      <w:r>
        <w:rPr>
          <w:rFonts w:ascii="Courier New" w:hAnsi="Courier New" w:cs="Courier New"/>
          <w:sz w:val="28"/>
          <w:szCs w:val="28"/>
        </w:rPr>
        <w:t xml:space="preserve">пищи и отопления жилого помещения семьи </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осужденного.</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8. Инвентарь  (в  том  числе сельскохозяйствен-</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ная техника),  а  также пособия   и    книги,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необходимые    для    продолжения профессио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нальных  занятий  осужденного  и  членов  его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семьи,  за исключением случаев,  когда осуж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денный приговором суда лишен права занимать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определенные   должности  или  заниматься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определенной деятельностью либо когда инвен -</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тарь использовался им для совершения преступ-</w:t>
      </w:r>
    </w:p>
    <w:p w:rsidR="004776FB" w:rsidRDefault="004776FB">
      <w:pPr>
        <w:widowControl/>
        <w:spacing w:line="360" w:lineRule="auto"/>
        <w:ind w:firstLine="0"/>
        <w:rPr>
          <w:rFonts w:ascii="Courier New" w:hAnsi="Courier New" w:cs="Courier New"/>
          <w:sz w:val="28"/>
          <w:szCs w:val="28"/>
        </w:rPr>
      </w:pPr>
      <w:r>
        <w:rPr>
          <w:rFonts w:ascii="Courier New" w:hAnsi="Courier New" w:cs="Courier New"/>
          <w:sz w:val="28"/>
          <w:szCs w:val="28"/>
        </w:rPr>
        <w:t xml:space="preserve">          ления.</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9. Транспортные  средства,  специально   предна-</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значенные   для передвижения инвалидов.</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10. Международные и иные призы, которыми награж-</w:t>
      </w:r>
    </w:p>
    <w:p w:rsidR="004776FB" w:rsidRDefault="004776FB">
      <w:pPr>
        <w:widowControl/>
        <w:spacing w:line="360" w:lineRule="auto"/>
        <w:ind w:firstLine="0"/>
        <w:jc w:val="left"/>
        <w:rPr>
          <w:rFonts w:ascii="Courier New" w:hAnsi="Courier New" w:cs="Courier New"/>
          <w:sz w:val="28"/>
          <w:szCs w:val="28"/>
        </w:rPr>
      </w:pPr>
      <w:r>
        <w:rPr>
          <w:rFonts w:ascii="Courier New" w:hAnsi="Courier New" w:cs="Courier New"/>
          <w:sz w:val="28"/>
          <w:szCs w:val="28"/>
        </w:rPr>
        <w:t xml:space="preserve">           ден осужденный.</w:t>
      </w:r>
    </w:p>
    <w:p w:rsidR="004776FB" w:rsidRDefault="004776FB">
      <w:pPr>
        <w:pStyle w:val="7"/>
        <w:spacing w:line="360" w:lineRule="auto"/>
        <w:jc w:val="both"/>
        <w:rPr>
          <w:rFonts w:ascii="Courier New" w:hAnsi="Courier New" w:cs="Courier New"/>
        </w:rPr>
      </w:pPr>
      <w:r>
        <w:rPr>
          <w:rFonts w:ascii="Courier New" w:hAnsi="Courier New" w:cs="Courier New"/>
        </w:rPr>
        <w:t xml:space="preserve"> Указанные в настоящем Перечне предметы могут  быть конфискованы,  если они обнаружены в количестве,  явно превышающем потребности  осужденного  и  его  семьи,   либо   изготовлены   из драгоценных   металлов,  являются  предметами  роскоши  или  имеют историческую или художественную ценность.</w:t>
      </w:r>
    </w:p>
    <w:p w:rsidR="004776FB" w:rsidRDefault="004776FB">
      <w:pPr>
        <w:widowControl/>
        <w:spacing w:line="360" w:lineRule="auto"/>
        <w:ind w:firstLine="900"/>
        <w:jc w:val="left"/>
        <w:rPr>
          <w:sz w:val="28"/>
          <w:szCs w:val="28"/>
        </w:rPr>
      </w:pPr>
      <w:r>
        <w:rPr>
          <w:rFonts w:ascii="Courier New" w:hAnsi="Courier New" w:cs="Courier New"/>
          <w:sz w:val="28"/>
          <w:szCs w:val="28"/>
        </w:rPr>
        <w:t xml:space="preserve">При толковании тех либо иных категорий, следует исходить из положений других Федеральных законов, в частности, при понимании жилого помещения необходим гражданский и жилищный кодексы, прожиточного минимума – </w:t>
      </w:r>
      <w:r>
        <w:rPr>
          <w:rFonts w:ascii="Courier New" w:hAnsi="Courier New" w:cs="Courier New"/>
          <w:b/>
          <w:bCs/>
          <w:sz w:val="28"/>
          <w:szCs w:val="28"/>
        </w:rPr>
        <w:t>ФЗ от 24 октября 1997 г. «О прожиточном минимуме в РФ»</w:t>
      </w:r>
      <w:r>
        <w:rPr>
          <w:rFonts w:ascii="Courier New" w:hAnsi="Courier New" w:cs="Courier New"/>
          <w:sz w:val="28"/>
          <w:szCs w:val="28"/>
        </w:rPr>
        <w:t xml:space="preserve"> и др.</w:t>
      </w: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widowControl/>
        <w:spacing w:line="360" w:lineRule="auto"/>
        <w:ind w:firstLine="0"/>
        <w:jc w:val="left"/>
        <w:rPr>
          <w:sz w:val="28"/>
          <w:szCs w:val="28"/>
        </w:rPr>
      </w:pPr>
    </w:p>
    <w:p w:rsidR="004776FB" w:rsidRDefault="004776FB">
      <w:pPr>
        <w:pStyle w:val="33"/>
        <w:numPr>
          <w:ilvl w:val="0"/>
          <w:numId w:val="6"/>
        </w:numPr>
        <w:jc w:val="left"/>
      </w:pPr>
      <w:r>
        <w:t xml:space="preserve"> Имущество, принадлежащее организации, на которое не может быть обращено взыскание.</w:t>
      </w:r>
    </w:p>
    <w:p w:rsidR="004776FB" w:rsidRDefault="004776FB">
      <w:pPr>
        <w:widowControl/>
        <w:spacing w:line="360" w:lineRule="auto"/>
        <w:ind w:firstLine="0"/>
        <w:jc w:val="center"/>
        <w:rPr>
          <w:i/>
          <w:iCs/>
          <w:sz w:val="28"/>
          <w:szCs w:val="28"/>
        </w:rPr>
      </w:pP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Правила обращения взыскания на имущество организаций установлены Указом Президента РФ «О некоторых мерах по реализации решения об обращении взыскания на имущество организаций» от 14.02.96 г. (в ред. От 25.07.2000 г.) и утвержденным этим же Указом Временным положением о порядке обращения взыскания на имущество организаций.</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Перечень имущества организаций, на которое не может быть обращено взыскание по исполнительным документам, определяется федеральными законами. В настоящее время нет общего перечня, поэтому необходимо анализировать всю совокупность федеральных законов для определения имущества организаций, имеющего иммунитет от взыскания.</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Так согласно </w:t>
      </w:r>
      <w:r>
        <w:rPr>
          <w:rFonts w:ascii="Courier New" w:hAnsi="Courier New" w:cs="Courier New"/>
          <w:b/>
          <w:bCs/>
          <w:sz w:val="28"/>
          <w:szCs w:val="28"/>
        </w:rPr>
        <w:t>п.5 ст. 21 ФЗ от 26 сентября 1997 г. «О свободе совести и о религиозных объединениях»</w:t>
      </w:r>
      <w:r>
        <w:rPr>
          <w:rFonts w:ascii="Courier New" w:hAnsi="Courier New" w:cs="Courier New"/>
          <w:sz w:val="28"/>
          <w:szCs w:val="28"/>
        </w:rPr>
        <w:t xml:space="preserve">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Правительством РФ по предложениям религиозных организаций. Пока такой Перечень не утвержден.</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Абсолютный иммунитет установлен в отношении имущества, которое изъято из оборота или ограничено в обороте.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В Перечень видов продукции и отходов производства, свободная реализация которых запрещена, утвержденный </w:t>
      </w:r>
      <w:r>
        <w:rPr>
          <w:rFonts w:ascii="Courier New" w:hAnsi="Courier New" w:cs="Courier New"/>
          <w:b/>
          <w:bCs/>
          <w:sz w:val="28"/>
          <w:szCs w:val="28"/>
        </w:rPr>
        <w:t xml:space="preserve">Указом Президента РФ от 22 февраля 1992 г. № 179 </w:t>
      </w:r>
      <w:r>
        <w:rPr>
          <w:rFonts w:ascii="Courier New" w:hAnsi="Courier New" w:cs="Courier New"/>
          <w:b/>
          <w:bCs/>
          <w:sz w:val="28"/>
          <w:szCs w:val="28"/>
          <w:vertAlign w:val="superscript"/>
        </w:rPr>
        <w:t>3</w:t>
      </w:r>
      <w:r>
        <w:rPr>
          <w:rFonts w:ascii="Courier New" w:hAnsi="Courier New" w:cs="Courier New"/>
          <w:sz w:val="28"/>
          <w:szCs w:val="28"/>
        </w:rPr>
        <w:t>, входят:</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драгоценные и редкоземельные металлы и изделия из них</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драгоценные камни и изделия из них</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стратегические материалы</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вооружение, боеприпасы к нему, военная техника, запасные части, комплектующие изделия и приборы к ним, взрывчатые вещества, пороха, все виды ракетного топлива, а также специальные материалы и специальное оборудование для их производства, специальное снаряжение личного состава военизированных организаций и нормативно-техническая продукция на их производство и эксплуатацию.</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Ракетно-космические комплексы, системы связи и управления военного назначения и нормативно техническая документация на их производство и эксплуатацию</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Боевые отравляющие вещества, средства защиты от них и</w:t>
      </w:r>
      <w:r>
        <w:rPr>
          <w:sz w:val="28"/>
          <w:szCs w:val="28"/>
        </w:rPr>
        <w:t xml:space="preserve"> </w:t>
      </w:r>
      <w:r>
        <w:rPr>
          <w:rFonts w:ascii="Courier New" w:hAnsi="Courier New" w:cs="Courier New"/>
          <w:sz w:val="28"/>
          <w:szCs w:val="28"/>
        </w:rPr>
        <w:t>нормативно техническая документация на их производство и использование</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Уран, другие делящиеся материалы и изделия из них и т.п.</w:t>
      </w:r>
    </w:p>
    <w:p w:rsidR="004776FB" w:rsidRDefault="004776FB">
      <w:pPr>
        <w:pStyle w:val="8"/>
        <w:spacing w:line="360" w:lineRule="auto"/>
        <w:rPr>
          <w:rFonts w:ascii="Courier New" w:hAnsi="Courier New" w:cs="Courier New"/>
          <w:i/>
          <w:iCs/>
        </w:rPr>
      </w:pPr>
      <w:r>
        <w:rPr>
          <w:rFonts w:ascii="Courier New" w:hAnsi="Courier New" w:cs="Courier New"/>
        </w:rPr>
        <w:t xml:space="preserve">Согласно  </w:t>
      </w:r>
      <w:r>
        <w:rPr>
          <w:rFonts w:ascii="Courier New" w:hAnsi="Courier New" w:cs="Courier New"/>
          <w:b/>
          <w:bCs/>
        </w:rPr>
        <w:t>ст. 239 Бюджетного кодекса РФ</w:t>
      </w:r>
      <w:r>
        <w:rPr>
          <w:rFonts w:ascii="Courier New" w:hAnsi="Courier New" w:cs="Courier New"/>
        </w:rPr>
        <w:t xml:space="preserve">  установлен относительный иммунитет бюджетов. </w:t>
      </w:r>
      <w:r>
        <w:rPr>
          <w:rFonts w:ascii="Courier New" w:hAnsi="Courier New" w:cs="Courier New"/>
          <w:i/>
          <w:iCs/>
        </w:rPr>
        <w:t>Иммунитет бюджетов представляет собой правовой режим, при котором обращение взыскания на бюджетные средства осуществляются только на основании судебного акта, предусматривающего: возмещение убытков, причиненных физическому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т.ч. в результате издания актов органов государственной власти или органов местного самоуправления, не соответствующих закону или иному правовому акту, за исключением, случаев, определенных абз. 2 ст. 239 Бюджетного кодекса РФ, а именно возмещение в  размере  недофинансирования   в   случае,   если  взыскиваемые  средства были утверждены в законодательном порядке в  составе расходов бюджета.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Иммунитет от взыскания установлен в отношении имущества, переданного в доверительное управление. В соответствии со ст. 1018 ГК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 Поэтому обращение взыскания по долгам учредителя</w:t>
      </w:r>
      <w:r>
        <w:rPr>
          <w:sz w:val="28"/>
          <w:szCs w:val="28"/>
        </w:rPr>
        <w:t xml:space="preserve"> </w:t>
      </w:r>
      <w:r>
        <w:rPr>
          <w:rFonts w:ascii="Courier New" w:hAnsi="Courier New" w:cs="Courier New"/>
          <w:sz w:val="28"/>
          <w:szCs w:val="28"/>
        </w:rPr>
        <w:t>управления на имущество, переданное им в доверительное управление, не допускается, за исключением несостоятельства (банкротства) этого лица.</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Иммунитет от взыскания установлен в отношении ценных бумаг, что вытекает в ряде случаев из </w:t>
      </w:r>
      <w:r>
        <w:rPr>
          <w:rFonts w:ascii="Courier New" w:hAnsi="Courier New" w:cs="Courier New"/>
          <w:b/>
          <w:bCs/>
          <w:sz w:val="28"/>
          <w:szCs w:val="28"/>
        </w:rPr>
        <w:t>Постановления Пленума Высшего Арбитражного Суда РФ от 3 марта 1999 г. № 4 «О некоторых вопросах, связанных с обращением взыскания на акции».</w:t>
      </w:r>
      <w:r>
        <w:rPr>
          <w:rFonts w:ascii="Courier New" w:hAnsi="Courier New" w:cs="Courier New"/>
          <w:sz w:val="28"/>
          <w:szCs w:val="28"/>
        </w:rPr>
        <w:t xml:space="preserve"> Согласно п. 1 данного постановления не может быть обращено взыскание:</w:t>
      </w:r>
    </w:p>
    <w:p w:rsidR="004776FB" w:rsidRDefault="004776FB">
      <w:pPr>
        <w:widowControl/>
        <w:numPr>
          <w:ilvl w:val="0"/>
          <w:numId w:val="13"/>
        </w:numPr>
        <w:spacing w:line="360" w:lineRule="auto"/>
        <w:rPr>
          <w:rFonts w:ascii="Courier New" w:hAnsi="Courier New" w:cs="Courier New"/>
          <w:sz w:val="28"/>
          <w:szCs w:val="28"/>
        </w:rPr>
      </w:pPr>
      <w:r>
        <w:rPr>
          <w:rFonts w:ascii="Courier New" w:hAnsi="Courier New" w:cs="Courier New"/>
          <w:sz w:val="28"/>
          <w:szCs w:val="28"/>
        </w:rPr>
        <w:t>На пакеты акций, находящихся в государственной или муниципальной собственности и переданные государством (муниципальным органом) в управление Министерству государственного имущества РФ, территориальному органу по управлению  государственным имуществом, фонду имущества либо по договору управляющей организации, - по долгам соответствующего акционерного общества или органа (организации, лица), которым они переданы в управление.</w:t>
      </w:r>
    </w:p>
    <w:p w:rsidR="004776FB" w:rsidRDefault="004776FB">
      <w:pPr>
        <w:widowControl/>
        <w:numPr>
          <w:ilvl w:val="0"/>
          <w:numId w:val="13"/>
        </w:numPr>
        <w:spacing w:line="360" w:lineRule="auto"/>
        <w:rPr>
          <w:rFonts w:ascii="Courier New" w:hAnsi="Courier New" w:cs="Courier New"/>
          <w:sz w:val="28"/>
          <w:szCs w:val="28"/>
        </w:rPr>
      </w:pPr>
      <w:r>
        <w:rPr>
          <w:rFonts w:ascii="Courier New" w:hAnsi="Courier New" w:cs="Courier New"/>
          <w:sz w:val="28"/>
          <w:szCs w:val="28"/>
        </w:rPr>
        <w:t>На акции принадлежащие юридическому или физическому лицу, переданные им по договору в доверительное управление – по долгам управляющей организации. По обязательствам (долгам) собственника таких акций на них может быть обращено взыскание в установленном порядке.</w:t>
      </w:r>
    </w:p>
    <w:p w:rsidR="004776FB" w:rsidRDefault="004776FB">
      <w:pPr>
        <w:widowControl/>
        <w:spacing w:line="360" w:lineRule="auto"/>
        <w:ind w:firstLine="900"/>
        <w:rPr>
          <w:rFonts w:ascii="Courier New" w:hAnsi="Courier New" w:cs="Courier New"/>
          <w:sz w:val="28"/>
          <w:szCs w:val="28"/>
        </w:rPr>
      </w:pPr>
      <w:r>
        <w:rPr>
          <w:rFonts w:ascii="Courier New" w:hAnsi="Courier New" w:cs="Courier New"/>
          <w:sz w:val="28"/>
          <w:szCs w:val="28"/>
        </w:rPr>
        <w:t xml:space="preserve">В соответствии с </w:t>
      </w:r>
      <w:r>
        <w:rPr>
          <w:rFonts w:ascii="Courier New" w:hAnsi="Courier New" w:cs="Courier New"/>
          <w:b/>
          <w:bCs/>
          <w:sz w:val="28"/>
          <w:szCs w:val="28"/>
        </w:rPr>
        <w:t>п.7 ст. 37 ФЗ от 8 декабря 1995 года «О сельскохозяйственной кооперации»</w:t>
      </w:r>
      <w:r>
        <w:rPr>
          <w:rFonts w:ascii="Courier New" w:hAnsi="Courier New" w:cs="Courier New"/>
          <w:sz w:val="28"/>
          <w:szCs w:val="28"/>
        </w:rPr>
        <w:t xml:space="preserve"> взыскание по долгам кооператива при отсутствии</w:t>
      </w:r>
      <w:r>
        <w:rPr>
          <w:sz w:val="28"/>
          <w:szCs w:val="28"/>
        </w:rPr>
        <w:t xml:space="preserve"> </w:t>
      </w:r>
      <w:r>
        <w:rPr>
          <w:rFonts w:ascii="Courier New" w:hAnsi="Courier New" w:cs="Courier New"/>
          <w:sz w:val="28"/>
          <w:szCs w:val="28"/>
        </w:rPr>
        <w:t>у него денежных средств, достаточных для погашения задолженности, может быть обращено на принадлежащее ему имущество, за исключением имущества, отнесенного в установленном порядке:</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к неделимым фондам</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 xml:space="preserve"> рабочих лошадей и скота, продуктивного и племенного скота и птицы</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сельскохозяйственной технике и транспортных средств (за исключением легковых автомобилей)</w:t>
      </w:r>
    </w:p>
    <w:p w:rsidR="004776FB" w:rsidRDefault="004776FB">
      <w:pPr>
        <w:widowControl/>
        <w:numPr>
          <w:ilvl w:val="1"/>
          <w:numId w:val="12"/>
        </w:numPr>
        <w:spacing w:line="360" w:lineRule="auto"/>
        <w:rPr>
          <w:rFonts w:ascii="Courier New" w:hAnsi="Courier New" w:cs="Courier New"/>
          <w:sz w:val="28"/>
          <w:szCs w:val="28"/>
        </w:rPr>
      </w:pPr>
      <w:r>
        <w:rPr>
          <w:rFonts w:ascii="Courier New" w:hAnsi="Courier New" w:cs="Courier New"/>
          <w:sz w:val="28"/>
          <w:szCs w:val="28"/>
        </w:rPr>
        <w:t xml:space="preserve">семенных и фуражных фондов. </w:t>
      </w: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rPr>
          <w:rFonts w:ascii="Courier New" w:hAnsi="Courier New" w:cs="Courier New"/>
          <w:sz w:val="28"/>
          <w:szCs w:val="28"/>
        </w:rPr>
      </w:pPr>
    </w:p>
    <w:p w:rsidR="004776FB" w:rsidRDefault="004776FB">
      <w:pPr>
        <w:widowControl/>
        <w:spacing w:line="360" w:lineRule="auto"/>
        <w:ind w:firstLine="0"/>
        <w:jc w:val="center"/>
        <w:rPr>
          <w:i/>
          <w:iCs/>
          <w:sz w:val="40"/>
          <w:szCs w:val="40"/>
        </w:rPr>
      </w:pPr>
      <w:r>
        <w:rPr>
          <w:i/>
          <w:iCs/>
          <w:sz w:val="40"/>
          <w:szCs w:val="40"/>
        </w:rPr>
        <w:t>ЗАКЛЮЧЕНИЕ</w:t>
      </w:r>
    </w:p>
    <w:p w:rsidR="004776FB" w:rsidRDefault="004776FB">
      <w:pPr>
        <w:widowControl/>
        <w:spacing w:line="360" w:lineRule="auto"/>
        <w:ind w:firstLine="0"/>
        <w:jc w:val="center"/>
        <w:rPr>
          <w:i/>
          <w:iCs/>
          <w:sz w:val="40"/>
          <w:szCs w:val="40"/>
        </w:rPr>
      </w:pPr>
    </w:p>
    <w:p w:rsidR="004776FB" w:rsidRDefault="004776FB">
      <w:pPr>
        <w:widowControl/>
        <w:autoSpaceDE w:val="0"/>
        <w:autoSpaceDN w:val="0"/>
        <w:adjustRightInd w:val="0"/>
        <w:spacing w:line="360" w:lineRule="auto"/>
        <w:ind w:firstLine="485"/>
        <w:rPr>
          <w:i/>
          <w:iCs/>
          <w:color w:val="000000"/>
          <w:sz w:val="32"/>
          <w:szCs w:val="32"/>
        </w:rPr>
      </w:pPr>
      <w:r>
        <w:rPr>
          <w:i/>
          <w:iCs/>
          <w:color w:val="000000"/>
          <w:sz w:val="32"/>
          <w:szCs w:val="32"/>
        </w:rPr>
        <w:t>Учитывая, что строгое соблюдение законодательства, регламентирующего основания, порядок наложения ареста на имущество и освобождения имущества от ареста является гарантией охраны интересов государства, а также имущественных прав предприятий, учреждений, организаций, колхозов, иных кооперативных организаций, их объединений и граждан, судам необходимо усилить внимание к разрешению данной категории дел, обеспечив их правильное и своевременное рассмотрение.</w:t>
      </w:r>
    </w:p>
    <w:p w:rsidR="004776FB" w:rsidRDefault="004776FB">
      <w:pPr>
        <w:widowControl/>
        <w:autoSpaceDE w:val="0"/>
        <w:autoSpaceDN w:val="0"/>
        <w:adjustRightInd w:val="0"/>
        <w:spacing w:line="360" w:lineRule="auto"/>
        <w:ind w:firstLine="485"/>
        <w:rPr>
          <w:i/>
          <w:iCs/>
          <w:sz w:val="32"/>
          <w:szCs w:val="32"/>
        </w:rPr>
      </w:pPr>
      <w:r>
        <w:rPr>
          <w:i/>
          <w:iCs/>
          <w:color w:val="000000"/>
          <w:sz w:val="32"/>
          <w:szCs w:val="32"/>
        </w:rPr>
        <w:t>При рассмотрении дел данной категории судам необходимо тщательно проверять, является ли истец собственником имущества, на которое наложен арест, либо владеет им в силу закона или договора, не призвано ли это имущество по приговору суда приобретенным на средства, добытые</w:t>
      </w:r>
      <w:r>
        <w:rPr>
          <w:rFonts w:ascii="Courier New" w:hAnsi="Courier New" w:cs="Courier New"/>
          <w:color w:val="000000"/>
          <w:sz w:val="28"/>
          <w:szCs w:val="28"/>
        </w:rPr>
        <w:t xml:space="preserve"> </w:t>
      </w:r>
      <w:r>
        <w:rPr>
          <w:i/>
          <w:iCs/>
          <w:color w:val="000000"/>
          <w:sz w:val="32"/>
          <w:szCs w:val="32"/>
        </w:rPr>
        <w:t>преступным путем, а также насколько соответствуют действительности обстоятельства, на которые ссылается истец.</w:t>
      </w: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32"/>
          <w:szCs w:val="32"/>
        </w:rPr>
      </w:pPr>
    </w:p>
    <w:p w:rsidR="004776FB" w:rsidRDefault="004776FB">
      <w:pPr>
        <w:widowControl/>
        <w:spacing w:line="360" w:lineRule="auto"/>
        <w:ind w:firstLine="900"/>
        <w:rPr>
          <w:i/>
          <w:iCs/>
          <w:sz w:val="32"/>
          <w:szCs w:val="32"/>
        </w:rPr>
      </w:pPr>
      <w:r>
        <w:rPr>
          <w:i/>
          <w:iCs/>
          <w:sz w:val="32"/>
          <w:szCs w:val="32"/>
        </w:rPr>
        <w:t>Как видно из работы точно определен Перечень видов имущества, на которое не может обращаться</w:t>
      </w:r>
      <w:r>
        <w:rPr>
          <w:i/>
          <w:iCs/>
          <w:sz w:val="40"/>
          <w:szCs w:val="40"/>
        </w:rPr>
        <w:t xml:space="preserve"> </w:t>
      </w:r>
      <w:r>
        <w:rPr>
          <w:i/>
          <w:iCs/>
          <w:sz w:val="32"/>
          <w:szCs w:val="32"/>
        </w:rPr>
        <w:t>взыскание, относящиеся к гражданину-должнику, как физического лица.</w:t>
      </w:r>
    </w:p>
    <w:p w:rsidR="004776FB" w:rsidRDefault="004776FB">
      <w:pPr>
        <w:widowControl/>
        <w:spacing w:line="360" w:lineRule="auto"/>
        <w:ind w:firstLine="900"/>
        <w:rPr>
          <w:i/>
          <w:iCs/>
          <w:sz w:val="32"/>
          <w:szCs w:val="32"/>
        </w:rPr>
      </w:pPr>
      <w:r>
        <w:rPr>
          <w:i/>
          <w:iCs/>
          <w:sz w:val="32"/>
          <w:szCs w:val="32"/>
        </w:rPr>
        <w:t>Что касается Перечня имущества, принадлежащего организации, то он не утвержден. И поэтому приходится анализировать конкретный Федеральный закон, чтобы определить на какое имущество</w:t>
      </w:r>
      <w:r>
        <w:rPr>
          <w:i/>
          <w:iCs/>
          <w:sz w:val="40"/>
          <w:szCs w:val="40"/>
        </w:rPr>
        <w:t xml:space="preserve"> </w:t>
      </w:r>
      <w:r>
        <w:rPr>
          <w:i/>
          <w:iCs/>
          <w:sz w:val="32"/>
          <w:szCs w:val="32"/>
        </w:rPr>
        <w:t>организации-должника не может быть обращено взыскание.</w:t>
      </w:r>
    </w:p>
    <w:p w:rsidR="004776FB" w:rsidRDefault="004776FB">
      <w:pPr>
        <w:widowControl/>
        <w:spacing w:line="360" w:lineRule="auto"/>
        <w:ind w:firstLine="900"/>
        <w:rPr>
          <w:i/>
          <w:iCs/>
          <w:sz w:val="32"/>
          <w:szCs w:val="32"/>
        </w:rPr>
      </w:pPr>
      <w:r>
        <w:rPr>
          <w:i/>
          <w:iCs/>
          <w:sz w:val="32"/>
          <w:szCs w:val="32"/>
        </w:rPr>
        <w:t>Главное значение имущественного иммунитета как было сказано и видно выше заключается  в обеспечении гарантий условий труда и минимально необходимых условий жизни.</w:t>
      </w: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rPr>
          <w:i/>
          <w:iCs/>
          <w:sz w:val="40"/>
          <w:szCs w:val="40"/>
        </w:rPr>
      </w:pPr>
    </w:p>
    <w:p w:rsidR="004776FB" w:rsidRDefault="004776FB">
      <w:pPr>
        <w:widowControl/>
        <w:spacing w:line="360" w:lineRule="auto"/>
        <w:ind w:firstLine="900"/>
        <w:jc w:val="center"/>
        <w:rPr>
          <w:i/>
          <w:iCs/>
          <w:sz w:val="40"/>
          <w:szCs w:val="40"/>
        </w:rPr>
      </w:pPr>
      <w:r>
        <w:rPr>
          <w:i/>
          <w:iCs/>
          <w:sz w:val="40"/>
          <w:szCs w:val="40"/>
        </w:rPr>
        <w:t>Используемая литература</w:t>
      </w:r>
    </w:p>
    <w:p w:rsidR="004776FB" w:rsidRDefault="004776FB">
      <w:pPr>
        <w:widowControl/>
        <w:spacing w:line="360" w:lineRule="auto"/>
        <w:ind w:firstLine="900"/>
        <w:jc w:val="center"/>
        <w:rPr>
          <w:i/>
          <w:iCs/>
          <w:sz w:val="40"/>
          <w:szCs w:val="40"/>
        </w:rPr>
      </w:pPr>
    </w:p>
    <w:p w:rsidR="004776FB" w:rsidRDefault="004776FB">
      <w:pPr>
        <w:widowControl/>
        <w:numPr>
          <w:ilvl w:val="0"/>
          <w:numId w:val="16"/>
        </w:numPr>
        <w:spacing w:line="360" w:lineRule="auto"/>
        <w:rPr>
          <w:i/>
          <w:iCs/>
          <w:sz w:val="28"/>
          <w:szCs w:val="28"/>
        </w:rPr>
      </w:pPr>
      <w:r>
        <w:rPr>
          <w:i/>
          <w:iCs/>
          <w:sz w:val="28"/>
          <w:szCs w:val="28"/>
        </w:rPr>
        <w:t>Гражданский процессуальный кодекс РФ – М.: ТК Велби, Изд-во Проспект, 2003 г.</w:t>
      </w:r>
    </w:p>
    <w:p w:rsidR="004776FB" w:rsidRDefault="004776FB">
      <w:pPr>
        <w:widowControl/>
        <w:numPr>
          <w:ilvl w:val="0"/>
          <w:numId w:val="16"/>
        </w:numPr>
        <w:spacing w:line="360" w:lineRule="auto"/>
        <w:rPr>
          <w:i/>
          <w:iCs/>
          <w:sz w:val="28"/>
          <w:szCs w:val="28"/>
        </w:rPr>
      </w:pPr>
      <w:r>
        <w:rPr>
          <w:i/>
          <w:iCs/>
          <w:sz w:val="28"/>
          <w:szCs w:val="28"/>
        </w:rPr>
        <w:t xml:space="preserve"> Гражданский кодекс РФ</w:t>
      </w:r>
    </w:p>
    <w:p w:rsidR="004776FB" w:rsidRDefault="004776FB">
      <w:pPr>
        <w:widowControl/>
        <w:numPr>
          <w:ilvl w:val="0"/>
          <w:numId w:val="16"/>
        </w:numPr>
        <w:spacing w:line="360" w:lineRule="auto"/>
        <w:rPr>
          <w:i/>
          <w:iCs/>
          <w:sz w:val="28"/>
          <w:szCs w:val="28"/>
        </w:rPr>
      </w:pPr>
      <w:r>
        <w:rPr>
          <w:i/>
          <w:iCs/>
          <w:sz w:val="28"/>
          <w:szCs w:val="28"/>
        </w:rPr>
        <w:t>ФЗ «Об исполнительном производстве»</w:t>
      </w:r>
    </w:p>
    <w:p w:rsidR="004776FB" w:rsidRDefault="004776FB">
      <w:pPr>
        <w:widowControl/>
        <w:numPr>
          <w:ilvl w:val="0"/>
          <w:numId w:val="16"/>
        </w:numPr>
        <w:spacing w:line="360" w:lineRule="auto"/>
        <w:rPr>
          <w:i/>
          <w:iCs/>
          <w:sz w:val="28"/>
          <w:szCs w:val="28"/>
        </w:rPr>
      </w:pPr>
      <w:r>
        <w:rPr>
          <w:i/>
          <w:iCs/>
          <w:sz w:val="28"/>
          <w:szCs w:val="28"/>
        </w:rPr>
        <w:t>Уголовно-исполнительный кодекс РФ</w:t>
      </w:r>
    </w:p>
    <w:p w:rsidR="004776FB" w:rsidRDefault="004776FB">
      <w:pPr>
        <w:widowControl/>
        <w:numPr>
          <w:ilvl w:val="0"/>
          <w:numId w:val="16"/>
        </w:numPr>
        <w:spacing w:line="360" w:lineRule="auto"/>
        <w:rPr>
          <w:i/>
          <w:iCs/>
          <w:sz w:val="28"/>
          <w:szCs w:val="28"/>
        </w:rPr>
      </w:pPr>
      <w:r>
        <w:rPr>
          <w:i/>
          <w:iCs/>
          <w:sz w:val="28"/>
          <w:szCs w:val="28"/>
        </w:rPr>
        <w:t>ФЗ от 26 сентября 1997 г. «О свободе совести и о религиозных объединениях»</w:t>
      </w:r>
    </w:p>
    <w:p w:rsidR="004776FB" w:rsidRDefault="004776FB">
      <w:pPr>
        <w:widowControl/>
        <w:numPr>
          <w:ilvl w:val="0"/>
          <w:numId w:val="16"/>
        </w:numPr>
        <w:spacing w:line="360" w:lineRule="auto"/>
        <w:rPr>
          <w:i/>
          <w:iCs/>
          <w:sz w:val="28"/>
          <w:szCs w:val="28"/>
        </w:rPr>
      </w:pPr>
      <w:r>
        <w:rPr>
          <w:i/>
          <w:iCs/>
          <w:sz w:val="28"/>
          <w:szCs w:val="28"/>
        </w:rPr>
        <w:t xml:space="preserve">Указ Президента РФ от 22 февраля 1992 г. № 179 </w:t>
      </w:r>
      <w:r>
        <w:rPr>
          <w:i/>
          <w:iCs/>
          <w:sz w:val="28"/>
          <w:szCs w:val="28"/>
          <w:vertAlign w:val="superscript"/>
        </w:rPr>
        <w:t>3</w:t>
      </w:r>
    </w:p>
    <w:p w:rsidR="004776FB" w:rsidRDefault="004776FB">
      <w:pPr>
        <w:widowControl/>
        <w:numPr>
          <w:ilvl w:val="0"/>
          <w:numId w:val="16"/>
        </w:numPr>
        <w:spacing w:line="360" w:lineRule="auto"/>
        <w:rPr>
          <w:i/>
          <w:iCs/>
          <w:sz w:val="28"/>
          <w:szCs w:val="28"/>
        </w:rPr>
      </w:pPr>
      <w:r>
        <w:rPr>
          <w:i/>
          <w:iCs/>
          <w:sz w:val="28"/>
          <w:szCs w:val="28"/>
        </w:rPr>
        <w:t>Бюджетный кодекс РФ</w:t>
      </w:r>
    </w:p>
    <w:p w:rsidR="004776FB" w:rsidRDefault="004776FB">
      <w:pPr>
        <w:widowControl/>
        <w:numPr>
          <w:ilvl w:val="0"/>
          <w:numId w:val="16"/>
        </w:numPr>
        <w:spacing w:line="360" w:lineRule="auto"/>
        <w:rPr>
          <w:i/>
          <w:iCs/>
          <w:sz w:val="28"/>
          <w:szCs w:val="28"/>
        </w:rPr>
      </w:pPr>
      <w:r>
        <w:rPr>
          <w:i/>
          <w:iCs/>
          <w:sz w:val="28"/>
          <w:szCs w:val="28"/>
        </w:rPr>
        <w:t xml:space="preserve">ФЗ от 8 декабря 1995 года «О сельскохозяйственной кооперации»   </w:t>
      </w:r>
    </w:p>
    <w:p w:rsidR="004776FB" w:rsidRDefault="004776FB">
      <w:pPr>
        <w:widowControl/>
        <w:numPr>
          <w:ilvl w:val="0"/>
          <w:numId w:val="16"/>
        </w:numPr>
        <w:spacing w:line="360" w:lineRule="auto"/>
        <w:rPr>
          <w:i/>
          <w:iCs/>
          <w:sz w:val="28"/>
          <w:szCs w:val="28"/>
        </w:rPr>
      </w:pPr>
      <w:r>
        <w:rPr>
          <w:i/>
          <w:iCs/>
          <w:sz w:val="28"/>
          <w:szCs w:val="28"/>
        </w:rPr>
        <w:t>Постановления Пленума Высшего Арбитражного Суда РФ от 3 марта 1999 г. № 4 «О некоторых вопросах, связанных с обращением взыскания на акции»</w:t>
      </w:r>
    </w:p>
    <w:p w:rsidR="004776FB" w:rsidRDefault="004776FB">
      <w:pPr>
        <w:widowControl/>
        <w:numPr>
          <w:ilvl w:val="0"/>
          <w:numId w:val="16"/>
        </w:numPr>
        <w:spacing w:line="360" w:lineRule="auto"/>
        <w:rPr>
          <w:i/>
          <w:iCs/>
          <w:sz w:val="28"/>
          <w:szCs w:val="28"/>
        </w:rPr>
      </w:pPr>
      <w:r>
        <w:rPr>
          <w:i/>
          <w:iCs/>
          <w:sz w:val="28"/>
          <w:szCs w:val="28"/>
        </w:rPr>
        <w:t>Журнал АДВОКАТ № 11 ноябрь 2001 г.</w:t>
      </w:r>
    </w:p>
    <w:p w:rsidR="004776FB" w:rsidRDefault="004776FB">
      <w:pPr>
        <w:widowControl/>
        <w:numPr>
          <w:ilvl w:val="0"/>
          <w:numId w:val="16"/>
        </w:numPr>
        <w:spacing w:line="360" w:lineRule="auto"/>
        <w:rPr>
          <w:i/>
          <w:iCs/>
          <w:sz w:val="28"/>
          <w:szCs w:val="28"/>
        </w:rPr>
      </w:pPr>
      <w:r>
        <w:rPr>
          <w:i/>
          <w:iCs/>
          <w:sz w:val="28"/>
          <w:szCs w:val="28"/>
        </w:rPr>
        <w:t>Учебник гражданского процесса/ Под ред М.К. Треушникова, - М.: Издательство «СПАРК», 1996 г.</w:t>
      </w:r>
    </w:p>
    <w:p w:rsidR="004776FB" w:rsidRDefault="004776FB">
      <w:pPr>
        <w:widowControl/>
        <w:numPr>
          <w:ilvl w:val="0"/>
          <w:numId w:val="16"/>
        </w:numPr>
        <w:spacing w:line="360" w:lineRule="auto"/>
        <w:rPr>
          <w:i/>
          <w:iCs/>
          <w:sz w:val="28"/>
          <w:szCs w:val="28"/>
        </w:rPr>
      </w:pPr>
      <w:r>
        <w:rPr>
          <w:i/>
          <w:iCs/>
          <w:sz w:val="28"/>
          <w:szCs w:val="28"/>
        </w:rPr>
        <w:t>Гражданский процесс / Под ред. Осипова Ю.К., - М.: Издательство БЕК, 1995 г.</w:t>
      </w:r>
    </w:p>
    <w:p w:rsidR="004776FB" w:rsidRDefault="004776FB">
      <w:pPr>
        <w:widowControl/>
        <w:numPr>
          <w:ilvl w:val="0"/>
          <w:numId w:val="16"/>
        </w:numPr>
        <w:spacing w:line="360" w:lineRule="auto"/>
        <w:rPr>
          <w:i/>
          <w:iCs/>
          <w:sz w:val="28"/>
          <w:szCs w:val="28"/>
        </w:rPr>
      </w:pPr>
      <w:r>
        <w:rPr>
          <w:i/>
          <w:iCs/>
          <w:sz w:val="28"/>
          <w:szCs w:val="28"/>
        </w:rPr>
        <w:t>Судебная практика по гражданским делам/ Сост. Е.Н. Романенкова. – М.: ТК Велсби, Издательство Проспект, 2004 г.</w:t>
      </w:r>
    </w:p>
    <w:p w:rsidR="004776FB" w:rsidRDefault="004776FB">
      <w:pPr>
        <w:pStyle w:val="8"/>
      </w:pPr>
      <w:r>
        <w:rPr>
          <w:i/>
          <w:iCs/>
        </w:rPr>
        <w:t xml:space="preserve"> </w:t>
      </w:r>
      <w:bookmarkStart w:id="0" w:name="_GoBack"/>
      <w:bookmarkEnd w:id="0"/>
    </w:p>
    <w:sectPr w:rsidR="004776FB">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6FB" w:rsidRDefault="004776FB">
      <w:r>
        <w:separator/>
      </w:r>
    </w:p>
  </w:endnote>
  <w:endnote w:type="continuationSeparator" w:id="0">
    <w:p w:rsidR="004776FB" w:rsidRDefault="0047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6FB" w:rsidRDefault="004776FB">
    <w:pPr>
      <w:pStyle w:val="ac"/>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BE095D">
      <w:rPr>
        <w:rStyle w:val="ae"/>
        <w:noProof/>
      </w:rPr>
      <w:t>2</w:t>
    </w:r>
    <w:r>
      <w:rPr>
        <w:rStyle w:val="ae"/>
      </w:rPr>
      <w:fldChar w:fldCharType="end"/>
    </w:r>
  </w:p>
  <w:p w:rsidR="004776FB" w:rsidRDefault="004776F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6FB" w:rsidRDefault="004776FB">
      <w:r>
        <w:separator/>
      </w:r>
    </w:p>
  </w:footnote>
  <w:footnote w:type="continuationSeparator" w:id="0">
    <w:p w:rsidR="004776FB" w:rsidRDefault="00477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41ECB"/>
    <w:multiLevelType w:val="singleLevel"/>
    <w:tmpl w:val="0419000F"/>
    <w:lvl w:ilvl="0">
      <w:start w:val="1"/>
      <w:numFmt w:val="decimal"/>
      <w:lvlText w:val="%1."/>
      <w:lvlJc w:val="left"/>
      <w:pPr>
        <w:tabs>
          <w:tab w:val="num" w:pos="360"/>
        </w:tabs>
        <w:ind w:left="360" w:hanging="360"/>
      </w:pPr>
    </w:lvl>
  </w:abstractNum>
  <w:abstractNum w:abstractNumId="1">
    <w:nsid w:val="0A3D69E8"/>
    <w:multiLevelType w:val="hybridMultilevel"/>
    <w:tmpl w:val="21DA1B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D6434A"/>
    <w:multiLevelType w:val="hybridMultilevel"/>
    <w:tmpl w:val="8A787F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E36D38"/>
    <w:multiLevelType w:val="hybridMultilevel"/>
    <w:tmpl w:val="21565ACC"/>
    <w:lvl w:ilvl="0" w:tplc="7AA2174C">
      <w:start w:val="1"/>
      <w:numFmt w:val="decimal"/>
      <w:lvlText w:val="%1."/>
      <w:lvlJc w:val="left"/>
      <w:pPr>
        <w:tabs>
          <w:tab w:val="num" w:pos="1665"/>
        </w:tabs>
        <w:ind w:left="1665" w:hanging="495"/>
      </w:pPr>
      <w:rPr>
        <w:rFonts w:hint="default"/>
      </w:rPr>
    </w:lvl>
    <w:lvl w:ilvl="1" w:tplc="04190019">
      <w:start w:val="1"/>
      <w:numFmt w:val="lowerLetter"/>
      <w:lvlText w:val="%2."/>
      <w:lvlJc w:val="left"/>
      <w:pPr>
        <w:tabs>
          <w:tab w:val="num" w:pos="2250"/>
        </w:tabs>
        <w:ind w:left="2250" w:hanging="360"/>
      </w:pPr>
    </w:lvl>
    <w:lvl w:ilvl="2" w:tplc="0419001B">
      <w:start w:val="1"/>
      <w:numFmt w:val="lowerRoman"/>
      <w:lvlText w:val="%3."/>
      <w:lvlJc w:val="right"/>
      <w:pPr>
        <w:tabs>
          <w:tab w:val="num" w:pos="2970"/>
        </w:tabs>
        <w:ind w:left="2970" w:hanging="180"/>
      </w:pPr>
    </w:lvl>
    <w:lvl w:ilvl="3" w:tplc="0419000F">
      <w:start w:val="1"/>
      <w:numFmt w:val="decimal"/>
      <w:lvlText w:val="%4."/>
      <w:lvlJc w:val="left"/>
      <w:pPr>
        <w:tabs>
          <w:tab w:val="num" w:pos="3690"/>
        </w:tabs>
        <w:ind w:left="3690" w:hanging="360"/>
      </w:pPr>
    </w:lvl>
    <w:lvl w:ilvl="4" w:tplc="04190019">
      <w:start w:val="1"/>
      <w:numFmt w:val="lowerLetter"/>
      <w:lvlText w:val="%5."/>
      <w:lvlJc w:val="left"/>
      <w:pPr>
        <w:tabs>
          <w:tab w:val="num" w:pos="4410"/>
        </w:tabs>
        <w:ind w:left="4410" w:hanging="360"/>
      </w:pPr>
    </w:lvl>
    <w:lvl w:ilvl="5" w:tplc="0419001B">
      <w:start w:val="1"/>
      <w:numFmt w:val="lowerRoman"/>
      <w:lvlText w:val="%6."/>
      <w:lvlJc w:val="right"/>
      <w:pPr>
        <w:tabs>
          <w:tab w:val="num" w:pos="5130"/>
        </w:tabs>
        <w:ind w:left="5130" w:hanging="180"/>
      </w:pPr>
    </w:lvl>
    <w:lvl w:ilvl="6" w:tplc="0419000F">
      <w:start w:val="1"/>
      <w:numFmt w:val="decimal"/>
      <w:lvlText w:val="%7."/>
      <w:lvlJc w:val="left"/>
      <w:pPr>
        <w:tabs>
          <w:tab w:val="num" w:pos="5850"/>
        </w:tabs>
        <w:ind w:left="5850" w:hanging="360"/>
      </w:pPr>
    </w:lvl>
    <w:lvl w:ilvl="7" w:tplc="04190019">
      <w:start w:val="1"/>
      <w:numFmt w:val="lowerLetter"/>
      <w:lvlText w:val="%8."/>
      <w:lvlJc w:val="left"/>
      <w:pPr>
        <w:tabs>
          <w:tab w:val="num" w:pos="6570"/>
        </w:tabs>
        <w:ind w:left="6570" w:hanging="360"/>
      </w:pPr>
    </w:lvl>
    <w:lvl w:ilvl="8" w:tplc="0419001B">
      <w:start w:val="1"/>
      <w:numFmt w:val="lowerRoman"/>
      <w:lvlText w:val="%9."/>
      <w:lvlJc w:val="right"/>
      <w:pPr>
        <w:tabs>
          <w:tab w:val="num" w:pos="7290"/>
        </w:tabs>
        <w:ind w:left="7290" w:hanging="180"/>
      </w:pPr>
    </w:lvl>
  </w:abstractNum>
  <w:abstractNum w:abstractNumId="4">
    <w:nsid w:val="24516DEE"/>
    <w:multiLevelType w:val="hybridMultilevel"/>
    <w:tmpl w:val="26CCE7C6"/>
    <w:lvl w:ilvl="0" w:tplc="8834B7E4">
      <w:start w:val="3"/>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324D65"/>
    <w:multiLevelType w:val="hybridMultilevel"/>
    <w:tmpl w:val="A6A81882"/>
    <w:lvl w:ilvl="0" w:tplc="D882AC02">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A2977F7"/>
    <w:multiLevelType w:val="hybridMultilevel"/>
    <w:tmpl w:val="C1741B3A"/>
    <w:lvl w:ilvl="0" w:tplc="BBCE43DC">
      <w:start w:val="1"/>
      <w:numFmt w:val="decimal"/>
      <w:lvlText w:val="%1."/>
      <w:lvlJc w:val="left"/>
      <w:pPr>
        <w:tabs>
          <w:tab w:val="num" w:pos="2175"/>
        </w:tabs>
        <w:ind w:left="2175" w:hanging="1275"/>
      </w:pPr>
      <w:rPr>
        <w:rFonts w:hint="default"/>
      </w:rPr>
    </w:lvl>
    <w:lvl w:ilvl="1" w:tplc="D6AC2CCE">
      <w:start w:val="1"/>
      <w:numFmt w:val="bullet"/>
      <w:lvlText w:val="-"/>
      <w:lvlJc w:val="left"/>
      <w:pPr>
        <w:tabs>
          <w:tab w:val="num" w:pos="1980"/>
        </w:tabs>
        <w:ind w:left="1980" w:hanging="360"/>
      </w:pPr>
      <w:rPr>
        <w:rFonts w:ascii="Times New Roman" w:eastAsia="Times New Roman" w:hAnsi="Times New Roman" w:hint="default"/>
      </w:r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3C77581A"/>
    <w:multiLevelType w:val="hybridMultilevel"/>
    <w:tmpl w:val="29EE0B3C"/>
    <w:lvl w:ilvl="0" w:tplc="A560C7D8">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3C793996"/>
    <w:multiLevelType w:val="hybridMultilevel"/>
    <w:tmpl w:val="C7EAE7C4"/>
    <w:lvl w:ilvl="0" w:tplc="D882AC02">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DBA3B9F"/>
    <w:multiLevelType w:val="hybridMultilevel"/>
    <w:tmpl w:val="AE9AD924"/>
    <w:lvl w:ilvl="0" w:tplc="5D68F472">
      <w:start w:val="1"/>
      <w:numFmt w:val="decimal"/>
      <w:lvlText w:val="%1."/>
      <w:lvlJc w:val="left"/>
      <w:pPr>
        <w:tabs>
          <w:tab w:val="num" w:pos="900"/>
        </w:tabs>
        <w:ind w:left="900" w:hanging="540"/>
      </w:pPr>
      <w:rPr>
        <w:rFonts w:hint="default"/>
      </w:rPr>
    </w:lvl>
    <w:lvl w:ilvl="1" w:tplc="D61C81E4">
      <w:start w:val="1"/>
      <w:numFmt w:val="decimal"/>
      <w:lvlText w:val="%2."/>
      <w:lvlJc w:val="left"/>
      <w:pPr>
        <w:tabs>
          <w:tab w:val="num" w:pos="1455"/>
        </w:tabs>
        <w:ind w:left="1455" w:hanging="37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4C6A4760"/>
    <w:multiLevelType w:val="hybridMultilevel"/>
    <w:tmpl w:val="0388C044"/>
    <w:lvl w:ilvl="0" w:tplc="0419000F">
      <w:start w:val="1"/>
      <w:numFmt w:val="decimal"/>
      <w:lvlText w:val="%1."/>
      <w:lvlJc w:val="left"/>
      <w:pPr>
        <w:tabs>
          <w:tab w:val="num" w:pos="1440"/>
        </w:tabs>
        <w:ind w:left="1440" w:hanging="360"/>
      </w:pPr>
    </w:lvl>
    <w:lvl w:ilvl="1" w:tplc="5568F238">
      <w:start w:val="3"/>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5C47491F"/>
    <w:multiLevelType w:val="hybridMultilevel"/>
    <w:tmpl w:val="9F6EC60C"/>
    <w:lvl w:ilvl="0" w:tplc="A0B00A8A">
      <w:start w:val="1"/>
      <w:numFmt w:val="decimal"/>
      <w:lvlText w:val="%1."/>
      <w:lvlJc w:val="left"/>
      <w:pPr>
        <w:tabs>
          <w:tab w:val="num" w:pos="2340"/>
        </w:tabs>
        <w:ind w:left="2340" w:hanging="144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F905FC2"/>
    <w:multiLevelType w:val="hybridMultilevel"/>
    <w:tmpl w:val="DE446D0C"/>
    <w:lvl w:ilvl="0" w:tplc="04190019">
      <w:start w:val="1"/>
      <w:numFmt w:val="lowerLetter"/>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3">
    <w:nsid w:val="64210D12"/>
    <w:multiLevelType w:val="singleLevel"/>
    <w:tmpl w:val="5D5036EE"/>
    <w:lvl w:ilvl="0">
      <w:start w:val="1"/>
      <w:numFmt w:val="decimal"/>
      <w:lvlText w:val="%1."/>
      <w:lvlJc w:val="left"/>
      <w:pPr>
        <w:tabs>
          <w:tab w:val="num" w:pos="1069"/>
        </w:tabs>
        <w:ind w:left="1069" w:hanging="360"/>
      </w:pPr>
      <w:rPr>
        <w:rFonts w:hint="default"/>
      </w:rPr>
    </w:lvl>
  </w:abstractNum>
  <w:abstractNum w:abstractNumId="14">
    <w:nsid w:val="79FC0921"/>
    <w:multiLevelType w:val="hybridMultilevel"/>
    <w:tmpl w:val="F30EE026"/>
    <w:lvl w:ilvl="0" w:tplc="906E3A88">
      <w:start w:val="1"/>
      <w:numFmt w:val="decimal"/>
      <w:lvlText w:val="%1."/>
      <w:lvlJc w:val="left"/>
      <w:pPr>
        <w:tabs>
          <w:tab w:val="num" w:pos="0"/>
        </w:tabs>
        <w:ind w:hanging="360"/>
      </w:pPr>
      <w:rPr>
        <w:rFonts w:hint="default"/>
        <w:b w:val="0"/>
        <w:bCs w:val="0"/>
        <w:sz w:val="40"/>
        <w:szCs w:val="40"/>
      </w:rPr>
    </w:lvl>
    <w:lvl w:ilvl="1" w:tplc="04190019">
      <w:start w:val="1"/>
      <w:numFmt w:val="lowerLetter"/>
      <w:lvlText w:val="%2."/>
      <w:lvlJc w:val="left"/>
      <w:pPr>
        <w:tabs>
          <w:tab w:val="num" w:pos="720"/>
        </w:tabs>
        <w:ind w:left="720" w:hanging="360"/>
      </w:p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15">
    <w:nsid w:val="7B176BE8"/>
    <w:multiLevelType w:val="hybridMultilevel"/>
    <w:tmpl w:val="00040C26"/>
    <w:lvl w:ilvl="0" w:tplc="FF3415C2">
      <w:start w:val="1"/>
      <w:numFmt w:val="decimal"/>
      <w:lvlText w:val="%1."/>
      <w:lvlJc w:val="left"/>
      <w:pPr>
        <w:tabs>
          <w:tab w:val="num" w:pos="2145"/>
        </w:tabs>
        <w:ind w:left="2145" w:hanging="124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13"/>
  </w:num>
  <w:num w:numId="2">
    <w:abstractNumId w:val="0"/>
  </w:num>
  <w:num w:numId="3">
    <w:abstractNumId w:val="9"/>
  </w:num>
  <w:num w:numId="4">
    <w:abstractNumId w:val="2"/>
  </w:num>
  <w:num w:numId="5">
    <w:abstractNumId w:val="10"/>
  </w:num>
  <w:num w:numId="6">
    <w:abstractNumId w:val="1"/>
  </w:num>
  <w:num w:numId="7">
    <w:abstractNumId w:val="4"/>
  </w:num>
  <w:num w:numId="8">
    <w:abstractNumId w:val="14"/>
  </w:num>
  <w:num w:numId="9">
    <w:abstractNumId w:val="12"/>
  </w:num>
  <w:num w:numId="10">
    <w:abstractNumId w:val="5"/>
  </w:num>
  <w:num w:numId="11">
    <w:abstractNumId w:val="8"/>
  </w:num>
  <w:num w:numId="12">
    <w:abstractNumId w:val="6"/>
  </w:num>
  <w:num w:numId="13">
    <w:abstractNumId w:val="15"/>
  </w:num>
  <w:num w:numId="14">
    <w:abstractNumId w:val="7"/>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consecutiveHyphenLimit w:val="217"/>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95D"/>
    <w:rsid w:val="004776FB"/>
    <w:rsid w:val="007F05A9"/>
    <w:rsid w:val="00BE095D"/>
    <w:rsid w:val="00F91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0C62FA-EB37-45F7-B878-2F845552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60"/>
      <w:jc w:val="both"/>
    </w:pPr>
    <w:rPr>
      <w:rFonts w:ascii="Times New Roman" w:hAnsi="Times New Roman"/>
    </w:rPr>
  </w:style>
  <w:style w:type="paragraph" w:styleId="1">
    <w:name w:val="heading 1"/>
    <w:basedOn w:val="a"/>
    <w:next w:val="a"/>
    <w:link w:val="10"/>
    <w:uiPriority w:val="99"/>
    <w:qFormat/>
    <w:pPr>
      <w:keepNext/>
      <w:widowControl/>
      <w:ind w:firstLine="0"/>
      <w:jc w:val="center"/>
      <w:outlineLvl w:val="0"/>
    </w:pPr>
    <w:rPr>
      <w:b/>
      <w:bCs/>
      <w:i/>
      <w:iCs/>
      <w:sz w:val="52"/>
      <w:szCs w:val="52"/>
    </w:rPr>
  </w:style>
  <w:style w:type="paragraph" w:styleId="2">
    <w:name w:val="heading 2"/>
    <w:basedOn w:val="a"/>
    <w:next w:val="a"/>
    <w:link w:val="20"/>
    <w:uiPriority w:val="99"/>
    <w:qFormat/>
    <w:pPr>
      <w:keepNext/>
      <w:widowControl/>
      <w:ind w:firstLine="708"/>
      <w:jc w:val="center"/>
      <w:outlineLvl w:val="1"/>
    </w:pPr>
    <w:rPr>
      <w:b/>
      <w:bCs/>
      <w:i/>
      <w:iCs/>
      <w:sz w:val="36"/>
      <w:szCs w:val="36"/>
    </w:rPr>
  </w:style>
  <w:style w:type="paragraph" w:styleId="3">
    <w:name w:val="heading 3"/>
    <w:basedOn w:val="a"/>
    <w:next w:val="a"/>
    <w:link w:val="30"/>
    <w:uiPriority w:val="99"/>
    <w:qFormat/>
    <w:pPr>
      <w:keepNext/>
      <w:widowControl/>
      <w:ind w:firstLine="708"/>
      <w:jc w:val="center"/>
      <w:outlineLvl w:val="2"/>
    </w:pPr>
    <w:rPr>
      <w:b/>
      <w:bCs/>
      <w:i/>
      <w:iCs/>
      <w:sz w:val="52"/>
      <w:szCs w:val="52"/>
    </w:rPr>
  </w:style>
  <w:style w:type="paragraph" w:styleId="4">
    <w:name w:val="heading 4"/>
    <w:basedOn w:val="a"/>
    <w:next w:val="a"/>
    <w:link w:val="40"/>
    <w:uiPriority w:val="99"/>
    <w:qFormat/>
    <w:pPr>
      <w:keepNext/>
      <w:widowControl/>
      <w:ind w:firstLine="0"/>
      <w:jc w:val="left"/>
      <w:outlineLvl w:val="3"/>
    </w:pPr>
    <w:rPr>
      <w:b/>
      <w:bCs/>
      <w:i/>
      <w:iCs/>
      <w:sz w:val="48"/>
      <w:szCs w:val="48"/>
    </w:rPr>
  </w:style>
  <w:style w:type="paragraph" w:styleId="5">
    <w:name w:val="heading 5"/>
    <w:basedOn w:val="a"/>
    <w:next w:val="a"/>
    <w:link w:val="50"/>
    <w:uiPriority w:val="99"/>
    <w:qFormat/>
    <w:pPr>
      <w:keepNext/>
      <w:widowControl/>
      <w:ind w:firstLine="720"/>
      <w:jc w:val="center"/>
      <w:outlineLvl w:val="4"/>
    </w:pPr>
    <w:rPr>
      <w:b/>
      <w:bCs/>
      <w:i/>
      <w:iCs/>
      <w:sz w:val="36"/>
      <w:szCs w:val="36"/>
    </w:rPr>
  </w:style>
  <w:style w:type="paragraph" w:styleId="6">
    <w:name w:val="heading 6"/>
    <w:basedOn w:val="a"/>
    <w:next w:val="a"/>
    <w:link w:val="60"/>
    <w:uiPriority w:val="99"/>
    <w:qFormat/>
    <w:pPr>
      <w:keepNext/>
      <w:widowControl/>
      <w:pBdr>
        <w:top w:val="single" w:sz="4" w:space="1" w:color="auto"/>
        <w:left w:val="single" w:sz="4" w:space="4" w:color="auto"/>
        <w:bottom w:val="single" w:sz="4" w:space="31" w:color="auto"/>
        <w:right w:val="single" w:sz="4" w:space="4" w:color="auto"/>
      </w:pBdr>
      <w:ind w:firstLine="0"/>
      <w:outlineLvl w:val="5"/>
    </w:pPr>
    <w:rPr>
      <w:b/>
      <w:bCs/>
      <w:i/>
      <w:iCs/>
      <w:sz w:val="40"/>
      <w:szCs w:val="40"/>
    </w:rPr>
  </w:style>
  <w:style w:type="paragraph" w:styleId="7">
    <w:name w:val="heading 7"/>
    <w:basedOn w:val="a"/>
    <w:next w:val="a"/>
    <w:link w:val="70"/>
    <w:uiPriority w:val="99"/>
    <w:qFormat/>
    <w:pPr>
      <w:keepNext/>
      <w:widowControl/>
      <w:ind w:firstLine="900"/>
      <w:jc w:val="left"/>
      <w:outlineLvl w:val="6"/>
    </w:pPr>
    <w:rPr>
      <w:sz w:val="28"/>
      <w:szCs w:val="28"/>
    </w:rPr>
  </w:style>
  <w:style w:type="paragraph" w:styleId="8">
    <w:name w:val="heading 8"/>
    <w:basedOn w:val="a"/>
    <w:next w:val="a"/>
    <w:link w:val="80"/>
    <w:uiPriority w:val="99"/>
    <w:qFormat/>
    <w:pPr>
      <w:keepNext/>
      <w:widowControl/>
      <w:ind w:firstLine="900"/>
      <w:outlineLvl w:val="7"/>
    </w:pPr>
    <w:rPr>
      <w:sz w:val="28"/>
      <w:szCs w:val="28"/>
    </w:rPr>
  </w:style>
  <w:style w:type="paragraph" w:styleId="9">
    <w:name w:val="heading 9"/>
    <w:basedOn w:val="a"/>
    <w:next w:val="a"/>
    <w:link w:val="90"/>
    <w:uiPriority w:val="99"/>
    <w:qFormat/>
    <w:pPr>
      <w:keepNext/>
      <w:widowControl/>
      <w:ind w:firstLine="0"/>
      <w:outlineLvl w:val="8"/>
    </w:pPr>
    <w:rPr>
      <w:i/>
      <w:iCs/>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widowControl/>
      <w:ind w:firstLine="0"/>
      <w:jc w:val="center"/>
    </w:pPr>
    <w:rPr>
      <w:b/>
      <w:bCs/>
      <w:i/>
      <w:iCs/>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ind w:firstLine="0"/>
      <w:jc w:val="left"/>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Body Text"/>
    <w:basedOn w:val="a"/>
    <w:link w:val="a6"/>
    <w:uiPriority w:val="99"/>
    <w:pPr>
      <w:widowControl/>
      <w:ind w:firstLine="0"/>
    </w:pPr>
    <w:rPr>
      <w:sz w:val="28"/>
      <w:szCs w:val="28"/>
    </w:rPr>
  </w:style>
  <w:style w:type="character" w:customStyle="1" w:styleId="a6">
    <w:name w:val="Основной текст Знак"/>
    <w:link w:val="a5"/>
    <w:uiPriority w:val="99"/>
    <w:semiHidden/>
    <w:rPr>
      <w:rFonts w:ascii="Times New Roman" w:hAnsi="Times New Roman" w:cs="Times New Roman"/>
      <w:sz w:val="20"/>
      <w:szCs w:val="20"/>
    </w:rPr>
  </w:style>
  <w:style w:type="paragraph" w:styleId="23">
    <w:name w:val="Body Text Indent 2"/>
    <w:basedOn w:val="a"/>
    <w:link w:val="24"/>
    <w:uiPriority w:val="99"/>
    <w:pPr>
      <w:widowControl/>
      <w:spacing w:line="360" w:lineRule="auto"/>
      <w:ind w:firstLine="709"/>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7">
    <w:name w:val="Plain Text"/>
    <w:basedOn w:val="a"/>
    <w:link w:val="a8"/>
    <w:uiPriority w:val="99"/>
    <w:pPr>
      <w:widowControl/>
      <w:ind w:firstLine="0"/>
      <w:jc w:val="left"/>
    </w:pPr>
    <w:rPr>
      <w:rFonts w:ascii="Courier New" w:hAnsi="Courier New" w:cs="Courier New"/>
    </w:rPr>
  </w:style>
  <w:style w:type="character" w:customStyle="1" w:styleId="a8">
    <w:name w:val="Текст Знак"/>
    <w:link w:val="a7"/>
    <w:uiPriority w:val="99"/>
    <w:semiHidden/>
    <w:rPr>
      <w:rFonts w:ascii="Courier New" w:hAnsi="Courier New" w:cs="Courier New"/>
      <w:sz w:val="20"/>
      <w:szCs w:val="20"/>
    </w:rPr>
  </w:style>
  <w:style w:type="paragraph" w:styleId="a9">
    <w:name w:val="footnote text"/>
    <w:basedOn w:val="a"/>
    <w:link w:val="aa"/>
    <w:uiPriority w:val="99"/>
    <w:pPr>
      <w:widowControl/>
      <w:ind w:firstLine="0"/>
      <w:jc w:val="left"/>
    </w:p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31">
    <w:name w:val="Body Text Indent 3"/>
    <w:basedOn w:val="a"/>
    <w:link w:val="32"/>
    <w:uiPriority w:val="99"/>
    <w:pPr>
      <w:widowControl/>
      <w:ind w:firstLine="720"/>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c">
    <w:name w:val="footer"/>
    <w:basedOn w:val="a"/>
    <w:link w:val="ad"/>
    <w:uiPriority w:val="99"/>
    <w:pPr>
      <w:widowControl/>
      <w:tabs>
        <w:tab w:val="center" w:pos="4677"/>
        <w:tab w:val="right" w:pos="9355"/>
      </w:tabs>
      <w:ind w:firstLine="0"/>
      <w:jc w:val="left"/>
    </w:pPr>
    <w:rPr>
      <w:sz w:val="24"/>
      <w:szCs w:val="24"/>
    </w:rPr>
  </w:style>
  <w:style w:type="character" w:customStyle="1" w:styleId="ad">
    <w:name w:val="Нижний колонтитул Знак"/>
    <w:link w:val="ac"/>
    <w:uiPriority w:val="99"/>
    <w:semiHidden/>
    <w:rPr>
      <w:rFonts w:ascii="Times New Roman" w:hAnsi="Times New Roman" w:cs="Times New Roman"/>
      <w:sz w:val="20"/>
      <w:szCs w:val="20"/>
    </w:rPr>
  </w:style>
  <w:style w:type="character" w:styleId="ae">
    <w:name w:val="page number"/>
    <w:uiPriority w:val="99"/>
  </w:style>
  <w:style w:type="paragraph" w:styleId="33">
    <w:name w:val="Body Text 3"/>
    <w:basedOn w:val="a"/>
    <w:link w:val="34"/>
    <w:uiPriority w:val="99"/>
    <w:pPr>
      <w:widowControl/>
      <w:ind w:firstLine="0"/>
      <w:jc w:val="center"/>
    </w:pPr>
    <w:rPr>
      <w:i/>
      <w:iCs/>
      <w:sz w:val="40"/>
      <w:szCs w:val="40"/>
    </w:rPr>
  </w:style>
  <w:style w:type="character" w:customStyle="1" w:styleId="34">
    <w:name w:val="Основной текст 3 Знак"/>
    <w:link w:val="33"/>
    <w:uiPriority w:val="99"/>
    <w:semiHidden/>
    <w:rPr>
      <w:rFonts w:ascii="Times New Roman" w:hAnsi="Times New Roman" w:cs="Times New Roman"/>
      <w:sz w:val="16"/>
      <w:szCs w:val="16"/>
    </w:rPr>
  </w:style>
  <w:style w:type="paragraph" w:styleId="af">
    <w:name w:val="header"/>
    <w:basedOn w:val="a"/>
    <w:link w:val="af0"/>
    <w:uiPriority w:val="99"/>
    <w:pPr>
      <w:widowControl/>
      <w:tabs>
        <w:tab w:val="center" w:pos="4677"/>
        <w:tab w:val="right" w:pos="9355"/>
      </w:tabs>
      <w:ind w:firstLine="0"/>
      <w:jc w:val="left"/>
    </w:pPr>
    <w:rPr>
      <w:sz w:val="24"/>
      <w:szCs w:val="24"/>
    </w:rPr>
  </w:style>
  <w:style w:type="character" w:customStyle="1" w:styleId="af0">
    <w:name w:val="Верхний колонтитул Знак"/>
    <w:link w:val="af"/>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4170</Words>
  <Characters>23769</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ТВЕРСКОЙ ГОСУДАРСТВЕННЫЙ УНИВЕРСИТЕТ</vt:lpstr>
    </vt:vector>
  </TitlesOfParts>
  <Company>p.person</Company>
  <LinksUpToDate>false</LinksUpToDate>
  <CharactersWithSpaces>27884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ТВЕРСКОЙ ГОСУДАРСТВЕННЫЙ УНИВЕРСИТЕТ</dc:title>
  <dc:subject/>
  <dc:creator>Reanimator Me User</dc:creator>
  <cp:keywords/>
  <dc:description/>
  <cp:lastModifiedBy>admin</cp:lastModifiedBy>
  <cp:revision>2</cp:revision>
  <cp:lastPrinted>2004-06-11T05:08:00Z</cp:lastPrinted>
  <dcterms:created xsi:type="dcterms:W3CDTF">2014-05-09T18:01:00Z</dcterms:created>
  <dcterms:modified xsi:type="dcterms:W3CDTF">2014-05-09T18:01:00Z</dcterms:modified>
</cp:coreProperties>
</file>