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9B" w:rsidRPr="0002219B" w:rsidRDefault="0002219B" w:rsidP="0002219B">
      <w:pPr>
        <w:pStyle w:val="af8"/>
        <w:rPr>
          <w:color w:val="000000"/>
        </w:rPr>
      </w:pPr>
      <w:r>
        <w:t>М</w:t>
      </w:r>
      <w:r w:rsidRPr="0002219B">
        <w:rPr>
          <w:color w:val="000000"/>
        </w:rPr>
        <w:t xml:space="preserve">инистерство </w:t>
      </w:r>
      <w:r>
        <w:t>образования и науки Российской Ф</w:t>
      </w:r>
      <w:r w:rsidRPr="0002219B">
        <w:rPr>
          <w:color w:val="000000"/>
        </w:rPr>
        <w:t>едерации</w:t>
      </w:r>
    </w:p>
    <w:p w:rsidR="0002219B" w:rsidRDefault="0002219B" w:rsidP="0002219B">
      <w:pPr>
        <w:pStyle w:val="af8"/>
      </w:pPr>
      <w:r>
        <w:t>М</w:t>
      </w:r>
      <w:r w:rsidRPr="0002219B">
        <w:rPr>
          <w:color w:val="000000"/>
        </w:rPr>
        <w:t>осковский государственный университет прикладной биотехнологии</w:t>
      </w:r>
    </w:p>
    <w:p w:rsidR="0002219B" w:rsidRDefault="0002219B" w:rsidP="0002219B">
      <w:pPr>
        <w:pStyle w:val="af8"/>
      </w:pPr>
      <w:r>
        <w:t>К</w:t>
      </w:r>
      <w:r w:rsidRPr="0002219B">
        <w:rPr>
          <w:color w:val="000000"/>
        </w:rPr>
        <w:t>афедра микробиологии и иммунологии</w:t>
      </w:r>
    </w:p>
    <w:p w:rsidR="0002219B" w:rsidRDefault="0002219B" w:rsidP="0002219B">
      <w:pPr>
        <w:pStyle w:val="af8"/>
      </w:pPr>
    </w:p>
    <w:p w:rsidR="0002219B" w:rsidRDefault="0002219B" w:rsidP="0002219B">
      <w:pPr>
        <w:pStyle w:val="af8"/>
      </w:pPr>
    </w:p>
    <w:p w:rsidR="0002219B" w:rsidRDefault="0002219B" w:rsidP="0002219B">
      <w:pPr>
        <w:pStyle w:val="af8"/>
      </w:pPr>
    </w:p>
    <w:p w:rsidR="0002219B" w:rsidRDefault="0002219B" w:rsidP="0002219B">
      <w:pPr>
        <w:pStyle w:val="af8"/>
      </w:pPr>
    </w:p>
    <w:p w:rsidR="0002219B" w:rsidRDefault="0002219B" w:rsidP="0002219B">
      <w:pPr>
        <w:pStyle w:val="af8"/>
      </w:pPr>
    </w:p>
    <w:p w:rsidR="0002219B" w:rsidRDefault="0002219B" w:rsidP="0002219B">
      <w:pPr>
        <w:pStyle w:val="af8"/>
      </w:pPr>
    </w:p>
    <w:p w:rsidR="0002219B" w:rsidRDefault="0002219B" w:rsidP="0002219B">
      <w:pPr>
        <w:pStyle w:val="af8"/>
      </w:pPr>
    </w:p>
    <w:p w:rsidR="0002219B" w:rsidRDefault="0002219B" w:rsidP="0002219B">
      <w:pPr>
        <w:pStyle w:val="af8"/>
      </w:pPr>
    </w:p>
    <w:p w:rsidR="0002219B" w:rsidRPr="0002219B" w:rsidRDefault="0002219B" w:rsidP="0002219B">
      <w:pPr>
        <w:pStyle w:val="af8"/>
        <w:rPr>
          <w:color w:val="000000"/>
        </w:rPr>
      </w:pPr>
      <w:r>
        <w:t>К</w:t>
      </w:r>
      <w:r w:rsidRPr="0002219B">
        <w:rPr>
          <w:color w:val="000000"/>
        </w:rPr>
        <w:t>урсовая работа</w:t>
      </w:r>
    </w:p>
    <w:p w:rsidR="0002219B" w:rsidRPr="0002219B" w:rsidRDefault="0002219B" w:rsidP="0002219B">
      <w:pPr>
        <w:pStyle w:val="af8"/>
        <w:rPr>
          <w:color w:val="000000"/>
        </w:rPr>
      </w:pPr>
      <w:r>
        <w:t>И</w:t>
      </w:r>
      <w:r w:rsidRPr="0002219B">
        <w:rPr>
          <w:color w:val="000000"/>
        </w:rPr>
        <w:t>ммуномодулирующая профилактика и пути повышения резистентности сельскохозяйственных животных</w:t>
      </w:r>
    </w:p>
    <w:p w:rsidR="0002219B" w:rsidRDefault="0002219B" w:rsidP="0002219B">
      <w:pPr>
        <w:pStyle w:val="af8"/>
        <w:rPr>
          <w:color w:val="000000"/>
        </w:rPr>
      </w:pPr>
    </w:p>
    <w:p w:rsidR="0002219B" w:rsidRDefault="0002219B" w:rsidP="0002219B">
      <w:pPr>
        <w:pStyle w:val="af8"/>
        <w:rPr>
          <w:color w:val="000000"/>
        </w:rPr>
      </w:pPr>
    </w:p>
    <w:p w:rsidR="0002219B" w:rsidRDefault="0002219B" w:rsidP="0002219B">
      <w:pPr>
        <w:pStyle w:val="af8"/>
        <w:jc w:val="left"/>
        <w:rPr>
          <w:color w:val="000000"/>
        </w:rPr>
      </w:pPr>
    </w:p>
    <w:p w:rsidR="0002219B" w:rsidRPr="0002219B" w:rsidRDefault="0002219B" w:rsidP="0002219B">
      <w:pPr>
        <w:pStyle w:val="af8"/>
        <w:jc w:val="left"/>
        <w:rPr>
          <w:color w:val="000000"/>
        </w:rPr>
      </w:pPr>
      <w:r w:rsidRPr="0002219B">
        <w:rPr>
          <w:color w:val="000000"/>
        </w:rPr>
        <w:t>Выполнил: студент 2 курса 9 группы</w:t>
      </w:r>
    </w:p>
    <w:p w:rsidR="0002219B" w:rsidRPr="0002219B" w:rsidRDefault="0002219B" w:rsidP="0002219B">
      <w:pPr>
        <w:pStyle w:val="af8"/>
        <w:jc w:val="left"/>
        <w:rPr>
          <w:color w:val="000000"/>
        </w:rPr>
      </w:pPr>
      <w:r>
        <w:rPr>
          <w:color w:val="000000"/>
        </w:rPr>
        <w:t>Егоров П.</w:t>
      </w:r>
      <w:r w:rsidRPr="0002219B">
        <w:rPr>
          <w:color w:val="000000"/>
        </w:rPr>
        <w:t>А.</w:t>
      </w:r>
    </w:p>
    <w:p w:rsidR="0002219B" w:rsidRDefault="0002219B" w:rsidP="0002219B">
      <w:pPr>
        <w:pStyle w:val="af8"/>
        <w:jc w:val="left"/>
        <w:rPr>
          <w:color w:val="000000"/>
        </w:rPr>
      </w:pPr>
      <w:r w:rsidRPr="0002219B">
        <w:rPr>
          <w:color w:val="000000"/>
        </w:rPr>
        <w:t>Научный ру</w:t>
      </w:r>
      <w:r>
        <w:rPr>
          <w:color w:val="000000"/>
        </w:rPr>
        <w:t xml:space="preserve">ководитель: </w:t>
      </w:r>
    </w:p>
    <w:p w:rsidR="0002219B" w:rsidRDefault="0002219B" w:rsidP="0002219B">
      <w:pPr>
        <w:pStyle w:val="af8"/>
        <w:jc w:val="left"/>
      </w:pPr>
      <w:r>
        <w:rPr>
          <w:color w:val="000000"/>
        </w:rPr>
        <w:t>проф. Скородумов Д.</w:t>
      </w:r>
      <w:r w:rsidRPr="0002219B">
        <w:rPr>
          <w:color w:val="000000"/>
        </w:rPr>
        <w:t>И.</w:t>
      </w:r>
    </w:p>
    <w:p w:rsidR="0002219B" w:rsidRDefault="0002219B" w:rsidP="0002219B">
      <w:pPr>
        <w:pStyle w:val="af8"/>
        <w:rPr>
          <w:color w:val="000000"/>
        </w:rPr>
      </w:pPr>
    </w:p>
    <w:p w:rsidR="0002219B" w:rsidRDefault="0002219B" w:rsidP="0002219B">
      <w:pPr>
        <w:pStyle w:val="af8"/>
        <w:rPr>
          <w:color w:val="000000"/>
        </w:rPr>
      </w:pPr>
    </w:p>
    <w:p w:rsidR="0002219B" w:rsidRDefault="0002219B" w:rsidP="0002219B">
      <w:pPr>
        <w:pStyle w:val="af8"/>
        <w:rPr>
          <w:color w:val="000000"/>
        </w:rPr>
      </w:pPr>
    </w:p>
    <w:p w:rsidR="0002219B" w:rsidRDefault="0002219B" w:rsidP="0002219B">
      <w:pPr>
        <w:pStyle w:val="af8"/>
        <w:rPr>
          <w:color w:val="000000"/>
        </w:rPr>
      </w:pPr>
    </w:p>
    <w:p w:rsidR="0002219B" w:rsidRDefault="0002219B" w:rsidP="0002219B">
      <w:pPr>
        <w:pStyle w:val="af8"/>
        <w:rPr>
          <w:color w:val="000000"/>
        </w:rPr>
      </w:pPr>
    </w:p>
    <w:p w:rsidR="0002219B" w:rsidRDefault="0002219B" w:rsidP="0002219B">
      <w:pPr>
        <w:pStyle w:val="af8"/>
        <w:rPr>
          <w:color w:val="000000"/>
        </w:rPr>
      </w:pPr>
    </w:p>
    <w:p w:rsidR="0002219B" w:rsidRPr="0002219B" w:rsidRDefault="0002219B" w:rsidP="0002219B">
      <w:pPr>
        <w:pStyle w:val="af8"/>
        <w:rPr>
          <w:color w:val="000000"/>
        </w:rPr>
      </w:pPr>
      <w:r w:rsidRPr="0002219B">
        <w:rPr>
          <w:color w:val="000000"/>
        </w:rPr>
        <w:t>Москва</w:t>
      </w:r>
    </w:p>
    <w:p w:rsidR="0002219B" w:rsidRPr="0002219B" w:rsidRDefault="0002219B" w:rsidP="0002219B">
      <w:pPr>
        <w:pStyle w:val="af8"/>
        <w:rPr>
          <w:color w:val="000000"/>
        </w:rPr>
      </w:pPr>
      <w:r w:rsidRPr="0002219B">
        <w:rPr>
          <w:color w:val="000000"/>
        </w:rPr>
        <w:t>2005</w:t>
      </w:r>
    </w:p>
    <w:p w:rsidR="0002219B" w:rsidRDefault="0002219B" w:rsidP="0002219B">
      <w:pPr>
        <w:pStyle w:val="af1"/>
      </w:pPr>
      <w:r w:rsidRPr="0002219B">
        <w:br w:type="page"/>
      </w:r>
      <w:r>
        <w:t>С</w:t>
      </w:r>
      <w:r w:rsidRPr="0002219B">
        <w:t>одержание</w:t>
      </w:r>
    </w:p>
    <w:p w:rsidR="0002219B" w:rsidRDefault="0002219B" w:rsidP="0002219B">
      <w:pPr>
        <w:tabs>
          <w:tab w:val="left" w:pos="726"/>
        </w:tabs>
        <w:rPr>
          <w:b/>
          <w:bCs/>
        </w:rPr>
      </w:pP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  <w:lang w:val="en-US"/>
        </w:rPr>
        <w:t>I</w:t>
      </w:r>
      <w:r w:rsidRPr="00BE78E5">
        <w:rPr>
          <w:rStyle w:val="afb"/>
          <w:noProof/>
        </w:rPr>
        <w:t>. Введение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  <w:lang w:val="en-US"/>
        </w:rPr>
        <w:t>II</w:t>
      </w:r>
      <w:r w:rsidRPr="00BE78E5">
        <w:rPr>
          <w:rStyle w:val="afb"/>
          <w:noProof/>
        </w:rPr>
        <w:t>. Иммуномодулирующая профилактика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</w:rPr>
        <w:t>1. Роль условно-патогенных бактерий и вирусов в этиопатогенезе острых кишечных и респираторных болезней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</w:rPr>
        <w:t>2. Применение Т - и В-активина при острых кишечных и респираторных заболеваниях животных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</w:rPr>
        <w:t>3. Использование для профилактики и лечения острых кишечных заболеваний специфических поливалентных вакцин и сывороток крови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</w:rPr>
        <w:t>3. Использование для профилактики и лечения острых кишечных заболеваний лактобактерина и бактериофагов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  <w:lang w:val="en-US"/>
        </w:rPr>
        <w:t>III</w:t>
      </w:r>
      <w:r w:rsidRPr="00BE78E5">
        <w:rPr>
          <w:rStyle w:val="afb"/>
          <w:noProof/>
        </w:rPr>
        <w:t>. Пути повышения резистентности сельскохозяйственных животных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</w:rPr>
        <w:t>1. Генетические факторы повышения резистентности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</w:rPr>
        <w:t>2. Использование фенотипических факторов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</w:rPr>
        <w:t>3. Иммуномодулирующая профилактика и терапия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</w:rPr>
        <w:t>Заключение</w:t>
      </w:r>
    </w:p>
    <w:p w:rsidR="002330AB" w:rsidRDefault="002330A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78E5">
        <w:rPr>
          <w:rStyle w:val="afb"/>
          <w:noProof/>
        </w:rPr>
        <w:t>Список литературы</w:t>
      </w:r>
    </w:p>
    <w:p w:rsidR="0002219B" w:rsidRP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pStyle w:val="1"/>
      </w:pPr>
      <w:r w:rsidRPr="0002219B">
        <w:br w:type="page"/>
      </w:r>
      <w:bookmarkStart w:id="0" w:name="_Toc282160223"/>
      <w:smartTag w:uri="urn:schemas-microsoft-com:office:smarttags" w:element="place">
        <w:r w:rsidRPr="0002219B">
          <w:rPr>
            <w:lang w:val="en-US"/>
          </w:rPr>
          <w:t>I</w:t>
        </w:r>
        <w:r w:rsidRPr="0002219B">
          <w:t>.</w:t>
        </w:r>
      </w:smartTag>
      <w:r w:rsidRPr="0002219B">
        <w:t xml:space="preserve"> Введение</w:t>
      </w:r>
      <w:bookmarkEnd w:id="0"/>
    </w:p>
    <w:p w:rsidR="0002219B" w:rsidRDefault="0002219B" w:rsidP="0002219B">
      <w:pPr>
        <w:tabs>
          <w:tab w:val="left" w:pos="726"/>
        </w:tabs>
      </w:pPr>
    </w:p>
    <w:p w:rsidR="0002219B" w:rsidRPr="0002219B" w:rsidRDefault="0002219B" w:rsidP="0002219B">
      <w:pPr>
        <w:tabs>
          <w:tab w:val="left" w:pos="726"/>
        </w:tabs>
      </w:pPr>
      <w:r w:rsidRPr="0002219B">
        <w:t>В настоящее время общепринятым является представление о том, что в организме человека и животных существует единая нейроэндокринно-иммунная система регуляции, которая выполняет всеобъемлющую функцию по координации деятельности всех органов и систем как единого целого, обеспечивая адаптацию организма к постоянно меняющимся факторам внешней и внутренней среды. Результатом этого является сохранение гомеостаза, который необходим для поддержания нормальной жизнедеятельности организма и его резистентности.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Под резистентностью понимают устойчивость организма к действию физических, химических и биологических агентов, способных вызвать патологическое состояние. Термины</w:t>
      </w:r>
      <w:r>
        <w:t xml:space="preserve"> "</w:t>
      </w:r>
      <w:r w:rsidRPr="0002219B">
        <w:t>резистентность</w:t>
      </w:r>
      <w:r>
        <w:t xml:space="preserve">" </w:t>
      </w:r>
      <w:r w:rsidRPr="0002219B">
        <w:t>и</w:t>
      </w:r>
      <w:r>
        <w:t xml:space="preserve"> "</w:t>
      </w:r>
      <w:r w:rsidRPr="0002219B">
        <w:t>иммунитет</w:t>
      </w:r>
      <w:r>
        <w:t xml:space="preserve">" </w:t>
      </w:r>
      <w:r w:rsidRPr="0002219B">
        <w:t>идентичны</w:t>
      </w:r>
      <w:r>
        <w:t xml:space="preserve"> (</w:t>
      </w:r>
      <w:r w:rsidRPr="0002219B">
        <w:t>невосприимчивость, устойчивость к чему-либо). Но под иммунитетом чаще понимают устойчивость живых организмов к воздействию биологических факторов как способ защиты внутреннего постоянства организма от живых тел и веществ, несущих в себе признаки генетически чужеродной информации</w:t>
      </w:r>
      <w:r>
        <w:t xml:space="preserve"> (</w:t>
      </w:r>
      <w:r w:rsidRPr="0002219B">
        <w:t>Р</w:t>
      </w:r>
      <w:r>
        <w:t xml:space="preserve">.В. </w:t>
      </w:r>
      <w:r w:rsidRPr="0002219B">
        <w:t>Петров, 1976).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процессе эволюции в живых организмах возникли три основные системы резистентности: конституциональная, фагоцитарная и лимфоидная. Конституциональная система резистентности</w:t>
      </w:r>
      <w:r>
        <w:t xml:space="preserve"> (</w:t>
      </w:r>
      <w:r w:rsidRPr="0002219B">
        <w:t>клеточная мембрана, эпителиальные и эндотелиальные покровы, фитонциды, лизоцим, интерферон, комплемент и др.), являясь самой древней по происхождению, включает в себя механические и химические факторы защиты. Она присуща всем живым организмам - от одноклеточных до позвоночных. Конституциональные факторы резистентности возникли в результате мутаций и наследственного закрепления молекулярного устройства организма, препятствующего взаимодействию с неблагоприятными для организма экологическими, физиологическими и химическими агентами.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Растениям, бактериям, вирусам, простейшим, грибам присуща только конституциональная система резистентности. У беспозвоночных и позвоночных организмов в дополнение к конституциональной появилась фагоцитарная защита - фагоцитоз чужеродных агентов с участием нейтрофилов и макрофагов.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Конституциональные факторы и фагоцитирующие клетки принято называть неспецифическими факторами защиты, факторами естественной резистентности, или факторами неспецифического иммунитета.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Неспецифические факторы защиты действуют практически всегда и с одинаковой силой против всех чужеродных агентов микробной и немикробной природы и передаются по наследству, так как они обусловлены врожденными биологическими особенностями. Присущими данному виду живых организмов.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У позвоночных животных неспецифическая система резистентности дополнена мощной лимфоидной специфической</w:t>
      </w:r>
      <w:r>
        <w:t xml:space="preserve"> (</w:t>
      </w:r>
      <w:r w:rsidRPr="0002219B">
        <w:t>специфическим иммунитетом), достигшей наибольшего развития у теплокровных животных, внутренняя среда которых благоприятна не только для собственных клеток. Наличие всех питательных веществ и постоянная температура тела создали благоприятные условия для жизнедеятельности практически непредсказуемого количества чужеродных организмов, что, вероятно, и послужило причиной возникновения у высших животных дополнительной, наиболее совершенной, специальной защиты ко всему генетически чужеродному, проникающему в организм.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Специфическая система иммунитета имеет свои центральные и периферические органы, в которых происходят образование, дифференцировка и созревание иммунных лимфоцитов - основных факторов специфического иммунитета. Каждый клон иммунных лимфоцитов специфически действует лишь против определенного антигена. Лимфоциты по кровеносным и лимфатическим сосудам, межтканевым щелям проникают в самые отдаленные участки тела, распознают и уничтожают чужеродные в генетическом отношении вещества, в том числе и микробной природы, нередко погибая при этом. Специфический иммунитет является приобретенным и не передается по наследству.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Иммунология в настоящее время переживает период бурного развития, привлекая своими успехами внимание ученых и практических работников самых разных профессий и специальностей. Интерес к этой науке вызван многими новыми открытиями и важными результатами, благодаря которым изменились представления о сущности и механизмах иммунитета, о роли иммунной системы в организме, о возможности через иммунную систему влиять на течения разнообразных инфекционных и неинфекционных патологических процессов. Иммунология, развивавшаяся в течение многих десятилетий как наука о невосприимчивости к инфекционным агентам, трансформировалась в науку о сохранении биологической индивидуальности, чему способствовали успехи молекулярной биологии, цитологии, биохимии, генетики.</w:t>
      </w:r>
    </w:p>
    <w:p w:rsidR="0002219B" w:rsidRPr="0002219B" w:rsidRDefault="0002219B" w:rsidP="0002219B">
      <w:pPr>
        <w:pStyle w:val="1"/>
      </w:pPr>
      <w:r w:rsidRPr="0002219B">
        <w:br w:type="page"/>
      </w:r>
      <w:bookmarkStart w:id="1" w:name="_Toc282160224"/>
      <w:r w:rsidRPr="0002219B">
        <w:rPr>
          <w:lang w:val="en-US"/>
        </w:rPr>
        <w:t>II</w:t>
      </w:r>
      <w:r w:rsidRPr="0002219B">
        <w:t>. Иммуномодулирующая профилактика</w:t>
      </w:r>
      <w:bookmarkEnd w:id="1"/>
    </w:p>
    <w:p w:rsid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pStyle w:val="1"/>
      </w:pPr>
      <w:bookmarkStart w:id="2" w:name="_Toc282160225"/>
      <w:r w:rsidRPr="0002219B">
        <w:t>1. Роль условно-патогенных бактерий и вирусов в этиопатогенезе острых кишечных и респираторных болезней</w:t>
      </w:r>
      <w:bookmarkEnd w:id="2"/>
    </w:p>
    <w:p w:rsid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tabs>
          <w:tab w:val="left" w:pos="726"/>
        </w:tabs>
      </w:pPr>
      <w:r w:rsidRPr="0002219B">
        <w:rPr>
          <w:b/>
          <w:bCs/>
        </w:rPr>
        <w:t>Острые кишечные заболевания</w:t>
      </w:r>
      <w:r>
        <w:rPr>
          <w:b/>
          <w:bCs/>
        </w:rPr>
        <w:t xml:space="preserve"> (</w:t>
      </w:r>
      <w:r w:rsidRPr="0002219B">
        <w:t>ОКЗ) объединяют множество болезней молодняка животных, которые проявляются преимущественно в первые 7 дней после рождения диарейным синдромом, отягощающимся обезвоживанием и интоксикацией. Тяжесть течения ОКЗ варьирует от легкой до тяжелой, в зависимости от состояния факторов естественной резистентности организма животных, этиологии и эффективности лечебных мероприятий.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При изучении этиопатогенеза болезней, проявляющихся симптомокомплексом ОКЗ</w:t>
      </w:r>
      <w:r>
        <w:t xml:space="preserve"> (</w:t>
      </w:r>
      <w:r w:rsidRPr="0002219B">
        <w:t>синдром диареи) у новорожденных телят, подсосных поросят и ягнят, а также щенков пушных зверей, с использованием статистических и специальных методов установлено многообразие факторов, участвующих в возникновении и осложнении патологического процесса</w:t>
      </w:r>
      <w:r>
        <w:t xml:space="preserve"> (</w:t>
      </w:r>
      <w:r w:rsidRPr="0002219B">
        <w:t xml:space="preserve">нарушения зоогигиенических условий содержания и кормления беременных животных, несвоевременная выпойка первой порции молозива, высокая обсемененность внешней среды микроорганизмами и </w:t>
      </w:r>
      <w:r>
        <w:t>т.д.</w:t>
      </w:r>
      <w:r w:rsidRPr="0002219B">
        <w:t>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начальный период ОКЗ у молодняка связаны преимущественно алиментарно-функциональными причинами. В дальнейшем в патогенез включаются условно-патогенные микроорганизмы и ОКЗ приобретают характер инфекцио</w:t>
      </w:r>
      <w:r>
        <w:t>н</w:t>
      </w:r>
      <w:r w:rsidRPr="0002219B">
        <w:t>ного заболевания, обусловленного чрезмерным размножением в кишечнике энтеротоксигенных, энтеропатогенных и адгезивных культур энтеробактерий.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При сравнительном анализе результатов бактериологических исследований материала от здоровых и больных ОКЗ телят в различных регионах России и стран СНГ выделены и идентифицированы основные инфекционные агенты, вызывающие ОКЗ.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 xml:space="preserve">В структуре выделяемой микрофлоры от здоровых животных превалируют нормальная </w:t>
      </w:r>
      <w:r w:rsidRPr="0002219B">
        <w:rPr>
          <w:lang w:val="en-US"/>
        </w:rPr>
        <w:t>E</w:t>
      </w:r>
      <w:r w:rsidRPr="0002219B">
        <w:t>. с</w:t>
      </w:r>
      <w:r w:rsidRPr="0002219B">
        <w:rPr>
          <w:lang w:val="en-US"/>
        </w:rPr>
        <w:t>oli</w:t>
      </w:r>
      <w:r w:rsidRPr="0002219B">
        <w:t xml:space="preserve">, </w:t>
      </w:r>
      <w:r w:rsidRPr="0002219B">
        <w:rPr>
          <w:lang w:val="en-US"/>
        </w:rPr>
        <w:t>Bifidum</w:t>
      </w:r>
      <w:r w:rsidRPr="0002219B">
        <w:t xml:space="preserve"> и </w:t>
      </w:r>
      <w:r w:rsidRPr="0002219B">
        <w:rPr>
          <w:lang w:val="en-US"/>
        </w:rPr>
        <w:t>lactobacteria</w:t>
      </w:r>
      <w:r w:rsidRPr="0002219B">
        <w:t xml:space="preserve">. При количественном подсчете микробных клеток в </w:t>
      </w:r>
      <w:smartTag w:uri="urn:schemas-microsoft-com:office:smarttags" w:element="metricconverter">
        <w:smartTagPr>
          <w:attr w:name="ProductID" w:val="1 г"/>
        </w:smartTagPr>
        <w:r w:rsidRPr="0002219B">
          <w:t>1 г</w:t>
        </w:r>
      </w:smartTag>
      <w:r w:rsidRPr="0002219B">
        <w:t xml:space="preserve"> исследуемого материала нормальная </w:t>
      </w:r>
      <w:r w:rsidRPr="0002219B">
        <w:rPr>
          <w:lang w:val="en-US"/>
        </w:rPr>
        <w:t>E</w:t>
      </w:r>
      <w:r w:rsidRPr="0002219B">
        <w:t xml:space="preserve">. </w:t>
      </w:r>
      <w:r w:rsidRPr="0002219B">
        <w:rPr>
          <w:lang w:val="en-US"/>
        </w:rPr>
        <w:t>Coli</w:t>
      </w:r>
      <w:r w:rsidRPr="0002219B">
        <w:t xml:space="preserve">, </w:t>
      </w:r>
      <w:r w:rsidRPr="0002219B">
        <w:rPr>
          <w:lang w:val="en-US"/>
        </w:rPr>
        <w:t>Pr</w:t>
      </w:r>
      <w:r w:rsidRPr="0002219B">
        <w:t xml:space="preserve">. </w:t>
      </w:r>
      <w:r w:rsidRPr="0002219B">
        <w:rPr>
          <w:lang w:val="en-US"/>
        </w:rPr>
        <w:t>vulgaris</w:t>
      </w:r>
      <w:r w:rsidRPr="0002219B">
        <w:t xml:space="preserve">, </w:t>
      </w:r>
      <w:r w:rsidRPr="0002219B">
        <w:rPr>
          <w:lang w:val="en-US"/>
        </w:rPr>
        <w:t>enterobacter</w:t>
      </w:r>
      <w:r w:rsidRPr="0002219B">
        <w:t xml:space="preserve">, </w:t>
      </w:r>
      <w:r w:rsidRPr="0002219B">
        <w:rPr>
          <w:lang w:val="en-US"/>
        </w:rPr>
        <w:t>Klebsiella</w:t>
      </w:r>
      <w:r w:rsidRPr="0002219B">
        <w:t xml:space="preserve"> </w:t>
      </w:r>
      <w:r w:rsidRPr="0002219B">
        <w:rPr>
          <w:lang w:val="en-US"/>
        </w:rPr>
        <w:t>pneumonia</w:t>
      </w:r>
      <w:r w:rsidRPr="0002219B">
        <w:t xml:space="preserve">, </w:t>
      </w:r>
      <w:r w:rsidRPr="0002219B">
        <w:rPr>
          <w:lang w:val="en-US"/>
        </w:rPr>
        <w:t>EPEC</w:t>
      </w:r>
      <w:r w:rsidRPr="0002219B">
        <w:t xml:space="preserve">, </w:t>
      </w:r>
      <w:r w:rsidRPr="0002219B">
        <w:rPr>
          <w:lang w:val="en-US"/>
        </w:rPr>
        <w:t>EAEC</w:t>
      </w:r>
      <w:r w:rsidRPr="0002219B">
        <w:t xml:space="preserve"> содержались в концентрации 10</w:t>
      </w:r>
      <w:r w:rsidRPr="0002219B">
        <w:rPr>
          <w:vertAlign w:val="superscript"/>
        </w:rPr>
        <w:t>3</w:t>
      </w:r>
      <w:r w:rsidRPr="0002219B">
        <w:t>-10</w:t>
      </w:r>
      <w:r w:rsidRPr="0002219B">
        <w:rPr>
          <w:vertAlign w:val="superscript"/>
        </w:rPr>
        <w:t>6</w:t>
      </w:r>
      <w:r w:rsidRPr="0002219B">
        <w:t>, а бифидо- и лактобактерии - в концентрации 10</w:t>
      </w:r>
      <w:r w:rsidRPr="0002219B">
        <w:rPr>
          <w:vertAlign w:val="superscript"/>
        </w:rPr>
        <w:t>9</w:t>
      </w:r>
      <w:r w:rsidRPr="0002219B">
        <w:t>-10</w:t>
      </w:r>
      <w:r w:rsidRPr="0002219B">
        <w:rPr>
          <w:vertAlign w:val="superscript"/>
        </w:rPr>
        <w:t>11</w:t>
      </w:r>
      <w:r w:rsidRPr="0002219B">
        <w:t xml:space="preserve"> клеток/г материала.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 xml:space="preserve">В материале от больного ОКЗ молодняка выделяется большое количество микроорганизмов из семейства </w:t>
      </w:r>
      <w:r w:rsidRPr="0002219B">
        <w:rPr>
          <w:lang w:val="en-US"/>
        </w:rPr>
        <w:t>Enterobacteriaceae</w:t>
      </w:r>
      <w:r w:rsidRPr="0002219B">
        <w:t>, среди которых ведущее место по распространенности занимают энтеропатогенные</w:t>
      </w:r>
      <w:r>
        <w:t xml:space="preserve"> (</w:t>
      </w:r>
      <w:r w:rsidRPr="0002219B">
        <w:rPr>
          <w:lang w:val="en-US"/>
        </w:rPr>
        <w:t>EPEC</w:t>
      </w:r>
      <w:r w:rsidRPr="0002219B">
        <w:t>) и энтероадгезивные</w:t>
      </w:r>
      <w:r>
        <w:t xml:space="preserve"> (</w:t>
      </w:r>
      <w:r w:rsidRPr="0002219B">
        <w:rPr>
          <w:lang w:val="en-US"/>
        </w:rPr>
        <w:t>EAEC</w:t>
      </w:r>
      <w:r w:rsidRPr="0002219B">
        <w:t xml:space="preserve">) </w:t>
      </w:r>
      <w:r w:rsidRPr="0002219B">
        <w:rPr>
          <w:lang w:val="en-US"/>
        </w:rPr>
        <w:t>E</w:t>
      </w:r>
      <w:r w:rsidRPr="0002219B">
        <w:t xml:space="preserve">. </w:t>
      </w:r>
      <w:r w:rsidRPr="0002219B">
        <w:rPr>
          <w:lang w:val="en-US"/>
        </w:rPr>
        <w:t>Coli</w:t>
      </w:r>
      <w:r w:rsidRPr="0002219B">
        <w:t xml:space="preserve">, </w:t>
      </w:r>
      <w:r w:rsidRPr="0002219B">
        <w:rPr>
          <w:lang w:val="en-US"/>
        </w:rPr>
        <w:t>Pr</w:t>
      </w:r>
      <w:r w:rsidRPr="0002219B">
        <w:t xml:space="preserve">. </w:t>
      </w:r>
      <w:r w:rsidRPr="0002219B">
        <w:rPr>
          <w:lang w:val="en-US"/>
        </w:rPr>
        <w:t>vulgaris</w:t>
      </w:r>
      <w:r w:rsidRPr="0002219B">
        <w:t xml:space="preserve">, </w:t>
      </w:r>
      <w:r w:rsidRPr="0002219B">
        <w:rPr>
          <w:lang w:val="en-US"/>
        </w:rPr>
        <w:t>Pr</w:t>
      </w:r>
      <w:r w:rsidRPr="0002219B">
        <w:t xml:space="preserve">. </w:t>
      </w:r>
      <w:r w:rsidRPr="0002219B">
        <w:rPr>
          <w:lang w:val="en-US"/>
        </w:rPr>
        <w:t>mirabilis</w:t>
      </w:r>
      <w:r w:rsidRPr="0002219B">
        <w:t xml:space="preserve">, </w:t>
      </w:r>
      <w:r w:rsidRPr="0002219B">
        <w:rPr>
          <w:lang w:val="en-US"/>
        </w:rPr>
        <w:t>Kl</w:t>
      </w:r>
      <w:r w:rsidRPr="0002219B">
        <w:t xml:space="preserve">. </w:t>
      </w:r>
      <w:r w:rsidRPr="0002219B">
        <w:rPr>
          <w:lang w:val="en-US"/>
        </w:rPr>
        <w:t>Pneumonia</w:t>
      </w:r>
      <w:r w:rsidRPr="0002219B">
        <w:t xml:space="preserve">, </w:t>
      </w:r>
      <w:r w:rsidRPr="0002219B">
        <w:rPr>
          <w:lang w:val="en-US"/>
        </w:rPr>
        <w:t>Staphylococcus</w:t>
      </w:r>
      <w:r w:rsidRPr="0002219B">
        <w:t xml:space="preserve"> </w:t>
      </w:r>
      <w:r w:rsidRPr="0002219B">
        <w:rPr>
          <w:lang w:val="en-US"/>
        </w:rPr>
        <w:t>aureus</w:t>
      </w:r>
      <w:r w:rsidRPr="0002219B">
        <w:t xml:space="preserve">, </w:t>
      </w:r>
      <w:r w:rsidRPr="0002219B">
        <w:rPr>
          <w:lang w:val="en-US"/>
        </w:rPr>
        <w:t>Salmonella</w:t>
      </w:r>
      <w:r w:rsidRPr="0002219B">
        <w:t>. Средняя конценрация условно-патогенных микроорганизмов выше по сравнению с данными, полученными от здоровых животных.</w:t>
      </w:r>
    </w:p>
    <w:p w:rsidR="0002219B" w:rsidRPr="0002219B" w:rsidRDefault="0002219B" w:rsidP="0002219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784"/>
        <w:gridCol w:w="1750"/>
        <w:gridCol w:w="1931"/>
        <w:gridCol w:w="1769"/>
      </w:tblGrid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Bifidum</w:t>
            </w: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28,1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Hafnia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Lactobacteria</w:t>
            </w: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21,1</w:t>
            </w: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Yersinia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Enterococcus</w:t>
            </w: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0,5</w:t>
            </w: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Pseudomonas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EAEC</w:t>
            </w: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0,5</w:t>
            </w: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Serratia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EPEC</w:t>
            </w: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</w:t>
            </w: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Enterococcus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3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Klebsiella</w:t>
            </w: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0,5</w:t>
            </w: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Citrobacter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5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Citrobacter</w:t>
            </w: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1,5</w:t>
            </w: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Staphylococcus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8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Proteus</w:t>
            </w: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1,1</w:t>
            </w: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Salmonella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9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E. coli</w:t>
            </w: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45,7</w:t>
            </w: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E. coli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14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Klebsiella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16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Proteus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18</w:t>
            </w:r>
          </w:p>
        </w:tc>
      </w:tr>
      <w:tr w:rsidR="0002219B" w:rsidRPr="00A95B2D" w:rsidTr="00A95B2D">
        <w:trPr>
          <w:jc w:val="center"/>
        </w:trPr>
        <w:tc>
          <w:tcPr>
            <w:tcW w:w="1911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898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 xml:space="preserve">EPEC </w:t>
            </w:r>
            <w:r w:rsidRPr="0002219B">
              <w:t>и</w:t>
            </w:r>
            <w:r w:rsidRPr="00A95B2D">
              <w:rPr>
                <w:lang w:val="en-US"/>
              </w:rPr>
              <w:t xml:space="preserve"> EAEC</w:t>
            </w:r>
          </w:p>
        </w:tc>
        <w:tc>
          <w:tcPr>
            <w:tcW w:w="1896" w:type="dxa"/>
            <w:shd w:val="clear" w:color="auto" w:fill="auto"/>
          </w:tcPr>
          <w:p w:rsidR="0002219B" w:rsidRPr="00A95B2D" w:rsidRDefault="0002219B" w:rsidP="0002219B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20</w:t>
            </w:r>
          </w:p>
        </w:tc>
      </w:tr>
    </w:tbl>
    <w:p w:rsidR="0002219B" w:rsidRDefault="0002219B" w:rsidP="0002219B">
      <w:pPr>
        <w:tabs>
          <w:tab w:val="left" w:pos="726"/>
        </w:tabs>
      </w:pPr>
    </w:p>
    <w:p w:rsidR="0002219B" w:rsidRPr="0002219B" w:rsidRDefault="0002219B" w:rsidP="0002219B">
      <w:pPr>
        <w:tabs>
          <w:tab w:val="left" w:pos="726"/>
        </w:tabs>
      </w:pPr>
      <w:r w:rsidRPr="0002219B">
        <w:t xml:space="preserve">Процентное соотношение </w:t>
      </w:r>
      <w:r>
        <w:t>процентное соотношение бактериа</w:t>
      </w:r>
      <w:r w:rsidRPr="0002219B">
        <w:t>льных культур при ОКЗ, %</w:t>
      </w:r>
      <w:r>
        <w:t xml:space="preserve"> </w:t>
      </w:r>
      <w:r w:rsidRPr="0002219B">
        <w:t>бактериальных культур, выделенных от</w:t>
      </w:r>
      <w:r>
        <w:t xml:space="preserve"> </w:t>
      </w:r>
      <w:r w:rsidRPr="0002219B">
        <w:t>здоровых телят</w:t>
      </w:r>
      <w:r>
        <w:t xml:space="preserve"> (</w:t>
      </w:r>
      <w:r w:rsidRPr="0002219B">
        <w:t>2-5-=дневного возраста).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Исследованиями гем</w:t>
      </w:r>
      <w:r>
        <w:t>а</w:t>
      </w:r>
      <w:r w:rsidRPr="0002219B">
        <w:t>тологических и иммунологических показателей выявлена существенная разница в морфологических и иммунологических показателях крови здоровых и больных телят.</w:t>
      </w:r>
    </w:p>
    <w:p w:rsidR="0002219B" w:rsidRDefault="0002219B" w:rsidP="0002219B">
      <w:pPr>
        <w:tabs>
          <w:tab w:val="left" w:pos="726"/>
        </w:tabs>
      </w:pPr>
      <w:r w:rsidRPr="0002219B">
        <w:t xml:space="preserve">Количество лейкоцитов, эритроцитов и гемоглобина у больных телят выше, чем у здоровых, но при этом насыщенность эритроцитов гемоглобином более низкая у больных. В сыворотке крови больных телят значительно снижено содержание общего белка. </w:t>
      </w:r>
    </w:p>
    <w:p w:rsidR="0002219B" w:rsidRPr="0002219B" w:rsidRDefault="0002219B" w:rsidP="0002219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2711"/>
        <w:gridCol w:w="3023"/>
      </w:tblGrid>
      <w:tr w:rsidR="0002219B" w:rsidRPr="0002219B" w:rsidTr="00A95B2D">
        <w:trPr>
          <w:jc w:val="center"/>
        </w:trPr>
        <w:tc>
          <w:tcPr>
            <w:tcW w:w="3528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показатели</w:t>
            </w:r>
          </w:p>
        </w:tc>
        <w:tc>
          <w:tcPr>
            <w:tcW w:w="2852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здоровые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Больные</w:t>
            </w:r>
          </w:p>
        </w:tc>
      </w:tr>
      <w:tr w:rsidR="0002219B" w:rsidRPr="0002219B" w:rsidTr="00A95B2D">
        <w:trPr>
          <w:jc w:val="center"/>
        </w:trPr>
        <w:tc>
          <w:tcPr>
            <w:tcW w:w="3528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Гемоглобин, г/мкл</w:t>
            </w:r>
          </w:p>
        </w:tc>
        <w:tc>
          <w:tcPr>
            <w:tcW w:w="2852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9,82+1,9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10,25+0,9</w:t>
            </w:r>
          </w:p>
        </w:tc>
      </w:tr>
      <w:tr w:rsidR="0002219B" w:rsidRPr="0002219B" w:rsidTr="00A95B2D">
        <w:trPr>
          <w:jc w:val="center"/>
        </w:trPr>
        <w:tc>
          <w:tcPr>
            <w:tcW w:w="3528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Эритроциты, млн/мкл</w:t>
            </w:r>
          </w:p>
        </w:tc>
        <w:tc>
          <w:tcPr>
            <w:tcW w:w="2852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7,0+0,3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8,1+0,3</w:t>
            </w:r>
          </w:p>
        </w:tc>
      </w:tr>
      <w:tr w:rsidR="0002219B" w:rsidRPr="0002219B" w:rsidTr="00A95B2D">
        <w:trPr>
          <w:jc w:val="center"/>
        </w:trPr>
        <w:tc>
          <w:tcPr>
            <w:tcW w:w="3528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Содержание гемоглобина в эритроцитах, пг</w:t>
            </w:r>
          </w:p>
        </w:tc>
        <w:tc>
          <w:tcPr>
            <w:tcW w:w="2852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14,1+0,08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13,1+0,03</w:t>
            </w:r>
          </w:p>
        </w:tc>
      </w:tr>
      <w:tr w:rsidR="0002219B" w:rsidRPr="0002219B" w:rsidTr="00A95B2D">
        <w:trPr>
          <w:jc w:val="center"/>
        </w:trPr>
        <w:tc>
          <w:tcPr>
            <w:tcW w:w="3528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Лейкоциты, тыс/мкл</w:t>
            </w:r>
          </w:p>
        </w:tc>
        <w:tc>
          <w:tcPr>
            <w:tcW w:w="2852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7,25+0,55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9,47+1,42</w:t>
            </w:r>
          </w:p>
        </w:tc>
      </w:tr>
      <w:tr w:rsidR="0002219B" w:rsidRPr="0002219B" w:rsidTr="00A95B2D">
        <w:trPr>
          <w:jc w:val="center"/>
        </w:trPr>
        <w:tc>
          <w:tcPr>
            <w:tcW w:w="3528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Общий белок, г/л</w:t>
            </w:r>
          </w:p>
        </w:tc>
        <w:tc>
          <w:tcPr>
            <w:tcW w:w="2852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66,4+9,9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52,9+10,1</w:t>
            </w:r>
          </w:p>
        </w:tc>
      </w:tr>
    </w:tbl>
    <w:p w:rsidR="0002219B" w:rsidRDefault="0002219B" w:rsidP="0002219B">
      <w:pPr>
        <w:tabs>
          <w:tab w:val="left" w:pos="726"/>
        </w:tabs>
      </w:pPr>
    </w:p>
    <w:p w:rsidR="0002219B" w:rsidRPr="0002219B" w:rsidRDefault="0002219B" w:rsidP="0002219B">
      <w:pPr>
        <w:tabs>
          <w:tab w:val="left" w:pos="726"/>
        </w:tabs>
      </w:pPr>
      <w:r w:rsidRPr="0002219B">
        <w:t>Средние показатели основных параметров периферической крови здоровых и больных ОКЗ телят.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Изучение факторов неспецифической резистентности новорожденных телят показало, что при ОКЗ фагоцитарная активность моноцитов остаётся на уровне здоровых, фагоцитарная активность нейтрофилов и активность комплимента достоверно снижаются, активность лизоцима повышается.</w:t>
      </w:r>
    </w:p>
    <w:p w:rsidR="0002219B" w:rsidRDefault="0002219B" w:rsidP="0002219B">
      <w:pPr>
        <w:tabs>
          <w:tab w:val="left" w:pos="726"/>
        </w:tabs>
      </w:pPr>
      <w:r w:rsidRPr="0002219B">
        <w:t xml:space="preserve">У больных ОКЗ животных в периферической крови снижается общее количество лимфоцитов главным образом за счет В-лимфоцитов, количество которых уменьшается в среднем в 2,5 раза, а также ниже уровень </w:t>
      </w:r>
      <w:r w:rsidRPr="0002219B">
        <w:rPr>
          <w:lang w:val="en-US"/>
        </w:rPr>
        <w:t>IgG</w:t>
      </w:r>
      <w:r w:rsidRPr="0002219B">
        <w:t xml:space="preserve">, </w:t>
      </w:r>
      <w:r w:rsidRPr="0002219B">
        <w:rPr>
          <w:lang w:val="en-US"/>
        </w:rPr>
        <w:t>IgM</w:t>
      </w:r>
      <w:r w:rsidRPr="0002219B">
        <w:t xml:space="preserve"> и </w:t>
      </w:r>
      <w:r w:rsidRPr="0002219B">
        <w:rPr>
          <w:lang w:val="en-US"/>
        </w:rPr>
        <w:t>IgA</w:t>
      </w:r>
      <w:r w:rsidRPr="0002219B">
        <w:t xml:space="preserve">. </w:t>
      </w:r>
    </w:p>
    <w:p w:rsidR="0002219B" w:rsidRDefault="0002219B" w:rsidP="0002219B">
      <w:pPr>
        <w:tabs>
          <w:tab w:val="left" w:pos="726"/>
        </w:tabs>
      </w:pPr>
      <w:r w:rsidRPr="0002219B">
        <w:t>При интерпретации результатов иммунограммы важное значение имеет определение степени иммунных расстройств</w:t>
      </w:r>
      <w:r>
        <w:t xml:space="preserve"> (</w:t>
      </w:r>
      <w:r w:rsidRPr="0002219B">
        <w:t>СИР) по методу, предложенным А</w:t>
      </w:r>
      <w:r>
        <w:t xml:space="preserve">.М. </w:t>
      </w:r>
      <w:r w:rsidRPr="0002219B">
        <w:t>Земсковым</w:t>
      </w:r>
      <w:r>
        <w:t xml:space="preserve"> (</w:t>
      </w:r>
      <w:r w:rsidRPr="0002219B">
        <w:t>1995) в модификации Д</w:t>
      </w:r>
      <w:r>
        <w:t xml:space="preserve">.А. </w:t>
      </w:r>
      <w:r w:rsidRPr="0002219B">
        <w:t>Девришова. Определение проводят по формуле</w:t>
      </w:r>
    </w:p>
    <w:p w:rsidR="0002219B" w:rsidRDefault="0002219B" w:rsidP="0002219B">
      <w:pPr>
        <w:tabs>
          <w:tab w:val="left" w:pos="726"/>
        </w:tabs>
      </w:pPr>
    </w:p>
    <w:p w:rsidR="0002219B" w:rsidRDefault="00DC4ACD" w:rsidP="0002219B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27pt">
            <v:imagedata r:id="rId7" o:title=""/>
          </v:shape>
        </w:pict>
      </w:r>
    </w:p>
    <w:p w:rsidR="0002219B" w:rsidRPr="0002219B" w:rsidRDefault="0002219B" w:rsidP="0002219B">
      <w:pPr>
        <w:tabs>
          <w:tab w:val="left" w:pos="726"/>
        </w:tabs>
      </w:pPr>
    </w:p>
    <w:p w:rsidR="0002219B" w:rsidRPr="0002219B" w:rsidRDefault="0002219B" w:rsidP="0002219B">
      <w:pPr>
        <w:tabs>
          <w:tab w:val="left" w:pos="726"/>
        </w:tabs>
      </w:pPr>
      <w:r w:rsidRPr="0002219B">
        <w:t>Где М</w:t>
      </w:r>
      <w:r w:rsidRPr="0002219B">
        <w:rPr>
          <w:vertAlign w:val="subscript"/>
        </w:rPr>
        <w:t xml:space="preserve">б - </w:t>
      </w:r>
      <w:r w:rsidRPr="0002219B">
        <w:t>средняя арифметическая величина больных животных; М</w:t>
      </w:r>
      <w:r w:rsidRPr="0002219B">
        <w:rPr>
          <w:vertAlign w:val="subscript"/>
        </w:rPr>
        <w:t>зд</w:t>
      </w:r>
      <w:r w:rsidRPr="0002219B">
        <w:t xml:space="preserve"> - средняя арифметическая величина здоровых животных.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Если рассчитанная величина составляла 1-29 %, то это соответствует первой СИР, 30-60 % - второй СИР, более 60% - третьей СИР.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Наряду с определением СИР для правильной оценки полученных данных считается целесообразным определять лейко-Т-клеточный</w:t>
      </w:r>
      <w:r>
        <w:t xml:space="preserve"> (</w:t>
      </w:r>
      <w:r w:rsidRPr="0002219B">
        <w:t>отношение лейкоцитов к количеству Т-лимфоцитов)</w:t>
      </w:r>
      <w:r>
        <w:t xml:space="preserve"> (</w:t>
      </w:r>
      <w:r w:rsidRPr="0002219B">
        <w:t>норма 4-7) и лейко-В-клеточный</w:t>
      </w:r>
      <w:r>
        <w:t xml:space="preserve"> (</w:t>
      </w:r>
      <w:r w:rsidRPr="0002219B">
        <w:t>отношение лейкоцитов к количеству В-лимфоцитов)</w:t>
      </w:r>
      <w:r>
        <w:t xml:space="preserve"> (</w:t>
      </w:r>
      <w:r w:rsidRPr="0002219B">
        <w:t>норма 30) индексы, характеризующие степень нарушений Т - и В-систем иммунитета.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У больных ОКЗ животных СИР находится в пределах 25-50%.</w:t>
      </w:r>
    </w:p>
    <w:p w:rsidR="0002219B" w:rsidRDefault="0002219B" w:rsidP="0002219B">
      <w:pPr>
        <w:tabs>
          <w:tab w:val="left" w:pos="726"/>
        </w:tabs>
      </w:pPr>
      <w:r w:rsidRPr="0002219B">
        <w:t xml:space="preserve">Индексные показатели характеризуются нарушениями в иммунной системе у больных животных, особенно В-звена иммунитета. </w:t>
      </w:r>
    </w:p>
    <w:p w:rsidR="00713DD5" w:rsidRDefault="00713DD5" w:rsidP="0002219B">
      <w:pPr>
        <w:tabs>
          <w:tab w:val="left" w:pos="726"/>
        </w:tabs>
      </w:pPr>
    </w:p>
    <w:p w:rsidR="00713DD5" w:rsidRPr="0002219B" w:rsidRDefault="00713DD5" w:rsidP="00713DD5">
      <w:pPr>
        <w:tabs>
          <w:tab w:val="left" w:pos="726"/>
        </w:tabs>
      </w:pPr>
      <w:r w:rsidRPr="0002219B">
        <w:t>Индексные показатели иммунограмм здоровых и больных телят.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70"/>
        <w:gridCol w:w="2277"/>
        <w:gridCol w:w="2270"/>
      </w:tblGrid>
      <w:tr w:rsidR="0002219B" w:rsidRPr="0002219B" w:rsidTr="00A95B2D">
        <w:trPr>
          <w:jc w:val="center"/>
        </w:trPr>
        <w:tc>
          <w:tcPr>
            <w:tcW w:w="4545" w:type="dxa"/>
            <w:gridSpan w:val="2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Лейко-Т-клеточный индекс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Лейко-В-клеточный индекс</w:t>
            </w:r>
          </w:p>
        </w:tc>
      </w:tr>
      <w:tr w:rsidR="0002219B" w:rsidRPr="0002219B" w:rsidTr="00A95B2D">
        <w:trPr>
          <w:jc w:val="center"/>
        </w:trPr>
        <w:tc>
          <w:tcPr>
            <w:tcW w:w="2275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Здоровые</w:t>
            </w:r>
          </w:p>
        </w:tc>
        <w:tc>
          <w:tcPr>
            <w:tcW w:w="2270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Больные</w:t>
            </w:r>
          </w:p>
        </w:tc>
        <w:tc>
          <w:tcPr>
            <w:tcW w:w="2277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Здоровые</w:t>
            </w:r>
          </w:p>
        </w:tc>
        <w:tc>
          <w:tcPr>
            <w:tcW w:w="2270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Больные</w:t>
            </w:r>
          </w:p>
        </w:tc>
      </w:tr>
      <w:tr w:rsidR="0002219B" w:rsidRPr="0002219B" w:rsidTr="00A95B2D">
        <w:trPr>
          <w:jc w:val="center"/>
        </w:trPr>
        <w:tc>
          <w:tcPr>
            <w:tcW w:w="2275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6</w:t>
            </w:r>
          </w:p>
        </w:tc>
        <w:tc>
          <w:tcPr>
            <w:tcW w:w="2270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8</w:t>
            </w:r>
          </w:p>
        </w:tc>
        <w:tc>
          <w:tcPr>
            <w:tcW w:w="2277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34</w:t>
            </w:r>
          </w:p>
        </w:tc>
        <w:tc>
          <w:tcPr>
            <w:tcW w:w="2270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100</w:t>
            </w:r>
          </w:p>
        </w:tc>
      </w:tr>
    </w:tbl>
    <w:p w:rsidR="0002219B" w:rsidRDefault="0002219B" w:rsidP="0002219B">
      <w:pPr>
        <w:tabs>
          <w:tab w:val="left" w:pos="726"/>
        </w:tabs>
      </w:pPr>
    </w:p>
    <w:p w:rsidR="0002219B" w:rsidRPr="0002219B" w:rsidRDefault="0002219B" w:rsidP="0002219B">
      <w:pPr>
        <w:tabs>
          <w:tab w:val="left" w:pos="726"/>
        </w:tabs>
      </w:pPr>
      <w:r w:rsidRPr="0002219B">
        <w:rPr>
          <w:b/>
          <w:bCs/>
        </w:rPr>
        <w:t>Острые респираторные заболевания</w:t>
      </w:r>
      <w:r>
        <w:rPr>
          <w:b/>
          <w:bCs/>
        </w:rPr>
        <w:t xml:space="preserve"> (</w:t>
      </w:r>
      <w:r w:rsidRPr="0002219B">
        <w:rPr>
          <w:b/>
          <w:bCs/>
        </w:rPr>
        <w:t xml:space="preserve">ОРЗ). </w:t>
      </w:r>
      <w:r w:rsidRPr="0002219B">
        <w:t>Этиологические факторы их, как и ОКЗ, сложны и многообразны. Исследования многих авторов доказали, что наиболее частыми индукторами ОРЗ являются неудовлетворительные условия содержания, перенесенные ранее ОКЗ, иммунодефицитные состояния.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Клинически ОРЗ, несмотря на полиэтиологичность, проявляются примерно одинаково; некоторые отличия в симпатике отмечают по степени выраженности и последовательности их проявления. В начале заболевания у телят обычно появляются серозный ринит, конъюнктивит, учащение дыхания, затем развивается бронхит, переходящий в бронхопневмонию.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У 97% телят с признаками поражения респираторных органов Д</w:t>
      </w:r>
      <w:r>
        <w:t xml:space="preserve">.А. </w:t>
      </w:r>
      <w:r w:rsidRPr="0002219B">
        <w:t>Девришов иммунофлуоресцентным методом выявил специфическое свечение с характерной локализации в эпителиальных клетках слизистой оболочки носовой полости антигенов следующих вирусов: парагриппа 3</w:t>
      </w:r>
      <w:r>
        <w:t xml:space="preserve"> (</w:t>
      </w:r>
      <w:r w:rsidRPr="0002219B">
        <w:t>ПГ-3), инфекционного ринотрахеита</w:t>
      </w:r>
      <w:r>
        <w:t xml:space="preserve"> (</w:t>
      </w:r>
      <w:r w:rsidRPr="0002219B">
        <w:t>ИРТ), адено</w:t>
      </w:r>
      <w:r>
        <w:t xml:space="preserve"> (</w:t>
      </w:r>
      <w:r w:rsidRPr="0002219B">
        <w:t>АД), респираторно-синцитиального</w:t>
      </w:r>
      <w:r>
        <w:t xml:space="preserve"> (</w:t>
      </w:r>
      <w:r w:rsidRPr="0002219B">
        <w:t>РС) и диареи.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Многообразие инфекционных агентов также способствует возникновению смешанных инфекций.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первые дни ОРЗ вирусные антигены и их ассоциации обнаруживаются во всех случаях, а через 10-15 дней - не во всех. В более чем 50 % случаев в сыворотке крови, полученной от больных ОРЗ телят, серологическими методами обнаруживаются антитела к вирусам ПГ-3, ИРТ, АД, РС, что подтверждает участие этих вирусов</w:t>
      </w:r>
      <w:r>
        <w:t xml:space="preserve"> (</w:t>
      </w:r>
      <w:r w:rsidRPr="0002219B">
        <w:t>и их ассоциаций) в этиопатогенезе ОРЗ телят.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Кроме того, бактериологическими исследованиями материала, мазков и выделений из полости носа при ОРЗ у телят обнаружены стафилококки, стрептококки, клебсиеллы, эшерихии, протеи, сальмонеллы, пастереллы</w:t>
      </w:r>
      <w:r>
        <w:t xml:space="preserve"> (</w:t>
      </w:r>
      <w:r w:rsidRPr="0002219B">
        <w:t>преимущественно при тяжелых формах) в первые дни болезни</w:t>
      </w:r>
      <w:r>
        <w:t xml:space="preserve"> (</w:t>
      </w:r>
      <w:r w:rsidRPr="0002219B">
        <w:t>при серозном воспалении передних дыхательных путей) в концентрации 10</w:t>
      </w:r>
      <w:r w:rsidRPr="0002219B">
        <w:rPr>
          <w:vertAlign w:val="superscript"/>
        </w:rPr>
        <w:t>2</w:t>
      </w:r>
      <w:r w:rsidRPr="0002219B">
        <w:t>-10</w:t>
      </w:r>
      <w:r w:rsidRPr="0002219B">
        <w:rPr>
          <w:vertAlign w:val="superscript"/>
        </w:rPr>
        <w:t xml:space="preserve">3 </w:t>
      </w:r>
      <w:r w:rsidRPr="0002219B">
        <w:t>микробных клеток в 1 мл, а в более поздние сроки</w:t>
      </w:r>
      <w:r>
        <w:t xml:space="preserve"> (</w:t>
      </w:r>
      <w:r w:rsidRPr="0002219B">
        <w:t>при слизисто-гнойных истечениях) - до 10</w:t>
      </w:r>
      <w:r w:rsidRPr="0002219B">
        <w:rPr>
          <w:vertAlign w:val="superscript"/>
        </w:rPr>
        <w:t>5</w:t>
      </w:r>
      <w:r w:rsidRPr="0002219B">
        <w:t>-10</w:t>
      </w:r>
      <w:r w:rsidRPr="0002219B">
        <w:rPr>
          <w:vertAlign w:val="superscript"/>
        </w:rPr>
        <w:t>7</w:t>
      </w:r>
      <w:r w:rsidRPr="0002219B">
        <w:t xml:space="preserve"> микробных клеток в 1 мл.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Следовательно, первичная роль в этиологии ОРЗ принадлежит вирусам, а условно-патогенные микроорганизмы в последующем в последующем осложняют течение ОРЗ у телят</w:t>
      </w:r>
      <w:r>
        <w:t xml:space="preserve"> (</w:t>
      </w:r>
      <w:r w:rsidRPr="0002219B">
        <w:t>вторичная роль).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При ОРЗ изменяются как неспецифические, так и специфические факторы иммунитета. Фагоцитарная активность нейтрофилов и активность комплемента снижается, фагоцитарная активность моноцитов практически не изменяется, а активность лизоцима имеет тенденцию к повышению. В периферической крови телят, больных ОРЗ, снижается общее количество лимфоцитов, преимущественно за счет Т-лимфоцитов, содержание которых уменьшается более чем в два раза. Уменьшение количества В-лимфоцитов и уровня иммуноглобулинов</w:t>
      </w:r>
      <w:r>
        <w:t xml:space="preserve"> (</w:t>
      </w:r>
      <w:r w:rsidRPr="0002219B">
        <w:rPr>
          <w:lang w:val="en-US"/>
        </w:rPr>
        <w:t>IgG</w:t>
      </w:r>
      <w:r w:rsidRPr="0002219B">
        <w:t xml:space="preserve">, </w:t>
      </w:r>
      <w:r w:rsidRPr="0002219B">
        <w:rPr>
          <w:lang w:val="en-US"/>
        </w:rPr>
        <w:t>IgM</w:t>
      </w:r>
      <w:r w:rsidRPr="0002219B">
        <w:t xml:space="preserve">, </w:t>
      </w:r>
      <w:r w:rsidRPr="0002219B">
        <w:rPr>
          <w:lang w:val="en-US"/>
        </w:rPr>
        <w:t>IgA</w:t>
      </w:r>
      <w:r w:rsidRPr="0002219B">
        <w:t>) менее существенно.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Таким образом, острые кишечные заболевания у молодняка животных вызываются главным образом условно-патогенными микроорганизмами</w:t>
      </w:r>
      <w:r>
        <w:t xml:space="preserve"> (</w:t>
      </w:r>
      <w:r w:rsidRPr="0002219B">
        <w:t>и сопровождаются дисбактериозом), а острые респираторные заболевания индуцируются вирусами с последующими возможными осложнениями за счет тех же условно-патогенных микроорганизмов, которые вызывают и ОКЗ. При ОКЗ и ОРЗ у телят имеют место однонаправленные изменения активности исследованных факторов неспецифической защиты и разнонаправленные изменения количества Т - и В-лимфоцитов: у новорожденных телят первичный иммунодефицит В-системы лимфоцитов является предрасполагающим для возникновения прежде всего острых кишечных заболеваний, а острые респираторные заболевания сопровождаются более выраженным вторичным иммунодефицитом преимущественно Т-системы иммунитета</w:t>
      </w:r>
      <w:r>
        <w:t xml:space="preserve"> (</w:t>
      </w:r>
      <w:r w:rsidRPr="0002219B">
        <w:t>Д</w:t>
      </w:r>
      <w:r>
        <w:t xml:space="preserve">.А. </w:t>
      </w:r>
      <w:r w:rsidRPr="0002219B">
        <w:t>Девришов</w:t>
      </w:r>
      <w:r>
        <w:t>, 20</w:t>
      </w:r>
      <w:r w:rsidRPr="0002219B">
        <w:t>00).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Учитывая наличие при ОКЗ и ОРЗ молодняка животных иммунодефицитных состояний, важную роль условно-патогенных микроорганизмов и вирусов в этиопатогенезе этих заболеваний, неэффективность во многих случаях лечения ОРЗ и ОКЗ антибиотиками</w:t>
      </w:r>
      <w:r>
        <w:t xml:space="preserve"> (</w:t>
      </w:r>
      <w:r w:rsidRPr="0002219B">
        <w:t>из-за приобретения устойчивости условно-патогенных микроорганизмов к большинству антибиотиков), заслуживают внимания работы, направленные на получение и использование специфических вакцин и иммунных сывороток препаратов-иммуномодуляторов и антагонистов патогенных и условно-патогенных микроорганизмов. В частности, в МГАВМиБ им</w:t>
      </w:r>
      <w:r>
        <w:t xml:space="preserve">.К.И. </w:t>
      </w:r>
      <w:r w:rsidRPr="0002219B">
        <w:t>Скрябина развивается новое направление по профилактике и лечению ОКЗ и ОРЗ молодняка сельскохозяйственных животных с использованием иммуномодуляторов</w:t>
      </w:r>
      <w:r>
        <w:t xml:space="preserve"> (</w:t>
      </w:r>
      <w:r w:rsidRPr="0002219B">
        <w:t>Т - и В-активинов), лактобактерина, поливалентных вакцин, сывороток, бактериофагов и их сочетаний, в том числе для иммунизации беременных животных с целью получения молозива, обогащенного специфическими антителами против наиболее распространенных патогенных и условно-патогенных микроорганизмов окружающей среды.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На этих, наиболее перспективных методах я и акцентирую внимание в своей курсовой работе.</w:t>
      </w:r>
    </w:p>
    <w:p w:rsid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pStyle w:val="1"/>
      </w:pPr>
      <w:bookmarkStart w:id="3" w:name="_Toc282160226"/>
      <w:r w:rsidRPr="0002219B">
        <w:t>2. Применение Т - и В-активина при острых кишечных и респ</w:t>
      </w:r>
      <w:r>
        <w:t>ираторных заболеваниях животных</w:t>
      </w:r>
      <w:bookmarkEnd w:id="3"/>
    </w:p>
    <w:p w:rsid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tabs>
          <w:tab w:val="left" w:pos="726"/>
        </w:tabs>
      </w:pPr>
      <w:r w:rsidRPr="0002219B">
        <w:rPr>
          <w:b/>
          <w:bCs/>
        </w:rPr>
        <w:t>Т-активин</w:t>
      </w:r>
      <w:r w:rsidRPr="0002219B">
        <w:t xml:space="preserve"> получен из тимуса молодых животных</w:t>
      </w:r>
      <w:r>
        <w:t xml:space="preserve"> (</w:t>
      </w:r>
      <w:r w:rsidRPr="0002219B">
        <w:t>крупного рогатого скота до 12-месячного возраста) путем его ацетоновой экстракции и очистки и представляет собой гетерогенный комплекс иммунокорректирующих пептидов с молекулярной массой от 1500 до 6000 Д. Технология производства Т-активина разработана НИИФХМ АМН РФ</w:t>
      </w:r>
      <w:r>
        <w:t xml:space="preserve"> (</w:t>
      </w:r>
      <w:r w:rsidRPr="0002219B">
        <w:t>Ю</w:t>
      </w:r>
      <w:r>
        <w:t xml:space="preserve">.М. </w:t>
      </w:r>
      <w:r w:rsidRPr="0002219B">
        <w:t>Лопухин, В</w:t>
      </w:r>
      <w:r>
        <w:t xml:space="preserve">.Я. </w:t>
      </w:r>
      <w:r w:rsidRPr="0002219B">
        <w:t>Арион) и МГАВМиБ им</w:t>
      </w:r>
      <w:r>
        <w:t xml:space="preserve">.К.И. </w:t>
      </w:r>
      <w:r w:rsidRPr="0002219B">
        <w:t>Скрябина</w:t>
      </w:r>
      <w:r>
        <w:t xml:space="preserve"> (</w:t>
      </w:r>
      <w:r w:rsidRPr="0002219B">
        <w:t>Е</w:t>
      </w:r>
      <w:r>
        <w:t xml:space="preserve">.С. </w:t>
      </w:r>
      <w:r w:rsidRPr="0002219B">
        <w:t>Воронин, Д</w:t>
      </w:r>
      <w:r>
        <w:t xml:space="preserve">.А. </w:t>
      </w:r>
      <w:r w:rsidRPr="0002219B">
        <w:t>Девришов).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Т-активин-высокоэффективное иммуномодулирующее средство. При иммунодефицитных состояниях он нормализует количественные и функциональные показатели Т-системы иммунитета, стимулирует продукцию медиаторов клеточного иммунитета, в том числе восстанавливает активность Т-киллеров, функциональную активность стволовых гемопоэтических клеток и нормализует ряд других показателей, характеризующих Т-клеточный иммунитет.</w:t>
      </w:r>
    </w:p>
    <w:p w:rsidR="0002219B" w:rsidRPr="0002219B" w:rsidRDefault="0002219B" w:rsidP="0002219B">
      <w:pPr>
        <w:tabs>
          <w:tab w:val="left" w:pos="726"/>
        </w:tabs>
      </w:pPr>
      <w:r w:rsidRPr="0002219B">
        <w:rPr>
          <w:b/>
          <w:bCs/>
        </w:rPr>
        <w:t xml:space="preserve">В-активин </w:t>
      </w:r>
      <w:r w:rsidRPr="0002219B">
        <w:t>получают из ребер молодых свиней</w:t>
      </w:r>
      <w:r>
        <w:t xml:space="preserve"> (</w:t>
      </w:r>
      <w:r w:rsidRPr="0002219B">
        <w:t>до 6-месячного возраста). Разработка препарата проведена на базе Института иммунологии АМН РФ</w:t>
      </w:r>
      <w:r>
        <w:t xml:space="preserve"> (</w:t>
      </w:r>
      <w:r w:rsidRPr="0002219B">
        <w:t>Р</w:t>
      </w:r>
      <w:r>
        <w:t xml:space="preserve">.В. </w:t>
      </w:r>
      <w:r w:rsidRPr="0002219B">
        <w:t>Петров, Р</w:t>
      </w:r>
      <w:r>
        <w:t xml:space="preserve">.С. </w:t>
      </w:r>
      <w:r w:rsidRPr="0002219B">
        <w:t>Степаненко, Ю</w:t>
      </w:r>
      <w:r>
        <w:t xml:space="preserve">.О. </w:t>
      </w:r>
      <w:r w:rsidRPr="0002219B">
        <w:t>Сергеев и др.) и МГАВМиБ им</w:t>
      </w:r>
      <w:r>
        <w:t xml:space="preserve">.К.И. </w:t>
      </w:r>
      <w:r w:rsidRPr="0002219B">
        <w:t>Скрябина</w:t>
      </w:r>
      <w:r>
        <w:t xml:space="preserve"> (</w:t>
      </w:r>
      <w:r w:rsidRPr="0002219B">
        <w:t>Е</w:t>
      </w:r>
      <w:r>
        <w:t xml:space="preserve">.С. </w:t>
      </w:r>
      <w:r w:rsidRPr="0002219B">
        <w:t>Воронин, Д</w:t>
      </w:r>
      <w:r>
        <w:t xml:space="preserve">.А. </w:t>
      </w:r>
      <w:r w:rsidRPr="0002219B">
        <w:t>Девришов). В-активин представляет собой лекарственную форму препарата, полученную на основе миелопептидов-естественных продуктов жизнедеятельности клеток костного мозга, накапливающихся в культуральной среде при культивировании этих клеток. Из культуральной среды миелопептиды выделяют гельхроматографией и ультрафильтрацией. Препарат</w:t>
      </w:r>
      <w:r>
        <w:t xml:space="preserve"> (</w:t>
      </w:r>
      <w:r w:rsidRPr="0002219B">
        <w:t>группа гидрофобных отрицательно заряженных пептидов с молекулярной массой 1000-3000 Д) под названием В-активина разрешен для клинического применения в ветеринарии и под названием миелопид-в медицине.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Миелопептиды вырабатываются клетками костного мозга различных видов животных и человека без дополнительного антигенного или митогенного воздействия, не обладают видовой специфичностью; их стимулирующий эффект наиболее выражен при наличии иммунодефицита. Спектр функциональной активности миелопептидов включает их способность увеличивать выработку антител, вовлекая в антителогенез дополнительное количество предшественников антителопродуцирующих клеток, стимулировать функциональную активность Т-лимфоцитов, макрофагов и нейтрофилов, влиять на дифференцировку предшественников иммунокомпетентных клеток.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Способность входящих в состав Т - и В-активинов низкомолекулярных пептидов стимулировать антителообразование, усиливать некоторые клеточные иммунные реакции, проявлять антиинфекционную активность и не оказывать при этом отрицательного влияния на организм животных позволяет использовать Т - и В-активины при кишечных и респираторных заболеваниях животных.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На основании результатов экспериментальных исследований и производственных испытаний рекомендованы следующие дозы Т-и В-активинов: Т-активин с профилактической целью - 2-4 мкг/кг массы тела, с лечебной - 4-5 мкг/кг; оптимальная терапевтическая доза В-активина - 6-9 мг/кг масся тела.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С профилактической целью Т - и В-активины применяют 1 раз в день в течение 3 дней подряд, с лечебной-1 раз в день 5-7 дней подряд.</w:t>
      </w:r>
    </w:p>
    <w:p w:rsidR="0002219B" w:rsidRDefault="0002219B" w:rsidP="0002219B">
      <w:pPr>
        <w:tabs>
          <w:tab w:val="left" w:pos="726"/>
        </w:tabs>
      </w:pPr>
      <w:r w:rsidRPr="0002219B">
        <w:t xml:space="preserve">Т - и В-активины положительно действуют на течение ОКЗ и ОРЗ и у телят, и у поросят как при искусственном заражении животных летальными дозами микроорганизмов, так и в производственных условиях. В частности, введение поросятам В-активина за сутки до заражения и на 1-3-й день после заражения летальной дозой </w:t>
      </w:r>
      <w:r w:rsidRPr="0002219B">
        <w:rPr>
          <w:lang w:val="en-US"/>
        </w:rPr>
        <w:t>Salmonella</w:t>
      </w:r>
      <w:r w:rsidRPr="0002219B">
        <w:t xml:space="preserve"> </w:t>
      </w:r>
      <w:r w:rsidRPr="0002219B">
        <w:rPr>
          <w:lang w:val="en-US"/>
        </w:rPr>
        <w:t>choleraesuis</w:t>
      </w:r>
      <w:r w:rsidRPr="0002219B">
        <w:t xml:space="preserve"> и </w:t>
      </w:r>
      <w:r w:rsidRPr="0002219B">
        <w:rPr>
          <w:lang w:val="en-US"/>
        </w:rPr>
        <w:t>Salmonella</w:t>
      </w:r>
      <w:r w:rsidRPr="0002219B">
        <w:t xml:space="preserve"> </w:t>
      </w:r>
      <w:r w:rsidRPr="0002219B">
        <w:rPr>
          <w:lang w:val="en-US"/>
        </w:rPr>
        <w:t>typhimurium</w:t>
      </w:r>
      <w:r w:rsidRPr="0002219B">
        <w:t xml:space="preserve"> способствовало выживанию 60% поросят при 100% гибели в контрольной группе</w:t>
      </w:r>
      <w:r>
        <w:t xml:space="preserve"> (</w:t>
      </w:r>
      <w:r w:rsidRPr="0002219B">
        <w:t>за 15 суток наблюдений). При использовании Т - и В-активинов в свиноводческих хозяйствах с профилактической целью заболеваемость поросят ОКЗ периода новорожденности снижалась в среднем на 30%, смертность - на 15%. Достаточно высока профилактическая эффективность этих препаратов и при ОРЗ как в отношении заболеваемости и смертности поросят, так и в отношении среднесуточного прироста массы тела.</w:t>
      </w:r>
    </w:p>
    <w:p w:rsidR="00713DD5" w:rsidRPr="0002219B" w:rsidRDefault="00713DD5" w:rsidP="0002219B">
      <w:pPr>
        <w:tabs>
          <w:tab w:val="left" w:pos="726"/>
        </w:tabs>
      </w:pPr>
    </w:p>
    <w:p w:rsidR="00713DD5" w:rsidRPr="0002219B" w:rsidRDefault="00713DD5" w:rsidP="00713DD5">
      <w:pPr>
        <w:tabs>
          <w:tab w:val="left" w:pos="726"/>
        </w:tabs>
        <w:ind w:left="709" w:firstLine="0"/>
        <w:rPr>
          <w:b/>
          <w:bCs/>
        </w:rPr>
      </w:pPr>
      <w:r w:rsidRPr="0002219B">
        <w:rPr>
          <w:b/>
          <w:bCs/>
        </w:rPr>
        <w:t>Результаты профилактического действия иммуномодуляторов при респираторных заболеваниях поросят</w:t>
      </w:r>
      <w:r>
        <w:rPr>
          <w:b/>
          <w:bCs/>
        </w:rPr>
        <w:t xml:space="preserve"> (</w:t>
      </w:r>
      <w:r w:rsidRPr="0002219B">
        <w:rPr>
          <w:b/>
          <w:bCs/>
        </w:rPr>
        <w:t>возраст 35-40 дней).</w:t>
      </w:r>
    </w:p>
    <w:tbl>
      <w:tblPr>
        <w:tblW w:w="4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194"/>
        <w:gridCol w:w="689"/>
        <w:gridCol w:w="689"/>
        <w:gridCol w:w="1026"/>
        <w:gridCol w:w="1026"/>
        <w:gridCol w:w="689"/>
        <w:gridCol w:w="1194"/>
        <w:gridCol w:w="845"/>
      </w:tblGrid>
      <w:tr w:rsidR="0002219B" w:rsidRPr="0002219B" w:rsidTr="00A95B2D">
        <w:trPr>
          <w:jc w:val="center"/>
        </w:trPr>
        <w:tc>
          <w:tcPr>
            <w:tcW w:w="1294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Способ профилактики</w:t>
            </w:r>
          </w:p>
        </w:tc>
        <w:tc>
          <w:tcPr>
            <w:tcW w:w="1194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Кол-во животных, гол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Заболело</w:t>
            </w:r>
          </w:p>
        </w:tc>
        <w:tc>
          <w:tcPr>
            <w:tcW w:w="1026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Продолжитель-</w:t>
            </w:r>
          </w:p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ность лечения, дни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Выбыло</w:t>
            </w:r>
          </w:p>
        </w:tc>
        <w:tc>
          <w:tcPr>
            <w:tcW w:w="1194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Среднесуточный прирост массы тела, г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Профилактическая эффективность,</w:t>
            </w:r>
            <w:r w:rsidR="002D3A8C">
              <w:t xml:space="preserve"> </w:t>
            </w:r>
            <w:r w:rsidRPr="0002219B">
              <w:t>%</w:t>
            </w:r>
          </w:p>
        </w:tc>
      </w:tr>
      <w:tr w:rsidR="0002219B" w:rsidRPr="0002219B" w:rsidTr="00A95B2D">
        <w:trPr>
          <w:trHeight w:val="1581"/>
          <w:jc w:val="center"/>
        </w:trPr>
        <w:tc>
          <w:tcPr>
            <w:tcW w:w="1294" w:type="dxa"/>
            <w:vMerge/>
            <w:shd w:val="clear" w:color="auto" w:fill="auto"/>
          </w:tcPr>
          <w:p w:rsidR="0002219B" w:rsidRPr="0002219B" w:rsidRDefault="0002219B" w:rsidP="0002219B">
            <w:pPr>
              <w:pStyle w:val="af3"/>
            </w:pPr>
          </w:p>
        </w:tc>
        <w:tc>
          <w:tcPr>
            <w:tcW w:w="1194" w:type="dxa"/>
            <w:vMerge/>
            <w:shd w:val="clear" w:color="auto" w:fill="auto"/>
          </w:tcPr>
          <w:p w:rsidR="0002219B" w:rsidRPr="0002219B" w:rsidRDefault="0002219B" w:rsidP="0002219B">
            <w:pPr>
              <w:pStyle w:val="af3"/>
            </w:pP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%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 xml:space="preserve">Гол. </w:t>
            </w:r>
          </w:p>
        </w:tc>
        <w:tc>
          <w:tcPr>
            <w:tcW w:w="1026" w:type="dxa"/>
            <w:vMerge/>
            <w:shd w:val="clear" w:color="auto" w:fill="auto"/>
          </w:tcPr>
          <w:p w:rsidR="0002219B" w:rsidRPr="0002219B" w:rsidRDefault="0002219B" w:rsidP="0002219B">
            <w:pPr>
              <w:pStyle w:val="af3"/>
            </w:pPr>
          </w:p>
        </w:tc>
        <w:tc>
          <w:tcPr>
            <w:tcW w:w="1026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%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 xml:space="preserve">Гол. </w:t>
            </w:r>
          </w:p>
        </w:tc>
        <w:tc>
          <w:tcPr>
            <w:tcW w:w="1194" w:type="dxa"/>
            <w:vMerge/>
            <w:shd w:val="clear" w:color="auto" w:fill="auto"/>
          </w:tcPr>
          <w:p w:rsidR="0002219B" w:rsidRPr="0002219B" w:rsidRDefault="0002219B" w:rsidP="0002219B">
            <w:pPr>
              <w:pStyle w:val="af3"/>
            </w:pPr>
          </w:p>
        </w:tc>
        <w:tc>
          <w:tcPr>
            <w:tcW w:w="845" w:type="dxa"/>
            <w:vMerge/>
            <w:shd w:val="clear" w:color="auto" w:fill="auto"/>
          </w:tcPr>
          <w:p w:rsidR="0002219B" w:rsidRPr="0002219B" w:rsidRDefault="0002219B" w:rsidP="0002219B">
            <w:pPr>
              <w:pStyle w:val="af3"/>
            </w:pPr>
          </w:p>
        </w:tc>
      </w:tr>
      <w:tr w:rsidR="0002219B" w:rsidRPr="0002219B" w:rsidTr="00A95B2D">
        <w:trPr>
          <w:jc w:val="center"/>
        </w:trPr>
        <w:tc>
          <w:tcPr>
            <w:tcW w:w="1294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Т-активин</w:t>
            </w:r>
          </w:p>
        </w:tc>
        <w:tc>
          <w:tcPr>
            <w:tcW w:w="1194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300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34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11,3</w:t>
            </w:r>
          </w:p>
        </w:tc>
        <w:tc>
          <w:tcPr>
            <w:tcW w:w="1026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3-5</w:t>
            </w:r>
          </w:p>
        </w:tc>
        <w:tc>
          <w:tcPr>
            <w:tcW w:w="1026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0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0</w:t>
            </w:r>
          </w:p>
        </w:tc>
        <w:tc>
          <w:tcPr>
            <w:tcW w:w="1194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280</w:t>
            </w:r>
          </w:p>
        </w:tc>
        <w:tc>
          <w:tcPr>
            <w:tcW w:w="845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88,7</w:t>
            </w:r>
          </w:p>
        </w:tc>
      </w:tr>
      <w:tr w:rsidR="0002219B" w:rsidRPr="0002219B" w:rsidTr="00A95B2D">
        <w:trPr>
          <w:jc w:val="center"/>
        </w:trPr>
        <w:tc>
          <w:tcPr>
            <w:tcW w:w="1294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В-активин</w:t>
            </w:r>
          </w:p>
        </w:tc>
        <w:tc>
          <w:tcPr>
            <w:tcW w:w="1194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300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29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9,7</w:t>
            </w:r>
          </w:p>
        </w:tc>
        <w:tc>
          <w:tcPr>
            <w:tcW w:w="1026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3-5</w:t>
            </w:r>
          </w:p>
        </w:tc>
        <w:tc>
          <w:tcPr>
            <w:tcW w:w="1026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1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0,3</w:t>
            </w:r>
          </w:p>
        </w:tc>
        <w:tc>
          <w:tcPr>
            <w:tcW w:w="1194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287</w:t>
            </w:r>
          </w:p>
        </w:tc>
        <w:tc>
          <w:tcPr>
            <w:tcW w:w="845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90,3</w:t>
            </w:r>
          </w:p>
        </w:tc>
      </w:tr>
      <w:tr w:rsidR="0002219B" w:rsidRPr="0002219B" w:rsidTr="00A95B2D">
        <w:trPr>
          <w:jc w:val="center"/>
        </w:trPr>
        <w:tc>
          <w:tcPr>
            <w:tcW w:w="1294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контроль</w:t>
            </w:r>
          </w:p>
        </w:tc>
        <w:tc>
          <w:tcPr>
            <w:tcW w:w="1194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300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96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32,0</w:t>
            </w:r>
          </w:p>
        </w:tc>
        <w:tc>
          <w:tcPr>
            <w:tcW w:w="1026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 xml:space="preserve">6-8 </w:t>
            </w:r>
          </w:p>
        </w:tc>
        <w:tc>
          <w:tcPr>
            <w:tcW w:w="1026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27</w:t>
            </w:r>
          </w:p>
        </w:tc>
        <w:tc>
          <w:tcPr>
            <w:tcW w:w="689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9,0</w:t>
            </w:r>
          </w:p>
        </w:tc>
        <w:tc>
          <w:tcPr>
            <w:tcW w:w="1194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170</w:t>
            </w:r>
          </w:p>
        </w:tc>
        <w:tc>
          <w:tcPr>
            <w:tcW w:w="845" w:type="dxa"/>
            <w:shd w:val="clear" w:color="auto" w:fill="auto"/>
          </w:tcPr>
          <w:p w:rsidR="0002219B" w:rsidRPr="0002219B" w:rsidRDefault="0002219B" w:rsidP="0002219B">
            <w:pPr>
              <w:pStyle w:val="af3"/>
            </w:pPr>
            <w:r w:rsidRPr="0002219B">
              <w:t>61,0</w:t>
            </w:r>
          </w:p>
        </w:tc>
      </w:tr>
    </w:tbl>
    <w:p w:rsidR="002D3A8C" w:rsidRDefault="002D3A8C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tabs>
          <w:tab w:val="left" w:pos="726"/>
        </w:tabs>
      </w:pPr>
      <w:r w:rsidRPr="0002219B">
        <w:t>Аналогичные</w:t>
      </w:r>
      <w:r>
        <w:t xml:space="preserve"> (</w:t>
      </w:r>
      <w:r w:rsidRPr="0002219B">
        <w:t xml:space="preserve">положительные) результаты получены и при использовании Т-и В-активинов у телят при заражении их смесью культур </w:t>
      </w:r>
      <w:r w:rsidRPr="0002219B">
        <w:rPr>
          <w:lang w:val="en-US"/>
        </w:rPr>
        <w:t>Salmonella</w:t>
      </w:r>
      <w:r w:rsidRPr="0002219B">
        <w:t xml:space="preserve"> </w:t>
      </w:r>
      <w:r w:rsidRPr="0002219B">
        <w:rPr>
          <w:lang w:val="en-US"/>
        </w:rPr>
        <w:t>Dublin</w:t>
      </w:r>
      <w:r w:rsidRPr="0002219B">
        <w:t xml:space="preserve"> и </w:t>
      </w:r>
      <w:r w:rsidRPr="0002219B">
        <w:rPr>
          <w:lang w:val="en-US"/>
        </w:rPr>
        <w:t>Salmonella</w:t>
      </w:r>
      <w:r w:rsidRPr="0002219B">
        <w:t xml:space="preserve"> </w:t>
      </w:r>
      <w:r w:rsidRPr="0002219B">
        <w:rPr>
          <w:lang w:val="en-US"/>
        </w:rPr>
        <w:t>Typhimurium</w:t>
      </w:r>
      <w:r w:rsidRPr="0002219B">
        <w:t>, а также в производственных условиях.</w:t>
      </w:r>
    </w:p>
    <w:p w:rsidR="0002219B" w:rsidRDefault="0002219B" w:rsidP="0002219B">
      <w:pPr>
        <w:tabs>
          <w:tab w:val="left" w:pos="726"/>
        </w:tabs>
      </w:pPr>
      <w:r w:rsidRPr="0002219B">
        <w:t>Д</w:t>
      </w:r>
      <w:r>
        <w:t xml:space="preserve">.А. </w:t>
      </w:r>
      <w:r w:rsidRPr="0002219B">
        <w:t>Девришов</w:t>
      </w:r>
      <w:r>
        <w:t xml:space="preserve"> (</w:t>
      </w:r>
      <w:r w:rsidRPr="0002219B">
        <w:t xml:space="preserve">2000) установил, что Т - и В-активины у новорожденных телят повышают в крови количество Т - и В-лимфоцитов, </w:t>
      </w:r>
      <w:r w:rsidRPr="0002219B">
        <w:rPr>
          <w:lang w:val="en-US"/>
        </w:rPr>
        <w:t>IgG</w:t>
      </w:r>
      <w:r w:rsidRPr="0002219B">
        <w:t>, функциональную активность нейтрофилов и моноцитов, активность комплемента и лизоцима сыворотки крови, что и способствует положительным результатам при их использовании.</w:t>
      </w:r>
    </w:p>
    <w:p w:rsidR="0002219B" w:rsidRDefault="00713DD5" w:rsidP="00713DD5">
      <w:pPr>
        <w:tabs>
          <w:tab w:val="left" w:pos="726"/>
        </w:tabs>
        <w:ind w:left="709" w:firstLine="0"/>
        <w:rPr>
          <w:b/>
          <w:bCs/>
        </w:rPr>
      </w:pPr>
      <w:r>
        <w:rPr>
          <w:b/>
          <w:bCs/>
        </w:rPr>
        <w:br w:type="page"/>
      </w:r>
      <w:r w:rsidR="0002219B" w:rsidRPr="0002219B">
        <w:rPr>
          <w:b/>
          <w:bCs/>
        </w:rPr>
        <w:t>Профилактическая и лечебная активность иммуномодуляторов при острых кишечных заболеваниях новорожденных телят</w:t>
      </w:r>
      <w:r>
        <w:rPr>
          <w:b/>
          <w:bCs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854"/>
        <w:gridCol w:w="687"/>
        <w:gridCol w:w="687"/>
        <w:gridCol w:w="1022"/>
        <w:gridCol w:w="1022"/>
        <w:gridCol w:w="687"/>
        <w:gridCol w:w="614"/>
        <w:gridCol w:w="743"/>
        <w:gridCol w:w="536"/>
        <w:gridCol w:w="950"/>
      </w:tblGrid>
      <w:tr w:rsidR="0002219B" w:rsidRPr="0002219B" w:rsidTr="00A95B2D">
        <w:trPr>
          <w:jc w:val="center"/>
        </w:trPr>
        <w:tc>
          <w:tcPr>
            <w:tcW w:w="1290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Способ профилактики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Кол-во телят, гол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Заболело</w:t>
            </w:r>
          </w:p>
        </w:tc>
        <w:tc>
          <w:tcPr>
            <w:tcW w:w="1022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Профилакти</w:t>
            </w:r>
          </w:p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ческий эффект,%</w:t>
            </w:r>
          </w:p>
        </w:tc>
        <w:tc>
          <w:tcPr>
            <w:tcW w:w="1022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Подвергнуто лечению, гол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Проведено лечение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Пало</w:t>
            </w:r>
          </w:p>
        </w:tc>
        <w:tc>
          <w:tcPr>
            <w:tcW w:w="950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Среднесуточный прирост, г</w:t>
            </w:r>
          </w:p>
        </w:tc>
      </w:tr>
      <w:tr w:rsidR="0002219B" w:rsidRPr="0002219B" w:rsidTr="00A95B2D">
        <w:trPr>
          <w:trHeight w:val="1087"/>
          <w:jc w:val="center"/>
        </w:trPr>
        <w:tc>
          <w:tcPr>
            <w:tcW w:w="1290" w:type="dxa"/>
            <w:vMerge/>
            <w:shd w:val="clear" w:color="auto" w:fill="auto"/>
          </w:tcPr>
          <w:p w:rsidR="0002219B" w:rsidRPr="0002219B" w:rsidRDefault="0002219B" w:rsidP="00713DD5">
            <w:pPr>
              <w:pStyle w:val="af3"/>
            </w:pPr>
          </w:p>
        </w:tc>
        <w:tc>
          <w:tcPr>
            <w:tcW w:w="854" w:type="dxa"/>
            <w:vMerge/>
            <w:shd w:val="clear" w:color="auto" w:fill="auto"/>
          </w:tcPr>
          <w:p w:rsidR="0002219B" w:rsidRPr="0002219B" w:rsidRDefault="0002219B" w:rsidP="00713DD5">
            <w:pPr>
              <w:pStyle w:val="af3"/>
            </w:pP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 xml:space="preserve">Гол. 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%</w:t>
            </w:r>
          </w:p>
        </w:tc>
        <w:tc>
          <w:tcPr>
            <w:tcW w:w="1022" w:type="dxa"/>
            <w:vMerge/>
            <w:shd w:val="clear" w:color="auto" w:fill="auto"/>
          </w:tcPr>
          <w:p w:rsidR="0002219B" w:rsidRPr="0002219B" w:rsidRDefault="0002219B" w:rsidP="00713DD5">
            <w:pPr>
              <w:pStyle w:val="af3"/>
            </w:pPr>
          </w:p>
        </w:tc>
        <w:tc>
          <w:tcPr>
            <w:tcW w:w="1022" w:type="dxa"/>
            <w:vMerge/>
            <w:shd w:val="clear" w:color="auto" w:fill="auto"/>
          </w:tcPr>
          <w:p w:rsidR="0002219B" w:rsidRPr="0002219B" w:rsidRDefault="0002219B" w:rsidP="00713DD5">
            <w:pPr>
              <w:pStyle w:val="af3"/>
            </w:pP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гол</w:t>
            </w:r>
          </w:p>
        </w:tc>
        <w:tc>
          <w:tcPr>
            <w:tcW w:w="614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%</w:t>
            </w:r>
          </w:p>
        </w:tc>
        <w:tc>
          <w:tcPr>
            <w:tcW w:w="743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 xml:space="preserve">Гол. </w:t>
            </w:r>
          </w:p>
        </w:tc>
        <w:tc>
          <w:tcPr>
            <w:tcW w:w="536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%</w:t>
            </w:r>
          </w:p>
        </w:tc>
        <w:tc>
          <w:tcPr>
            <w:tcW w:w="950" w:type="dxa"/>
            <w:vMerge/>
            <w:shd w:val="clear" w:color="auto" w:fill="auto"/>
          </w:tcPr>
          <w:p w:rsidR="0002219B" w:rsidRPr="0002219B" w:rsidRDefault="0002219B" w:rsidP="00713DD5">
            <w:pPr>
              <w:pStyle w:val="af3"/>
            </w:pPr>
          </w:p>
        </w:tc>
      </w:tr>
      <w:tr w:rsidR="0002219B" w:rsidRPr="0002219B" w:rsidTr="00A95B2D">
        <w:trPr>
          <w:jc w:val="center"/>
        </w:trPr>
        <w:tc>
          <w:tcPr>
            <w:tcW w:w="129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Т-активин</w:t>
            </w:r>
          </w:p>
        </w:tc>
        <w:tc>
          <w:tcPr>
            <w:tcW w:w="854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2500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700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28</w:t>
            </w:r>
          </w:p>
        </w:tc>
        <w:tc>
          <w:tcPr>
            <w:tcW w:w="1022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72</w:t>
            </w:r>
          </w:p>
        </w:tc>
        <w:tc>
          <w:tcPr>
            <w:tcW w:w="1022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700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645</w:t>
            </w:r>
          </w:p>
        </w:tc>
        <w:tc>
          <w:tcPr>
            <w:tcW w:w="614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92</w:t>
            </w:r>
          </w:p>
        </w:tc>
        <w:tc>
          <w:tcPr>
            <w:tcW w:w="743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55</w:t>
            </w:r>
          </w:p>
        </w:tc>
        <w:tc>
          <w:tcPr>
            <w:tcW w:w="536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2</w:t>
            </w:r>
          </w:p>
        </w:tc>
        <w:tc>
          <w:tcPr>
            <w:tcW w:w="95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520</w:t>
            </w:r>
          </w:p>
        </w:tc>
      </w:tr>
      <w:tr w:rsidR="0002219B" w:rsidRPr="0002219B" w:rsidTr="00A95B2D">
        <w:trPr>
          <w:jc w:val="center"/>
        </w:trPr>
        <w:tc>
          <w:tcPr>
            <w:tcW w:w="129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В-активин</w:t>
            </w:r>
          </w:p>
        </w:tc>
        <w:tc>
          <w:tcPr>
            <w:tcW w:w="854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2300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851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37</w:t>
            </w:r>
          </w:p>
        </w:tc>
        <w:tc>
          <w:tcPr>
            <w:tcW w:w="1022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63</w:t>
            </w:r>
          </w:p>
        </w:tc>
        <w:tc>
          <w:tcPr>
            <w:tcW w:w="1022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851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796</w:t>
            </w:r>
          </w:p>
        </w:tc>
        <w:tc>
          <w:tcPr>
            <w:tcW w:w="614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94</w:t>
            </w:r>
          </w:p>
        </w:tc>
        <w:tc>
          <w:tcPr>
            <w:tcW w:w="743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55</w:t>
            </w:r>
          </w:p>
        </w:tc>
        <w:tc>
          <w:tcPr>
            <w:tcW w:w="536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2</w:t>
            </w:r>
          </w:p>
        </w:tc>
        <w:tc>
          <w:tcPr>
            <w:tcW w:w="95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498</w:t>
            </w:r>
          </w:p>
        </w:tc>
      </w:tr>
      <w:tr w:rsidR="0002219B" w:rsidRPr="0002219B" w:rsidTr="00A95B2D">
        <w:trPr>
          <w:jc w:val="center"/>
        </w:trPr>
        <w:tc>
          <w:tcPr>
            <w:tcW w:w="129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Суммар-</w:t>
            </w:r>
          </w:p>
          <w:p w:rsidR="0002219B" w:rsidRPr="0002219B" w:rsidRDefault="0002219B" w:rsidP="00713DD5">
            <w:pPr>
              <w:pStyle w:val="af3"/>
            </w:pPr>
            <w:r w:rsidRPr="0002219B">
              <w:t>ный показатель</w:t>
            </w:r>
          </w:p>
        </w:tc>
        <w:tc>
          <w:tcPr>
            <w:tcW w:w="854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4800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1551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32</w:t>
            </w:r>
          </w:p>
        </w:tc>
        <w:tc>
          <w:tcPr>
            <w:tcW w:w="1022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67,7</w:t>
            </w:r>
          </w:p>
        </w:tc>
        <w:tc>
          <w:tcPr>
            <w:tcW w:w="1022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1551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1441</w:t>
            </w:r>
          </w:p>
        </w:tc>
        <w:tc>
          <w:tcPr>
            <w:tcW w:w="614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93</w:t>
            </w:r>
          </w:p>
        </w:tc>
        <w:tc>
          <w:tcPr>
            <w:tcW w:w="743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110</w:t>
            </w:r>
          </w:p>
        </w:tc>
        <w:tc>
          <w:tcPr>
            <w:tcW w:w="536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2</w:t>
            </w:r>
          </w:p>
        </w:tc>
        <w:tc>
          <w:tcPr>
            <w:tcW w:w="95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509</w:t>
            </w:r>
          </w:p>
        </w:tc>
      </w:tr>
      <w:tr w:rsidR="0002219B" w:rsidRPr="0002219B" w:rsidTr="00A95B2D">
        <w:trPr>
          <w:jc w:val="center"/>
        </w:trPr>
        <w:tc>
          <w:tcPr>
            <w:tcW w:w="129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контроль</w:t>
            </w:r>
          </w:p>
        </w:tc>
        <w:tc>
          <w:tcPr>
            <w:tcW w:w="854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580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482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83</w:t>
            </w:r>
          </w:p>
        </w:tc>
        <w:tc>
          <w:tcPr>
            <w:tcW w:w="1022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17,24</w:t>
            </w:r>
          </w:p>
        </w:tc>
        <w:tc>
          <w:tcPr>
            <w:tcW w:w="1022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482</w:t>
            </w:r>
          </w:p>
        </w:tc>
        <w:tc>
          <w:tcPr>
            <w:tcW w:w="687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357</w:t>
            </w:r>
          </w:p>
        </w:tc>
        <w:tc>
          <w:tcPr>
            <w:tcW w:w="614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74</w:t>
            </w:r>
          </w:p>
        </w:tc>
        <w:tc>
          <w:tcPr>
            <w:tcW w:w="743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125</w:t>
            </w:r>
          </w:p>
        </w:tc>
        <w:tc>
          <w:tcPr>
            <w:tcW w:w="536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22</w:t>
            </w:r>
          </w:p>
        </w:tc>
        <w:tc>
          <w:tcPr>
            <w:tcW w:w="95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320</w:t>
            </w:r>
          </w:p>
        </w:tc>
      </w:tr>
    </w:tbl>
    <w:p w:rsidR="0002219B" w:rsidRP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713DD5">
      <w:pPr>
        <w:tabs>
          <w:tab w:val="left" w:pos="726"/>
        </w:tabs>
        <w:ind w:left="709" w:firstLine="0"/>
        <w:rPr>
          <w:b/>
          <w:bCs/>
        </w:rPr>
      </w:pPr>
      <w:r w:rsidRPr="0002219B">
        <w:rPr>
          <w:b/>
          <w:bCs/>
        </w:rPr>
        <w:t>Результаты профилактической эффективности иммуномодуляторов при ОРЗ</w:t>
      </w:r>
      <w:r w:rsidR="00713DD5">
        <w:rPr>
          <w:b/>
          <w:bCs/>
        </w:rPr>
        <w:t xml:space="preserve"> </w:t>
      </w:r>
      <w:r w:rsidRPr="0002219B">
        <w:rPr>
          <w:b/>
          <w:bCs/>
        </w:rPr>
        <w:t>телят</w:t>
      </w:r>
      <w:r>
        <w:rPr>
          <w:b/>
          <w:bCs/>
        </w:rPr>
        <w:t xml:space="preserve"> (</w:t>
      </w:r>
      <w:r w:rsidRPr="0002219B">
        <w:rPr>
          <w:b/>
          <w:bCs/>
        </w:rPr>
        <w:t xml:space="preserve">обобщенные данные)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329"/>
        <w:gridCol w:w="675"/>
        <w:gridCol w:w="675"/>
        <w:gridCol w:w="1329"/>
        <w:gridCol w:w="675"/>
        <w:gridCol w:w="675"/>
        <w:gridCol w:w="1002"/>
        <w:gridCol w:w="1141"/>
      </w:tblGrid>
      <w:tr w:rsidR="0002219B" w:rsidRPr="0002219B" w:rsidTr="00A95B2D">
        <w:trPr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Способ профилактики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Количество животных, гол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Заболело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Продолжительность болезни, дни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Выбыло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Среднесуточный прирост</w:t>
            </w:r>
          </w:p>
        </w:tc>
        <w:tc>
          <w:tcPr>
            <w:tcW w:w="1233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Профилактический эффект,</w:t>
            </w:r>
            <w:r w:rsidR="00713DD5">
              <w:t xml:space="preserve"> </w:t>
            </w:r>
            <w:r w:rsidRPr="0002219B">
              <w:t>%</w:t>
            </w:r>
          </w:p>
        </w:tc>
      </w:tr>
      <w:tr w:rsidR="0002219B" w:rsidRPr="0002219B" w:rsidTr="00A95B2D">
        <w:trPr>
          <w:trHeight w:val="1573"/>
          <w:jc w:val="center"/>
        </w:trPr>
        <w:tc>
          <w:tcPr>
            <w:tcW w:w="1728" w:type="dxa"/>
            <w:vMerge/>
            <w:shd w:val="clear" w:color="auto" w:fill="auto"/>
          </w:tcPr>
          <w:p w:rsidR="0002219B" w:rsidRPr="0002219B" w:rsidRDefault="0002219B" w:rsidP="00713DD5">
            <w:pPr>
              <w:pStyle w:val="af3"/>
            </w:pPr>
          </w:p>
        </w:tc>
        <w:tc>
          <w:tcPr>
            <w:tcW w:w="1440" w:type="dxa"/>
            <w:vMerge/>
            <w:shd w:val="clear" w:color="auto" w:fill="auto"/>
          </w:tcPr>
          <w:p w:rsidR="0002219B" w:rsidRPr="0002219B" w:rsidRDefault="0002219B" w:rsidP="00713DD5">
            <w:pPr>
              <w:pStyle w:val="af3"/>
            </w:pP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гол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%</w:t>
            </w:r>
          </w:p>
        </w:tc>
        <w:tc>
          <w:tcPr>
            <w:tcW w:w="1440" w:type="dxa"/>
            <w:vMerge/>
            <w:shd w:val="clear" w:color="auto" w:fill="auto"/>
          </w:tcPr>
          <w:p w:rsidR="0002219B" w:rsidRPr="0002219B" w:rsidRDefault="0002219B" w:rsidP="00713DD5">
            <w:pPr>
              <w:pStyle w:val="af3"/>
            </w:pP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гол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%</w:t>
            </w:r>
          </w:p>
        </w:tc>
        <w:tc>
          <w:tcPr>
            <w:tcW w:w="1080" w:type="dxa"/>
            <w:vMerge/>
            <w:shd w:val="clear" w:color="auto" w:fill="auto"/>
          </w:tcPr>
          <w:p w:rsidR="0002219B" w:rsidRPr="0002219B" w:rsidRDefault="0002219B" w:rsidP="00713DD5">
            <w:pPr>
              <w:pStyle w:val="af3"/>
            </w:pPr>
          </w:p>
        </w:tc>
        <w:tc>
          <w:tcPr>
            <w:tcW w:w="1233" w:type="dxa"/>
            <w:vMerge/>
            <w:shd w:val="clear" w:color="auto" w:fill="auto"/>
          </w:tcPr>
          <w:p w:rsidR="0002219B" w:rsidRPr="0002219B" w:rsidRDefault="0002219B" w:rsidP="00713DD5">
            <w:pPr>
              <w:pStyle w:val="af3"/>
            </w:pPr>
          </w:p>
        </w:tc>
      </w:tr>
      <w:tr w:rsidR="0002219B" w:rsidRPr="0002219B" w:rsidTr="00A95B2D">
        <w:trPr>
          <w:jc w:val="center"/>
        </w:trPr>
        <w:tc>
          <w:tcPr>
            <w:tcW w:w="1728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Т-активин</w:t>
            </w:r>
          </w:p>
        </w:tc>
        <w:tc>
          <w:tcPr>
            <w:tcW w:w="144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2700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196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7,3</w:t>
            </w:r>
          </w:p>
        </w:tc>
        <w:tc>
          <w:tcPr>
            <w:tcW w:w="144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5-7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38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1,48</w:t>
            </w:r>
          </w:p>
        </w:tc>
        <w:tc>
          <w:tcPr>
            <w:tcW w:w="108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780</w:t>
            </w:r>
          </w:p>
        </w:tc>
        <w:tc>
          <w:tcPr>
            <w:tcW w:w="1233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92,7</w:t>
            </w:r>
          </w:p>
        </w:tc>
      </w:tr>
      <w:tr w:rsidR="0002219B" w:rsidRPr="0002219B" w:rsidTr="00A95B2D">
        <w:trPr>
          <w:jc w:val="center"/>
        </w:trPr>
        <w:tc>
          <w:tcPr>
            <w:tcW w:w="1728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В-активин</w:t>
            </w:r>
          </w:p>
        </w:tc>
        <w:tc>
          <w:tcPr>
            <w:tcW w:w="144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1100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140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12,7</w:t>
            </w:r>
          </w:p>
        </w:tc>
        <w:tc>
          <w:tcPr>
            <w:tcW w:w="144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4-6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40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3,6</w:t>
            </w:r>
          </w:p>
        </w:tc>
        <w:tc>
          <w:tcPr>
            <w:tcW w:w="108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675</w:t>
            </w:r>
          </w:p>
        </w:tc>
        <w:tc>
          <w:tcPr>
            <w:tcW w:w="1233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87,3</w:t>
            </w:r>
          </w:p>
        </w:tc>
      </w:tr>
      <w:tr w:rsidR="0002219B" w:rsidRPr="0002219B" w:rsidTr="00A95B2D">
        <w:trPr>
          <w:jc w:val="center"/>
        </w:trPr>
        <w:tc>
          <w:tcPr>
            <w:tcW w:w="1728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Контроль</w:t>
            </w:r>
            <w:r>
              <w:t xml:space="preserve"> (</w:t>
            </w:r>
            <w:r w:rsidRPr="0002219B">
              <w:t xml:space="preserve">антибиотики) </w:t>
            </w:r>
          </w:p>
        </w:tc>
        <w:tc>
          <w:tcPr>
            <w:tcW w:w="144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1720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678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39,4</w:t>
            </w:r>
          </w:p>
        </w:tc>
        <w:tc>
          <w:tcPr>
            <w:tcW w:w="144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 xml:space="preserve">10-15 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178</w:t>
            </w:r>
          </w:p>
        </w:tc>
        <w:tc>
          <w:tcPr>
            <w:tcW w:w="72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10,3</w:t>
            </w:r>
          </w:p>
        </w:tc>
        <w:tc>
          <w:tcPr>
            <w:tcW w:w="1080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480</w:t>
            </w:r>
          </w:p>
        </w:tc>
        <w:tc>
          <w:tcPr>
            <w:tcW w:w="1233" w:type="dxa"/>
            <w:shd w:val="clear" w:color="auto" w:fill="auto"/>
          </w:tcPr>
          <w:p w:rsidR="0002219B" w:rsidRPr="0002219B" w:rsidRDefault="0002219B" w:rsidP="00713DD5">
            <w:pPr>
              <w:pStyle w:val="af3"/>
            </w:pPr>
            <w:r w:rsidRPr="0002219B">
              <w:t>60,9</w:t>
            </w:r>
          </w:p>
        </w:tc>
      </w:tr>
    </w:tbl>
    <w:p w:rsidR="0002219B" w:rsidRP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6A7426">
      <w:pPr>
        <w:tabs>
          <w:tab w:val="left" w:pos="726"/>
        </w:tabs>
        <w:ind w:left="709" w:firstLine="0"/>
        <w:rPr>
          <w:b/>
          <w:bCs/>
        </w:rPr>
      </w:pPr>
      <w:r w:rsidRPr="0002219B">
        <w:rPr>
          <w:b/>
          <w:bCs/>
        </w:rPr>
        <w:t>Результаты совместного применения Т - и В-активина при профилактике ОРЗ</w:t>
      </w:r>
    </w:p>
    <w:tbl>
      <w:tblPr>
        <w:tblW w:w="4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165"/>
        <w:gridCol w:w="838"/>
        <w:gridCol w:w="675"/>
        <w:gridCol w:w="1328"/>
        <w:gridCol w:w="1001"/>
        <w:gridCol w:w="512"/>
        <w:gridCol w:w="755"/>
        <w:gridCol w:w="827"/>
      </w:tblGrid>
      <w:tr w:rsidR="0002219B" w:rsidRPr="0002219B" w:rsidTr="00A95B2D">
        <w:trPr>
          <w:jc w:val="center"/>
        </w:trPr>
        <w:tc>
          <w:tcPr>
            <w:tcW w:w="1098" w:type="dxa"/>
            <w:vMerge w:val="restart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Способ профилактики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Кол-во животных, гол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Заболело телят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Продолжительность болезни, дни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выбыло</w:t>
            </w:r>
          </w:p>
        </w:tc>
        <w:tc>
          <w:tcPr>
            <w:tcW w:w="755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Среднесуточный прирост</w:t>
            </w:r>
            <w:r>
              <w:t>, г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</w:tcPr>
          <w:p w:rsidR="0002219B" w:rsidRPr="0002219B" w:rsidRDefault="0002219B" w:rsidP="00A95B2D">
            <w:pPr>
              <w:pStyle w:val="af3"/>
              <w:ind w:left="113" w:right="113"/>
            </w:pPr>
            <w:r w:rsidRPr="0002219B">
              <w:t>Профилактический эффект</w:t>
            </w:r>
          </w:p>
        </w:tc>
      </w:tr>
      <w:tr w:rsidR="0002219B" w:rsidRPr="0002219B" w:rsidTr="00A95B2D">
        <w:trPr>
          <w:trHeight w:val="1615"/>
          <w:jc w:val="center"/>
        </w:trPr>
        <w:tc>
          <w:tcPr>
            <w:tcW w:w="1098" w:type="dxa"/>
            <w:vMerge/>
            <w:shd w:val="clear" w:color="auto" w:fill="auto"/>
          </w:tcPr>
          <w:p w:rsidR="0002219B" w:rsidRPr="0002219B" w:rsidRDefault="0002219B" w:rsidP="006A7426">
            <w:pPr>
              <w:pStyle w:val="af3"/>
            </w:pPr>
          </w:p>
        </w:tc>
        <w:tc>
          <w:tcPr>
            <w:tcW w:w="1165" w:type="dxa"/>
            <w:vMerge/>
            <w:shd w:val="clear" w:color="auto" w:fill="auto"/>
          </w:tcPr>
          <w:p w:rsidR="0002219B" w:rsidRPr="0002219B" w:rsidRDefault="0002219B" w:rsidP="006A7426">
            <w:pPr>
              <w:pStyle w:val="af3"/>
            </w:pPr>
          </w:p>
        </w:tc>
        <w:tc>
          <w:tcPr>
            <w:tcW w:w="838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гол</w:t>
            </w:r>
          </w:p>
        </w:tc>
        <w:tc>
          <w:tcPr>
            <w:tcW w:w="675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%</w:t>
            </w:r>
          </w:p>
        </w:tc>
        <w:tc>
          <w:tcPr>
            <w:tcW w:w="1328" w:type="dxa"/>
            <w:vMerge/>
            <w:shd w:val="clear" w:color="auto" w:fill="auto"/>
          </w:tcPr>
          <w:p w:rsidR="0002219B" w:rsidRPr="0002219B" w:rsidRDefault="0002219B" w:rsidP="006A7426">
            <w:pPr>
              <w:pStyle w:val="af3"/>
            </w:pPr>
          </w:p>
        </w:tc>
        <w:tc>
          <w:tcPr>
            <w:tcW w:w="100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гол</w:t>
            </w:r>
          </w:p>
        </w:tc>
        <w:tc>
          <w:tcPr>
            <w:tcW w:w="512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%</w:t>
            </w:r>
          </w:p>
        </w:tc>
        <w:tc>
          <w:tcPr>
            <w:tcW w:w="755" w:type="dxa"/>
            <w:vMerge/>
            <w:shd w:val="clear" w:color="auto" w:fill="auto"/>
          </w:tcPr>
          <w:p w:rsidR="0002219B" w:rsidRPr="0002219B" w:rsidRDefault="0002219B" w:rsidP="006A7426">
            <w:pPr>
              <w:pStyle w:val="af3"/>
            </w:pPr>
          </w:p>
        </w:tc>
        <w:tc>
          <w:tcPr>
            <w:tcW w:w="827" w:type="dxa"/>
            <w:vMerge/>
            <w:shd w:val="clear" w:color="auto" w:fill="auto"/>
          </w:tcPr>
          <w:p w:rsidR="0002219B" w:rsidRPr="0002219B" w:rsidRDefault="0002219B" w:rsidP="006A7426">
            <w:pPr>
              <w:pStyle w:val="af3"/>
            </w:pPr>
          </w:p>
        </w:tc>
      </w:tr>
      <w:tr w:rsidR="0002219B" w:rsidRPr="0002219B" w:rsidTr="00A95B2D">
        <w:trPr>
          <w:jc w:val="center"/>
        </w:trPr>
        <w:tc>
          <w:tcPr>
            <w:tcW w:w="1098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Т - и В-активин</w:t>
            </w:r>
          </w:p>
        </w:tc>
        <w:tc>
          <w:tcPr>
            <w:tcW w:w="1165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1170</w:t>
            </w:r>
          </w:p>
        </w:tc>
        <w:tc>
          <w:tcPr>
            <w:tcW w:w="838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60</w:t>
            </w:r>
          </w:p>
        </w:tc>
        <w:tc>
          <w:tcPr>
            <w:tcW w:w="675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5,1</w:t>
            </w:r>
          </w:p>
        </w:tc>
        <w:tc>
          <w:tcPr>
            <w:tcW w:w="1328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4-7</w:t>
            </w:r>
          </w:p>
        </w:tc>
        <w:tc>
          <w:tcPr>
            <w:tcW w:w="100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10</w:t>
            </w:r>
          </w:p>
        </w:tc>
        <w:tc>
          <w:tcPr>
            <w:tcW w:w="512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1,1</w:t>
            </w:r>
          </w:p>
        </w:tc>
        <w:tc>
          <w:tcPr>
            <w:tcW w:w="755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720</w:t>
            </w:r>
          </w:p>
        </w:tc>
        <w:tc>
          <w:tcPr>
            <w:tcW w:w="827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94,9</w:t>
            </w:r>
          </w:p>
        </w:tc>
      </w:tr>
      <w:tr w:rsidR="0002219B" w:rsidRPr="0002219B" w:rsidTr="00A95B2D">
        <w:trPr>
          <w:jc w:val="center"/>
        </w:trPr>
        <w:tc>
          <w:tcPr>
            <w:tcW w:w="1098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контроль</w:t>
            </w:r>
          </w:p>
        </w:tc>
        <w:tc>
          <w:tcPr>
            <w:tcW w:w="1165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1210</w:t>
            </w:r>
          </w:p>
        </w:tc>
        <w:tc>
          <w:tcPr>
            <w:tcW w:w="838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510</w:t>
            </w:r>
          </w:p>
        </w:tc>
        <w:tc>
          <w:tcPr>
            <w:tcW w:w="675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42</w:t>
            </w:r>
          </w:p>
        </w:tc>
        <w:tc>
          <w:tcPr>
            <w:tcW w:w="1328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 xml:space="preserve">10-17 </w:t>
            </w:r>
          </w:p>
        </w:tc>
        <w:tc>
          <w:tcPr>
            <w:tcW w:w="100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60</w:t>
            </w:r>
          </w:p>
        </w:tc>
        <w:tc>
          <w:tcPr>
            <w:tcW w:w="512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5,0</w:t>
            </w:r>
          </w:p>
        </w:tc>
        <w:tc>
          <w:tcPr>
            <w:tcW w:w="755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430</w:t>
            </w:r>
          </w:p>
        </w:tc>
        <w:tc>
          <w:tcPr>
            <w:tcW w:w="827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58,0</w:t>
            </w:r>
          </w:p>
        </w:tc>
      </w:tr>
    </w:tbl>
    <w:p w:rsidR="0002219B" w:rsidRDefault="0002219B" w:rsidP="006A7426">
      <w:pPr>
        <w:pStyle w:val="1"/>
      </w:pPr>
      <w:r w:rsidRPr="0002219B">
        <w:br w:type="page"/>
      </w:r>
      <w:bookmarkStart w:id="4" w:name="_Toc282160227"/>
      <w:r w:rsidRPr="0002219B">
        <w:t>3. Использование для профилактики и лечения острых кишечных заболеваний специфических поливалентных вакцин и сывороток крови</w:t>
      </w:r>
      <w:bookmarkEnd w:id="4"/>
    </w:p>
    <w:p w:rsidR="006A7426" w:rsidRPr="006A7426" w:rsidRDefault="006A7426" w:rsidP="006A7426">
      <w:pPr>
        <w:rPr>
          <w:lang w:eastAsia="en-US"/>
        </w:rPr>
      </w:pPr>
    </w:p>
    <w:p w:rsidR="0002219B" w:rsidRPr="0002219B" w:rsidRDefault="0002219B" w:rsidP="0002219B">
      <w:pPr>
        <w:tabs>
          <w:tab w:val="left" w:pos="726"/>
        </w:tabs>
      </w:pPr>
      <w:r w:rsidRPr="0002219B">
        <w:t>Известно, что новорожденные у всех копытных животных имеют врожденный физиологический иммунодефицит, который компенсируется поступлением материнских антител из молозива в кровь вследствие проницаемости эпителия кишечника для нативных иммуноглобулинов в течение 24-48 ч после рождения.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организме матери могут образовываться и переходить в молозиво лишь специфические антитела против антигенов, вступавших в контакт с иммунной системой материнского организма. Поэтому с целью повышения в молозиве концентрации антител против наиболее распространенных возбудителей ОКЗ у молодняка сельскохозяйственных животных изготовлены и испытаны различные варианты вакцин.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Наиболее эффективной для профилактики ОКЗ животных оказалась ассоциированная бактериальная вакцина из стерильных микробных взвесей десяти вакцинных штаммов энтеробактерий</w:t>
      </w:r>
      <w:r>
        <w:t xml:space="preserve"> (</w:t>
      </w:r>
      <w:r w:rsidRPr="0002219B">
        <w:t>вакцина ОКЗ) в фенолизированном изотоническом растворе натрия хлорида, депонированная на гидроксиде алюминия. Разработана она в МГАВМиБ им</w:t>
      </w:r>
      <w:r>
        <w:t xml:space="preserve">.К.И. </w:t>
      </w:r>
      <w:r w:rsidRPr="0002219B">
        <w:t>Скрябина.</w:t>
      </w:r>
    </w:p>
    <w:p w:rsidR="006A7426" w:rsidRDefault="006A7426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tabs>
          <w:tab w:val="left" w:pos="726"/>
        </w:tabs>
        <w:rPr>
          <w:b/>
          <w:bCs/>
        </w:rPr>
      </w:pPr>
      <w:r w:rsidRPr="0002219B">
        <w:rPr>
          <w:b/>
          <w:bCs/>
        </w:rPr>
        <w:t>Компоненты вакцины ОКЗ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3021"/>
        <w:gridCol w:w="3021"/>
      </w:tblGrid>
      <w:tr w:rsidR="0002219B" w:rsidRPr="0002219B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состав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Концентр., млрд. кл. в 1 мл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Объёмный процент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vertAlign w:val="subscript"/>
                <w:lang w:val="en-US"/>
              </w:rPr>
            </w:pPr>
            <w:r w:rsidRPr="00A95B2D">
              <w:rPr>
                <w:lang w:val="en-US"/>
              </w:rPr>
              <w:t>E. coli O</w:t>
            </w:r>
            <w:r w:rsidRPr="00A95B2D">
              <w:rPr>
                <w:vertAlign w:val="subscript"/>
                <w:lang w:val="en-US"/>
              </w:rPr>
              <w:t>9</w:t>
            </w:r>
            <w:r w:rsidRPr="00A95B2D">
              <w:rPr>
                <w:lang w:val="en-US"/>
              </w:rPr>
              <w:t>K</w:t>
            </w:r>
            <w:r w:rsidRPr="00A95B2D">
              <w:rPr>
                <w:vertAlign w:val="subscript"/>
                <w:lang w:val="en-US"/>
              </w:rPr>
              <w:t>99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1,8-2,2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5,0-6,0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vertAlign w:val="subscript"/>
                <w:lang w:val="en-US"/>
              </w:rPr>
            </w:pPr>
            <w:r w:rsidRPr="00A95B2D">
              <w:rPr>
                <w:lang w:val="en-US"/>
              </w:rPr>
              <w:t>E. coli O</w:t>
            </w:r>
            <w:r w:rsidRPr="00A95B2D">
              <w:rPr>
                <w:vertAlign w:val="subscript"/>
                <w:lang w:val="en-US"/>
              </w:rPr>
              <w:t>138</w:t>
            </w:r>
            <w:r w:rsidRPr="00A95B2D">
              <w:rPr>
                <w:lang w:val="en-US"/>
              </w:rPr>
              <w:t>K</w:t>
            </w:r>
            <w:r w:rsidRPr="00A95B2D">
              <w:rPr>
                <w:vertAlign w:val="subscript"/>
                <w:lang w:val="en-US"/>
              </w:rPr>
              <w:t>88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1,8-2,2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5,0-6,0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E. coli 200 (O</w:t>
            </w:r>
            <w:r w:rsidRPr="00A95B2D">
              <w:rPr>
                <w:vertAlign w:val="subscript"/>
                <w:lang w:val="en-US"/>
              </w:rPr>
              <w:t>119</w:t>
            </w:r>
            <w:r w:rsidRPr="00A95B2D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1,8-2,2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5,0-6,0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P. vulgaris 198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1,8-2,2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5,0-6,0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Pr. mirabilis 199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1,8-2,2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5,0-6,0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Kl. pneumaniae 201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1,8-2,2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5,0-6,0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Kl. pneumaniae 202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1,8-2,2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5,0-6,0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Salmonella typhimurium 195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0,9-1,1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2,0-3,0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Salmonella enteritidis 197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0,9-1,1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2,0-3,0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 xml:space="preserve">Salmonella </w:t>
            </w:r>
            <w:smartTag w:uri="urn:schemas-microsoft-com:office:smarttags" w:element="place">
              <w:smartTag w:uri="urn:schemas-microsoft-com:office:smarttags" w:element="City">
                <w:r w:rsidRPr="00A95B2D">
                  <w:rPr>
                    <w:lang w:val="en-US"/>
                  </w:rPr>
                  <w:t>dublin</w:t>
                </w:r>
              </w:smartTag>
            </w:smartTag>
            <w:r w:rsidRPr="00A95B2D">
              <w:rPr>
                <w:lang w:val="en-US"/>
              </w:rPr>
              <w:t xml:space="preserve"> 196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0,9-1,1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2,0-3,0</w:t>
            </w:r>
          </w:p>
        </w:tc>
      </w:tr>
      <w:tr w:rsidR="0002219B" w:rsidRPr="00A95B2D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02219B">
              <w:t>Гидроксид</w:t>
            </w:r>
            <w:r w:rsidRPr="00A95B2D">
              <w:rPr>
                <w:lang w:val="en-US"/>
              </w:rPr>
              <w:t xml:space="preserve"> </w:t>
            </w:r>
            <w:r w:rsidRPr="0002219B">
              <w:t>алюминия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--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32,0-35,0</w:t>
            </w:r>
          </w:p>
        </w:tc>
      </w:tr>
      <w:tr w:rsidR="0002219B" w:rsidRPr="0002219B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Фенол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--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0,2-0,25</w:t>
            </w:r>
          </w:p>
        </w:tc>
      </w:tr>
      <w:tr w:rsidR="0002219B" w:rsidRPr="0002219B" w:rsidTr="00A95B2D">
        <w:trPr>
          <w:jc w:val="center"/>
        </w:trPr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Хлорид натрия, изотонический раствор</w:t>
            </w:r>
          </w:p>
        </w:tc>
        <w:tc>
          <w:tcPr>
            <w:tcW w:w="3190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--</w:t>
            </w:r>
          </w:p>
        </w:tc>
        <w:tc>
          <w:tcPr>
            <w:tcW w:w="319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До 100</w:t>
            </w:r>
          </w:p>
        </w:tc>
      </w:tr>
    </w:tbl>
    <w:p w:rsidR="0002219B" w:rsidRP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tabs>
          <w:tab w:val="left" w:pos="726"/>
        </w:tabs>
      </w:pPr>
      <w:r w:rsidRPr="0002219B">
        <w:t>В экспериментах на животных установлено, что максимальный защитный эффект вакцины достигается только при наличии в её составе всех десяти компонентов. Исключение даже одного из них снижает эффективность вакцины. Наличие в препарате разных по природе антигенных комплексов позволяет в значительной степени расширять спектр эффективности препарата и обеспечивать защиту при смешанных кишечных инфекциях, которые наиболее часто наблюдаются в животноводческих хозяйствах.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При вакцинации глубокостельных коров</w:t>
      </w:r>
      <w:r>
        <w:t xml:space="preserve"> (</w:t>
      </w:r>
      <w:r w:rsidRPr="0002219B">
        <w:t>в сервис-периоде) ассоциированной бактериальной вакциной из 10 штаммов энтеробактерий</w:t>
      </w:r>
      <w:r>
        <w:t xml:space="preserve"> (</w:t>
      </w:r>
      <w:r w:rsidRPr="0002219B">
        <w:t xml:space="preserve">вакцина ОКЗ) у коров в сыворотке крови достоверно повышается уровень антител ко всем штаммам энтеробактерий, но больше всего к </w:t>
      </w:r>
      <w:r w:rsidRPr="0002219B">
        <w:rPr>
          <w:lang w:val="en-US"/>
        </w:rPr>
        <w:t>Proteus</w:t>
      </w:r>
      <w:r w:rsidRPr="0002219B">
        <w:t xml:space="preserve">, </w:t>
      </w:r>
      <w:r w:rsidRPr="0002219B">
        <w:rPr>
          <w:lang w:val="en-US"/>
        </w:rPr>
        <w:t>Salmonella</w:t>
      </w:r>
      <w:r w:rsidRPr="0002219B">
        <w:t xml:space="preserve"> и </w:t>
      </w:r>
      <w:r w:rsidRPr="0002219B">
        <w:rPr>
          <w:lang w:val="en-US"/>
        </w:rPr>
        <w:t>E</w:t>
      </w:r>
      <w:r w:rsidRPr="0002219B">
        <w:t>. с</w:t>
      </w:r>
      <w:r w:rsidRPr="0002219B">
        <w:rPr>
          <w:lang w:val="en-US"/>
        </w:rPr>
        <w:t>oli</w:t>
      </w:r>
      <w:r w:rsidRPr="0002219B">
        <w:t>. Увеличение уровня специфических антител в сыворотке крови коров более выражено при совместном применении вакцины ОКЗ и Т-активина.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 xml:space="preserve">В молозиве, полученном от коров, иммунизированных вакциной ОКЗ, особенно совместно с Т-активином, существенно повышается концентрация </w:t>
      </w:r>
      <w:r w:rsidRPr="0002219B">
        <w:rPr>
          <w:lang w:val="en-US"/>
        </w:rPr>
        <w:t>IgG</w:t>
      </w:r>
      <w:r w:rsidRPr="0002219B">
        <w:t xml:space="preserve"> и </w:t>
      </w:r>
      <w:r w:rsidRPr="0002219B">
        <w:rPr>
          <w:lang w:val="en-US"/>
        </w:rPr>
        <w:t>IgM</w:t>
      </w:r>
      <w:r w:rsidRPr="0002219B">
        <w:t>. Наиболее высокий уровень антител выражен в молозиве первого дня лактации; на 2-3 день он снижается, но сохраняется на более высоком уровне по сравнению с не привитыми вакциной ОКЗ.</w:t>
      </w:r>
    </w:p>
    <w:p w:rsidR="006A7426" w:rsidRDefault="006A7426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6A7426">
      <w:pPr>
        <w:tabs>
          <w:tab w:val="left" w:pos="726"/>
        </w:tabs>
        <w:ind w:left="709" w:firstLine="0"/>
        <w:rPr>
          <w:b/>
          <w:bCs/>
        </w:rPr>
      </w:pPr>
      <w:r w:rsidRPr="0002219B">
        <w:rPr>
          <w:b/>
          <w:bCs/>
        </w:rPr>
        <w:t>Уровень иммуноглобулинов в сыворотке молозива вакцинированных коров-матерей, М+</w:t>
      </w:r>
      <w:r w:rsidRPr="0002219B">
        <w:rPr>
          <w:b/>
          <w:bCs/>
          <w:lang w:val="en-US"/>
        </w:rPr>
        <w:t>m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205"/>
        <w:gridCol w:w="1253"/>
        <w:gridCol w:w="1235"/>
        <w:gridCol w:w="1233"/>
        <w:gridCol w:w="1249"/>
        <w:gridCol w:w="1242"/>
      </w:tblGrid>
      <w:tr w:rsidR="0002219B" w:rsidRPr="0002219B" w:rsidTr="00A95B2D">
        <w:trPr>
          <w:jc w:val="center"/>
        </w:trPr>
        <w:tc>
          <w:tcPr>
            <w:tcW w:w="1690" w:type="dxa"/>
            <w:vMerge w:val="restart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Способ профилактики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 xml:space="preserve">Класс </w:t>
            </w:r>
            <w:r w:rsidRPr="00A95B2D">
              <w:rPr>
                <w:lang w:val="en-US"/>
              </w:rPr>
              <w:t>Ig</w:t>
            </w:r>
          </w:p>
        </w:tc>
        <w:tc>
          <w:tcPr>
            <w:tcW w:w="3767" w:type="dxa"/>
            <w:gridSpan w:val="3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Сроки исследования после отела, день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Д+</w:t>
            </w:r>
            <w:r w:rsidRPr="00A95B2D">
              <w:rPr>
                <w:lang w:val="en-US"/>
              </w:rPr>
              <w:t>Sd</w:t>
            </w:r>
            <w:r w:rsidRPr="0002219B">
              <w:t xml:space="preserve"> по отношению к фону, день</w:t>
            </w:r>
          </w:p>
        </w:tc>
      </w:tr>
      <w:tr w:rsidR="0002219B" w:rsidRPr="0002219B" w:rsidTr="00A95B2D">
        <w:trPr>
          <w:jc w:val="center"/>
        </w:trPr>
        <w:tc>
          <w:tcPr>
            <w:tcW w:w="1690" w:type="dxa"/>
            <w:vMerge/>
            <w:shd w:val="clear" w:color="auto" w:fill="auto"/>
          </w:tcPr>
          <w:p w:rsidR="0002219B" w:rsidRPr="0002219B" w:rsidRDefault="0002219B" w:rsidP="006A7426">
            <w:pPr>
              <w:pStyle w:val="af3"/>
            </w:pPr>
          </w:p>
        </w:tc>
        <w:tc>
          <w:tcPr>
            <w:tcW w:w="1236" w:type="dxa"/>
            <w:vMerge/>
            <w:shd w:val="clear" w:color="auto" w:fill="auto"/>
          </w:tcPr>
          <w:p w:rsidR="0002219B" w:rsidRPr="0002219B" w:rsidRDefault="0002219B" w:rsidP="006A7426">
            <w:pPr>
              <w:pStyle w:val="af3"/>
            </w:pPr>
          </w:p>
        </w:tc>
        <w:tc>
          <w:tcPr>
            <w:tcW w:w="126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 xml:space="preserve">первый </w:t>
            </w:r>
          </w:p>
        </w:tc>
        <w:tc>
          <w:tcPr>
            <w:tcW w:w="1254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второй</w:t>
            </w:r>
          </w:p>
        </w:tc>
        <w:tc>
          <w:tcPr>
            <w:tcW w:w="1252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третий</w:t>
            </w:r>
          </w:p>
        </w:tc>
        <w:tc>
          <w:tcPr>
            <w:tcW w:w="1263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 xml:space="preserve">первый </w:t>
            </w:r>
          </w:p>
        </w:tc>
        <w:tc>
          <w:tcPr>
            <w:tcW w:w="1255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второй</w:t>
            </w:r>
          </w:p>
        </w:tc>
      </w:tr>
      <w:tr w:rsidR="0002219B" w:rsidRPr="0002219B" w:rsidTr="00A95B2D">
        <w:trPr>
          <w:jc w:val="center"/>
        </w:trPr>
        <w:tc>
          <w:tcPr>
            <w:tcW w:w="1690" w:type="dxa"/>
            <w:vMerge w:val="restart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Вакцина ОКЗ</w:t>
            </w:r>
          </w:p>
        </w:tc>
        <w:tc>
          <w:tcPr>
            <w:tcW w:w="1236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A95B2D">
              <w:rPr>
                <w:lang w:val="en-US"/>
              </w:rPr>
              <w:t>IgG</w:t>
            </w:r>
          </w:p>
        </w:tc>
        <w:tc>
          <w:tcPr>
            <w:tcW w:w="1261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02219B">
              <w:t>44,2+8,9</w:t>
            </w:r>
          </w:p>
        </w:tc>
        <w:tc>
          <w:tcPr>
            <w:tcW w:w="1254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27,4+5,8</w:t>
            </w:r>
          </w:p>
        </w:tc>
        <w:tc>
          <w:tcPr>
            <w:tcW w:w="1252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20,0+1,1</w:t>
            </w:r>
          </w:p>
        </w:tc>
        <w:tc>
          <w:tcPr>
            <w:tcW w:w="1263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16,8+5,8*</w:t>
            </w:r>
          </w:p>
        </w:tc>
        <w:tc>
          <w:tcPr>
            <w:tcW w:w="1255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24,2+1,2*</w:t>
            </w:r>
          </w:p>
        </w:tc>
      </w:tr>
      <w:tr w:rsidR="0002219B" w:rsidRPr="0002219B" w:rsidTr="00A95B2D">
        <w:trPr>
          <w:jc w:val="center"/>
        </w:trPr>
        <w:tc>
          <w:tcPr>
            <w:tcW w:w="1690" w:type="dxa"/>
            <w:vMerge/>
            <w:shd w:val="clear" w:color="auto" w:fill="auto"/>
          </w:tcPr>
          <w:p w:rsidR="0002219B" w:rsidRPr="0002219B" w:rsidRDefault="0002219B" w:rsidP="006A7426">
            <w:pPr>
              <w:pStyle w:val="af3"/>
            </w:pPr>
          </w:p>
        </w:tc>
        <w:tc>
          <w:tcPr>
            <w:tcW w:w="1236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A95B2D">
              <w:rPr>
                <w:lang w:val="en-US"/>
              </w:rPr>
              <w:t>IgM</w:t>
            </w:r>
          </w:p>
        </w:tc>
        <w:tc>
          <w:tcPr>
            <w:tcW w:w="1261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14,7+0,8</w:t>
            </w:r>
          </w:p>
        </w:tc>
        <w:tc>
          <w:tcPr>
            <w:tcW w:w="1254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7,2+2,0</w:t>
            </w:r>
          </w:p>
        </w:tc>
        <w:tc>
          <w:tcPr>
            <w:tcW w:w="1252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3,9+1,2</w:t>
            </w:r>
          </w:p>
        </w:tc>
        <w:tc>
          <w:tcPr>
            <w:tcW w:w="1263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7,5+2,0*</w:t>
            </w:r>
          </w:p>
        </w:tc>
        <w:tc>
          <w:tcPr>
            <w:tcW w:w="1255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10,8+1,3*</w:t>
            </w:r>
          </w:p>
        </w:tc>
      </w:tr>
      <w:tr w:rsidR="0002219B" w:rsidRPr="0002219B" w:rsidTr="00A95B2D">
        <w:trPr>
          <w:jc w:val="center"/>
        </w:trPr>
        <w:tc>
          <w:tcPr>
            <w:tcW w:w="1690" w:type="dxa"/>
            <w:vMerge w:val="restart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Вакцина ОКЗ+Т-активин</w:t>
            </w:r>
          </w:p>
        </w:tc>
        <w:tc>
          <w:tcPr>
            <w:tcW w:w="1236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A95B2D">
              <w:rPr>
                <w:lang w:val="en-US"/>
              </w:rPr>
              <w:t>IgG</w:t>
            </w:r>
          </w:p>
        </w:tc>
        <w:tc>
          <w:tcPr>
            <w:tcW w:w="1261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57,97+0,56</w:t>
            </w:r>
          </w:p>
        </w:tc>
        <w:tc>
          <w:tcPr>
            <w:tcW w:w="1254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38,8+8,7</w:t>
            </w:r>
          </w:p>
        </w:tc>
        <w:tc>
          <w:tcPr>
            <w:tcW w:w="1252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23,0+2,6</w:t>
            </w:r>
          </w:p>
        </w:tc>
        <w:tc>
          <w:tcPr>
            <w:tcW w:w="1263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19,1+8,7*</w:t>
            </w:r>
          </w:p>
        </w:tc>
        <w:tc>
          <w:tcPr>
            <w:tcW w:w="1255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34,9+2,6*</w:t>
            </w:r>
          </w:p>
        </w:tc>
      </w:tr>
      <w:tr w:rsidR="0002219B" w:rsidRPr="0002219B" w:rsidTr="00A95B2D">
        <w:trPr>
          <w:jc w:val="center"/>
        </w:trPr>
        <w:tc>
          <w:tcPr>
            <w:tcW w:w="1690" w:type="dxa"/>
            <w:vMerge/>
            <w:shd w:val="clear" w:color="auto" w:fill="auto"/>
          </w:tcPr>
          <w:p w:rsidR="0002219B" w:rsidRPr="0002219B" w:rsidRDefault="0002219B" w:rsidP="006A7426">
            <w:pPr>
              <w:pStyle w:val="af3"/>
            </w:pPr>
          </w:p>
        </w:tc>
        <w:tc>
          <w:tcPr>
            <w:tcW w:w="1236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A95B2D">
              <w:rPr>
                <w:lang w:val="en-US"/>
              </w:rPr>
              <w:t>IgM</w:t>
            </w:r>
          </w:p>
        </w:tc>
        <w:tc>
          <w:tcPr>
            <w:tcW w:w="1261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12,0+0,9</w:t>
            </w:r>
          </w:p>
        </w:tc>
        <w:tc>
          <w:tcPr>
            <w:tcW w:w="1254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7,7+1,3</w:t>
            </w:r>
          </w:p>
        </w:tc>
        <w:tc>
          <w:tcPr>
            <w:tcW w:w="1252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4,5+0,7</w:t>
            </w:r>
          </w:p>
        </w:tc>
        <w:tc>
          <w:tcPr>
            <w:tcW w:w="1263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4,3+1,3*</w:t>
            </w:r>
          </w:p>
        </w:tc>
        <w:tc>
          <w:tcPr>
            <w:tcW w:w="1255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7,5+0,8*</w:t>
            </w:r>
          </w:p>
        </w:tc>
      </w:tr>
      <w:tr w:rsidR="0002219B" w:rsidRPr="0002219B" w:rsidTr="00A95B2D">
        <w:trPr>
          <w:jc w:val="center"/>
        </w:trPr>
        <w:tc>
          <w:tcPr>
            <w:tcW w:w="1690" w:type="dxa"/>
            <w:vMerge w:val="restart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контроль</w:t>
            </w:r>
          </w:p>
        </w:tc>
        <w:tc>
          <w:tcPr>
            <w:tcW w:w="1236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A95B2D">
              <w:rPr>
                <w:lang w:val="en-US"/>
              </w:rPr>
              <w:t>IgG</w:t>
            </w:r>
          </w:p>
        </w:tc>
        <w:tc>
          <w:tcPr>
            <w:tcW w:w="1261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32,6+6,3</w:t>
            </w:r>
          </w:p>
        </w:tc>
        <w:tc>
          <w:tcPr>
            <w:tcW w:w="1254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22,9+3,7</w:t>
            </w:r>
          </w:p>
        </w:tc>
        <w:tc>
          <w:tcPr>
            <w:tcW w:w="1252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16,4+1,2</w:t>
            </w:r>
          </w:p>
        </w:tc>
        <w:tc>
          <w:tcPr>
            <w:tcW w:w="1263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9,7+3,7*</w:t>
            </w:r>
          </w:p>
        </w:tc>
        <w:tc>
          <w:tcPr>
            <w:tcW w:w="1255" w:type="dxa"/>
            <w:shd w:val="clear" w:color="auto" w:fill="auto"/>
          </w:tcPr>
          <w:p w:rsidR="0002219B" w:rsidRPr="00A95B2D" w:rsidRDefault="0002219B" w:rsidP="006A7426">
            <w:pPr>
              <w:pStyle w:val="af3"/>
              <w:rPr>
                <w:lang w:val="en-US"/>
              </w:rPr>
            </w:pPr>
            <w:r w:rsidRPr="00A95B2D">
              <w:rPr>
                <w:lang w:val="en-US"/>
              </w:rPr>
              <w:t>16,2+1,3*</w:t>
            </w:r>
          </w:p>
        </w:tc>
      </w:tr>
      <w:tr w:rsidR="0002219B" w:rsidRPr="0002219B" w:rsidTr="00A95B2D">
        <w:trPr>
          <w:jc w:val="center"/>
        </w:trPr>
        <w:tc>
          <w:tcPr>
            <w:tcW w:w="1690" w:type="dxa"/>
            <w:vMerge/>
            <w:shd w:val="clear" w:color="auto" w:fill="auto"/>
          </w:tcPr>
          <w:p w:rsidR="0002219B" w:rsidRPr="0002219B" w:rsidRDefault="0002219B" w:rsidP="006A7426">
            <w:pPr>
              <w:pStyle w:val="af3"/>
            </w:pPr>
          </w:p>
        </w:tc>
        <w:tc>
          <w:tcPr>
            <w:tcW w:w="1236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A95B2D">
              <w:rPr>
                <w:lang w:val="en-US"/>
              </w:rPr>
              <w:t>IgM</w:t>
            </w:r>
          </w:p>
        </w:tc>
        <w:tc>
          <w:tcPr>
            <w:tcW w:w="1261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11,1+1,6</w:t>
            </w:r>
          </w:p>
        </w:tc>
        <w:tc>
          <w:tcPr>
            <w:tcW w:w="1254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5,4+3,8</w:t>
            </w:r>
          </w:p>
        </w:tc>
        <w:tc>
          <w:tcPr>
            <w:tcW w:w="1252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3,1+0,9</w:t>
            </w:r>
          </w:p>
        </w:tc>
        <w:tc>
          <w:tcPr>
            <w:tcW w:w="1263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5,7+3,8*</w:t>
            </w:r>
          </w:p>
        </w:tc>
        <w:tc>
          <w:tcPr>
            <w:tcW w:w="1255" w:type="dxa"/>
            <w:shd w:val="clear" w:color="auto" w:fill="auto"/>
          </w:tcPr>
          <w:p w:rsidR="0002219B" w:rsidRPr="0002219B" w:rsidRDefault="0002219B" w:rsidP="006A7426">
            <w:pPr>
              <w:pStyle w:val="af3"/>
            </w:pPr>
            <w:r w:rsidRPr="0002219B">
              <w:t>8,0+1,0*</w:t>
            </w:r>
          </w:p>
        </w:tc>
      </w:tr>
    </w:tbl>
    <w:p w:rsidR="006A7426" w:rsidRDefault="006A7426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tabs>
          <w:tab w:val="left" w:pos="726"/>
        </w:tabs>
        <w:rPr>
          <w:b/>
          <w:bCs/>
        </w:rPr>
      </w:pPr>
      <w:r w:rsidRPr="0002219B">
        <w:rPr>
          <w:b/>
          <w:bCs/>
        </w:rPr>
        <w:t>*</w:t>
      </w:r>
      <w:r w:rsidRPr="0002219B">
        <w:rPr>
          <w:b/>
          <w:bCs/>
          <w:lang w:val="en-US"/>
        </w:rPr>
        <w:t>P</w:t>
      </w:r>
      <w:r w:rsidRPr="0002219B">
        <w:rPr>
          <w:b/>
          <w:bCs/>
        </w:rPr>
        <w:t>&lt;0,05.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Результаты клинических наблюдений свидетельствуют о более низкой заболеваемости и смертности телят, родившихся от коров, иммунизированных вакциной ОКЗ, особенно при её сочетании с</w:t>
      </w:r>
      <w:r w:rsidR="006A7426">
        <w:t xml:space="preserve"> </w:t>
      </w:r>
      <w:r w:rsidRPr="0002219B">
        <w:t>Т-активином.</w:t>
      </w:r>
    </w:p>
    <w:p w:rsidR="006A7426" w:rsidRDefault="006A7426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6A7426">
      <w:pPr>
        <w:tabs>
          <w:tab w:val="left" w:pos="726"/>
        </w:tabs>
        <w:ind w:left="709" w:firstLine="0"/>
        <w:rPr>
          <w:b/>
          <w:bCs/>
        </w:rPr>
      </w:pPr>
      <w:r w:rsidRPr="0002219B">
        <w:rPr>
          <w:b/>
          <w:bCs/>
        </w:rPr>
        <w:t>Заболеваемость и сохранность новорожденных телят на фоне колострального иммунитета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261"/>
        <w:gridCol w:w="1241"/>
        <w:gridCol w:w="1258"/>
        <w:gridCol w:w="1243"/>
        <w:gridCol w:w="1250"/>
        <w:gridCol w:w="1320"/>
      </w:tblGrid>
      <w:tr w:rsidR="0002219B" w:rsidRPr="0002219B" w:rsidTr="00A95B2D">
        <w:trPr>
          <w:jc w:val="center"/>
        </w:trPr>
        <w:tc>
          <w:tcPr>
            <w:tcW w:w="1519" w:type="dxa"/>
            <w:vMerge w:val="restart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Способ профилактики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Кол-во телят, гол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заболело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пало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Сохранность</w:t>
            </w:r>
          </w:p>
        </w:tc>
      </w:tr>
      <w:tr w:rsidR="0002219B" w:rsidRPr="0002219B" w:rsidTr="00A95B2D">
        <w:trPr>
          <w:jc w:val="center"/>
        </w:trPr>
        <w:tc>
          <w:tcPr>
            <w:tcW w:w="1519" w:type="dxa"/>
            <w:vMerge/>
            <w:shd w:val="clear" w:color="auto" w:fill="auto"/>
          </w:tcPr>
          <w:p w:rsidR="0002219B" w:rsidRPr="0002219B" w:rsidRDefault="0002219B" w:rsidP="00C86F4D">
            <w:pPr>
              <w:pStyle w:val="af3"/>
            </w:pPr>
          </w:p>
        </w:tc>
        <w:tc>
          <w:tcPr>
            <w:tcW w:w="1315" w:type="dxa"/>
            <w:vMerge/>
            <w:shd w:val="clear" w:color="auto" w:fill="auto"/>
          </w:tcPr>
          <w:p w:rsidR="0002219B" w:rsidRPr="0002219B" w:rsidRDefault="0002219B" w:rsidP="00C86F4D">
            <w:pPr>
              <w:pStyle w:val="af3"/>
            </w:pP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гол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%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гол</w:t>
            </w:r>
          </w:p>
        </w:tc>
        <w:tc>
          <w:tcPr>
            <w:tcW w:w="1317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%</w:t>
            </w:r>
          </w:p>
        </w:tc>
        <w:tc>
          <w:tcPr>
            <w:tcW w:w="1320" w:type="dxa"/>
            <w:vMerge/>
            <w:shd w:val="clear" w:color="auto" w:fill="auto"/>
          </w:tcPr>
          <w:p w:rsidR="0002219B" w:rsidRPr="0002219B" w:rsidRDefault="0002219B" w:rsidP="00C86F4D">
            <w:pPr>
              <w:pStyle w:val="af3"/>
            </w:pPr>
          </w:p>
        </w:tc>
      </w:tr>
      <w:tr w:rsidR="0002219B" w:rsidRPr="0002219B" w:rsidTr="00A95B2D">
        <w:trPr>
          <w:jc w:val="center"/>
        </w:trPr>
        <w:tc>
          <w:tcPr>
            <w:tcW w:w="151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Вакцина ОКЗ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88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15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17,04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</w:t>
            </w:r>
          </w:p>
        </w:tc>
        <w:tc>
          <w:tcPr>
            <w:tcW w:w="1317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1,13</w:t>
            </w:r>
          </w:p>
        </w:tc>
        <w:tc>
          <w:tcPr>
            <w:tcW w:w="1320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98,87</w:t>
            </w:r>
          </w:p>
        </w:tc>
      </w:tr>
      <w:tr w:rsidR="0002219B" w:rsidRPr="0002219B" w:rsidTr="00A95B2D">
        <w:trPr>
          <w:jc w:val="center"/>
        </w:trPr>
        <w:tc>
          <w:tcPr>
            <w:tcW w:w="151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Вакцина ОКЗ+Т-активин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277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45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16,24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3</w:t>
            </w:r>
          </w:p>
        </w:tc>
        <w:tc>
          <w:tcPr>
            <w:tcW w:w="1317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1,08</w:t>
            </w:r>
          </w:p>
        </w:tc>
        <w:tc>
          <w:tcPr>
            <w:tcW w:w="1320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98,02</w:t>
            </w:r>
          </w:p>
        </w:tc>
      </w:tr>
      <w:tr w:rsidR="0002219B" w:rsidRPr="0002219B" w:rsidTr="00A95B2D">
        <w:trPr>
          <w:jc w:val="center"/>
        </w:trPr>
        <w:tc>
          <w:tcPr>
            <w:tcW w:w="151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Контроль</w:t>
            </w:r>
            <w:r>
              <w:t xml:space="preserve"> (</w:t>
            </w:r>
            <w:r w:rsidRPr="0002219B">
              <w:t xml:space="preserve">моновакцины) 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62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51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82,25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8</w:t>
            </w:r>
          </w:p>
        </w:tc>
        <w:tc>
          <w:tcPr>
            <w:tcW w:w="1317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12,9</w:t>
            </w:r>
          </w:p>
        </w:tc>
        <w:tc>
          <w:tcPr>
            <w:tcW w:w="1320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87,1</w:t>
            </w:r>
          </w:p>
        </w:tc>
      </w:tr>
    </w:tbl>
    <w:p w:rsid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C86F4D">
      <w:pPr>
        <w:tabs>
          <w:tab w:val="left" w:pos="726"/>
        </w:tabs>
        <w:ind w:left="709" w:firstLine="0"/>
        <w:rPr>
          <w:b/>
          <w:bCs/>
        </w:rPr>
      </w:pPr>
      <w:r w:rsidRPr="0002219B">
        <w:rPr>
          <w:b/>
          <w:bCs/>
        </w:rPr>
        <w:t>Результаты сравнительных производственных испытаний вакцины ОКЗ на телятах в возрасте 20-60 дней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305"/>
        <w:gridCol w:w="1231"/>
        <w:gridCol w:w="1248"/>
        <w:gridCol w:w="1230"/>
        <w:gridCol w:w="1238"/>
        <w:gridCol w:w="1320"/>
      </w:tblGrid>
      <w:tr w:rsidR="0002219B" w:rsidRPr="0002219B" w:rsidTr="00A95B2D">
        <w:trPr>
          <w:jc w:val="center"/>
        </w:trPr>
        <w:tc>
          <w:tcPr>
            <w:tcW w:w="1519" w:type="dxa"/>
            <w:vMerge w:val="restart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Способ профилактики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Количество телят, гол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Заболело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Пало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Сохранность</w:t>
            </w:r>
          </w:p>
        </w:tc>
      </w:tr>
      <w:tr w:rsidR="0002219B" w:rsidRPr="0002219B" w:rsidTr="00A95B2D">
        <w:trPr>
          <w:jc w:val="center"/>
        </w:trPr>
        <w:tc>
          <w:tcPr>
            <w:tcW w:w="1519" w:type="dxa"/>
            <w:vMerge/>
            <w:shd w:val="clear" w:color="auto" w:fill="auto"/>
          </w:tcPr>
          <w:p w:rsidR="0002219B" w:rsidRPr="0002219B" w:rsidRDefault="0002219B" w:rsidP="00C86F4D">
            <w:pPr>
              <w:pStyle w:val="af3"/>
            </w:pPr>
          </w:p>
        </w:tc>
        <w:tc>
          <w:tcPr>
            <w:tcW w:w="1315" w:type="dxa"/>
            <w:vMerge/>
            <w:shd w:val="clear" w:color="auto" w:fill="auto"/>
          </w:tcPr>
          <w:p w:rsidR="0002219B" w:rsidRPr="0002219B" w:rsidRDefault="0002219B" w:rsidP="00C86F4D">
            <w:pPr>
              <w:pStyle w:val="af3"/>
            </w:pP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гол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%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гол</w:t>
            </w:r>
          </w:p>
        </w:tc>
        <w:tc>
          <w:tcPr>
            <w:tcW w:w="1317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%</w:t>
            </w:r>
          </w:p>
        </w:tc>
        <w:tc>
          <w:tcPr>
            <w:tcW w:w="1320" w:type="dxa"/>
            <w:vMerge/>
            <w:shd w:val="clear" w:color="auto" w:fill="auto"/>
          </w:tcPr>
          <w:p w:rsidR="0002219B" w:rsidRPr="0002219B" w:rsidRDefault="0002219B" w:rsidP="00C86F4D">
            <w:pPr>
              <w:pStyle w:val="af3"/>
            </w:pPr>
          </w:p>
        </w:tc>
      </w:tr>
      <w:tr w:rsidR="0002219B" w:rsidRPr="0002219B" w:rsidTr="00A95B2D">
        <w:trPr>
          <w:jc w:val="center"/>
        </w:trPr>
        <w:tc>
          <w:tcPr>
            <w:tcW w:w="151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Вакцина ОКЗ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3156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387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12,26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21</w:t>
            </w:r>
          </w:p>
        </w:tc>
        <w:tc>
          <w:tcPr>
            <w:tcW w:w="1317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0,6</w:t>
            </w:r>
          </w:p>
        </w:tc>
        <w:tc>
          <w:tcPr>
            <w:tcW w:w="1320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99,4</w:t>
            </w:r>
          </w:p>
        </w:tc>
      </w:tr>
      <w:tr w:rsidR="0002219B" w:rsidRPr="0002219B" w:rsidTr="00A95B2D">
        <w:trPr>
          <w:jc w:val="center"/>
        </w:trPr>
        <w:tc>
          <w:tcPr>
            <w:tcW w:w="151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Вакцина ОКЗ+Т-активин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3465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320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9,23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0</w:t>
            </w:r>
          </w:p>
        </w:tc>
        <w:tc>
          <w:tcPr>
            <w:tcW w:w="1317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0</w:t>
            </w:r>
          </w:p>
        </w:tc>
        <w:tc>
          <w:tcPr>
            <w:tcW w:w="1320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100</w:t>
            </w:r>
          </w:p>
        </w:tc>
      </w:tr>
      <w:tr w:rsidR="0002219B" w:rsidRPr="0002219B" w:rsidTr="00A95B2D">
        <w:trPr>
          <w:jc w:val="center"/>
        </w:trPr>
        <w:tc>
          <w:tcPr>
            <w:tcW w:w="151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Контроль</w:t>
            </w:r>
            <w:r>
              <w:t xml:space="preserve"> (</w:t>
            </w:r>
            <w:r w:rsidRPr="0002219B">
              <w:t xml:space="preserve">моновакцины) 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195</w:t>
            </w:r>
          </w:p>
        </w:tc>
        <w:tc>
          <w:tcPr>
            <w:tcW w:w="1315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102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52,3</w:t>
            </w:r>
          </w:p>
        </w:tc>
        <w:tc>
          <w:tcPr>
            <w:tcW w:w="1316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25</w:t>
            </w:r>
          </w:p>
        </w:tc>
        <w:tc>
          <w:tcPr>
            <w:tcW w:w="1317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12,8</w:t>
            </w:r>
          </w:p>
        </w:tc>
        <w:tc>
          <w:tcPr>
            <w:tcW w:w="1320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87,2</w:t>
            </w:r>
          </w:p>
        </w:tc>
      </w:tr>
    </w:tbl>
    <w:p w:rsidR="0002219B" w:rsidRP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tabs>
          <w:tab w:val="left" w:pos="726"/>
        </w:tabs>
      </w:pPr>
      <w:r w:rsidRPr="0002219B">
        <w:t>После ослабления колострального иммунитета против ОКЗ эффективна профилактическая вакцинация телят 20-60-дневного возраста вакциной ОКЗ. Заболеваемость и смертность телят до 2-го возраста, иммунизированных вакциной ОКЗ, особенно в сочетании с Т-активином, существенно ниже, чем телят привитых моновакцинами против сальмонеллеза и колибактериоза.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Известно, что уровень заболеваемости новорожденных животных зависит от полноценности и своевременного получения первой порции молозива. Телята, которые не получили своевременно первую порцию молозива, в большинстве случаев заболевают ОКЗ различной степени выраженности. В патогенезе болезни всегда участвуют энтеробактерии. Для компенсации специфических антител на практике применяют различные моновалентные гипериммунные сыворотки</w:t>
      </w:r>
      <w:r>
        <w:t xml:space="preserve"> (</w:t>
      </w:r>
      <w:r w:rsidRPr="0002219B">
        <w:t>против колибактериоза, сальмонеллеза). Эффективность указанных сывороток из-за низкой специфической активности и отсутствия антител к большинству наиболее распространенных возбудителей кишечных инфекций невелика при применении, как с профилактической, так и с лечебной целью.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МГАВМиБ им</w:t>
      </w:r>
      <w:r>
        <w:t>.</w:t>
      </w:r>
      <w:r w:rsidR="00C86F4D">
        <w:t xml:space="preserve"> </w:t>
      </w:r>
      <w:r>
        <w:t xml:space="preserve">К.И. </w:t>
      </w:r>
      <w:r w:rsidRPr="0002219B">
        <w:t>Скрябина получена поливалентная сыворотка с высокой специфической активностью по отношению к возбудителям, наиболее часто принимающим участие в этиопатогенезе ОКЗ у новорожденных животных. Волов-продуцентов поливалентной сыворотки гипериммунизировали смесью 10 инактивированных антигенов с общей концентрацией 15+2 млрд микробных клеток в 1 мл путем многоцикловой иммунизации с интервалом в 5 дней. Поливалентная гипериммунная сыворотка крови против колибактериоза, сальмонеллеза, клебсиеллеза и протейной инфекции телят, ягнят и поросят производства Краснодарской биофабрики имеет достаточно высокий уровень антител ко всем индуцирующим их антигенам и высокоэффективна для профилактики ОКЗ молодняка животных при их пассивной иммунизации.</w:t>
      </w:r>
    </w:p>
    <w:p w:rsidR="0002219B" w:rsidRPr="0002219B" w:rsidRDefault="0002219B" w:rsidP="00C86F4D">
      <w:pPr>
        <w:pStyle w:val="1"/>
      </w:pPr>
      <w:r w:rsidRPr="0002219B">
        <w:br w:type="page"/>
      </w:r>
      <w:bookmarkStart w:id="5" w:name="_Toc282160228"/>
      <w:r w:rsidR="00C86F4D">
        <w:t xml:space="preserve">3. </w:t>
      </w:r>
      <w:r w:rsidRPr="0002219B">
        <w:t>Использование для профилактики и лечения острых кишечных заболеваний лактобактерина и бактериофагов</w:t>
      </w:r>
      <w:bookmarkEnd w:id="5"/>
    </w:p>
    <w:p w:rsidR="00C86F4D" w:rsidRDefault="00C86F4D" w:rsidP="0002219B">
      <w:pPr>
        <w:tabs>
          <w:tab w:val="left" w:pos="726"/>
        </w:tabs>
      </w:pPr>
    </w:p>
    <w:p w:rsidR="0002219B" w:rsidRPr="0002219B" w:rsidRDefault="0002219B" w:rsidP="0002219B">
      <w:pPr>
        <w:tabs>
          <w:tab w:val="left" w:pos="726"/>
        </w:tabs>
      </w:pPr>
      <w:r w:rsidRPr="0002219B">
        <w:t>В связи с тем, что при ОКЗ молодняка животных часто возникает дисбактериоз, а антибактериальные препараты, в частности антибиотики, нередко его усугубляют, в МГАВМиБ созданы препараты-антагонисты условно-патогенной микрофлоры - лактобактерин и литически активные к этим микроорганизмам препараты на основе бактериофагов.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Лактобактерин создан с использованием культур лактобактерий двух штаммов-</w:t>
      </w:r>
      <w:r w:rsidRPr="0002219B">
        <w:rPr>
          <w:lang w:val="en-US"/>
        </w:rPr>
        <w:t>Lb</w:t>
      </w:r>
      <w:r w:rsidRPr="0002219B">
        <w:t xml:space="preserve">. </w:t>
      </w:r>
      <w:r w:rsidRPr="0002219B">
        <w:rPr>
          <w:lang w:val="en-US"/>
        </w:rPr>
        <w:t>fermentis</w:t>
      </w:r>
      <w:r w:rsidRPr="0002219B">
        <w:t xml:space="preserve"> и </w:t>
      </w:r>
      <w:r w:rsidRPr="0002219B">
        <w:rPr>
          <w:lang w:val="en-US"/>
        </w:rPr>
        <w:t>Lb</w:t>
      </w:r>
      <w:r w:rsidRPr="0002219B">
        <w:t xml:space="preserve">. </w:t>
      </w:r>
      <w:r w:rsidRPr="0002219B">
        <w:rPr>
          <w:lang w:val="en-US"/>
        </w:rPr>
        <w:t>plantarum</w:t>
      </w:r>
      <w:r w:rsidRPr="0002219B">
        <w:t xml:space="preserve"> из коллекции музейных культур нижегородского НИИЭМ. Исследования</w:t>
      </w:r>
      <w:r>
        <w:t xml:space="preserve"> (</w:t>
      </w:r>
      <w:r w:rsidRPr="0002219B">
        <w:t>Д, А. Девришов, 2000) показали, что штаммы лактобактерий при совместном культивировании с условно-патогенной микрофлорой на миллипоровых фильтрах резко угнетают рост протей, клебсиелл, энтеропатогенных эшерихий и других микроорганизмов с подавлением у них синтеза полисахаридов, адгезивных свойств, деформацией клеток за счет нарушения структуры клеточной стенки, превращением бактерий в мелкие извилистые палочковидные клетки.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Применение лактобактерина с первого дня рождения телят в каждое очередное кормление в течение 3 дней снижает уровень обсемененности кишечника условно-патогенной микрофлорой, профилактирует желудочно-кишечные заболевания, повышает усвояемость корма. Поросятам лактобактерин выпаивают ежедневно в течение первых 3 дней после рождения 1-3 раза в день. Существенных отличий при однократном и трехкратном введении лактобактерий у поросят не выявлено.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Следует отметить, что применение лактобактерина в лечебных целях при ОКЗ у молодняка без дополнительного использования симптоматических и диетических средств недостаточно эффективно, так как лактобактерин не успевает репродуцироваться и колонизироваться на слизистой оболочке кишечника из-за усиления перистальтики и соответственно учащения дефекации жидкими каловыми массами. В комплексной терапии ОКЗ лактобактерин играет ведущую роль, способствуя восстановлению микробиоценоза пищеварительного тракта путем подавления и элиминации из желудочно-кишечного тракта патогенных и условно-патогенных бактерий.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До сих пор перспективно использование в лечебно профилактических целях высокоспецифичных и безвредных бактериофагов. Однако монофаги при кишечных инфекциях в связи с участием в их возникновении множества возбудителей в условиях ферм оказались недостаточно эффективны. Поэтому при ОРЗ более эффективными стали полифаги.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Культивировать и хранить фаги необходимо раздельно, так как возможно угнетение репродукции клеток одних штаммов другими за счет конкуренции. При ОРЗ комплексное применение бактериофагов путем их смешивания и составления полифагов оказывает лечебное действие у более 98% больных телят.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Следует иметь в виду, что иммуномодулирующей профилактике и терапии болезней молодняка сельскохозяйственных животных должен предшествовать</w:t>
      </w:r>
      <w:r>
        <w:t xml:space="preserve"> (</w:t>
      </w:r>
      <w:r w:rsidRPr="0002219B">
        <w:t>или проводиться одновременно) общепринятый комплекс мероприятий по получению здорового молодняка</w:t>
      </w:r>
      <w:r>
        <w:t xml:space="preserve"> (</w:t>
      </w:r>
      <w:r w:rsidRPr="0002219B">
        <w:t>В</w:t>
      </w:r>
      <w:r>
        <w:t xml:space="preserve">.В. </w:t>
      </w:r>
      <w:r w:rsidRPr="0002219B">
        <w:t>Субботин, М. А, Сидоров, 2001):</w:t>
      </w:r>
    </w:p>
    <w:p w:rsidR="0002219B" w:rsidRPr="0002219B" w:rsidRDefault="0002219B" w:rsidP="0002219B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02219B">
        <w:t>обеспечение организма матери оптимальными условиями кормления и содержания;</w:t>
      </w:r>
    </w:p>
    <w:p w:rsidR="0002219B" w:rsidRPr="0002219B" w:rsidRDefault="0002219B" w:rsidP="0002219B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02219B">
        <w:t>своевременная выпойка новорожденным молозива первого удоя</w:t>
      </w:r>
      <w:r>
        <w:t xml:space="preserve"> (</w:t>
      </w:r>
      <w:r w:rsidRPr="0002219B">
        <w:t>не позднее 2 часов после рождения) и только от здоровых матерей;</w:t>
      </w:r>
    </w:p>
    <w:p w:rsidR="0002219B" w:rsidRPr="0002219B" w:rsidRDefault="0002219B" w:rsidP="0002219B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02219B">
        <w:t>компенсация физиологического дисбактериоза назначением</w:t>
      </w:r>
      <w:r>
        <w:t xml:space="preserve"> (</w:t>
      </w:r>
      <w:r w:rsidRPr="0002219B">
        <w:t>после первой же дачи молозива) новорожденным пробиотиков-препаратов, содержащих нормальную микрофлору кишечника;</w:t>
      </w:r>
    </w:p>
    <w:p w:rsidR="0002219B" w:rsidRPr="0002219B" w:rsidRDefault="0002219B" w:rsidP="0002219B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02219B">
        <w:t>соблюдение зоогигиенических правил содержания новорожденных;</w:t>
      </w:r>
    </w:p>
    <w:p w:rsidR="0002219B" w:rsidRPr="0002219B" w:rsidRDefault="0002219B" w:rsidP="0002219B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02219B">
        <w:t>своевременное проведение ветеринарно-санитарных мероприятий;</w:t>
      </w:r>
    </w:p>
    <w:p w:rsidR="0002219B" w:rsidRPr="0002219B" w:rsidRDefault="0002219B" w:rsidP="0002219B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02219B">
        <w:t>совместное содержание новорожденных</w:t>
      </w:r>
      <w:r>
        <w:t xml:space="preserve"> (</w:t>
      </w:r>
      <w:r w:rsidRPr="0002219B">
        <w:t xml:space="preserve">в одном секторе, секции и </w:t>
      </w:r>
      <w:r>
        <w:t>т.д.</w:t>
      </w:r>
      <w:r w:rsidRPr="0002219B">
        <w:t xml:space="preserve">) поросят и телят с разницей в возрасте не более 3-4 дней, </w:t>
      </w:r>
      <w:r>
        <w:t>т.е.</w:t>
      </w:r>
      <w:r w:rsidRPr="0002219B">
        <w:t xml:space="preserve"> с учетом особенностей становления кишечной микрофлоры.</w:t>
      </w:r>
    </w:p>
    <w:p w:rsidR="0002219B" w:rsidRPr="0002219B" w:rsidRDefault="0002219B" w:rsidP="00C86F4D">
      <w:pPr>
        <w:pStyle w:val="1"/>
      </w:pPr>
      <w:r w:rsidRPr="0002219B">
        <w:br w:type="page"/>
      </w:r>
      <w:bookmarkStart w:id="6" w:name="_Toc282160229"/>
      <w:r w:rsidRPr="0002219B">
        <w:rPr>
          <w:lang w:val="en-US"/>
        </w:rPr>
        <w:t>III</w:t>
      </w:r>
      <w:r w:rsidRPr="0002219B">
        <w:t>. Пути повышения резистентности сельскохозяйственных животных</w:t>
      </w:r>
      <w:bookmarkEnd w:id="6"/>
    </w:p>
    <w:p w:rsidR="00C86F4D" w:rsidRDefault="00C86F4D" w:rsidP="0002219B">
      <w:pPr>
        <w:tabs>
          <w:tab w:val="left" w:pos="726"/>
        </w:tabs>
      </w:pPr>
    </w:p>
    <w:p w:rsidR="0002219B" w:rsidRPr="0002219B" w:rsidRDefault="0002219B" w:rsidP="0002219B">
      <w:pPr>
        <w:tabs>
          <w:tab w:val="left" w:pos="726"/>
        </w:tabs>
      </w:pPr>
      <w:r w:rsidRPr="0002219B">
        <w:t>Появление новых физических</w:t>
      </w:r>
      <w:r>
        <w:t xml:space="preserve"> (</w:t>
      </w:r>
      <w:r w:rsidRPr="0002219B">
        <w:t>радиация), химических</w:t>
      </w:r>
      <w:r>
        <w:t xml:space="preserve"> (</w:t>
      </w:r>
      <w:r w:rsidRPr="0002219B">
        <w:t>гормоны, антибиотики, пестициды, диоксины) и биологических</w:t>
      </w:r>
      <w:r>
        <w:t xml:space="preserve"> (</w:t>
      </w:r>
      <w:r w:rsidRPr="0002219B">
        <w:t>ВИЧ-инфекция, прионы) факторов, в том числе антропогенного характера, оказывающих влияние как на патогенность микроорганизмов</w:t>
      </w:r>
      <w:r>
        <w:t xml:space="preserve"> (</w:t>
      </w:r>
      <w:r w:rsidRPr="0002219B">
        <w:t>стимулируя или ослабляя её), так и на резистентность человека и животных</w:t>
      </w:r>
      <w:r>
        <w:t xml:space="preserve"> (</w:t>
      </w:r>
      <w:r w:rsidRPr="0002219B">
        <w:t>стимулируя или ослабляя естественную резистентность и специфический иммунитет), нередко приводит к модификации иммунной системы, вызывая иммунодефицитные, аутоиммунные и аллергические состояния.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С иммунобиологических позиций состояние животных в современных условиях характеризуется снижением иммунологической реактивности организма. По нашим данным, более 80% животных имеют различные отклонения в деятельности иммунной системы, что повышает риск заболеваемости острыми болезнями, обусловленными оппортунистическими</w:t>
      </w:r>
      <w:r>
        <w:t xml:space="preserve"> (</w:t>
      </w:r>
      <w:r w:rsidRPr="0002219B">
        <w:t>условно-патогенными) микроорганизмами.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Развитию иммунодефицитных состояний и других нарушений иммунной системы способствуют содержание большого количества животных на ограниченных площадях, несвоевременная организация и проведение ветеринарно-санитарных, профилактических и противоэпизоотических мероприятий, недостаток или отсутствие инсоляции, активного моциона, полноценного питания. Кроме того, в процессе профилактики и лечения различных заболеваний животных нередко наблюдают достаточно низкую эффективность химиотерапевтических препаратов и других традиционных методов, что чаще всего связывают с низкой иммунологической реактивностью организма животных.</w:t>
      </w:r>
    </w:p>
    <w:p w:rsidR="0002219B" w:rsidRDefault="0002219B" w:rsidP="0002219B">
      <w:pPr>
        <w:tabs>
          <w:tab w:val="left" w:pos="726"/>
        </w:tabs>
      </w:pPr>
      <w:r w:rsidRPr="0002219B">
        <w:t>В связи с этим возникает необходимость в более широком использовании уже имеющихся и в разработке новых различных приемов и средств, способных стимулировать защитные силы организма животных. Особого внимания для повышения резистентности сельскохозяйственных животных заслуживает использование генетических и фенотипических факторов, а также неспецифических и специфических иммуномодуляторов.</w:t>
      </w:r>
    </w:p>
    <w:p w:rsidR="00C86F4D" w:rsidRPr="0002219B" w:rsidRDefault="00C86F4D" w:rsidP="0002219B">
      <w:pPr>
        <w:tabs>
          <w:tab w:val="left" w:pos="726"/>
        </w:tabs>
      </w:pPr>
    </w:p>
    <w:p w:rsidR="0002219B" w:rsidRDefault="00C86F4D" w:rsidP="00C86F4D">
      <w:pPr>
        <w:pStyle w:val="1"/>
      </w:pPr>
      <w:bookmarkStart w:id="7" w:name="_Toc282160230"/>
      <w:r>
        <w:t xml:space="preserve">1. </w:t>
      </w:r>
      <w:r w:rsidR="0002219B" w:rsidRPr="0002219B">
        <w:t>Генетические факторы повышения резистентности</w:t>
      </w:r>
      <w:bookmarkEnd w:id="7"/>
    </w:p>
    <w:p w:rsidR="00C86F4D" w:rsidRPr="00C86F4D" w:rsidRDefault="00C86F4D" w:rsidP="00C86F4D">
      <w:pPr>
        <w:rPr>
          <w:lang w:eastAsia="en-US"/>
        </w:rPr>
      </w:pPr>
    </w:p>
    <w:p w:rsidR="0002219B" w:rsidRPr="0002219B" w:rsidRDefault="0002219B" w:rsidP="0002219B">
      <w:pPr>
        <w:tabs>
          <w:tab w:val="left" w:pos="726"/>
        </w:tabs>
      </w:pPr>
      <w:r w:rsidRPr="0002219B">
        <w:t>Известно, что существуют зависимые от генотипа видовые, породные и индивидуальные проявления естественной резистентности, а иногда и их взаимосвязь с продуктивностью животных. Так, в работе С</w:t>
      </w:r>
      <w:r>
        <w:t xml:space="preserve">.И. </w:t>
      </w:r>
      <w:r w:rsidRPr="0002219B">
        <w:t>Плященко установлено, что у поросят с большей массой при отъёме показатели естественной резистентности и сохранность были выше. К</w:t>
      </w:r>
      <w:r>
        <w:t xml:space="preserve">.В. </w:t>
      </w:r>
      <w:r w:rsidRPr="0002219B">
        <w:t>Жучаев установил, что повышенную иммунореактивность и жизнеспособность имеют поросята из</w:t>
      </w:r>
      <w:r>
        <w:t xml:space="preserve"> "</w:t>
      </w:r>
      <w:r w:rsidRPr="0002219B">
        <w:t>гнезд</w:t>
      </w:r>
      <w:r>
        <w:t xml:space="preserve">" </w:t>
      </w:r>
      <w:r w:rsidRPr="0002219B">
        <w:t>со средней для популяции силой иммунного ответа</w:t>
      </w:r>
      <w:r>
        <w:t xml:space="preserve">.В.И. </w:t>
      </w:r>
      <w:r w:rsidRPr="0002219B">
        <w:t>Степанов и соавт. выявили у степного мясного типа скороспелой мясной породы свиней большую развитость механизмов клеточной и гуморальной защиты по сравнению со свиньями других типов и пород, а также положительную взаимосвязь между показателями естественной резистентности и уровнем и характером продуктивности свиней. Более высокую молочную продуктивность и более высокий уровень факторов естественной резистентности имеют козы зааненской породы по сравнению с местными грубошерстными</w:t>
      </w:r>
      <w:r>
        <w:t xml:space="preserve"> (</w:t>
      </w:r>
      <w:r w:rsidRPr="0002219B">
        <w:t>В</w:t>
      </w:r>
      <w:r>
        <w:t xml:space="preserve">.В. </w:t>
      </w:r>
      <w:r w:rsidRPr="0002219B">
        <w:t>Ермаков и соавт., 1999).</w:t>
      </w:r>
    </w:p>
    <w:p w:rsidR="0002219B" w:rsidRDefault="0002219B" w:rsidP="0002219B">
      <w:pPr>
        <w:tabs>
          <w:tab w:val="left" w:pos="726"/>
        </w:tabs>
      </w:pPr>
      <w:r w:rsidRPr="0002219B">
        <w:t>Хотя специфический</w:t>
      </w:r>
      <w:r>
        <w:t xml:space="preserve"> (т.е.</w:t>
      </w:r>
      <w:r w:rsidRPr="0002219B">
        <w:t xml:space="preserve"> приобретенный) иммунитет не передается по наследству, существует зависимость от генотипа интенсивности иммунного ответа на различные антигены, причем гены иммунного ответа</w:t>
      </w:r>
      <w:r>
        <w:t xml:space="preserve"> (</w:t>
      </w:r>
      <w:r w:rsidRPr="0002219B">
        <w:rPr>
          <w:lang w:val="en-US"/>
        </w:rPr>
        <w:t>Ir</w:t>
      </w:r>
      <w:r w:rsidRPr="0002219B">
        <w:t>-гены) наследуются по доминантному типу. Поэтому при скрещивании между собой гетерозиготных высоко - и низкореактивных животных получают более высокореактивное</w:t>
      </w:r>
      <w:r>
        <w:t xml:space="preserve"> (</w:t>
      </w:r>
      <w:r w:rsidRPr="0002219B">
        <w:t>на определенный антиген) потомство. При этом возможно использование традиционных методов селекционной работы</w:t>
      </w:r>
      <w:r>
        <w:t xml:space="preserve"> (</w:t>
      </w:r>
      <w:r w:rsidRPr="0002219B">
        <w:t>путем выведения линий и пород животных с высоким иммунологическим статусом), а также методов трансплантации эмбрионов</w:t>
      </w:r>
      <w:r>
        <w:t xml:space="preserve"> (</w:t>
      </w:r>
      <w:r w:rsidRPr="0002219B">
        <w:t>от двух и более родительских пар) и клонирования высокопродуктивных</w:t>
      </w:r>
      <w:r>
        <w:t xml:space="preserve"> (</w:t>
      </w:r>
      <w:r w:rsidRPr="0002219B">
        <w:t>и одновременно высокорезистентных) животных. Перспективно использование современных методов введения генетического материала</w:t>
      </w:r>
      <w:r>
        <w:t xml:space="preserve"> (</w:t>
      </w:r>
      <w:r w:rsidRPr="0002219B">
        <w:t>микроинъекции фрагментов ДНК) в эмбрионы животных на ранних стадиях их развития. Таким путем можно создать трансгенных сельскохозяйственных животных, устойчивых к инфекционным заболеваниям</w:t>
      </w:r>
      <w:r>
        <w:t xml:space="preserve"> (</w:t>
      </w:r>
      <w:r w:rsidRPr="0002219B">
        <w:t>М</w:t>
      </w:r>
      <w:r>
        <w:t xml:space="preserve">.М. </w:t>
      </w:r>
      <w:r w:rsidRPr="0002219B">
        <w:t>Иванова, Б</w:t>
      </w:r>
      <w:r>
        <w:t xml:space="preserve">.С. </w:t>
      </w:r>
      <w:r w:rsidRPr="0002219B">
        <w:t>Народицкий, 2000).</w:t>
      </w:r>
    </w:p>
    <w:p w:rsidR="00C86F4D" w:rsidRPr="0002219B" w:rsidRDefault="00C86F4D" w:rsidP="0002219B">
      <w:pPr>
        <w:tabs>
          <w:tab w:val="left" w:pos="726"/>
        </w:tabs>
      </w:pPr>
    </w:p>
    <w:p w:rsidR="0002219B" w:rsidRPr="0002219B" w:rsidRDefault="00C86F4D" w:rsidP="00C86F4D">
      <w:pPr>
        <w:pStyle w:val="1"/>
      </w:pPr>
      <w:bookmarkStart w:id="8" w:name="_Toc282160231"/>
      <w:r>
        <w:t xml:space="preserve">2. </w:t>
      </w:r>
      <w:r w:rsidR="0002219B" w:rsidRPr="0002219B">
        <w:t>Использование фенотипических факторов</w:t>
      </w:r>
      <w:bookmarkEnd w:id="8"/>
    </w:p>
    <w:p w:rsidR="00C86F4D" w:rsidRDefault="00C86F4D" w:rsidP="0002219B">
      <w:pPr>
        <w:tabs>
          <w:tab w:val="left" w:pos="726"/>
        </w:tabs>
      </w:pPr>
    </w:p>
    <w:p w:rsidR="0002219B" w:rsidRPr="0002219B" w:rsidRDefault="0002219B" w:rsidP="0002219B">
      <w:pPr>
        <w:tabs>
          <w:tab w:val="left" w:pos="726"/>
        </w:tabs>
      </w:pPr>
      <w:r w:rsidRPr="0002219B">
        <w:t>В пределах нормы реакции данного генотипа животных на конкретный антиген возможно фенотипическое</w:t>
      </w:r>
      <w:r>
        <w:t xml:space="preserve"> (</w:t>
      </w:r>
      <w:r w:rsidRPr="0002219B">
        <w:t>модификационное) изменение иммунной реактивности животного под влиянием факторов внешней среды и путем антропогенного воздействия.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Для нормального функционирования всех звеньев защиты организма-неспецифических факторов защиты, специфической системы иммунитета и механизмов их регуляции</w:t>
      </w:r>
      <w:r w:rsidR="00C86F4D">
        <w:t xml:space="preserve"> </w:t>
      </w:r>
      <w:r w:rsidRPr="0002219B">
        <w:t>-</w:t>
      </w:r>
      <w:r w:rsidR="00C86F4D">
        <w:t xml:space="preserve"> </w:t>
      </w:r>
      <w:r w:rsidRPr="0002219B">
        <w:t xml:space="preserve">необходимы: полноценное сбалансированное питание, соблюдение соответствующих зоогигиенических условий содержания животных, достаточная двигательная активность, рациональный режим дня, своевременные профилактические прививки против инфекционных болезней и </w:t>
      </w:r>
      <w:r>
        <w:t>т.д.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От качества питания, и особенно от содержания в корме достаточного количества незаменимых аминокислот, полиненасыщенных жирных кислот, минеральных веществ, витаминов, его калорийности, в значительной мере зависит величина иммунного ответа на инфекционные возбудители и другие чужеродные агенты.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Пластические и энергетические компоненты корма необходимы для обеспечения непрерывно протекающих в организме процессов пролиферации, дифференцировки клеток иммунной системы, синтеза антител, рецепторов иммуноактивных веществ, участвующих в иммунном ответе. При этом важно учитывать не только общую питательность рациона, но и его качественный состав.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Незаменимые аминокислоты необходимы для синтеза состоящих из аминокислот антител, цитокинов, компонентов комплемента, лизоцима, интерферона, процессов пролиферации Т-, В-лимфоцитов и вспомогательных клеток.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Полиненасыщенные жирные кислоты</w:t>
      </w:r>
      <w:r>
        <w:t xml:space="preserve"> (</w:t>
      </w:r>
      <w:r w:rsidRPr="0002219B">
        <w:t>линолевая, линоленовая, арахидоновая), будучи незаменимыми</w:t>
      </w:r>
      <w:r>
        <w:t xml:space="preserve"> (</w:t>
      </w:r>
      <w:r w:rsidRPr="0002219B">
        <w:t>неспособными синтезироваться в организме животных), обеспечивают нормальное функционирование клеточных мембран</w:t>
      </w:r>
      <w:r>
        <w:t xml:space="preserve"> (</w:t>
      </w:r>
      <w:r w:rsidRPr="0002219B">
        <w:t xml:space="preserve">входя в их состав), а продукты метаболизма арахидоновой кислоты, образующиеся в тучных и других клетках, являются активными участниками местной воспалительной реакции, направленной на устранение патогена. Полиненасыщенные жирные кислоты некоторые авторы до сих пор относят к витаминам </w:t>
      </w:r>
      <w:r w:rsidRPr="0002219B">
        <w:rPr>
          <w:lang w:val="en-US"/>
        </w:rPr>
        <w:t>F</w:t>
      </w:r>
      <w:r w:rsidRPr="0002219B">
        <w:t>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Для предотвращения иммунодефицитов и нарушения механизмов регуляции иммунного ответа необходимо наличие в рационе всех витаминов, и особенно тех, которые не синтезируются в организме животных.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частности, витамин А</w:t>
      </w:r>
      <w:r>
        <w:t xml:space="preserve"> (</w:t>
      </w:r>
      <w:r w:rsidRPr="0002219B">
        <w:t>ретинол), являясь прогормоном, после превращения в организме в гормон</w:t>
      </w:r>
      <w:r>
        <w:t xml:space="preserve"> (</w:t>
      </w:r>
      <w:r w:rsidRPr="0002219B">
        <w:t>ретиноевую кислоту) стимулирует</w:t>
      </w:r>
      <w:r>
        <w:t xml:space="preserve"> (</w:t>
      </w:r>
      <w:r w:rsidRPr="0002219B">
        <w:t>путем активации генов) синтез антител, компонентов мембран, влияет на эпителизацию слизистых оболочек и кожи, тем самым участвуя в повышении устойчивости организма к различным патогенам.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 xml:space="preserve">Витамин </w:t>
      </w:r>
      <w:r w:rsidRPr="0002219B">
        <w:rPr>
          <w:lang w:val="en-US"/>
        </w:rPr>
        <w:t>D</w:t>
      </w:r>
      <w:r>
        <w:t xml:space="preserve"> (</w:t>
      </w:r>
      <w:r w:rsidRPr="0002219B">
        <w:t>кациферол), превращаясь в организме животного в гормон</w:t>
      </w:r>
      <w:r>
        <w:t xml:space="preserve"> (</w:t>
      </w:r>
      <w:r w:rsidRPr="0002219B">
        <w:t>кальцитриол), участвует в регуляции иммунного ответа. Кальцитриол подавляет активность Тх1-лимфоцитов, участвует в стимуляции макрофагов</w:t>
      </w:r>
      <w:r>
        <w:t xml:space="preserve"> (</w:t>
      </w:r>
      <w:r w:rsidRPr="0002219B">
        <w:t>они имеют рецепторы для кальцитриола), индуцируют синтез белков, регулирующих транспорт кальция, необходимого для нормального функционирования клеток, в том числе участвующих в иммунном ответе.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Витамин Е</w:t>
      </w:r>
      <w:r>
        <w:t xml:space="preserve"> (</w:t>
      </w:r>
      <w:r w:rsidRPr="0002219B">
        <w:t>токоферол), являясь наиболее активным природным антиоксидантом, разрушающим реактивные формы кислорода, стабилизирует мембраны клеток, в том числе фагоцитов, путем предотвращения окисления входящих в их состав полиненасыщенных жирных кислот и витамина А. Кроме того, существует прямая связь между витамином Е и тканевым дыханием. Возможно, витамин Е участвует в регуляции биологического окисления, процесса транскрипции генов и синтеза белка в клетках, но его роль в этих процессах пока недостаточно выяснена.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Для процессов биологического окисления и синтеза АТФ</w:t>
      </w:r>
      <w:r>
        <w:t xml:space="preserve"> (</w:t>
      </w:r>
      <w:r w:rsidRPr="0002219B">
        <w:t>основного источника энергии в клетке) необходимы витамины никотиновой кислоты</w:t>
      </w:r>
      <w:r>
        <w:t xml:space="preserve"> (</w:t>
      </w:r>
      <w:r w:rsidRPr="0002219B">
        <w:t>её амид), рибофлавин, входящие в состав коферментов, и др. Для процессов пролиферации клеток иммунной системы существует необходимость поступления в организм витаминов В</w:t>
      </w:r>
      <w:r w:rsidRPr="0002219B">
        <w:rPr>
          <w:vertAlign w:val="subscript"/>
        </w:rPr>
        <w:t>6</w:t>
      </w:r>
      <w:r>
        <w:t xml:space="preserve"> (</w:t>
      </w:r>
      <w:r w:rsidRPr="0002219B">
        <w:t>пиридоксина) и фолиевой кислоты. Индуктором интерферона и одним из антиоксидантов является аскорбиновая кислота.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Для нормального функционирования клеток, участвующих в иммунном ответе, необходимы также различные макро - и микроэлементы, и особенно кальций, железо, медь, селен, цинк и др.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При несоблюдении зоогигиенических правил содержания и кормления животных возможны за счет выделений потовых и сальных желёз и скопления грязи создание условий для развития условно-патогенных микроорганизмов на поверхности кожи животных и как следствие процессов гниения, расчесов кожи, нарушение механических и химических факторов защиты,</w:t>
      </w:r>
      <w:r>
        <w:t xml:space="preserve"> "</w:t>
      </w:r>
      <w:r w:rsidRPr="0002219B">
        <w:t>открытие</w:t>
      </w:r>
      <w:r>
        <w:t xml:space="preserve">" </w:t>
      </w:r>
      <w:r w:rsidRPr="0002219B">
        <w:t>так называемых</w:t>
      </w:r>
      <w:r>
        <w:t xml:space="preserve"> "</w:t>
      </w:r>
      <w:r w:rsidRPr="0002219B">
        <w:t>ворот инфекции</w:t>
      </w:r>
      <w:r>
        <w:t>"</w:t>
      </w:r>
      <w:r w:rsidRPr="0002219B">
        <w:t>. При этом возможны за счет размножения условно-патогенных микроорганизмов в окружающей среде и их поступления в организм животных изменение микробиоценоза в пищеварительном тракте и возникновение различных заболеваний, в том числе острых кишечных, а при сочетании с низкой температурой в помещении и сквозняками</w:t>
      </w:r>
      <w:r w:rsidR="00C86F4D">
        <w:t xml:space="preserve"> </w:t>
      </w:r>
      <w:r w:rsidRPr="0002219B">
        <w:t>-</w:t>
      </w:r>
      <w:r w:rsidR="00C86F4D">
        <w:t xml:space="preserve"> </w:t>
      </w:r>
      <w:r w:rsidRPr="0002219B">
        <w:t>острых респираторных заболеваний.</w:t>
      </w:r>
    </w:p>
    <w:p w:rsidR="0002219B" w:rsidRDefault="0002219B" w:rsidP="0002219B">
      <w:pPr>
        <w:tabs>
          <w:tab w:val="left" w:pos="726"/>
        </w:tabs>
      </w:pPr>
      <w:r w:rsidRPr="0002219B">
        <w:t xml:space="preserve">Достаточная двигательная активность стимулирует сердечно-сосудистую, дыхательную, нервную, эндокринную системы, улучшает кровообращение, активирует внутриклеточные процессы, опосредуемые гормонами и другими биологически активными веществами, что, в свою очередь, стимулирует пролиферацию и дифференцировку клеток, в том числе иммунной системы, синтез белков, цитокинов, простагландинов, факторов роста и </w:t>
      </w:r>
      <w:r>
        <w:t>т.д.</w:t>
      </w:r>
      <w:r w:rsidRPr="0002219B">
        <w:t>, повышая тем самым резистентность животных.</w:t>
      </w:r>
    </w:p>
    <w:p w:rsidR="00C86F4D" w:rsidRPr="0002219B" w:rsidRDefault="00C86F4D" w:rsidP="0002219B">
      <w:pPr>
        <w:tabs>
          <w:tab w:val="left" w:pos="726"/>
        </w:tabs>
      </w:pPr>
    </w:p>
    <w:p w:rsidR="0002219B" w:rsidRPr="0002219B" w:rsidRDefault="00C86F4D" w:rsidP="00C86F4D">
      <w:pPr>
        <w:pStyle w:val="1"/>
      </w:pPr>
      <w:bookmarkStart w:id="9" w:name="_Toc282160232"/>
      <w:r>
        <w:t xml:space="preserve">3. </w:t>
      </w:r>
      <w:r w:rsidR="0002219B" w:rsidRPr="0002219B">
        <w:t>Иммуномодулирующая профилактика и терапия</w:t>
      </w:r>
      <w:bookmarkEnd w:id="9"/>
    </w:p>
    <w:p w:rsidR="00C86F4D" w:rsidRDefault="00C86F4D" w:rsidP="0002219B">
      <w:pPr>
        <w:tabs>
          <w:tab w:val="left" w:pos="726"/>
        </w:tabs>
      </w:pPr>
    </w:p>
    <w:p w:rsidR="0002219B" w:rsidRPr="0002219B" w:rsidRDefault="0002219B" w:rsidP="0002219B">
      <w:pPr>
        <w:tabs>
          <w:tab w:val="left" w:pos="726"/>
        </w:tabs>
      </w:pPr>
      <w:r w:rsidRPr="0002219B">
        <w:t>Использование генотипических и фенотипических природных факторов не всегда дает полноценную защиту животных и человека от воздействия на их иммунную систему физических, химических и биологических факторов. Массовое использование в течение многих десятилетий антибиотиков и других антиинфекционных препаратов способствовало сохранению организмов с ослабленной иммунной системой и накоплению в популяциях животных значительной доли иммунодефицитных генотипов. К тому же эволюция микроорганизмов происходит настолько быстро, что в медицине, в том числе ветеринарной, создание препаратов против новых штаммов и типов возбудителей инфекционных болезней нередко отстает от темпов эволюции микроорганизмов. В связи с этим возникает необходимость непрерывного поиска новых путей эффективных средств защиты от реальных инфекционных заболеваний, в том числе посредством воздействия на иммунную систему.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Все средства, воздействующие на иммунную систему, могут быть отнесены к иммуномодуляторам, так или иначе изменяющим активность иммунных процессов организма животных.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Одни иммуномодуляторы воздействуют на иммунную систему в сторону её усиления</w:t>
      </w:r>
      <w:r>
        <w:t xml:space="preserve"> (</w:t>
      </w:r>
      <w:r w:rsidRPr="0002219B">
        <w:t>иммуностимуляторы), другие - в сторону ослабления</w:t>
      </w:r>
      <w:r>
        <w:t xml:space="preserve"> (</w:t>
      </w:r>
      <w:r w:rsidRPr="0002219B">
        <w:t>иммуносупрессоры); первые используются при лечении иммунодефицитных состояний, вторые-при аутоиммунной патологии и трансплантации аллогенных тканей. Эффект иммуномодуляторов зависит от их свойств и дозы, а также от исходного состояния иммунной системы.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Разновидностью иммуномодуляции является иммунокоррекция-доведение до нормы исходно-измененной активности иммунной системы или её компонентов. Оптимальным является использование иммунокорректоров, не влияющих на нормально функционирующие компоненты иммунной системы и изменяющие их активность лишь в случае нарушений.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Для иммуномодулирующей профилактики и терапии возможно использование как неспецифических, так и специфических иммуномодуляторов.</w:t>
      </w:r>
    </w:p>
    <w:p w:rsidR="0002219B" w:rsidRPr="0002219B" w:rsidRDefault="0002219B" w:rsidP="0002219B">
      <w:pPr>
        <w:tabs>
          <w:tab w:val="left" w:pos="726"/>
        </w:tabs>
        <w:rPr>
          <w:b/>
          <w:bCs/>
        </w:rPr>
      </w:pPr>
      <w:r w:rsidRPr="0002219B">
        <w:rPr>
          <w:b/>
          <w:bCs/>
        </w:rPr>
        <w:t>А) использование неспецифических иммуномодуляторов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связи с тем что иммунологические нарушения развиваются одновременно с нарушениями клеточного механизма и возникновением ряда патологических процессов, которые нормализуются под влиянием неспецифических иммунокорректоров, в последние годы для устранения иммунологических расстройств все более широкое применение находят препараты общего действия</w:t>
      </w:r>
      <w:r>
        <w:t xml:space="preserve"> (</w:t>
      </w:r>
      <w:r w:rsidRPr="0002219B">
        <w:t>А</w:t>
      </w:r>
      <w:r>
        <w:t xml:space="preserve">.М. </w:t>
      </w:r>
      <w:r w:rsidRPr="0002219B">
        <w:t>Земсков и соавт., 1997).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Существует большое количество иммуномодулирующих препаратов, благотворно воздействующих на организм животных.</w:t>
      </w:r>
    </w:p>
    <w:p w:rsidR="00C86F4D" w:rsidRDefault="00C86F4D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tabs>
          <w:tab w:val="left" w:pos="726"/>
        </w:tabs>
        <w:rPr>
          <w:b/>
          <w:bCs/>
        </w:rPr>
      </w:pPr>
      <w:r w:rsidRPr="0002219B">
        <w:rPr>
          <w:b/>
          <w:bCs/>
        </w:rPr>
        <w:t>Основные группы иммуномодуляторов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4526"/>
        <w:gridCol w:w="2887"/>
      </w:tblGrid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препарат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происхождение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клиническое применение</w:t>
            </w:r>
          </w:p>
        </w:tc>
      </w:tr>
      <w:tr w:rsidR="0002219B" w:rsidRPr="0002219B" w:rsidTr="00A95B2D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A95B2D">
              <w:rPr>
                <w:b/>
                <w:bCs/>
              </w:rPr>
              <w:t>Препараты микробного происхождения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Биостим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Экстракт гликопротеинов из </w:t>
            </w:r>
            <w:r w:rsidRPr="00A95B2D">
              <w:rPr>
                <w:lang w:val="en-US"/>
              </w:rPr>
              <w:t>Klebsiella</w:t>
            </w:r>
            <w:r w:rsidRPr="0002219B">
              <w:t xml:space="preserve"> </w:t>
            </w:r>
            <w:r w:rsidRPr="00A95B2D">
              <w:rPr>
                <w:lang w:val="en-US"/>
              </w:rPr>
              <w:t>pneumanie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Хронические инфекции дыхательных путей. Активизирует клеточный и гуморальный иммунитет и фагоцитоз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Бронхо-Ваксом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Лиофилизированный лизат бактерий </w:t>
            </w:r>
            <w:r w:rsidRPr="00A95B2D">
              <w:rPr>
                <w:lang w:val="en-US"/>
              </w:rPr>
              <w:t>Haemophilus</w:t>
            </w:r>
            <w:r w:rsidRPr="0002219B">
              <w:t xml:space="preserve"> </w:t>
            </w:r>
            <w:r w:rsidRPr="00A95B2D">
              <w:rPr>
                <w:lang w:val="en-US"/>
              </w:rPr>
              <w:t>influenzae</w:t>
            </w:r>
            <w:r w:rsidRPr="0002219B">
              <w:t xml:space="preserve">, </w:t>
            </w:r>
            <w:r w:rsidRPr="00A95B2D">
              <w:rPr>
                <w:lang w:val="en-US"/>
              </w:rPr>
              <w:t>Streptococcus</w:t>
            </w:r>
            <w:r w:rsidRPr="0002219B">
              <w:t xml:space="preserve"> </w:t>
            </w:r>
            <w:r w:rsidRPr="00A95B2D">
              <w:rPr>
                <w:lang w:val="en-US"/>
              </w:rPr>
              <w:t>pneumaniae</w:t>
            </w:r>
            <w:r w:rsidRPr="0002219B">
              <w:t xml:space="preserve">, </w:t>
            </w:r>
            <w:r w:rsidRPr="00A95B2D">
              <w:rPr>
                <w:lang w:val="en-US"/>
              </w:rPr>
              <w:t>Str</w:t>
            </w:r>
            <w:r w:rsidRPr="0002219B">
              <w:t xml:space="preserve">. </w:t>
            </w:r>
            <w:r w:rsidRPr="00A95B2D">
              <w:rPr>
                <w:lang w:val="en-US"/>
              </w:rPr>
              <w:t>pyogenes</w:t>
            </w:r>
            <w:r w:rsidRPr="0002219B">
              <w:t xml:space="preserve">, </w:t>
            </w:r>
            <w:r w:rsidRPr="00A95B2D">
              <w:rPr>
                <w:lang w:val="en-US"/>
              </w:rPr>
              <w:t>Str</w:t>
            </w:r>
            <w:r w:rsidRPr="0002219B">
              <w:t xml:space="preserve">. </w:t>
            </w:r>
            <w:r w:rsidRPr="00A95B2D">
              <w:rPr>
                <w:lang w:val="en-US"/>
              </w:rPr>
              <w:t>viritans</w:t>
            </w:r>
            <w:r w:rsidRPr="0002219B">
              <w:t xml:space="preserve">, </w:t>
            </w:r>
            <w:r w:rsidRPr="00A95B2D">
              <w:rPr>
                <w:lang w:val="en-US"/>
              </w:rPr>
              <w:t>Klebsiella</w:t>
            </w:r>
            <w:r w:rsidRPr="0002219B">
              <w:t xml:space="preserve"> </w:t>
            </w:r>
            <w:r w:rsidRPr="00A95B2D">
              <w:rPr>
                <w:lang w:val="en-US"/>
              </w:rPr>
              <w:t>pneumanie</w:t>
            </w:r>
            <w:r w:rsidRPr="0002219B">
              <w:t xml:space="preserve">, </w:t>
            </w:r>
            <w:r w:rsidRPr="00A95B2D">
              <w:rPr>
                <w:lang w:val="en-US"/>
              </w:rPr>
              <w:t>K</w:t>
            </w:r>
            <w:r w:rsidRPr="0002219B">
              <w:t xml:space="preserve">. </w:t>
            </w:r>
            <w:r w:rsidRPr="00A95B2D">
              <w:rPr>
                <w:lang w:val="en-US"/>
              </w:rPr>
              <w:t>ozaenae</w:t>
            </w:r>
            <w:r w:rsidRPr="0002219B">
              <w:t xml:space="preserve">, </w:t>
            </w:r>
            <w:r w:rsidRPr="00A95B2D">
              <w:rPr>
                <w:lang w:val="en-US"/>
              </w:rPr>
              <w:t>Staphylococcus</w:t>
            </w:r>
            <w:r w:rsidRPr="0002219B">
              <w:t xml:space="preserve"> </w:t>
            </w:r>
            <w:r w:rsidRPr="00A95B2D">
              <w:rPr>
                <w:lang w:val="en-US"/>
              </w:rPr>
              <w:t>aureus</w:t>
            </w:r>
            <w:r w:rsidRPr="0002219B">
              <w:t xml:space="preserve">, </w:t>
            </w:r>
            <w:r w:rsidRPr="00A95B2D">
              <w:rPr>
                <w:lang w:val="en-US"/>
              </w:rPr>
              <w:t>Neisseria</w:t>
            </w:r>
            <w:r w:rsidRPr="0002219B">
              <w:t xml:space="preserve"> </w:t>
            </w:r>
            <w:r w:rsidRPr="00A95B2D">
              <w:rPr>
                <w:lang w:val="en-US"/>
              </w:rPr>
              <w:t>catorrhalis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Инфекции дыхательных путей. Стимулирует активность макрофагов, увеличивает содержание </w:t>
            </w:r>
            <w:r w:rsidRPr="00A95B2D">
              <w:rPr>
                <w:lang w:val="en-US"/>
              </w:rPr>
              <w:t>IgA</w:t>
            </w:r>
            <w:r w:rsidRPr="0002219B">
              <w:t xml:space="preserve"> в слизистых оболочках дыхательных путей. Повышает количество Т - и В-лимфоцитов в крови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Бронхо-мунал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Лизат бактерий </w:t>
            </w:r>
            <w:r w:rsidRPr="00A95B2D">
              <w:rPr>
                <w:lang w:val="en-US"/>
              </w:rPr>
              <w:t>Streptococcus</w:t>
            </w:r>
            <w:r w:rsidRPr="0002219B">
              <w:t xml:space="preserve"> </w:t>
            </w:r>
            <w:r w:rsidRPr="00A95B2D">
              <w:rPr>
                <w:lang w:val="en-US"/>
              </w:rPr>
              <w:t>pneumaniae</w:t>
            </w:r>
            <w:r w:rsidRPr="0002219B">
              <w:t xml:space="preserve">, </w:t>
            </w:r>
            <w:r w:rsidRPr="00A95B2D">
              <w:rPr>
                <w:lang w:val="en-US"/>
              </w:rPr>
              <w:t>Haemophilus</w:t>
            </w:r>
            <w:r w:rsidRPr="0002219B">
              <w:t xml:space="preserve"> </w:t>
            </w:r>
            <w:r w:rsidRPr="00A95B2D">
              <w:rPr>
                <w:lang w:val="en-US"/>
              </w:rPr>
              <w:t>influenzae</w:t>
            </w:r>
            <w:r w:rsidRPr="0002219B">
              <w:t xml:space="preserve">, </w:t>
            </w:r>
            <w:r w:rsidRPr="00A95B2D">
              <w:rPr>
                <w:lang w:val="en-US"/>
              </w:rPr>
              <w:t>Staphylococcus</w:t>
            </w:r>
            <w:r w:rsidRPr="0002219B">
              <w:t xml:space="preserve"> </w:t>
            </w:r>
            <w:r w:rsidRPr="00A95B2D">
              <w:rPr>
                <w:lang w:val="en-US"/>
              </w:rPr>
              <w:t>aureus</w:t>
            </w:r>
            <w:r w:rsidRPr="0002219B">
              <w:t xml:space="preserve">, </w:t>
            </w:r>
            <w:r w:rsidRPr="00A95B2D">
              <w:rPr>
                <w:lang w:val="en-US"/>
              </w:rPr>
              <w:t>K</w:t>
            </w:r>
            <w:r w:rsidRPr="0002219B">
              <w:t xml:space="preserve">. </w:t>
            </w:r>
            <w:r w:rsidRPr="00A95B2D">
              <w:rPr>
                <w:lang w:val="en-US"/>
              </w:rPr>
              <w:t>pneumaniae</w:t>
            </w:r>
            <w:r w:rsidRPr="0002219B">
              <w:t xml:space="preserve">, </w:t>
            </w:r>
            <w:r w:rsidRPr="00A95B2D">
              <w:rPr>
                <w:lang w:val="en-US"/>
              </w:rPr>
              <w:t>K</w:t>
            </w:r>
            <w:r w:rsidRPr="0002219B">
              <w:t xml:space="preserve">. </w:t>
            </w:r>
            <w:r w:rsidRPr="00A95B2D">
              <w:rPr>
                <w:lang w:val="en-US"/>
              </w:rPr>
              <w:t>ozaenae</w:t>
            </w:r>
            <w:r w:rsidRPr="0002219B">
              <w:t xml:space="preserve">, </w:t>
            </w:r>
            <w:r w:rsidRPr="00A95B2D">
              <w:rPr>
                <w:lang w:val="en-US"/>
              </w:rPr>
              <w:t>Streptococcus</w:t>
            </w:r>
            <w:r w:rsidRPr="0002219B">
              <w:t xml:space="preserve"> </w:t>
            </w:r>
            <w:r w:rsidRPr="00A95B2D">
              <w:rPr>
                <w:lang w:val="en-US"/>
              </w:rPr>
              <w:t>viridans</w:t>
            </w:r>
            <w:r w:rsidRPr="0002219B">
              <w:t xml:space="preserve">, </w:t>
            </w:r>
            <w:r w:rsidRPr="00A95B2D">
              <w:rPr>
                <w:lang w:val="en-US"/>
              </w:rPr>
              <w:t>Str</w:t>
            </w:r>
            <w:r w:rsidRPr="0002219B">
              <w:t xml:space="preserve">. </w:t>
            </w:r>
            <w:r w:rsidRPr="00A95B2D">
              <w:rPr>
                <w:lang w:val="en-US"/>
              </w:rPr>
              <w:t>pyogenes</w:t>
            </w:r>
            <w:r w:rsidRPr="0002219B">
              <w:t xml:space="preserve">, </w:t>
            </w:r>
            <w:r w:rsidRPr="00A95B2D">
              <w:rPr>
                <w:lang w:val="en-US"/>
              </w:rPr>
              <w:t>Maroxella</w:t>
            </w:r>
            <w:r w:rsidRPr="0002219B">
              <w:t xml:space="preserve"> </w:t>
            </w:r>
            <w:r w:rsidRPr="00A95B2D">
              <w:rPr>
                <w:lang w:val="en-US"/>
              </w:rPr>
              <w:t>catarrhalis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Инфекции дыхательных путей. Стимулирует активность макрофагов, хелперов, увеличивает содержание </w:t>
            </w:r>
            <w:r w:rsidRPr="00A95B2D">
              <w:rPr>
                <w:lang w:val="en-US"/>
              </w:rPr>
              <w:t>IgA</w:t>
            </w:r>
            <w:r w:rsidRPr="0002219B">
              <w:t xml:space="preserve"> в слизистых оболочках дыхательных путей и сывороточные концентрации </w:t>
            </w:r>
            <w:r w:rsidRPr="00A95B2D">
              <w:rPr>
                <w:lang w:val="en-US"/>
              </w:rPr>
              <w:t>IgG</w:t>
            </w:r>
            <w:r w:rsidRPr="0002219B">
              <w:t xml:space="preserve">, </w:t>
            </w:r>
            <w:r w:rsidRPr="00A95B2D">
              <w:rPr>
                <w:lang w:val="en-US"/>
              </w:rPr>
              <w:t>IgM</w:t>
            </w:r>
            <w:r w:rsidRPr="0002219B">
              <w:t xml:space="preserve">, </w:t>
            </w:r>
            <w:r w:rsidRPr="00A95B2D">
              <w:rPr>
                <w:lang w:val="en-US"/>
              </w:rPr>
              <w:t>IgA</w:t>
            </w:r>
            <w:r w:rsidRPr="0002219B">
              <w:t xml:space="preserve">. Увеличивает выработку цитокинов: гамма-интерферона, ИЛ-2, фактора некроза опухолей. 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Имудон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Лиофилизированная смесь сухих бактерий: </w:t>
            </w:r>
            <w:r w:rsidRPr="00A95B2D">
              <w:rPr>
                <w:lang w:val="en-US"/>
              </w:rPr>
              <w:t>Lactobacillus</w:t>
            </w:r>
            <w:r w:rsidRPr="0002219B">
              <w:t xml:space="preserve"> </w:t>
            </w:r>
            <w:r w:rsidRPr="00A95B2D">
              <w:rPr>
                <w:lang w:val="en-US"/>
              </w:rPr>
              <w:t>acidophilus</w:t>
            </w:r>
            <w:r w:rsidRPr="0002219B">
              <w:t xml:space="preserve">, </w:t>
            </w:r>
            <w:r w:rsidRPr="00A95B2D">
              <w:rPr>
                <w:lang w:val="en-US"/>
              </w:rPr>
              <w:t>L</w:t>
            </w:r>
            <w:r w:rsidRPr="0002219B">
              <w:t xml:space="preserve">. </w:t>
            </w:r>
            <w:r w:rsidRPr="00A95B2D">
              <w:rPr>
                <w:lang w:val="en-US"/>
              </w:rPr>
              <w:t>fermentatum</w:t>
            </w:r>
            <w:r w:rsidRPr="0002219B">
              <w:t xml:space="preserve">, </w:t>
            </w:r>
            <w:r w:rsidRPr="00A95B2D">
              <w:rPr>
                <w:lang w:val="en-US"/>
              </w:rPr>
              <w:t>L</w:t>
            </w:r>
            <w:r w:rsidRPr="0002219B">
              <w:t xml:space="preserve">. </w:t>
            </w:r>
            <w:r w:rsidRPr="00A95B2D">
              <w:rPr>
                <w:lang w:val="en-US"/>
              </w:rPr>
              <w:t>helveticus</w:t>
            </w:r>
            <w:r w:rsidRPr="0002219B">
              <w:t xml:space="preserve">, </w:t>
            </w:r>
            <w:r w:rsidRPr="00A95B2D">
              <w:rPr>
                <w:lang w:val="en-US"/>
              </w:rPr>
              <w:t>L</w:t>
            </w:r>
            <w:r w:rsidRPr="0002219B">
              <w:t xml:space="preserve">. </w:t>
            </w:r>
            <w:r w:rsidRPr="00A95B2D">
              <w:rPr>
                <w:lang w:val="en-US"/>
              </w:rPr>
              <w:t>lactis</w:t>
            </w:r>
            <w:r w:rsidRPr="0002219B">
              <w:t xml:space="preserve">, </w:t>
            </w:r>
            <w:r w:rsidRPr="00A95B2D">
              <w:rPr>
                <w:lang w:val="en-US"/>
              </w:rPr>
              <w:t>Streptococcus</w:t>
            </w:r>
            <w:r w:rsidRPr="0002219B">
              <w:t xml:space="preserve"> </w:t>
            </w:r>
            <w:r w:rsidRPr="00A95B2D">
              <w:rPr>
                <w:lang w:val="en-US"/>
              </w:rPr>
              <w:t>pyogenes</w:t>
            </w:r>
            <w:r>
              <w:t xml:space="preserve"> (</w:t>
            </w:r>
            <w:r w:rsidRPr="0002219B">
              <w:t xml:space="preserve">2 типа), </w:t>
            </w:r>
            <w:r w:rsidRPr="00A95B2D">
              <w:rPr>
                <w:lang w:val="en-US"/>
              </w:rPr>
              <w:t>Enterococcus</w:t>
            </w:r>
            <w:r w:rsidRPr="0002219B">
              <w:t xml:space="preserve"> </w:t>
            </w:r>
            <w:r w:rsidRPr="00A95B2D">
              <w:rPr>
                <w:lang w:val="en-US"/>
              </w:rPr>
              <w:t>faecalis</w:t>
            </w:r>
            <w:r w:rsidRPr="0002219B">
              <w:t xml:space="preserve">, </w:t>
            </w:r>
            <w:r w:rsidRPr="00A95B2D">
              <w:rPr>
                <w:lang w:val="en-US"/>
              </w:rPr>
              <w:t>E</w:t>
            </w:r>
            <w:r w:rsidRPr="0002219B">
              <w:t xml:space="preserve">. </w:t>
            </w:r>
            <w:r w:rsidRPr="00A95B2D">
              <w:rPr>
                <w:lang w:val="en-US"/>
              </w:rPr>
              <w:t>Faecium</w:t>
            </w:r>
            <w:r w:rsidRPr="0002219B">
              <w:t xml:space="preserve">, </w:t>
            </w:r>
            <w:r w:rsidRPr="00A95B2D">
              <w:rPr>
                <w:lang w:val="en-US"/>
              </w:rPr>
              <w:t>Str</w:t>
            </w:r>
            <w:r w:rsidRPr="0002219B">
              <w:t xml:space="preserve">. </w:t>
            </w:r>
            <w:r w:rsidRPr="00A95B2D">
              <w:rPr>
                <w:lang w:val="en-US"/>
              </w:rPr>
              <w:t>sangius</w:t>
            </w:r>
            <w:r w:rsidRPr="0002219B">
              <w:t xml:space="preserve">, </w:t>
            </w:r>
            <w:r w:rsidRPr="00A95B2D">
              <w:rPr>
                <w:lang w:val="en-US"/>
              </w:rPr>
              <w:t>Staphylococcus</w:t>
            </w:r>
            <w:r w:rsidRPr="0002219B">
              <w:t xml:space="preserve"> </w:t>
            </w:r>
            <w:r w:rsidRPr="00A95B2D">
              <w:rPr>
                <w:lang w:val="en-US"/>
              </w:rPr>
              <w:t>aureus</w:t>
            </w:r>
            <w:r w:rsidRPr="0002219B">
              <w:t xml:space="preserve">, </w:t>
            </w:r>
            <w:r w:rsidRPr="00A95B2D">
              <w:rPr>
                <w:lang w:val="en-US"/>
              </w:rPr>
              <w:t>Klebsiella</w:t>
            </w:r>
            <w:r w:rsidRPr="0002219B">
              <w:t xml:space="preserve"> </w:t>
            </w:r>
            <w:r w:rsidRPr="00A95B2D">
              <w:rPr>
                <w:lang w:val="en-US"/>
              </w:rPr>
              <w:t>pneumaniae</w:t>
            </w:r>
            <w:r w:rsidRPr="0002219B">
              <w:t xml:space="preserve">, </w:t>
            </w:r>
            <w:r w:rsidRPr="00A95B2D">
              <w:rPr>
                <w:lang w:val="en-US"/>
              </w:rPr>
              <w:t>Corinebacterium</w:t>
            </w:r>
            <w:r w:rsidRPr="0002219B">
              <w:t xml:space="preserve"> </w:t>
            </w:r>
            <w:r w:rsidRPr="00A95B2D">
              <w:rPr>
                <w:lang w:val="en-US"/>
              </w:rPr>
              <w:t>psaeudodiphthericum</w:t>
            </w:r>
            <w:r w:rsidRPr="0002219B">
              <w:t xml:space="preserve">, </w:t>
            </w:r>
            <w:r w:rsidRPr="00A95B2D">
              <w:rPr>
                <w:lang w:val="en-US"/>
              </w:rPr>
              <w:t>Fusifomis</w:t>
            </w:r>
            <w:r w:rsidRPr="0002219B">
              <w:t xml:space="preserve"> </w:t>
            </w:r>
            <w:r w:rsidRPr="00A95B2D">
              <w:rPr>
                <w:lang w:val="en-US"/>
              </w:rPr>
              <w:t>fusiformis</w:t>
            </w:r>
            <w:r w:rsidRPr="0002219B">
              <w:t xml:space="preserve">, </w:t>
            </w:r>
            <w:r w:rsidRPr="00A95B2D">
              <w:rPr>
                <w:lang w:val="en-US"/>
              </w:rPr>
              <w:t>Candida</w:t>
            </w:r>
            <w:r w:rsidRPr="0002219B">
              <w:t xml:space="preserve"> </w:t>
            </w:r>
            <w:r w:rsidRPr="00A95B2D">
              <w:rPr>
                <w:lang w:val="en-US"/>
              </w:rPr>
              <w:t>albicans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Стимулирует фагоцитоз, увеличивает содержание лизоцима в слюне, ровышает секрецию </w:t>
            </w:r>
            <w:r w:rsidRPr="00A95B2D">
              <w:rPr>
                <w:lang w:val="en-US"/>
              </w:rPr>
              <w:t>IgA</w:t>
            </w:r>
            <w:r w:rsidRPr="0002219B">
              <w:t xml:space="preserve">. 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Рибомунал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Бактериальные рибосомы</w:t>
            </w:r>
            <w:r>
              <w:t xml:space="preserve"> (</w:t>
            </w:r>
            <w:r w:rsidRPr="0002219B">
              <w:t xml:space="preserve">включая рибосомы </w:t>
            </w:r>
            <w:r w:rsidRPr="00A95B2D">
              <w:rPr>
                <w:lang w:val="en-US"/>
              </w:rPr>
              <w:t>Klebsiella</w:t>
            </w:r>
            <w:r w:rsidRPr="0002219B">
              <w:t xml:space="preserve"> </w:t>
            </w:r>
            <w:r w:rsidRPr="00A95B2D">
              <w:rPr>
                <w:lang w:val="en-US"/>
              </w:rPr>
              <w:t>pneumaniae</w:t>
            </w:r>
            <w:r w:rsidRPr="0002219B">
              <w:t xml:space="preserve">, </w:t>
            </w:r>
            <w:r w:rsidRPr="00A95B2D">
              <w:rPr>
                <w:lang w:val="en-US"/>
              </w:rPr>
              <w:t>Streptococcus</w:t>
            </w:r>
            <w:r w:rsidRPr="0002219B">
              <w:t xml:space="preserve"> </w:t>
            </w:r>
            <w:r w:rsidRPr="00A95B2D">
              <w:rPr>
                <w:lang w:val="en-US"/>
              </w:rPr>
              <w:t>pyogenes</w:t>
            </w:r>
            <w:r w:rsidRPr="0002219B">
              <w:t xml:space="preserve">, </w:t>
            </w:r>
            <w:r w:rsidRPr="00A95B2D">
              <w:rPr>
                <w:lang w:val="en-US"/>
              </w:rPr>
              <w:t>Haemophilus</w:t>
            </w:r>
            <w:r w:rsidRPr="0002219B">
              <w:t xml:space="preserve"> </w:t>
            </w:r>
            <w:r w:rsidRPr="00A95B2D">
              <w:rPr>
                <w:lang w:val="en-US"/>
              </w:rPr>
              <w:t>influenzae</w:t>
            </w:r>
            <w:r w:rsidRPr="0002219B">
              <w:t>), титрованные до 70% рибонуклеиновой кислоты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Инфекции дыхательных путей. Стимулирует неспецифическую резистентность. Стимулирует функцию Т - и В - лимфоцитов, продукцию сывороточных и секреторных </w:t>
            </w:r>
            <w:r w:rsidRPr="00A95B2D">
              <w:rPr>
                <w:lang w:val="en-US"/>
              </w:rPr>
              <w:t>IgA</w:t>
            </w:r>
            <w:r w:rsidRPr="0002219B">
              <w:t xml:space="preserve">, ИЛ-1, а также </w:t>
            </w:r>
            <w:r w:rsidRPr="00A95B2D">
              <w:sym w:font="Symbol" w:char="F061"/>
            </w:r>
            <w:r w:rsidRPr="0002219B">
              <w:t>-интерферона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Субреум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Лиофилизированный лизат штаммов </w:t>
            </w:r>
            <w:r w:rsidRPr="00A95B2D">
              <w:rPr>
                <w:lang w:val="en-US"/>
              </w:rPr>
              <w:t>E</w:t>
            </w:r>
            <w:r w:rsidRPr="0002219B">
              <w:t xml:space="preserve">. </w:t>
            </w:r>
            <w:r w:rsidRPr="00A95B2D">
              <w:rPr>
                <w:lang w:val="en-US"/>
              </w:rPr>
              <w:t>coli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Ревматоидный артрит. Стимулирует фагоцитоз. Повышает активность Т - и В-лимфоцитов и естественных клеток-киллеров. Увеличивает продукцию и высвобождение лимфокинов. 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Уро-Ваксом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Лиофилизированный лизат </w:t>
            </w:r>
            <w:r w:rsidRPr="00A95B2D">
              <w:rPr>
                <w:lang w:val="en-US"/>
              </w:rPr>
              <w:t>E</w:t>
            </w:r>
            <w:r w:rsidRPr="0002219B">
              <w:t xml:space="preserve">. </w:t>
            </w:r>
            <w:r w:rsidRPr="00A95B2D">
              <w:rPr>
                <w:lang w:val="en-US"/>
              </w:rPr>
              <w:t>coli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Инфекции мочевыводящих путей. Стимулирует Т-лимфоциты, индуцирует образование эндогенного интеферона и увеличивает уровень </w:t>
            </w:r>
            <w:r w:rsidRPr="00A95B2D">
              <w:rPr>
                <w:lang w:val="en-US"/>
              </w:rPr>
              <w:t>IgA</w:t>
            </w:r>
            <w:r w:rsidRPr="0002219B">
              <w:t xml:space="preserve"> в моче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Пирогенал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Липополисахаридный комплекс </w:t>
            </w:r>
            <w:r w:rsidRPr="00A95B2D">
              <w:rPr>
                <w:lang w:val="en-US"/>
              </w:rPr>
              <w:t>Ps</w:t>
            </w:r>
            <w:r w:rsidRPr="0002219B">
              <w:t xml:space="preserve">. </w:t>
            </w:r>
            <w:r w:rsidRPr="00A95B2D">
              <w:rPr>
                <w:lang w:val="en-US"/>
              </w:rPr>
              <w:t>aeruginosa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Хронические инфекции, дерматозы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Продигиозан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Липополисахаридный комплекс </w:t>
            </w:r>
            <w:r w:rsidRPr="00A95B2D">
              <w:rPr>
                <w:lang w:val="en-US"/>
              </w:rPr>
              <w:t>B</w:t>
            </w:r>
            <w:r w:rsidRPr="0002219B">
              <w:t xml:space="preserve">. </w:t>
            </w:r>
            <w:r w:rsidRPr="00A95B2D">
              <w:rPr>
                <w:lang w:val="en-US"/>
              </w:rPr>
              <w:t>prodigiosum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Хронические инфекции, незаживающие раны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Паспат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Аутолизаты золотистого стрептококка, белого стрептококка, гемофильной палочки и др. 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Бронхиальная астма, аллергический ринит, другие аллергические заболевания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БЦЖ 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Живые микобактерии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Рак мочевого пузыря, профилактика туберкулеза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Пицибанил</w:t>
            </w:r>
            <w:r>
              <w:t xml:space="preserve"> (</w:t>
            </w:r>
            <w:r w:rsidRPr="0002219B">
              <w:t xml:space="preserve">Япония) 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Экстракт </w:t>
            </w:r>
            <w:r w:rsidRPr="00A95B2D">
              <w:rPr>
                <w:lang w:val="en-US"/>
              </w:rPr>
              <w:t>Str</w:t>
            </w:r>
            <w:r w:rsidRPr="0002219B">
              <w:t xml:space="preserve">. </w:t>
            </w:r>
            <w:r w:rsidRPr="00A95B2D">
              <w:rPr>
                <w:lang w:val="en-US"/>
              </w:rPr>
              <w:t>pyogenes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Рак желудка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Крестин</w:t>
            </w:r>
            <w:r>
              <w:t xml:space="preserve"> (</w:t>
            </w:r>
            <w:r w:rsidRPr="0002219B">
              <w:t xml:space="preserve">Япония) 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Грибной полисахарид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То же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Лентинан</w:t>
            </w:r>
            <w:r>
              <w:t xml:space="preserve"> (</w:t>
            </w:r>
            <w:r w:rsidRPr="0002219B">
              <w:t xml:space="preserve">Япония) 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То же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</w:t>
            </w:r>
            <w:r>
              <w:t>"</w:t>
            </w:r>
            <w:r w:rsidRPr="0002219B">
              <w:t>-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Биостин</w:t>
            </w:r>
            <w:r>
              <w:t xml:space="preserve"> (</w:t>
            </w:r>
            <w:r w:rsidRPr="0002219B">
              <w:t xml:space="preserve">Европа) 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Экстракт </w:t>
            </w:r>
            <w:r w:rsidRPr="00A95B2D">
              <w:rPr>
                <w:lang w:val="en-US"/>
              </w:rPr>
              <w:t>Kl</w:t>
            </w:r>
            <w:r w:rsidRPr="0002219B">
              <w:t xml:space="preserve">. </w:t>
            </w:r>
            <w:r w:rsidRPr="00A95B2D">
              <w:rPr>
                <w:lang w:val="en-US"/>
              </w:rPr>
              <w:t>pneumaniae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Хронические и рецидивирующие инфекции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ИРС-19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Лизат восьми наиболее часто встречающихся бактериальных возбудителей инфекций верхних дыхательных путей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Острые и хронические инфекции верхних дыхательных путей</w:t>
            </w:r>
          </w:p>
        </w:tc>
      </w:tr>
      <w:tr w:rsidR="0002219B" w:rsidRPr="0002219B" w:rsidTr="00A95B2D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A95B2D">
              <w:rPr>
                <w:b/>
                <w:bCs/>
              </w:rPr>
              <w:t>Препараты растительного происхождения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Экстракт элеутерококка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--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Адаптогенное, антистрессорное действие, профилактика инфекционных заболеваний. Повышает неспецифическую резистентность к физическим и химическим факторам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Галеновый препарат семян лимонника китайского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--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То же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Настойки, таблетки, порошки женьшеня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--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</w:t>
            </w:r>
            <w:r>
              <w:t>"</w:t>
            </w:r>
            <w:r w:rsidRPr="0002219B">
              <w:t>-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Экстракт родиолы розовой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--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</w:t>
            </w:r>
            <w:r>
              <w:t>"</w:t>
            </w:r>
            <w:r w:rsidRPr="0002219B">
              <w:t>-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Зостерин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Полисахарид пектиновой природы, получаемый из морских трав семейства </w:t>
            </w:r>
            <w:r w:rsidRPr="00A95B2D">
              <w:rPr>
                <w:lang w:val="en-US"/>
              </w:rPr>
              <w:t>Zosteracea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Иммуномодулирующее, противовирусное, противоопухолевое действие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Тонзилгон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Корень алтея, цветки ромашки, трава тысячелистника, кора дуба. 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 комплексном лечении острых и хронических бактериальных инфекций</w:t>
            </w:r>
          </w:p>
        </w:tc>
      </w:tr>
      <w:tr w:rsidR="0002219B" w:rsidRPr="0002219B" w:rsidTr="00A95B2D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A95B2D">
              <w:rPr>
                <w:b/>
                <w:bCs/>
              </w:rPr>
              <w:t>Препараты эндогенного происхождения</w:t>
            </w:r>
          </w:p>
        </w:tc>
      </w:tr>
      <w:tr w:rsidR="0002219B" w:rsidRPr="0002219B" w:rsidTr="00A95B2D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A95B2D">
              <w:rPr>
                <w:i/>
                <w:iCs/>
              </w:rPr>
              <w:t>Иммунорегуляторные пептиды тимусного роисхождения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Т-активин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Полипептиды из вилочковой железы КРС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Заболевания с преимущественным поражением Т-системы иммунитета, некоторые аутоиммунные и лимфопролиферативные заболевания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Тималин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То же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Заболевания с преимущественным поражением Т-системы иммунитета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Тимоптин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</w:t>
            </w:r>
            <w:r>
              <w:t>"</w:t>
            </w:r>
            <w:r w:rsidRPr="0002219B">
              <w:t>-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То же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Тимактид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</w:t>
            </w:r>
            <w:r>
              <w:t>"</w:t>
            </w:r>
            <w:r w:rsidRPr="0002219B">
              <w:t>-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</w:t>
            </w:r>
            <w:r>
              <w:t>"</w:t>
            </w:r>
            <w:r w:rsidRPr="0002219B">
              <w:t>-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Тимостимулин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тимостимулин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</w:t>
            </w:r>
            <w:r>
              <w:t>"</w:t>
            </w:r>
            <w:r w:rsidRPr="0002219B">
              <w:t>-</w:t>
            </w:r>
          </w:p>
        </w:tc>
      </w:tr>
      <w:tr w:rsidR="0002219B" w:rsidRPr="0002219B" w:rsidTr="00A95B2D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A95B2D">
              <w:rPr>
                <w:i/>
                <w:iCs/>
              </w:rPr>
              <w:t>Иммунорегуляторные пептиды костномозгового происхождения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Миелопид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Пептиды, синтезируемые клетками костного мозга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Заболевания с поражением гуморального звена иммунитета</w:t>
            </w:r>
          </w:p>
        </w:tc>
      </w:tr>
      <w:tr w:rsidR="0002219B" w:rsidRPr="0002219B" w:rsidTr="00A95B2D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A95B2D">
              <w:rPr>
                <w:i/>
                <w:iCs/>
              </w:rPr>
              <w:t xml:space="preserve">Пептидные биорегуляторы с иммунотропными свойствами (цитомедины) 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Берлопентин</w:t>
            </w:r>
            <w:r>
              <w:t xml:space="preserve"> (</w:t>
            </w:r>
            <w:r w:rsidRPr="0002219B">
              <w:t xml:space="preserve">Европа) 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Полипептид, полученный из клеток селезенки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Иммунная недостаточность при инфекциях, вызванных ВИЧ. 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Спленин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То же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То же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Кортексин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Пептид, полученный из клеток коры головного мозга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Последствия черепно-мозговой травмы, нарушение функционал. активности мозга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Эпиталамин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Пептид из клеток эпифиза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Эндокринные нарушения, воздействия стрессорных факторов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Простатилен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Пептид из клеток предстательной железы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Хронический простатит, осложнения после операции на предстательной железе</w:t>
            </w:r>
          </w:p>
        </w:tc>
      </w:tr>
      <w:tr w:rsidR="0002219B" w:rsidRPr="0002219B" w:rsidTr="00A95B2D">
        <w:trPr>
          <w:jc w:val="center"/>
        </w:trPr>
        <w:tc>
          <w:tcPr>
            <w:tcW w:w="6931" w:type="dxa"/>
            <w:gridSpan w:val="2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A95B2D">
              <w:rPr>
                <w:i/>
                <w:iCs/>
              </w:rPr>
              <w:t>цитокины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Молграмостин</w:t>
            </w:r>
            <w:r>
              <w:t xml:space="preserve"> (</w:t>
            </w:r>
            <w:r w:rsidRPr="0002219B">
              <w:t xml:space="preserve">лейкомакс) 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Колониестимулирующий фактор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лейкопении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Реаферон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Рекомбинантный </w:t>
            </w:r>
            <w:r w:rsidRPr="00A95B2D">
              <w:sym w:font="Symbol" w:char="F061"/>
            </w:r>
            <w:r w:rsidRPr="0002219B">
              <w:t>-ИФН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Вирусные инфекции, опухоли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Виферон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Рекомбинантный 2</w:t>
            </w:r>
            <w:r w:rsidRPr="00A95B2D">
              <w:sym w:font="Symbol" w:char="F061"/>
            </w:r>
            <w:r w:rsidRPr="0002219B">
              <w:t>-ИФН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Вирусные инфекции, аутоиммунные заболевания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Бетаферон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Рекомбинантный </w:t>
            </w:r>
            <w:r w:rsidRPr="00A95B2D">
              <w:sym w:font="Symbol" w:char="F062"/>
            </w:r>
            <w:r w:rsidRPr="0002219B">
              <w:t>1б-ИФН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Вирусные инфекции, стимуляция фагоцитоза, стимуляция образования антител и лимфокинов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Ребиф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Рекомбинантный </w:t>
            </w:r>
            <w:r w:rsidRPr="00A95B2D">
              <w:sym w:font="Symbol" w:char="F062"/>
            </w:r>
            <w:r w:rsidRPr="0002219B">
              <w:t>-ИФН-1а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То же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Авонекс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Рекомбинантный ИФН-1а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-</w:t>
            </w:r>
            <w:r>
              <w:t>"</w:t>
            </w:r>
            <w:r w:rsidRPr="0002219B">
              <w:t>-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Беталейкин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Интерлейкин-1</w:t>
            </w:r>
            <w:r w:rsidRPr="00A95B2D">
              <w:sym w:font="Symbol" w:char="F062"/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Стимуляция кроветворения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Ронколейкин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Рекомбинантный ИЛ-2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Стимуляция противоопухолевого иммунитета, иммунодефициты</w:t>
            </w:r>
          </w:p>
        </w:tc>
      </w:tr>
      <w:tr w:rsidR="0002219B" w:rsidRPr="0002219B" w:rsidTr="00A95B2D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A95B2D">
              <w:rPr>
                <w:b/>
                <w:bCs/>
              </w:rPr>
              <w:t>Синтетические и (или) химически чистые препараты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Левамизол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2,3,5,6-Тетрагидро-6-фенилимидазо-</w:t>
            </w:r>
            <w:r>
              <w:t xml:space="preserve"> (</w:t>
            </w:r>
            <w:r w:rsidRPr="0002219B">
              <w:t>2,1-</w:t>
            </w:r>
            <w:r w:rsidRPr="00A95B2D">
              <w:sym w:font="Symbol" w:char="F062"/>
            </w:r>
            <w:r w:rsidRPr="0002219B">
              <w:t>) - тиазола гидрохлорид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Первичные и вторичные иммунодефициты, аутоиммунные процессы, опухоли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Диуцифон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Пара-пара-</w:t>
            </w:r>
            <w:r>
              <w:t xml:space="preserve"> (</w:t>
            </w:r>
            <w:r w:rsidRPr="0002219B">
              <w:t>2,4) - диоксо-6-метил-пиримидинилсульфоноаминодифенилсульфон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Заболевания с поражением Т-системы иммунитета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Дибазол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бендазол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Вирусные инфекции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Пентоксил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4-метил-5-оксиметилурацил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 xml:space="preserve">Стимуляция лейкопоэза, инфекционные заболевания, тяжелые травмы. 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Метилурацил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метилурацил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То же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Изопринозин</w:t>
            </w:r>
            <w:r>
              <w:t xml:space="preserve"> (</w:t>
            </w:r>
            <w:r w:rsidRPr="0002219B">
              <w:t xml:space="preserve">изониплекс) 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Инозин, параацетобензоат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Различные вирусные заболевания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Тимоген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глутамилтриптофан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Заболевания с поражением клеточного звена иммунитета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Имунофан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Синтетический производный гормона тимопоэтина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Профилактика и лечение иммунодефицитных состояний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Ликопид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Глюкозаминилмурамил-дипептид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Острые и хронические гнойно-воспалительные процессы, хронические заболевания легких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Полудан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Полиаденилуридиловая кислота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Вирусные заболевания глаз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Тимопептид ТР-5</w:t>
            </w:r>
            <w:r>
              <w:t xml:space="preserve"> (</w:t>
            </w:r>
            <w:r w:rsidRPr="0002219B">
              <w:t xml:space="preserve">США) 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пентапептид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Ревматоидный артрит, инфекции, опухоли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Кемантан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Адамантансодержащее соединение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Лейкопении, тромбоцитопении</w:t>
            </w:r>
          </w:p>
        </w:tc>
      </w:tr>
      <w:tr w:rsidR="0002219B" w:rsidRPr="0002219B" w:rsidTr="00A95B2D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A95B2D">
              <w:rPr>
                <w:b/>
                <w:bCs/>
              </w:rPr>
              <w:t>Комбинированные препараты</w:t>
            </w:r>
          </w:p>
        </w:tc>
      </w:tr>
      <w:tr w:rsidR="0002219B" w:rsidRPr="0002219B" w:rsidTr="00A95B2D">
        <w:trPr>
          <w:jc w:val="center"/>
        </w:trPr>
        <w:tc>
          <w:tcPr>
            <w:tcW w:w="1938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Цитовир-3</w:t>
            </w:r>
          </w:p>
        </w:tc>
        <w:tc>
          <w:tcPr>
            <w:tcW w:w="4993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Дибазол, тимоген</w:t>
            </w:r>
          </w:p>
        </w:tc>
        <w:tc>
          <w:tcPr>
            <w:tcW w:w="3689" w:type="dxa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02219B">
              <w:t>Профилактика вирусных инфекций</w:t>
            </w:r>
          </w:p>
        </w:tc>
      </w:tr>
      <w:tr w:rsidR="0002219B" w:rsidRPr="0002219B" w:rsidTr="00A95B2D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02219B" w:rsidRPr="0002219B" w:rsidRDefault="0002219B" w:rsidP="00C86F4D">
            <w:pPr>
              <w:pStyle w:val="af3"/>
            </w:pPr>
            <w:r w:rsidRPr="00A95B2D">
              <w:rPr>
                <w:b/>
                <w:bCs/>
              </w:rPr>
              <w:t>Витамины и другие средства общеукрепляющей терапии</w:t>
            </w:r>
          </w:p>
        </w:tc>
      </w:tr>
    </w:tbl>
    <w:p w:rsidR="0002219B" w:rsidRPr="0002219B" w:rsidRDefault="0002219B" w:rsidP="0002219B">
      <w:pPr>
        <w:tabs>
          <w:tab w:val="left" w:pos="726"/>
        </w:tabs>
        <w:rPr>
          <w:b/>
          <w:bCs/>
        </w:rPr>
      </w:pPr>
    </w:p>
    <w:p w:rsidR="0002219B" w:rsidRPr="0002219B" w:rsidRDefault="0002219B" w:rsidP="0002219B">
      <w:pPr>
        <w:tabs>
          <w:tab w:val="left" w:pos="726"/>
        </w:tabs>
      </w:pPr>
      <w:r w:rsidRPr="0002219B">
        <w:t>Различают три основных класса иммуномодуляторов:</w:t>
      </w:r>
    </w:p>
    <w:p w:rsidR="0002219B" w:rsidRPr="0002219B" w:rsidRDefault="0002219B" w:rsidP="0002219B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02219B">
        <w:t>иммуномодуляторы эндогенного происхождения</w:t>
      </w:r>
      <w:r>
        <w:t xml:space="preserve"> (</w:t>
      </w:r>
      <w:r w:rsidRPr="0002219B">
        <w:t>пептиды тимуса, костного мозга, селезёнки, гормоны и медиаторы нейроэндокринной системы, цитокины), обеспечивающие физиологические параметры гомеостаза организма животных;</w:t>
      </w:r>
    </w:p>
    <w:p w:rsidR="0002219B" w:rsidRPr="0002219B" w:rsidRDefault="0002219B" w:rsidP="0002219B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02219B">
        <w:t>иммуномодуляторы экзогенного природного происхождения</w:t>
      </w:r>
      <w:r>
        <w:t xml:space="preserve"> (</w:t>
      </w:r>
      <w:r w:rsidRPr="0002219B">
        <w:t>препараты микробного ил растительного происхождения);</w:t>
      </w:r>
    </w:p>
    <w:p w:rsidR="0002219B" w:rsidRPr="0002219B" w:rsidRDefault="0002219B" w:rsidP="0002219B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02219B">
        <w:t>иммуномодуляторы экзогенные синтетические</w:t>
      </w:r>
      <w:r>
        <w:t xml:space="preserve"> (</w:t>
      </w:r>
      <w:r w:rsidRPr="0002219B">
        <w:t>аналоги нуклеиновых кислот, гормонов, полиэлектролиты, левамизол, дибазол, ликопид, полиоксидоний и др.).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качестве мишений неспецифических иммуномодуляторов могут быть стволовые клетки, В - и Т-лимфоциты, клетки иммунологической памяти, вспомогательные клетки, иммуноглобулины различных классов. Некоторые препараты-нуклеинит натрия, тимусные производные</w:t>
      </w:r>
      <w:r>
        <w:t xml:space="preserve"> (</w:t>
      </w:r>
      <w:r w:rsidRPr="0002219B">
        <w:t>Т-активин, тималин), В-активин</w:t>
      </w:r>
      <w:r>
        <w:t xml:space="preserve"> (</w:t>
      </w:r>
      <w:r w:rsidRPr="0002219B">
        <w:t>миелопид), липополисахариды, риботан, левамизал</w:t>
      </w:r>
      <w:r>
        <w:t xml:space="preserve"> (</w:t>
      </w:r>
      <w:r w:rsidRPr="0002219B">
        <w:t>декарис), интерфероны, полиэлектролиты-могут влиять на все основные звенья иммунологической реактивности</w:t>
      </w:r>
      <w:r>
        <w:t xml:space="preserve"> (</w:t>
      </w:r>
      <w:r w:rsidRPr="0002219B">
        <w:t>специфические и неспецифические факторы).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Среди иммунокорректоров имеются стимуляторы антиинфекционной и антитоксической резистентности. В частности, интерферонстимулирующей активностью обладают витамины С, А</w:t>
      </w:r>
      <w:r>
        <w:t>, г</w:t>
      </w:r>
      <w:r w:rsidRPr="0002219B">
        <w:t>руппы В, дибазол, левамизол, метилурацил, В-активин, тимусные препараты, риботан, нуклеинат натрия и др. Функцию натуральных киллеров активируют яцикловир</w:t>
      </w:r>
      <w:r>
        <w:t xml:space="preserve"> (</w:t>
      </w:r>
      <w:r w:rsidRPr="0002219B">
        <w:t>зовиракс), интерфероны, левамизол, нуклеинат натрия, полиэлектролиты, тимусные препараты и др. В большей степени подвергаются стимуляции препаратами общего действия клетки с расстроенным метаболизмом.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Эндокринная система-важнейшай в регуляции иммунологического гомеостаза. Сами гормоны не могут индуцировать иммунный ответ, не могут его усилить или ослабить. Стимулирующее влияние на активность лимфоидных клеток в физиологических условиях оказывают гормоны щитовидной, поджелудочной желез, эпифиз; тормозящее-гормоны надпочечников и половых желез.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Тесная взаимосвязь нервной, эндокринной и иммунной систем регуляции обусловливает иммуномодулирующее действие на различные звенья иммунной системы факторов и препаратов, повышающих общий тонус нервной системы и регулирующую функцию эндокринных желез</w:t>
      </w:r>
      <w:r>
        <w:t xml:space="preserve"> (</w:t>
      </w:r>
      <w:r w:rsidRPr="0002219B">
        <w:t>достаточная двигательная активность, рациональный режим дня, ультрафиолетовое, электромагнитное, лазерное излучения в определенных дозах; пантокрин, препараты женьшеня, элеутерококка, лимонника, заманихи, аралии, расторопши и др.).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настоящее время для профилактики и лечения иммунодефицитных состояний все более широко применяют препараты растительного происхождения. Основными их преимуществами являются многосторонность и мягкость воздействия на организм и вследствие этого хорошая переносимость, отсутствие, как правило, побочного действия и осложнений даже при длительном применении. При этом используют многокомпонентные рецептуры</w:t>
      </w:r>
      <w:r>
        <w:t xml:space="preserve"> (</w:t>
      </w:r>
      <w:r w:rsidRPr="0002219B">
        <w:t>фитосборы), включающие в себя растения, действующие непосредственно на иммунную систему, обладающие противовоспалительными и антибактериальными свойствами, а также способностью регулировать функции других органов и систем, влияющих, в свою очередь, на иммунный ответ организма</w:t>
      </w:r>
      <w:r>
        <w:t xml:space="preserve"> (</w:t>
      </w:r>
      <w:r w:rsidRPr="0002219B">
        <w:t>В</w:t>
      </w:r>
      <w:r>
        <w:t xml:space="preserve">.А. </w:t>
      </w:r>
      <w:r w:rsidRPr="0002219B">
        <w:t>Смирнов, В</w:t>
      </w:r>
      <w:r>
        <w:t xml:space="preserve">.Л. </w:t>
      </w:r>
      <w:r w:rsidRPr="0002219B">
        <w:t>Пастушенков, 2000).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Наиболее известны из лекарственных растений, применяемых для профилактики и лечения вторичных иммунодефицитов, представители семейства аралиевых-женьшень и элеутерококк.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Женьшень обыкновенный оказывает выраженное стимулирующее действие на функции центральной нервной системы, усиливает активность плюрипотентных стволовых клеток костного мозга</w:t>
      </w:r>
      <w:r>
        <w:t>, Т</w:t>
      </w:r>
      <w:r w:rsidRPr="0002219B">
        <w:t>-киллеров и антителообразующих клеток в селезенке, стимулирует синтез антител.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Элеутерококк колючий применяют чаще в виде экстракта. Оказывает на организм антистрессорное действие, способствуя тем самым нормализации иммунологических реакций, обладает иммунотропным эффектом, который связан с нормализацией биоэнергетики плюрипотентных стволовых и зрелых иммунокомпетентных клеток. На фоне сниженной реактивности элеутерококк повышает сопротивляемость организма к ряду физических, химических и биологических факторов, способен нормализовать показатели клеточного и гуморального иммунитета, системы неспецифической защиты, стимулировать продукцию эндогенного интерферона. Продолжительность применения элеутерококка согласно наблюдениям В. А Смирнова и В</w:t>
      </w:r>
      <w:r>
        <w:t xml:space="preserve">.Л. </w:t>
      </w:r>
      <w:r w:rsidRPr="0002219B">
        <w:t>Пастушенкова</w:t>
      </w:r>
      <w:r>
        <w:t xml:space="preserve"> (</w:t>
      </w:r>
      <w:r w:rsidRPr="0002219B">
        <w:t>2000) должна быть не менее 2-3 месяцев.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Как отмечалось выше, функционирование иммунной системы определяется двумя основными факторами: потоком антигенов, инициирующих иммунный ответ, а также взаимодействием всех механизмов защиты. Развитие защитных процессов в ответ на бактериальную инфекцию имеет свои особенности. Обладая многокомпонентностью, микроорганизмы вызывают многоуровневую ответную реакцию, стимулируя как неспецифические факторы, так и специфическую систему иммунитета. Прежде всего они включают первую линию защиты, активируя нейтрофилы, макрофаги, эндотелиальные клетки, инициируя развитие воспалительной реакции через выделение противовоспалительных цитокинов и усиление экспрессии молекул адгезии. Завершается иммунный ответ активацией Т - и В-лимфоцитов, образованием их эффекторов и клеток иммунологической памяти.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связи с многокомпонентностью и различной выраженностью антигенности и иммуногенности микроорганизмы привлекли к себе внимание как потенциальный источник безвредных иимуномодулирующих субстанций, в том числе для создания противоопухолевых препаратов с иммунотропным действием.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настоящее время среди иммуномодуляторов микробного происхождения</w:t>
      </w:r>
      <w:r>
        <w:t xml:space="preserve"> (</w:t>
      </w:r>
      <w:r w:rsidRPr="0002219B">
        <w:t>преимущественно</w:t>
      </w:r>
      <w:r w:rsidR="002330AB">
        <w:t xml:space="preserve"> </w:t>
      </w:r>
      <w:r w:rsidRPr="0002219B">
        <w:t>иммуностимулирующего действия) различают:</w:t>
      </w:r>
    </w:p>
    <w:p w:rsidR="0002219B" w:rsidRPr="0002219B" w:rsidRDefault="0002219B" w:rsidP="0002219B">
      <w:pPr>
        <w:tabs>
          <w:tab w:val="left" w:pos="726"/>
        </w:tabs>
      </w:pPr>
      <w:r w:rsidRPr="0002219B">
        <w:t xml:space="preserve">Вакцинный препарат на основе живых микобактерий - </w:t>
      </w:r>
      <w:r w:rsidRPr="0002219B">
        <w:rPr>
          <w:lang w:val="en-US"/>
        </w:rPr>
        <w:t>M</w:t>
      </w:r>
      <w:r w:rsidRPr="0002219B">
        <w:t xml:space="preserve">. </w:t>
      </w:r>
      <w:r w:rsidRPr="0002219B">
        <w:rPr>
          <w:lang w:val="en-US"/>
        </w:rPr>
        <w:t>tuberculosis</w:t>
      </w:r>
      <w:r>
        <w:t xml:space="preserve"> (</w:t>
      </w:r>
      <w:r w:rsidRPr="0002219B">
        <w:t>БЦЖ), применяемый в качестве адъюванта и иммуностимулятора; бронхомунал-препарат лиофилизированных микроорганизмов</w:t>
      </w:r>
      <w:r>
        <w:t xml:space="preserve"> (</w:t>
      </w:r>
      <w:r w:rsidRPr="0002219B">
        <w:t>чаще всего встречающихся в верхних дыхательных путях) и др.;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Очищенные бактериальные лизаты и препараты из фильтров культур микроорганизмов</w:t>
      </w:r>
      <w:r>
        <w:t xml:space="preserve"> (</w:t>
      </w:r>
      <w:r w:rsidRPr="0002219B">
        <w:t>бестатин, пицибанил, биостим, Бронхо-Ваксом и др.), обладающие свойствами слабых вакцин и общим иммуностимулирующим действием;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Мембранные фракции разной степени очистки, в том числе полисахаридные</w:t>
      </w:r>
      <w:r>
        <w:t xml:space="preserve"> (</w:t>
      </w:r>
      <w:r w:rsidRPr="0002219B">
        <w:t>трогенал, продигиозан и др.).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На основе микробных иммуномодуляторов и протеогликанов и Институте биоорганической химии им</w:t>
      </w:r>
      <w:r>
        <w:t xml:space="preserve">.М. </w:t>
      </w:r>
      <w:r w:rsidRPr="0002219B">
        <w:t>М. Шемякина и Ю</w:t>
      </w:r>
      <w:r>
        <w:t xml:space="preserve">.А. </w:t>
      </w:r>
      <w:r w:rsidRPr="0002219B">
        <w:t>Овчинникова РАН разработан препарат ликопид, подобный основному структурному фрагменту клеточной стенки практически всех бактерий-мурамилдипептиду.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Иммуномодуляторы микробного происхождения и их аналоги повышают активность фагоцитов, естественных киллеров, Т - и В-лимфоцитов, увеличивают секрецию цитокинов.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Имеются результаты научных исследований о положительном влиянии облучения молочной железы лактирующих животных ультрафиолетовыми лучами или гелий-неоновым лазером на показатели неспецифической резистентности организма как матерей, так и приплода, которому скармливали молозиво и молоко от обработанных животных. Установлено</w:t>
      </w:r>
      <w:r>
        <w:t xml:space="preserve"> (</w:t>
      </w:r>
      <w:r w:rsidRPr="0002219B">
        <w:t>А</w:t>
      </w:r>
      <w:r>
        <w:t xml:space="preserve">.М. </w:t>
      </w:r>
      <w:r w:rsidRPr="0002219B">
        <w:t>Петров</w:t>
      </w:r>
      <w:r>
        <w:t>, 19</w:t>
      </w:r>
      <w:r w:rsidRPr="0002219B">
        <w:t xml:space="preserve">95), что облучение молочной железы ультрафиолетовыми лучами в первые 2-3 недели лактации вызывает у коров усиление синтеза </w:t>
      </w:r>
      <w:r w:rsidRPr="0002219B">
        <w:rPr>
          <w:lang w:val="en-US"/>
        </w:rPr>
        <w:t>IgM</w:t>
      </w:r>
      <w:r w:rsidRPr="0002219B">
        <w:t xml:space="preserve"> преимущественно в молочной железе, что значительно повышает иммунологическую ценность молозива и молока.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 xml:space="preserve">Ультрафиолетовое облучение повышает приток лимфоцитов в облученную ткань, особенно нейтрофильных гранулоцитов. После УФ-облучения поверхности кожи выделяется большое количество ацетилхолина и гистамина, в результате чего расширяются просветы капилляров и увеличивается их кровенаполнение, повышается содержание воды в коже и активируются местные обменные процессы. Одним из ценных биологических свойств УФ-облучения с длиной волны 280-320 нм является активация процессов образования витамина </w:t>
      </w:r>
      <w:r w:rsidRPr="0002219B">
        <w:rPr>
          <w:lang w:val="en-US"/>
        </w:rPr>
        <w:t>D</w:t>
      </w:r>
      <w:r w:rsidRPr="0002219B">
        <w:t xml:space="preserve"> из стеринов, содержащихся в коже.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 xml:space="preserve">Наиболее физиологичными регуляторами гомеостатических процессов, в том числе в иммунной системе, являются </w:t>
      </w:r>
      <w:r w:rsidRPr="0002219B">
        <w:rPr>
          <w:b/>
          <w:bCs/>
        </w:rPr>
        <w:t>эндогенные биорегуляторы</w:t>
      </w:r>
      <w:r w:rsidRPr="0002219B">
        <w:t>-олигопептиды, синтезируемые лимфоцитами и вспомогательными клетками иммунной системы. Эндогенные иммуномодуляторы рассматриваются как наиболее перспективные терапевтические средства в регуляции иммунитета, воспаления, некоторых других функций организма</w:t>
      </w:r>
      <w:r>
        <w:t xml:space="preserve"> (</w:t>
      </w:r>
      <w:r w:rsidRPr="0002219B">
        <w:t>В</w:t>
      </w:r>
      <w:r>
        <w:t xml:space="preserve">.С. </w:t>
      </w:r>
      <w:r w:rsidRPr="0002219B">
        <w:t>Смирнов и соавт</w:t>
      </w:r>
      <w:r>
        <w:t>., 20</w:t>
      </w:r>
      <w:r w:rsidRPr="0002219B">
        <w:t>00). Они могут быть использованы с целью профилактики и лечения дефектов иммунной системы в качестве иммуномодуляторов в соответствии с выполняемыми ими в организме функциями.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Восстановление иммунореактивности организмами возможно при введении в организм недостающих ему медиаторов, полученных из материалов от здоровых животных. На основе биологически активных веществ, вырабатываемых в организме животных, с 70-х годов ХХ столетия началось создание эндогенных биостимуляторов, обладающих иммунокорректирующим действием. К ним в настоящее время могут быть отнесены как натуральные, так и рекомбинантные препараты цитокинов и медиаторов, а также их синтетические аналоги. Такие препараты по сравнению с чужеродными для организма химическими соединениями являются продуктами естественных метаболических процессов, не нарушают нормальную жизнедеятельность клеток. В то же время эндогенные биостимуляторы включаются в реакции, соединяясь со специфическими рецепторами, экспрессия которых зависит от процессов, протекающих в иммунной системе, что обеспечивает оптимальную естественную коррекцию возникающих нарушений. Эти препараты эффективны в очень малых дозах, относительно безопасны для организма, так как они не накапливаются в организме, а утилизируются в результате естественных обменных процессов, нетоксичны и не вызывают побочных эффектов. К эндогенным биостимуляторам, полученным на основе биологически активных веществ природного происхождения, относятся, прежде всего, В-активин и препараты тимуса.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 xml:space="preserve">В-активин, разработанный сотрудниками Института иммунологии РАМН и МГАВМиБ, представляет собой препарат из ребер молодых свиней, полученный на основе миелопептидов, синтезируемых клетками костного мозга и обладающих иммуностимулирующей активностью. Лекарственная форма В-активина содержит около </w:t>
      </w:r>
      <w:smartTag w:uri="urn:schemas-microsoft-com:office:smarttags" w:element="metricconverter">
        <w:smartTagPr>
          <w:attr w:name="ProductID" w:val="0,003 г"/>
        </w:smartTagPr>
        <w:r w:rsidRPr="0002219B">
          <w:t>0,003 г</w:t>
        </w:r>
      </w:smartTag>
      <w:r w:rsidRPr="0002219B">
        <w:t xml:space="preserve"> миелопептидов, являющихся основным действующим компонентом В-активина, </w:t>
      </w:r>
      <w:smartTag w:uri="urn:schemas-microsoft-com:office:smarttags" w:element="metricconverter">
        <w:smartTagPr>
          <w:attr w:name="ProductID" w:val="0,00005 г"/>
        </w:smartTagPr>
        <w:r w:rsidRPr="0002219B">
          <w:t>0,00005 г</w:t>
        </w:r>
      </w:smartTag>
      <w:r w:rsidRPr="0002219B">
        <w:t xml:space="preserve"> глюкозы и </w:t>
      </w:r>
      <w:smartTag w:uri="urn:schemas-microsoft-com:office:smarttags" w:element="metricconverter">
        <w:smartTagPr>
          <w:attr w:name="ProductID" w:val="0,001 г"/>
        </w:smartTagPr>
        <w:r w:rsidRPr="0002219B">
          <w:t>0,001 г</w:t>
        </w:r>
      </w:smartTag>
      <w:r w:rsidRPr="0002219B">
        <w:t xml:space="preserve"> свободных яминокислот.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В-активин восстанавливает и усиливает антителообразование при различных дефицитах этого процесса, восстанавливает активность Т-лимфоцитов, в том числе пролиферативную, стимулирует организм, усиливает дифференцировку клеток в костном мозге, тем самым повышая способность организма противостоять различным агентам, ускоряя их инактивацию, а также тормозит рост опухоли. В-активин применяют для предупреждения иммунодефицита при стрессе</w:t>
      </w:r>
      <w:r>
        <w:t xml:space="preserve"> (</w:t>
      </w:r>
      <w:r w:rsidRPr="0002219B">
        <w:t>при транспортировке, перегруппировках и других перемещениях животных, после травм и хирургических операций), а также для профилактики и лечения острых кишечных и респираторных заболеваний молодняка животных бактериальной и вирусной природы, в комплексной терапии хронических заболеваний у молодняка и взрослых.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В-активин применяют подкожно-3-5 инъекций на курс лечения. Действие В-активина проявляется через 2-3 дня после начала лечения.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К иммуномодуляторам эндогенного происхождения относят также полипетиды-препараты, полученные экстракцией из тимуса молодняка крупного рогатого скотам</w:t>
      </w:r>
      <w:r>
        <w:t xml:space="preserve"> (</w:t>
      </w:r>
      <w:r w:rsidRPr="0002219B">
        <w:t>до 12-ти месячного возраста), и их синтетические аналоги</w:t>
      </w:r>
      <w:r>
        <w:t xml:space="preserve"> (</w:t>
      </w:r>
      <w:r w:rsidRPr="0002219B">
        <w:t>Т-активин, тималин, тимоптин, тимактид, тимостимулин). Все они применяются при заболеваниях с поражением Т-системы иммунитета, реже-при некоторых аутоиммунных и лимфопролиферативных и онкологических процессах. Наиболее полно изучен и широко применяют Т-активин, разработанный сотрудниками Института физико-химической медицины РАМН и МГАВМиБ, полученный из тимуса путем его ацетоновой экстракции и последующей очистки.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Изучение спектра поглощения Т-активина при длине волны 200-320 нм показало, что он имеет максимум поглощения около 208 нм и несколько меньший пик поглощения при длине волны 280 нм, что характерно для смеси полипептидных молекул. Участие полипептидных молекул в проявлении специфического действия Т-активина папином и трипсином, а также нагревание его при температуре 100</w:t>
      </w:r>
      <w:r w:rsidRPr="0002219B">
        <w:rPr>
          <w:vertAlign w:val="superscript"/>
        </w:rPr>
        <w:t xml:space="preserve">0 </w:t>
      </w:r>
      <w:r w:rsidRPr="0002219B">
        <w:t>С приводят к потере биологической активности Т-активина. В то же время рибонуклеаза и дезоксирибонуклеаза на активность Т-активина не влияют, что свидетельствует о неучастии нуклеотидов в проявлении его биологической активности.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 xml:space="preserve">Молекулярная масса субфракций Т-активина находится в диапазоне 1-6Д. Лекарственная форма Т-активина содержит </w:t>
      </w:r>
      <w:smartTag w:uri="urn:schemas-microsoft-com:office:smarttags" w:element="metricconverter">
        <w:smartTagPr>
          <w:attr w:name="ProductID" w:val="100 кг"/>
        </w:smartTagPr>
        <w:r w:rsidRPr="0002219B">
          <w:t>100 кг</w:t>
        </w:r>
      </w:smartTag>
      <w:r w:rsidRPr="0002219B">
        <w:t xml:space="preserve"> биологически активных пептидов и выпускается в виде стерильного 0,01</w:t>
      </w:r>
      <w:r>
        <w:t>% -</w:t>
      </w:r>
      <w:r w:rsidRPr="0002219B">
        <w:t>ного раствора для инъекций.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Экспериментально установлено, что Т-активин является высокоэффективным иммуномодулирующим средством. При иммунодефицитных состояниях он нормализует количественные и функциональные показатели Т-системы иммунитета, в том числе восстанавливает активность Т-киллеров, функциональную активность стволовых гемопоэтических клеток, а также стимулирует продукцию медиаторов клеточного иммунитета.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К эндогенным иммуномодуляторам относят также препараты, аналогичные колониестимулирующим факторам</w:t>
      </w:r>
      <w:r>
        <w:t xml:space="preserve"> (</w:t>
      </w:r>
      <w:r w:rsidRPr="0002219B">
        <w:t>лейкомакс и др.) и беталейкину</w:t>
      </w:r>
      <w:r>
        <w:t xml:space="preserve"> (</w:t>
      </w:r>
      <w:r w:rsidRPr="0002219B">
        <w:t>рекомбинантные и синтетические препараты ИЛ-1, ИЛ-2 и других интерлейкинов). Но эти препараты пока не нашли широкого применения в ветеринарии и требуют дальнейшего изучения их влияния на организм сельскохозяйственных животных.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К эндогенным иммуномодуляторам могут быть отнесены спленин</w:t>
      </w:r>
      <w:r>
        <w:t xml:space="preserve"> (</w:t>
      </w:r>
      <w:r w:rsidRPr="0002219B">
        <w:t>препарат, полученный из селезенки), лизоцим, а также нуклеинат натрия.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Аналогично тимическим факторам на Т-систему действует левамизол</w:t>
      </w:r>
      <w:r>
        <w:t xml:space="preserve"> (</w:t>
      </w:r>
      <w:r w:rsidRPr="0002219B">
        <w:t>декарис), который индуцирует пролиферацию и дифференцировку Т-лимфоцитов, экспрессию рецепторов на них, ускоряет развитие ГЧЗТ, усиливает активность моноцитов/макрофагов</w:t>
      </w:r>
      <w:r>
        <w:t xml:space="preserve"> (</w:t>
      </w:r>
      <w:r w:rsidRPr="0002219B">
        <w:t>хемотаксис, адгезию, фагоцитоз, киллинг). непосредственно на В-систему не действует, но, усиливая активность Т-лимфоцитов, опосредованно влияет и на антителогенез. По химической структуре и механизму действия с левамизолом сходен дибазол, который действует мягче левамизола и в большей мере влияет на неспецифические факторы защиты. Кроме того, известен стимулирующий эффект дибазола на синтез интерферона, что оправдывает назначение его для профилактики и лечения вирусных инфекций.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Достаточно давно известны в практике синтетические препараты и метилурацил, стимулирующие лейкопоэз, ускоряющие размножение и рост клеток в костном мозге и, как следствие, усиление фагоцитоза</w:t>
      </w:r>
      <w:r>
        <w:t xml:space="preserve"> (</w:t>
      </w:r>
      <w:r w:rsidRPr="0002219B">
        <w:t>если он был снижен) и антителогенеза. Их назначение показано при лейкопениях разного рода, вялотекущих воспалительных процессах.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Имеется целый ряд препаратов, иммуномодулирующие действие которых является их дополнительным свойством. В их числе гепарин</w:t>
      </w:r>
      <w:r>
        <w:t xml:space="preserve"> (</w:t>
      </w:r>
      <w:r w:rsidRPr="0002219B">
        <w:t>в низких дозах), некоторые антибиотики и др. Однако следует помнить, что многие из них, например большинство антибиотиков, являются иммуносупрессорами.</w:t>
      </w:r>
    </w:p>
    <w:p w:rsidR="0002219B" w:rsidRPr="0002219B" w:rsidRDefault="0002219B" w:rsidP="0002219B">
      <w:pPr>
        <w:tabs>
          <w:tab w:val="left" w:pos="726"/>
        </w:tabs>
        <w:rPr>
          <w:b/>
          <w:bCs/>
        </w:rPr>
      </w:pPr>
      <w:r w:rsidRPr="0002219B">
        <w:rPr>
          <w:b/>
          <w:bCs/>
        </w:rPr>
        <w:t>Б) использование специфических и комплексных иммуномодуляторов.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Для специфической профилактики и лечения используют активную</w:t>
      </w:r>
      <w:r>
        <w:t xml:space="preserve"> (</w:t>
      </w:r>
      <w:r w:rsidRPr="0002219B">
        <w:t>введение вакцин или анатоксина), пассивную</w:t>
      </w:r>
      <w:r>
        <w:t xml:space="preserve"> (</w:t>
      </w:r>
      <w:r w:rsidRPr="0002219B">
        <w:t>введение сыворотки и иммуноглобулинов), а также пассивно-активную</w:t>
      </w:r>
      <w:r>
        <w:t xml:space="preserve"> (</w:t>
      </w:r>
      <w:r w:rsidRPr="0002219B">
        <w:t>вначале вводят иммунную сыворотку, а затем вакцину или анатоксин) иммунизацию животных.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Вакцинопрофилактика по сравнению с пассивной иммунизацией обеспечивает защиту на более длительный срок.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Иммунизация сывороткой животных, которым раньше не вводили вакцины в связи с противопоказаниями, а также больных животных, находящихся в тяжелом состоянии, проводится в первую очередь.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качестве специфической иммунотерапии применяют антитоксические иммуноглобулины и сыворотки</w:t>
      </w:r>
      <w:r>
        <w:t xml:space="preserve"> (</w:t>
      </w:r>
      <w:r w:rsidRPr="0002219B">
        <w:t>противостолбнячную сыворотку) и иммуноглобулины</w:t>
      </w:r>
      <w:r>
        <w:t xml:space="preserve"> (</w:t>
      </w:r>
      <w:r w:rsidRPr="0002219B">
        <w:t>антистафилакокковый и др.), фаготерапию</w:t>
      </w:r>
      <w:r>
        <w:t xml:space="preserve"> (</w:t>
      </w:r>
      <w:r w:rsidRPr="0002219B">
        <w:t>стафилококковая инфекция, сальмонеллез).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Животных, находившихся в эпизоотическом очаге в контакте с больными инфекционной болезнью животными, рассматривают как уже заразившихся и, следовательно, находящихся в инкубационном периоде болезни. Поэтому практически не разграничивается профилактическое и лечебное действие иммунных сывороток, которые в связи с этим называют лечебно-профилактическими.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последние годы появились работы о возможности профилактики иммунодефицита у новорожденных путем введения иммуномодуляторов беременным животным. Так, например, доказана возможность предупреждения снижения иммунного статуса новорожденных телят, полученных от высокопродуктивных коров при промышленных способах содержания, путем инъекции беременным коровам Т - и В-активинов за 1,5-2 месяца до родов</w:t>
      </w:r>
      <w:r>
        <w:t xml:space="preserve"> (</w:t>
      </w:r>
      <w:r w:rsidRPr="0002219B">
        <w:t>В</w:t>
      </w:r>
      <w:r>
        <w:t xml:space="preserve">.Н. </w:t>
      </w:r>
      <w:r w:rsidRPr="0002219B">
        <w:t>Денисенко, Е</w:t>
      </w:r>
      <w:r>
        <w:t xml:space="preserve">.С. </w:t>
      </w:r>
      <w:r w:rsidRPr="0002219B">
        <w:t>Воронин, Г</w:t>
      </w:r>
      <w:r>
        <w:t xml:space="preserve">.Н. </w:t>
      </w:r>
      <w:r w:rsidRPr="0002219B">
        <w:t>Печникова, О</w:t>
      </w:r>
      <w:r>
        <w:t xml:space="preserve">.О. </w:t>
      </w:r>
      <w:r w:rsidRPr="0002219B">
        <w:t>Смоленская-Суворова</w:t>
      </w:r>
      <w:r>
        <w:t>, 19</w:t>
      </w:r>
      <w:r w:rsidRPr="0002219B">
        <w:t xml:space="preserve">92), которые по мнению авторов, проникают через плацентарный барьер и воздействуют на лимфоидную ткань плода, повышая содержание </w:t>
      </w:r>
      <w:r w:rsidRPr="0002219B">
        <w:rPr>
          <w:lang w:val="en-US"/>
        </w:rPr>
        <w:t>IgG</w:t>
      </w:r>
      <w:r w:rsidRPr="0002219B">
        <w:t xml:space="preserve">, </w:t>
      </w:r>
      <w:r w:rsidRPr="0002219B">
        <w:rPr>
          <w:lang w:val="en-US"/>
        </w:rPr>
        <w:t>IgM</w:t>
      </w:r>
      <w:r w:rsidRPr="0002219B">
        <w:t xml:space="preserve"> и лизоцима в сыворотке крови новорожденных телят после приема ими молозива, а также восстанавливают их способность усваивать защитные факторы молозива.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связи с тем что у животных, особенно при острых кишечных и респираторных заболеваниях, все чаще бывает смешанное инфицирование, в настоящее время широкое применение получают поливалентные вакцины, сыворотки, бактериофаги против наиболее распространенных в определенных регионах возбудителей болезней. При этом нередко оказывается эффективным одновременное использование неспецифических иммуномодуляторов, повышающих эффективность вакцин и бактериофагов.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Д</w:t>
      </w:r>
      <w:r>
        <w:t xml:space="preserve">.А. </w:t>
      </w:r>
      <w:r w:rsidRPr="0002219B">
        <w:t>Девришов</w:t>
      </w:r>
      <w:r>
        <w:t xml:space="preserve"> (</w:t>
      </w:r>
      <w:r w:rsidRPr="0002219B">
        <w:t>2000) при вакцинации глубокостельных коров ассоциатированной бактериальной вакциной</w:t>
      </w:r>
      <w:r>
        <w:t xml:space="preserve"> (</w:t>
      </w:r>
      <w:r w:rsidRPr="0002219B">
        <w:t>из десяти штаммов энтеробактерий) наблюдал увеличение уровня специфических антител как в сыворотке крови, так и в молозиве вакцинированных коров</w:t>
      </w:r>
      <w:r>
        <w:t xml:space="preserve"> (</w:t>
      </w:r>
      <w:r w:rsidRPr="0002219B">
        <w:t>особенно при вакцинации совместно с Т-активином), что способствовало</w:t>
      </w:r>
      <w:r>
        <w:t xml:space="preserve"> (</w:t>
      </w:r>
      <w:r w:rsidRPr="0002219B">
        <w:t>за счет колострального иммунитета) снижению заболеваемости и смертности телят, родившихся от этих коров.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 МГАВМиБ получена поливалентная</w:t>
      </w:r>
      <w:r>
        <w:t xml:space="preserve"> (</w:t>
      </w:r>
      <w:r w:rsidRPr="0002219B">
        <w:t xml:space="preserve">против различных штаммов </w:t>
      </w:r>
      <w:r w:rsidRPr="0002219B">
        <w:rPr>
          <w:lang w:val="en-US"/>
        </w:rPr>
        <w:t>E</w:t>
      </w:r>
      <w:r w:rsidRPr="0002219B">
        <w:t xml:space="preserve">. </w:t>
      </w:r>
      <w:r w:rsidRPr="0002219B">
        <w:rPr>
          <w:lang w:val="en-US"/>
        </w:rPr>
        <w:t>coli</w:t>
      </w:r>
      <w:r w:rsidRPr="0002219B">
        <w:t xml:space="preserve">, </w:t>
      </w:r>
      <w:r w:rsidRPr="0002219B">
        <w:rPr>
          <w:lang w:val="en-US"/>
        </w:rPr>
        <w:t>Proteus</w:t>
      </w:r>
      <w:r w:rsidRPr="0002219B">
        <w:t xml:space="preserve">, </w:t>
      </w:r>
      <w:r w:rsidRPr="0002219B">
        <w:rPr>
          <w:lang w:val="en-US"/>
        </w:rPr>
        <w:t>Klebsiella</w:t>
      </w:r>
      <w:r w:rsidRPr="0002219B">
        <w:t xml:space="preserve">, </w:t>
      </w:r>
      <w:r w:rsidRPr="0002219B">
        <w:rPr>
          <w:lang w:val="en-US"/>
        </w:rPr>
        <w:t>Salmonella</w:t>
      </w:r>
      <w:r w:rsidRPr="0002219B">
        <w:t>) сыворотка для профилактики острых кишечных заболеваний телят, поросят и ягнят, а также лактобактерин и комплексные препараты на основе бактериофагов для профилактики дисбактериозов</w:t>
      </w:r>
      <w:r>
        <w:t xml:space="preserve"> (</w:t>
      </w:r>
      <w:r w:rsidRPr="0002219B">
        <w:t>Д</w:t>
      </w:r>
      <w:r>
        <w:t xml:space="preserve">.А. </w:t>
      </w:r>
      <w:r w:rsidRPr="0002219B">
        <w:t>Девришов, 2000).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Е</w:t>
      </w:r>
      <w:r>
        <w:t xml:space="preserve">.А. </w:t>
      </w:r>
      <w:r w:rsidRPr="0002219B">
        <w:t>Романов, Х</w:t>
      </w:r>
      <w:r>
        <w:t xml:space="preserve">.З. </w:t>
      </w:r>
      <w:r w:rsidRPr="0002219B">
        <w:t>Гафаров, Е</w:t>
      </w:r>
      <w:r>
        <w:t xml:space="preserve">.Л. </w:t>
      </w:r>
      <w:r w:rsidRPr="0002219B">
        <w:t>Матвеева, Г</w:t>
      </w:r>
      <w:r>
        <w:t xml:space="preserve">.Н. </w:t>
      </w:r>
      <w:r w:rsidRPr="0002219B">
        <w:t>Спиридонов, И</w:t>
      </w:r>
      <w:r>
        <w:t xml:space="preserve">.Н. </w:t>
      </w:r>
      <w:r w:rsidRPr="0002219B">
        <w:t>Залялов</w:t>
      </w:r>
      <w:r>
        <w:t xml:space="preserve"> (</w:t>
      </w:r>
      <w:r w:rsidRPr="0002219B">
        <w:t xml:space="preserve">2000) разработали ассоциированную гидроокисьалюминиевую инактивированную вакцину на основе синергической ассоциации рота-, корона-, герпесвирусов </w:t>
      </w:r>
      <w:r w:rsidRPr="0002219B">
        <w:rPr>
          <w:lang w:val="en-US"/>
        </w:rPr>
        <w:t>E</w:t>
      </w:r>
      <w:r w:rsidRPr="0002219B">
        <w:t xml:space="preserve">. </w:t>
      </w:r>
      <w:r w:rsidRPr="0002219B">
        <w:rPr>
          <w:lang w:val="en-US"/>
        </w:rPr>
        <w:t>coli</w:t>
      </w:r>
      <w:r w:rsidRPr="0002219B">
        <w:t>, синтезирующих адгезивные антигены К</w:t>
      </w:r>
      <w:r w:rsidRPr="0002219B">
        <w:rPr>
          <w:vertAlign w:val="subscript"/>
        </w:rPr>
        <w:t>99</w:t>
      </w:r>
      <w:r w:rsidRPr="0002219B">
        <w:t xml:space="preserve"> и А</w:t>
      </w:r>
      <w:r w:rsidRPr="0002219B">
        <w:rPr>
          <w:vertAlign w:val="subscript"/>
        </w:rPr>
        <w:t>20</w:t>
      </w:r>
      <w:r w:rsidRPr="0002219B">
        <w:t>. Двукратная вакцинация глубокостельных коров данной вакциной повышает уровень защитных антител в их сыворотке крови и молозиве, что позволяет защитить телят от смешанной инфекции за счет колострального иммунитета.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</w:t>
      </w:r>
      <w:r>
        <w:t xml:space="preserve">.А. </w:t>
      </w:r>
      <w:r w:rsidRPr="0002219B">
        <w:t>Мищенко, Н</w:t>
      </w:r>
      <w:r>
        <w:t xml:space="preserve">.А. </w:t>
      </w:r>
      <w:r w:rsidRPr="0002219B">
        <w:t>Яременко, О</w:t>
      </w:r>
      <w:r>
        <w:t xml:space="preserve">.И. </w:t>
      </w:r>
      <w:r w:rsidRPr="0002219B">
        <w:t>Гетманский, Д</w:t>
      </w:r>
      <w:r>
        <w:t xml:space="preserve">.К. </w:t>
      </w:r>
      <w:r w:rsidRPr="0002219B">
        <w:t>Павлов, А</w:t>
      </w:r>
      <w:r>
        <w:t xml:space="preserve">.В. </w:t>
      </w:r>
      <w:r w:rsidRPr="0002219B">
        <w:t>Саввин</w:t>
      </w:r>
      <w:r>
        <w:t xml:space="preserve"> (</w:t>
      </w:r>
      <w:r w:rsidRPr="0002219B">
        <w:t>2001) отмечают как наиболее эффективное при диарейных болезнях новорожденных телят своевременное выпаивание им молозива от коров-матерей, двукратно иммунизированных</w:t>
      </w:r>
      <w:r>
        <w:t xml:space="preserve"> (</w:t>
      </w:r>
      <w:r w:rsidRPr="0002219B">
        <w:t>в период глубокой стельности) вакциной против рота - и коронавирусной инфекций ВНИИЗЖ, а также при применеии новорожденным телятам синкогеля-препарата, создающего высокоэффективный сорбент, незаменимые аминокислоты, витамины и основные микроэлементы, необходимые для организма.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М</w:t>
      </w:r>
      <w:r>
        <w:t xml:space="preserve">.А. </w:t>
      </w:r>
      <w:r w:rsidRPr="0002219B">
        <w:t>Сидоров, В</w:t>
      </w:r>
      <w:r>
        <w:t xml:space="preserve">.В. </w:t>
      </w:r>
      <w:r w:rsidRPr="0002219B">
        <w:t>Субботин, Н</w:t>
      </w:r>
      <w:r>
        <w:t xml:space="preserve">.В. </w:t>
      </w:r>
      <w:r w:rsidRPr="0002219B">
        <w:t>Данилевская</w:t>
      </w:r>
      <w:r>
        <w:t xml:space="preserve"> (</w:t>
      </w:r>
      <w:r w:rsidRPr="0002219B">
        <w:t>2000) сообщили об успешном использовании лактобифидола для профилактики дисбактериозов у телят, поросят, цыплят, собак и кошек. Лактобифидол</w:t>
      </w:r>
      <w:r>
        <w:t xml:space="preserve"> (</w:t>
      </w:r>
      <w:r w:rsidRPr="0002219B">
        <w:t>бифидобактерин) создан на основе бифидо - и лактобактерий, составляющих большую часть среди резистентной микрофлоры кишечника.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По данным Т</w:t>
      </w:r>
      <w:r>
        <w:t xml:space="preserve">.А. </w:t>
      </w:r>
      <w:r w:rsidRPr="0002219B">
        <w:t>Зудовой, А</w:t>
      </w:r>
      <w:r>
        <w:t xml:space="preserve">.А. </w:t>
      </w:r>
      <w:r w:rsidRPr="0002219B">
        <w:t>Зудова, А</w:t>
      </w:r>
      <w:r>
        <w:t xml:space="preserve">.М. </w:t>
      </w:r>
      <w:r w:rsidRPr="0002219B">
        <w:t>Петрова, М</w:t>
      </w:r>
      <w:r>
        <w:t xml:space="preserve">.М. </w:t>
      </w:r>
      <w:r w:rsidRPr="0002219B">
        <w:t>Серых</w:t>
      </w:r>
      <w:r>
        <w:t xml:space="preserve"> (</w:t>
      </w:r>
      <w:r w:rsidRPr="0002219B">
        <w:t>1999</w:t>
      </w:r>
      <w:r>
        <w:t>, 20</w:t>
      </w:r>
      <w:r w:rsidRPr="0002219B">
        <w:t>00), в условиях крупного свиноводческого хозяйства введение свиноматкам в конце беременности иммуномодулятора риботана и препарата полифага</w:t>
      </w:r>
      <w:r>
        <w:t xml:space="preserve"> (</w:t>
      </w:r>
      <w:r w:rsidRPr="0002219B">
        <w:t>комплекса бактериофагов против пастерелл, сальмонелл, кишечной палочки, стрептококков, стафилококков, клебсиелл и протея), как каждого в отдельности, так и в сочетании друг с другом, привело к повышению в крови новорожденных поросят количества лейкоцитов, в том числе лимфоцитов, а также показателей фагоцитарной активности нейтрофилов, лизоцимной и бактерицидной активности сыворотки крови, особенно после совместного применения риботана и полифага. Эти более высокие показатели естественной резистентности у поросят опытных групп сохранялись до 15-го дня жизни, а при совместном введении риботана с полифагом свиноматкам и полученным от них поросятам</w:t>
      </w:r>
      <w:r>
        <w:t xml:space="preserve"> (</w:t>
      </w:r>
      <w:r w:rsidRPr="0002219B">
        <w:t>в день рождения) - во все сроки исследования</w:t>
      </w:r>
      <w:r>
        <w:t xml:space="preserve"> (</w:t>
      </w:r>
      <w:r w:rsidRPr="0002219B">
        <w:t>до 90-дневного возраста).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Весьма перспективно создание комплексных препаратов, объединяющих в себе свойства вакцины и неспецифического стимулятора. Такими свойствами обладают рибомунил</w:t>
      </w:r>
      <w:r>
        <w:t xml:space="preserve"> (</w:t>
      </w:r>
      <w:r w:rsidRPr="0002219B">
        <w:t>ассоциация рибосом основных возбудителей респираторных инфекций и мембранных фракций-бактериальных гликопротеинов) и вакцины, созданные на основе синтетического препарата-полиоксидония, созданного и внедренного Р</w:t>
      </w:r>
      <w:r>
        <w:t xml:space="preserve">.В. </w:t>
      </w:r>
      <w:r w:rsidRPr="0002219B">
        <w:t>Петровым, А</w:t>
      </w:r>
      <w:r>
        <w:t xml:space="preserve">.В. </w:t>
      </w:r>
      <w:r w:rsidRPr="0002219B">
        <w:t>Некрасовым, Р</w:t>
      </w:r>
      <w:r>
        <w:t xml:space="preserve">.М. </w:t>
      </w:r>
      <w:r w:rsidRPr="0002219B">
        <w:t>Хаитовым, Р</w:t>
      </w:r>
      <w:r>
        <w:t xml:space="preserve">.И. </w:t>
      </w:r>
      <w:r w:rsidRPr="0002219B">
        <w:t>Атауллахановым и др. В частности, в Институте иммунологии РАМН создан грипполтрехвалентная противогриппозная вакцина, в которой основные антигены различных вариантов вируса гриппа соединены в одну молекулу с полимерным иммуномодулятором-полиоксидонием.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Гриппол вызывает более мощный иммунный ответ организма на вирус гриппа по сравнению с обычными противогриппозными вакцинами. Аналогичные вакцинные препараты разрабатываются против бруцеллеза, туберкулеза, брюшного тифа, лепры</w:t>
      </w:r>
      <w:r>
        <w:t xml:space="preserve"> (</w:t>
      </w:r>
      <w:r w:rsidRPr="0002219B">
        <w:t>Р</w:t>
      </w:r>
      <w:r>
        <w:t xml:space="preserve">.М. </w:t>
      </w:r>
      <w:r w:rsidRPr="0002219B">
        <w:t>Хаитов и соавт., 2000).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Перспективно также приготовление вакцин путем генетического конструирования</w:t>
      </w:r>
      <w:r>
        <w:t xml:space="preserve"> (</w:t>
      </w:r>
      <w:r w:rsidRPr="0002219B">
        <w:t>исключение из генома бактерий и вирусов генов, обусловливающих вирулентность, и сохранение генов, детерминирующих протективные антигены) и использование в качестве иммуногенов синтетических пептидов</w:t>
      </w:r>
      <w:r>
        <w:t xml:space="preserve"> (</w:t>
      </w:r>
      <w:r w:rsidRPr="0002219B">
        <w:t>аналогов антигенных эпитопов) с их присоединением к иммуногенному носителю.</w:t>
      </w:r>
    </w:p>
    <w:p w:rsidR="0002219B" w:rsidRPr="0002219B" w:rsidRDefault="0002219B" w:rsidP="002330AB">
      <w:pPr>
        <w:pStyle w:val="1"/>
      </w:pPr>
      <w:r w:rsidRPr="0002219B">
        <w:br w:type="page"/>
      </w:r>
      <w:bookmarkStart w:id="10" w:name="_Toc282160233"/>
      <w:r w:rsidRPr="0002219B">
        <w:t>Заключение</w:t>
      </w:r>
      <w:bookmarkEnd w:id="10"/>
    </w:p>
    <w:p w:rsidR="002330AB" w:rsidRDefault="002330AB" w:rsidP="0002219B">
      <w:pPr>
        <w:tabs>
          <w:tab w:val="left" w:pos="726"/>
        </w:tabs>
      </w:pPr>
    </w:p>
    <w:p w:rsidR="0002219B" w:rsidRPr="0002219B" w:rsidRDefault="0002219B" w:rsidP="0002219B">
      <w:pPr>
        <w:tabs>
          <w:tab w:val="left" w:pos="726"/>
        </w:tabs>
      </w:pPr>
      <w:r w:rsidRPr="0002219B">
        <w:t>Таким образом, ветеринарные специалисты располагают достаточно широким арсеналом средств, воздействующих на иммунную систему, способных нормализовать деятельность разных систем защиты организма. однако, до сих пор существуют инфекции, для предупреждения и лечения которых пока не создано специфических вакцин и сывороток. Среди них ретровирусные</w:t>
      </w:r>
      <w:r>
        <w:t xml:space="preserve"> (</w:t>
      </w:r>
      <w:r w:rsidRPr="0002219B">
        <w:t>лейкоз крупного рогатого скота, ВИЧ-инфекция и др.), некоторые герпесные, а также прионные инфекции.</w:t>
      </w:r>
    </w:p>
    <w:p w:rsidR="0002219B" w:rsidRPr="0002219B" w:rsidRDefault="0002219B" w:rsidP="0002219B">
      <w:pPr>
        <w:tabs>
          <w:tab w:val="left" w:pos="726"/>
        </w:tabs>
      </w:pPr>
      <w:r w:rsidRPr="0002219B">
        <w:t>Следует также обратить внимание на необходимость крайне осторожного применения иммуномодуляторов, особенно гормональных препаратов и цитокинов, для коррекции иммунного статуса организма, так как исследования отдаленных последствий применения многих иммуномодуляторов при нарушениях иммунных реакций далеко не достаточны и требуют дальнейших наблюдений и поисков более безопасных и эффективных методов иммунокоррекции.</w:t>
      </w:r>
    </w:p>
    <w:p w:rsidR="0002219B" w:rsidRDefault="0002219B" w:rsidP="002330AB">
      <w:pPr>
        <w:pStyle w:val="1"/>
      </w:pPr>
      <w:r w:rsidRPr="0002219B">
        <w:br w:type="page"/>
      </w:r>
      <w:bookmarkStart w:id="11" w:name="_Toc282160234"/>
      <w:r w:rsidR="002330AB">
        <w:t>С</w:t>
      </w:r>
      <w:r w:rsidRPr="0002219B">
        <w:t>писок литературы</w:t>
      </w:r>
      <w:bookmarkEnd w:id="11"/>
    </w:p>
    <w:p w:rsidR="002330AB" w:rsidRPr="002330AB" w:rsidRDefault="002330AB" w:rsidP="002330AB">
      <w:pPr>
        <w:rPr>
          <w:lang w:eastAsia="en-US"/>
        </w:rPr>
      </w:pP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Воронин Е</w:t>
      </w:r>
      <w:r>
        <w:t xml:space="preserve">.С., </w:t>
      </w:r>
      <w:r w:rsidRPr="0002219B">
        <w:t>Петров А</w:t>
      </w:r>
      <w:r>
        <w:t xml:space="preserve">.М., </w:t>
      </w:r>
      <w:r w:rsidRPr="0002219B">
        <w:t>Серых М</w:t>
      </w:r>
      <w:r>
        <w:t xml:space="preserve">.М., </w:t>
      </w:r>
      <w:r w:rsidRPr="0002219B">
        <w:t>Девришов Д</w:t>
      </w:r>
      <w:r>
        <w:t xml:space="preserve">.А. </w:t>
      </w:r>
      <w:r w:rsidRPr="0002219B">
        <w:rPr>
          <w:b/>
          <w:bCs/>
        </w:rPr>
        <w:t>Иммунология</w:t>
      </w:r>
      <w:r>
        <w:rPr>
          <w:b/>
          <w:bCs/>
        </w:rPr>
        <w:t xml:space="preserve">. - </w:t>
      </w:r>
      <w:r w:rsidRPr="0002219B">
        <w:t>М.: Колос-Пресс, 2002</w:t>
      </w:r>
      <w:r>
        <w:t xml:space="preserve">. - </w:t>
      </w:r>
      <w:r w:rsidRPr="0002219B">
        <w:t>408 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Галактионов В</w:t>
      </w:r>
      <w:r>
        <w:t xml:space="preserve">.Г. </w:t>
      </w:r>
      <w:r w:rsidRPr="0002219B">
        <w:rPr>
          <w:b/>
          <w:bCs/>
        </w:rPr>
        <w:t>Иммунология</w:t>
      </w:r>
      <w:r>
        <w:rPr>
          <w:b/>
          <w:bCs/>
        </w:rPr>
        <w:t xml:space="preserve">. - </w:t>
      </w:r>
      <w:r w:rsidRPr="0002219B">
        <w:t>М.: Изд-во МГУ, 1998</w:t>
      </w:r>
      <w:r>
        <w:t xml:space="preserve">. - </w:t>
      </w:r>
      <w:r w:rsidRPr="0002219B">
        <w:t>480с.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Логинов С</w:t>
      </w:r>
      <w:r>
        <w:t xml:space="preserve">.И., </w:t>
      </w:r>
      <w:r w:rsidRPr="0002219B">
        <w:t>Смирнов П</w:t>
      </w:r>
      <w:r>
        <w:t xml:space="preserve">.Н., </w:t>
      </w:r>
      <w:r w:rsidRPr="0002219B">
        <w:t>Трунов А</w:t>
      </w:r>
      <w:r>
        <w:t xml:space="preserve">.Н. </w:t>
      </w:r>
      <w:r w:rsidRPr="0002219B">
        <w:rPr>
          <w:b/>
          <w:bCs/>
        </w:rPr>
        <w:t>Иммунные комплексы у животных и человека: норма и патология</w:t>
      </w:r>
      <w:r w:rsidRPr="0002219B">
        <w:t>/РАСХН, Сиб. Отдел. ИЭВС и ДВ</w:t>
      </w:r>
      <w:r>
        <w:t xml:space="preserve">. - </w:t>
      </w:r>
      <w:r w:rsidRPr="0002219B">
        <w:t>Новосибирск, 1999</w:t>
      </w:r>
      <w:r>
        <w:t xml:space="preserve">. - </w:t>
      </w:r>
      <w:r w:rsidRPr="0002219B">
        <w:t>144с.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Крыжановский Г</w:t>
      </w:r>
      <w:r>
        <w:t xml:space="preserve">.Н., </w:t>
      </w:r>
      <w:r w:rsidRPr="0002219B">
        <w:t>Мачаева С</w:t>
      </w:r>
      <w:r>
        <w:t xml:space="preserve">.В., </w:t>
      </w:r>
      <w:r w:rsidRPr="0002219B">
        <w:t>Макаров С</w:t>
      </w:r>
      <w:r>
        <w:t xml:space="preserve">.В. </w:t>
      </w:r>
      <w:r w:rsidRPr="0002219B">
        <w:rPr>
          <w:b/>
          <w:bCs/>
        </w:rPr>
        <w:t>Нейроиммунопатология</w:t>
      </w:r>
      <w:r>
        <w:t xml:space="preserve">. - </w:t>
      </w:r>
      <w:r w:rsidRPr="0002219B">
        <w:t>М</w:t>
      </w:r>
      <w:r>
        <w:t>., 19</w:t>
      </w:r>
      <w:r w:rsidRPr="0002219B">
        <w:t>97</w:t>
      </w:r>
      <w:r>
        <w:t xml:space="preserve">. - </w:t>
      </w:r>
      <w:r w:rsidRPr="0002219B">
        <w:t>283 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Хаитов Р</w:t>
      </w:r>
      <w:r>
        <w:t xml:space="preserve">.М., </w:t>
      </w:r>
      <w:r w:rsidRPr="0002219B">
        <w:t>Игнатьева Г</w:t>
      </w:r>
      <w:r>
        <w:t xml:space="preserve">.А., </w:t>
      </w:r>
      <w:r w:rsidRPr="0002219B">
        <w:t>Сидорович И</w:t>
      </w:r>
      <w:r>
        <w:t xml:space="preserve">.Г. </w:t>
      </w:r>
      <w:r w:rsidRPr="0002219B">
        <w:rPr>
          <w:b/>
          <w:bCs/>
        </w:rPr>
        <w:t>Иммунология</w:t>
      </w:r>
      <w:r>
        <w:t xml:space="preserve">. - </w:t>
      </w:r>
      <w:r w:rsidRPr="0002219B">
        <w:t>М.: Медицина, 2000</w:t>
      </w:r>
      <w:r>
        <w:t xml:space="preserve">. - </w:t>
      </w:r>
      <w:r w:rsidRPr="0002219B">
        <w:t>432с.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Хаитов Р</w:t>
      </w:r>
      <w:r>
        <w:t xml:space="preserve">.М., </w:t>
      </w:r>
      <w:r w:rsidRPr="0002219B">
        <w:t>Пинегин Б</w:t>
      </w:r>
      <w:r>
        <w:t xml:space="preserve">.В., </w:t>
      </w:r>
      <w:r w:rsidRPr="0002219B">
        <w:t>Истамов Х</w:t>
      </w:r>
      <w:r>
        <w:t xml:space="preserve">.И. </w:t>
      </w:r>
      <w:r w:rsidRPr="0002219B">
        <w:rPr>
          <w:b/>
          <w:bCs/>
        </w:rPr>
        <w:t>Экологическая иммунология</w:t>
      </w:r>
      <w:r>
        <w:t xml:space="preserve">. - </w:t>
      </w:r>
      <w:r w:rsidRPr="0002219B">
        <w:t>М.: Изд-во ВНИРО, 1995</w:t>
      </w:r>
      <w:r>
        <w:t xml:space="preserve">. - </w:t>
      </w:r>
      <w:r w:rsidRPr="0002219B">
        <w:t>219с.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rPr>
          <w:b/>
          <w:bCs/>
        </w:rPr>
        <w:t>Иммунодефицитные состояния</w:t>
      </w:r>
      <w:r w:rsidRPr="0002219B">
        <w:t xml:space="preserve">/Под </w:t>
      </w:r>
      <w:r>
        <w:t xml:space="preserve">ред.В.С. </w:t>
      </w:r>
      <w:r w:rsidRPr="0002219B">
        <w:t>Смирнова, И</w:t>
      </w:r>
      <w:r>
        <w:t xml:space="preserve">.С. </w:t>
      </w:r>
      <w:r w:rsidRPr="0002219B">
        <w:t>Фрейдлина</w:t>
      </w:r>
      <w:r>
        <w:t xml:space="preserve">. - </w:t>
      </w:r>
      <w:r w:rsidRPr="0002219B">
        <w:t>СПб.: Фолиант</w:t>
      </w:r>
      <w:r>
        <w:t>, 20</w:t>
      </w:r>
      <w:r w:rsidRPr="0002219B">
        <w:t>00</w:t>
      </w:r>
      <w:r>
        <w:t xml:space="preserve">. - </w:t>
      </w:r>
      <w:r w:rsidRPr="0002219B">
        <w:t>568с.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rPr>
          <w:b/>
          <w:bCs/>
        </w:rPr>
        <w:t>Клиническая иммунология</w:t>
      </w:r>
      <w:r w:rsidRPr="0002219B">
        <w:t xml:space="preserve">/Под </w:t>
      </w:r>
      <w:r>
        <w:t xml:space="preserve">ред. </w:t>
      </w:r>
      <w:r w:rsidRPr="0002219B">
        <w:t>А</w:t>
      </w:r>
      <w:r>
        <w:t xml:space="preserve">.В. </w:t>
      </w:r>
      <w:r w:rsidRPr="0002219B">
        <w:t>Караулова</w:t>
      </w:r>
      <w:r>
        <w:t xml:space="preserve">. - </w:t>
      </w:r>
      <w:r w:rsidRPr="0002219B">
        <w:t>М.: Мед. информ. агенство, 1999</w:t>
      </w:r>
      <w:r>
        <w:t xml:space="preserve">. - </w:t>
      </w:r>
      <w:r w:rsidRPr="0002219B">
        <w:t>604с.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rPr>
          <w:b/>
          <w:bCs/>
        </w:rPr>
        <w:t>Клиническая иммунология и аллергология</w:t>
      </w:r>
      <w:r w:rsidRPr="0002219B">
        <w:t xml:space="preserve">/Под </w:t>
      </w:r>
      <w:r>
        <w:t xml:space="preserve">ред.Г. </w:t>
      </w:r>
      <w:r w:rsidRPr="0002219B">
        <w:t>Лолора младшего, Т. Фишера и Д. Адельмана; Пер. с англ</w:t>
      </w:r>
      <w:r>
        <w:t xml:space="preserve">. - </w:t>
      </w:r>
      <w:r w:rsidRPr="0002219B">
        <w:t>М.: Практика</w:t>
      </w:r>
      <w:r>
        <w:t>, 20</w:t>
      </w:r>
      <w:r w:rsidRPr="0002219B">
        <w:t>00</w:t>
      </w:r>
      <w:r>
        <w:t xml:space="preserve">. - </w:t>
      </w:r>
      <w:r w:rsidRPr="0002219B">
        <w:t>806с.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rPr>
          <w:b/>
          <w:bCs/>
        </w:rPr>
        <w:t>Клиническая иммунология</w:t>
      </w:r>
      <w:r w:rsidRPr="0002219B">
        <w:t xml:space="preserve">/Под </w:t>
      </w:r>
      <w:r>
        <w:t xml:space="preserve">ред.Е.И. </w:t>
      </w:r>
      <w:r w:rsidRPr="0002219B">
        <w:t>Соколова</w:t>
      </w:r>
      <w:r>
        <w:t xml:space="preserve">. - </w:t>
      </w:r>
      <w:r w:rsidRPr="0002219B">
        <w:t>М.: Медицина, 1998</w:t>
      </w:r>
      <w:r>
        <w:t xml:space="preserve">. - </w:t>
      </w:r>
      <w:r w:rsidRPr="0002219B">
        <w:t>272с.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Макаров В</w:t>
      </w:r>
      <w:r>
        <w:t xml:space="preserve">.В., </w:t>
      </w:r>
      <w:r w:rsidRPr="0002219B">
        <w:t>Гусев А. А, Гусева Е</w:t>
      </w:r>
      <w:r>
        <w:t xml:space="preserve">.В., </w:t>
      </w:r>
      <w:r w:rsidRPr="0002219B">
        <w:t>Сухарев О</w:t>
      </w:r>
      <w:r>
        <w:t xml:space="preserve">.Н. </w:t>
      </w:r>
      <w:r w:rsidRPr="0002219B">
        <w:rPr>
          <w:b/>
          <w:bCs/>
        </w:rPr>
        <w:t>Основы инфекционной иммунологии</w:t>
      </w:r>
      <w:r>
        <w:rPr>
          <w:b/>
          <w:bCs/>
        </w:rPr>
        <w:t xml:space="preserve">. - </w:t>
      </w:r>
      <w:r w:rsidRPr="0002219B">
        <w:t>Владимир-Москва: Фолиант, 2000</w:t>
      </w:r>
      <w:r>
        <w:t xml:space="preserve">. - </w:t>
      </w:r>
      <w:r w:rsidRPr="0002219B">
        <w:t>176с.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rPr>
          <w:b/>
          <w:bCs/>
        </w:rPr>
        <w:t>Медицинская микробиология</w:t>
      </w:r>
      <w:r w:rsidRPr="0002219B">
        <w:t xml:space="preserve">/Гл. </w:t>
      </w:r>
      <w:r>
        <w:t xml:space="preserve">ред. </w:t>
      </w:r>
      <w:r w:rsidRPr="0002219B">
        <w:t>Покровский В</w:t>
      </w:r>
      <w:r>
        <w:t xml:space="preserve">.И., </w:t>
      </w:r>
      <w:r w:rsidRPr="0002219B">
        <w:t>Поздеев О</w:t>
      </w:r>
      <w:r>
        <w:t xml:space="preserve">.К. - </w:t>
      </w:r>
      <w:r w:rsidRPr="0002219B">
        <w:t>М.: ГЭОТАР Медицина, 1998</w:t>
      </w:r>
      <w:r>
        <w:t xml:space="preserve">. - </w:t>
      </w:r>
      <w:r w:rsidRPr="0002219B">
        <w:t>1200с.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Медуницын Н</w:t>
      </w:r>
      <w:r>
        <w:t xml:space="preserve">.В. </w:t>
      </w:r>
      <w:r w:rsidRPr="0002219B">
        <w:rPr>
          <w:b/>
          <w:bCs/>
        </w:rPr>
        <w:t>Вакцинология</w:t>
      </w:r>
      <w:r>
        <w:rPr>
          <w:b/>
          <w:bCs/>
        </w:rPr>
        <w:t xml:space="preserve">. - </w:t>
      </w:r>
      <w:r w:rsidRPr="0002219B">
        <w:t>М.: Триада-Х</w:t>
      </w:r>
      <w:r>
        <w:t>, 19</w:t>
      </w:r>
      <w:r w:rsidRPr="0002219B">
        <w:t>99</w:t>
      </w:r>
      <w:r>
        <w:t xml:space="preserve">. - </w:t>
      </w:r>
      <w:r w:rsidRPr="0002219B">
        <w:t>272с.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Пальцев М</w:t>
      </w:r>
      <w:r>
        <w:t xml:space="preserve">.А., </w:t>
      </w:r>
      <w:r w:rsidRPr="0002219B">
        <w:t>Иванов А</w:t>
      </w:r>
      <w:r>
        <w:t xml:space="preserve">.А. </w:t>
      </w:r>
      <w:r w:rsidRPr="0002219B">
        <w:rPr>
          <w:b/>
          <w:bCs/>
        </w:rPr>
        <w:t>Межклеточные взаимодействия</w:t>
      </w:r>
      <w:r>
        <w:t xml:space="preserve">. - </w:t>
      </w:r>
      <w:r w:rsidRPr="0002219B">
        <w:t>М.: Медицина, 1995</w:t>
      </w:r>
      <w:r>
        <w:t xml:space="preserve">. - </w:t>
      </w:r>
      <w:r w:rsidRPr="0002219B">
        <w:t>224с.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Петров А</w:t>
      </w:r>
      <w:r>
        <w:t xml:space="preserve">.М., </w:t>
      </w:r>
      <w:r w:rsidRPr="0002219B">
        <w:t>Воронин Е</w:t>
      </w:r>
      <w:r>
        <w:t xml:space="preserve">.С., </w:t>
      </w:r>
      <w:r w:rsidRPr="0002219B">
        <w:t>Серых М</w:t>
      </w:r>
      <w:r>
        <w:t xml:space="preserve">.М. </w:t>
      </w:r>
      <w:r w:rsidRPr="0002219B">
        <w:rPr>
          <w:b/>
          <w:bCs/>
        </w:rPr>
        <w:t>Динамика основных иммунологических параметров телят-трансплантантов</w:t>
      </w:r>
      <w:r>
        <w:t xml:space="preserve">. - </w:t>
      </w:r>
      <w:r w:rsidRPr="0002219B">
        <w:t>М.: МГАВМиБ им. Скрябина</w:t>
      </w:r>
      <w:r>
        <w:t>, 19</w:t>
      </w:r>
      <w:r w:rsidRPr="0002219B">
        <w:t>99</w:t>
      </w:r>
      <w:r>
        <w:t xml:space="preserve">. - </w:t>
      </w:r>
      <w:r w:rsidRPr="0002219B">
        <w:t>186с.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Петров Р</w:t>
      </w:r>
      <w:r>
        <w:t xml:space="preserve">.В. </w:t>
      </w:r>
      <w:r w:rsidRPr="0002219B">
        <w:rPr>
          <w:b/>
          <w:bCs/>
        </w:rPr>
        <w:t>Иммунология</w:t>
      </w:r>
      <w:r>
        <w:t xml:space="preserve">. - </w:t>
      </w:r>
      <w:r w:rsidRPr="0002219B">
        <w:t>М.: Медицина, 1987</w:t>
      </w:r>
      <w:r>
        <w:t xml:space="preserve">. - </w:t>
      </w:r>
      <w:r w:rsidRPr="0002219B">
        <w:t>264с.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 xml:space="preserve">Ройт А., Бростофф Дж., Миел Д. </w:t>
      </w:r>
      <w:r w:rsidRPr="0002219B">
        <w:rPr>
          <w:b/>
          <w:bCs/>
        </w:rPr>
        <w:t>Иммунология</w:t>
      </w:r>
      <w:r w:rsidRPr="0002219B">
        <w:t>/Пер. с англ</w:t>
      </w:r>
      <w:r>
        <w:t xml:space="preserve">. - </w:t>
      </w:r>
      <w:r w:rsidRPr="0002219B">
        <w:t>М.: Мир</w:t>
      </w:r>
      <w:r>
        <w:t>, 20</w:t>
      </w:r>
      <w:r w:rsidRPr="0002219B">
        <w:t>00</w:t>
      </w:r>
      <w:r>
        <w:t xml:space="preserve">. - </w:t>
      </w:r>
      <w:r w:rsidRPr="0002219B">
        <w:t>592с.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 xml:space="preserve">Сапин </w:t>
      </w:r>
      <w:r>
        <w:t>М.Р.,</w:t>
      </w:r>
      <w:r w:rsidRPr="0002219B">
        <w:t xml:space="preserve"> Этинген Л</w:t>
      </w:r>
      <w:r>
        <w:t xml:space="preserve">.Е. </w:t>
      </w:r>
      <w:r w:rsidRPr="0002219B">
        <w:rPr>
          <w:b/>
          <w:bCs/>
        </w:rPr>
        <w:t>Иммунная система человека</w:t>
      </w:r>
      <w:r>
        <w:t xml:space="preserve">. - </w:t>
      </w:r>
      <w:r w:rsidRPr="0002219B">
        <w:t>М.: Медицина, 1996</w:t>
      </w:r>
      <w:r>
        <w:t xml:space="preserve">. - </w:t>
      </w:r>
      <w:r w:rsidRPr="0002219B">
        <w:t>304с.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Эрнст Л</w:t>
      </w:r>
      <w:r>
        <w:t xml:space="preserve">.К., </w:t>
      </w:r>
      <w:r w:rsidRPr="0002219B">
        <w:t>Сергеев Н</w:t>
      </w:r>
      <w:r>
        <w:t xml:space="preserve">.И. </w:t>
      </w:r>
      <w:r w:rsidRPr="0002219B">
        <w:rPr>
          <w:b/>
          <w:bCs/>
        </w:rPr>
        <w:t>Трансплантация эмбрионов сельскохозяйственных животных</w:t>
      </w:r>
      <w:r>
        <w:t xml:space="preserve">. - </w:t>
      </w:r>
      <w:r w:rsidRPr="0002219B">
        <w:t>М.: Агропромиздат</w:t>
      </w:r>
      <w:r>
        <w:t>, 19</w:t>
      </w:r>
      <w:r w:rsidRPr="0002219B">
        <w:t>89</w:t>
      </w:r>
      <w:r>
        <w:t xml:space="preserve">. - </w:t>
      </w:r>
      <w:r w:rsidRPr="0002219B">
        <w:t>300с.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Серых М</w:t>
      </w:r>
      <w:r>
        <w:t xml:space="preserve">.М., </w:t>
      </w:r>
      <w:r w:rsidRPr="0002219B">
        <w:t>Макурина О</w:t>
      </w:r>
      <w:r>
        <w:t xml:space="preserve">.Н., </w:t>
      </w:r>
      <w:r w:rsidRPr="0002219B">
        <w:t>Петров А</w:t>
      </w:r>
      <w:r>
        <w:t xml:space="preserve">.М. </w:t>
      </w:r>
      <w:r w:rsidRPr="0002219B">
        <w:t xml:space="preserve">и др. </w:t>
      </w:r>
      <w:r w:rsidRPr="0002219B">
        <w:rPr>
          <w:b/>
          <w:bCs/>
        </w:rPr>
        <w:t>Общая и экологическая иммунология</w:t>
      </w:r>
      <w:r>
        <w:rPr>
          <w:b/>
          <w:bCs/>
        </w:rPr>
        <w:t xml:space="preserve">. - </w:t>
      </w:r>
      <w:r w:rsidRPr="0002219B">
        <w:t>Самара: Самарский ун-т, 2000</w:t>
      </w:r>
      <w:r>
        <w:t xml:space="preserve">. - </w:t>
      </w:r>
      <w:r w:rsidRPr="0002219B">
        <w:t>175с.</w:t>
      </w:r>
    </w:p>
    <w:p w:rsidR="0002219B" w:rsidRPr="0002219B" w:rsidRDefault="0002219B" w:rsidP="002330AB">
      <w:pPr>
        <w:pStyle w:val="a"/>
        <w:tabs>
          <w:tab w:val="left" w:pos="402"/>
        </w:tabs>
      </w:pPr>
      <w:r w:rsidRPr="0002219B">
        <w:t>Яримин А</w:t>
      </w:r>
      <w:r>
        <w:t xml:space="preserve">.А. </w:t>
      </w:r>
      <w:r w:rsidRPr="0002219B">
        <w:rPr>
          <w:b/>
          <w:bCs/>
        </w:rPr>
        <w:t>Основы иммунологии</w:t>
      </w:r>
      <w:r>
        <w:t xml:space="preserve">. - </w:t>
      </w:r>
      <w:r w:rsidRPr="0002219B">
        <w:t>М.: Медицина</w:t>
      </w:r>
      <w:r>
        <w:t>, 19</w:t>
      </w:r>
      <w:r w:rsidRPr="0002219B">
        <w:t>99</w:t>
      </w:r>
      <w:r>
        <w:t xml:space="preserve">. - </w:t>
      </w:r>
      <w:r w:rsidRPr="0002219B">
        <w:t>608с.</w:t>
      </w:r>
      <w:bookmarkStart w:id="12" w:name="_GoBack"/>
      <w:bookmarkEnd w:id="12"/>
    </w:p>
    <w:sectPr w:rsidR="0002219B" w:rsidRPr="0002219B" w:rsidSect="0002219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2D" w:rsidRDefault="00A95B2D">
      <w:r>
        <w:separator/>
      </w:r>
    </w:p>
  </w:endnote>
  <w:endnote w:type="continuationSeparator" w:id="0">
    <w:p w:rsidR="00A95B2D" w:rsidRDefault="00A9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4D" w:rsidRDefault="00C86F4D">
    <w:pPr>
      <w:framePr w:wrap="around" w:vAnchor="text" w:hAnchor="margin" w:xAlign="right" w:y="1"/>
    </w:pPr>
  </w:p>
  <w:p w:rsidR="00C86F4D" w:rsidRDefault="00C86F4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4D" w:rsidRDefault="00C86F4D" w:rsidP="0002219B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2D" w:rsidRDefault="00A95B2D">
      <w:r>
        <w:separator/>
      </w:r>
    </w:p>
  </w:footnote>
  <w:footnote w:type="continuationSeparator" w:id="0">
    <w:p w:rsidR="00A95B2D" w:rsidRDefault="00A9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4D" w:rsidRDefault="00C86F4D" w:rsidP="0002219B">
    <w:pPr>
      <w:pStyle w:val="a4"/>
      <w:framePr w:wrap="around" w:vAnchor="text" w:hAnchor="margin" w:xAlign="right" w:y="1"/>
      <w:rPr>
        <w:rStyle w:val="ab"/>
      </w:rPr>
    </w:pPr>
  </w:p>
  <w:p w:rsidR="00C86F4D" w:rsidRDefault="00C86F4D" w:rsidP="0002219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4D" w:rsidRDefault="00BE78E5" w:rsidP="0002219B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C86F4D" w:rsidRDefault="00C86F4D" w:rsidP="0002219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0E9F"/>
    <w:multiLevelType w:val="hybridMultilevel"/>
    <w:tmpl w:val="39969F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160391D"/>
    <w:multiLevelType w:val="hybridMultilevel"/>
    <w:tmpl w:val="AE4069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44596F"/>
    <w:multiLevelType w:val="hybridMultilevel"/>
    <w:tmpl w:val="6BE23F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8BA568A"/>
    <w:multiLevelType w:val="hybridMultilevel"/>
    <w:tmpl w:val="82CE7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AC34DA">
      <w:start w:val="1"/>
      <w:numFmt w:val="decimal"/>
      <w:lvlText w:val="%2)"/>
      <w:lvlJc w:val="left"/>
      <w:pPr>
        <w:tabs>
          <w:tab w:val="num" w:pos="1605"/>
        </w:tabs>
        <w:ind w:left="1605" w:hanging="52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D85B75"/>
    <w:multiLevelType w:val="hybridMultilevel"/>
    <w:tmpl w:val="F096740E"/>
    <w:lvl w:ilvl="0" w:tplc="8A401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25525"/>
    <w:multiLevelType w:val="hybridMultilevel"/>
    <w:tmpl w:val="756C1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1A5DED"/>
    <w:multiLevelType w:val="hybridMultilevel"/>
    <w:tmpl w:val="35E037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B01D5B"/>
    <w:multiLevelType w:val="hybridMultilevel"/>
    <w:tmpl w:val="B186D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7E17C69"/>
    <w:multiLevelType w:val="hybridMultilevel"/>
    <w:tmpl w:val="4A60BF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2543FE"/>
    <w:multiLevelType w:val="hybridMultilevel"/>
    <w:tmpl w:val="75D4A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4017CD"/>
    <w:multiLevelType w:val="hybridMultilevel"/>
    <w:tmpl w:val="7B3400BA"/>
    <w:lvl w:ilvl="0" w:tplc="8A401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624B9B"/>
    <w:multiLevelType w:val="hybridMultilevel"/>
    <w:tmpl w:val="7C5678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DEB4DE2"/>
    <w:multiLevelType w:val="hybridMultilevel"/>
    <w:tmpl w:val="5CD6D9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F2E0022"/>
    <w:multiLevelType w:val="hybridMultilevel"/>
    <w:tmpl w:val="6CD490AA"/>
    <w:lvl w:ilvl="0" w:tplc="0419000F">
      <w:start w:val="1"/>
      <w:numFmt w:val="decimal"/>
      <w:lvlText w:val="%1."/>
      <w:lvlJc w:val="left"/>
      <w:pPr>
        <w:tabs>
          <w:tab w:val="num" w:pos="1289"/>
        </w:tabs>
        <w:ind w:left="12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9"/>
        </w:tabs>
        <w:ind w:left="20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9"/>
        </w:tabs>
        <w:ind w:left="27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9"/>
        </w:tabs>
        <w:ind w:left="34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9"/>
        </w:tabs>
        <w:ind w:left="41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9"/>
        </w:tabs>
        <w:ind w:left="48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9"/>
        </w:tabs>
        <w:ind w:left="56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9"/>
        </w:tabs>
        <w:ind w:left="63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9"/>
        </w:tabs>
        <w:ind w:left="7049" w:hanging="180"/>
      </w:pPr>
      <w:rPr>
        <w:rFonts w:cs="Times New Roman"/>
      </w:rPr>
    </w:lvl>
  </w:abstractNum>
  <w:abstractNum w:abstractNumId="15">
    <w:nsid w:val="744670DB"/>
    <w:multiLevelType w:val="hybridMultilevel"/>
    <w:tmpl w:val="83586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6DF"/>
    <w:rsid w:val="0002219B"/>
    <w:rsid w:val="000455C7"/>
    <w:rsid w:val="002330AB"/>
    <w:rsid w:val="002C06DF"/>
    <w:rsid w:val="002D3A8C"/>
    <w:rsid w:val="00620528"/>
    <w:rsid w:val="006A7426"/>
    <w:rsid w:val="00713DD5"/>
    <w:rsid w:val="00A95B2D"/>
    <w:rsid w:val="00BE78E5"/>
    <w:rsid w:val="00C86F4D"/>
    <w:rsid w:val="00DC383A"/>
    <w:rsid w:val="00D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E12A94E-24ED-484A-9DDF-2BF9BE1C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2219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2219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2219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2219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2219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2219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2219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2219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2219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221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2219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2219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2219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2219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02219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2219B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02219B"/>
    <w:pPr>
      <w:ind w:firstLine="0"/>
    </w:pPr>
    <w:rPr>
      <w:iCs/>
    </w:rPr>
  </w:style>
  <w:style w:type="character" w:styleId="ab">
    <w:name w:val="page number"/>
    <w:uiPriority w:val="99"/>
    <w:rsid w:val="0002219B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02219B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02219B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02219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2219B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02219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02219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02219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02219B"/>
    <w:pPr>
      <w:jc w:val="center"/>
    </w:pPr>
  </w:style>
  <w:style w:type="paragraph" w:customStyle="1" w:styleId="af3">
    <w:name w:val="ТАБЛИЦА"/>
    <w:next w:val="a0"/>
    <w:autoRedefine/>
    <w:uiPriority w:val="99"/>
    <w:rsid w:val="0002219B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02219B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02219B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02219B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02219B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02219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2330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10963</Words>
  <Characters>62495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petr</dc:creator>
  <cp:keywords/>
  <dc:description/>
  <cp:lastModifiedBy>admin</cp:lastModifiedBy>
  <cp:revision>2</cp:revision>
  <dcterms:created xsi:type="dcterms:W3CDTF">2014-03-20T16:24:00Z</dcterms:created>
  <dcterms:modified xsi:type="dcterms:W3CDTF">2014-03-20T16:24:00Z</dcterms:modified>
</cp:coreProperties>
</file>