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FA" w:rsidRPr="00FC12DC" w:rsidRDefault="00CA2EFA" w:rsidP="00FC12DC">
      <w:pPr>
        <w:spacing w:line="360" w:lineRule="auto"/>
        <w:ind w:firstLine="709"/>
        <w:jc w:val="center"/>
        <w:rPr>
          <w:b/>
        </w:rPr>
      </w:pPr>
      <w:r w:rsidRPr="00FC12DC">
        <w:rPr>
          <w:b/>
        </w:rPr>
        <w:t>СОДЕРЖАНИЕ</w:t>
      </w:r>
    </w:p>
    <w:p w:rsidR="00CA2EFA" w:rsidRPr="00FC12DC" w:rsidRDefault="00CA2EFA" w:rsidP="00FC12DC">
      <w:pPr>
        <w:spacing w:line="360" w:lineRule="auto"/>
        <w:ind w:firstLine="709"/>
        <w:jc w:val="both"/>
        <w:rPr>
          <w:b/>
        </w:rPr>
      </w:pPr>
    </w:p>
    <w:p w:rsidR="00CA2EFA" w:rsidRPr="00FC12DC" w:rsidRDefault="00CA2EFA" w:rsidP="00FC12DC">
      <w:pPr>
        <w:spacing w:line="360" w:lineRule="auto"/>
        <w:jc w:val="both"/>
      </w:pPr>
      <w:r w:rsidRPr="00FC12DC">
        <w:t>Введение</w:t>
      </w:r>
    </w:p>
    <w:p w:rsidR="00CA2EFA" w:rsidRPr="00FC12DC" w:rsidRDefault="00CA2EFA" w:rsidP="00FC12DC">
      <w:pPr>
        <w:spacing w:line="360" w:lineRule="auto"/>
        <w:jc w:val="both"/>
      </w:pPr>
      <w:r w:rsidRPr="00FC12DC">
        <w:t>1. Правовые основы производства и оборота алкогольной продукции</w:t>
      </w:r>
    </w:p>
    <w:p w:rsidR="00CA2EFA" w:rsidRPr="00FC12DC" w:rsidRDefault="00CA2EFA" w:rsidP="00FC12DC">
      <w:pPr>
        <w:spacing w:line="360" w:lineRule="auto"/>
        <w:jc w:val="both"/>
      </w:pPr>
      <w:r w:rsidRPr="00FC12DC">
        <w:t>2. Обзор импорта алкогольной продукции</w:t>
      </w:r>
    </w:p>
    <w:p w:rsidR="00CA2EFA" w:rsidRPr="00FC12DC" w:rsidRDefault="00CA2EFA" w:rsidP="00FC12DC">
      <w:pPr>
        <w:spacing w:line="360" w:lineRule="auto"/>
        <w:jc w:val="both"/>
      </w:pPr>
      <w:r w:rsidRPr="00FC12DC">
        <w:t>3. Общие правила при выходе на международный рынок</w:t>
      </w:r>
    </w:p>
    <w:p w:rsidR="00CA2EFA" w:rsidRPr="00FC12DC" w:rsidRDefault="00CA2EFA" w:rsidP="00FC12DC">
      <w:pPr>
        <w:spacing w:line="360" w:lineRule="auto"/>
        <w:jc w:val="both"/>
      </w:pPr>
      <w:r w:rsidRPr="00FC12DC">
        <w:t>4. Организация работы с подакцизными товарами</w:t>
      </w:r>
    </w:p>
    <w:p w:rsidR="00CA2EFA" w:rsidRPr="00FC12DC" w:rsidRDefault="00CA2EFA" w:rsidP="00FC12DC">
      <w:pPr>
        <w:spacing w:line="360" w:lineRule="auto"/>
        <w:jc w:val="both"/>
      </w:pPr>
      <w:r w:rsidRPr="00FC12DC">
        <w:t>5 Маркировка алкогольной продукции</w:t>
      </w:r>
    </w:p>
    <w:p w:rsidR="00CA2EFA" w:rsidRPr="00FC12DC" w:rsidRDefault="00CA2EFA" w:rsidP="00FC12DC">
      <w:pPr>
        <w:spacing w:line="360" w:lineRule="auto"/>
        <w:jc w:val="both"/>
      </w:pPr>
      <w:r w:rsidRPr="00FC12DC">
        <w:t>Заключение</w:t>
      </w:r>
    </w:p>
    <w:p w:rsidR="00CA2EFA" w:rsidRPr="00FC12DC" w:rsidRDefault="00CA2EFA" w:rsidP="00FC12DC">
      <w:pPr>
        <w:spacing w:line="360" w:lineRule="auto"/>
        <w:jc w:val="both"/>
      </w:pPr>
      <w:r w:rsidRPr="00FC12DC">
        <w:t>Список используемой литературы</w:t>
      </w:r>
    </w:p>
    <w:p w:rsidR="009631A6" w:rsidRPr="00FC12DC" w:rsidRDefault="00FC12DC" w:rsidP="00FC12DC">
      <w:pPr>
        <w:spacing w:line="360" w:lineRule="auto"/>
        <w:ind w:firstLine="709"/>
        <w:jc w:val="center"/>
        <w:rPr>
          <w:b/>
        </w:rPr>
      </w:pPr>
      <w:r w:rsidRPr="00FC12DC">
        <w:rPr>
          <w:b/>
        </w:rPr>
        <w:br w:type="page"/>
      </w:r>
      <w:r w:rsidR="009631A6" w:rsidRPr="00FC12DC">
        <w:rPr>
          <w:b/>
        </w:rPr>
        <w:t>ВВЕДЕНИЕ</w:t>
      </w:r>
    </w:p>
    <w:p w:rsidR="00B75E93" w:rsidRPr="00FC12DC" w:rsidRDefault="00B75E93" w:rsidP="00FC12DC">
      <w:pPr>
        <w:spacing w:line="360" w:lineRule="auto"/>
        <w:ind w:firstLine="709"/>
        <w:jc w:val="both"/>
        <w:rPr>
          <w:b/>
        </w:rPr>
      </w:pPr>
    </w:p>
    <w:p w:rsidR="00B75E93" w:rsidRPr="00FC12DC" w:rsidRDefault="003E0B58" w:rsidP="00FC12DC">
      <w:pPr>
        <w:spacing w:line="360" w:lineRule="auto"/>
        <w:ind w:firstLine="709"/>
        <w:jc w:val="both"/>
      </w:pPr>
      <w:r w:rsidRPr="00FC12DC">
        <w:t>Рынок алкогольной продукции, и в России это было издревле, представлял и до сих пор представляет особое значение для российской экономики в целом т.к. характеризуется высокой рентабельностью и быстрым оборотом капитала. Именно в данной связи он, с точки зрения его современного развития и перспектив, в рамках международной конкуренции является особенно актуальным.</w:t>
      </w:r>
    </w:p>
    <w:p w:rsidR="00B75E93" w:rsidRPr="00FC12DC" w:rsidRDefault="003E0B58" w:rsidP="00FC12DC">
      <w:pPr>
        <w:spacing w:line="360" w:lineRule="auto"/>
        <w:ind w:firstLine="709"/>
        <w:jc w:val="both"/>
      </w:pPr>
      <w:r w:rsidRPr="00FC12DC">
        <w:t>В настоящее время доля импортного алкоголя на российском рынке довольно велика, она составляет около 60 %.</w:t>
      </w:r>
    </w:p>
    <w:p w:rsidR="00B75E93" w:rsidRPr="00FC12DC" w:rsidRDefault="003E0B58" w:rsidP="00FC12DC">
      <w:pPr>
        <w:spacing w:line="360" w:lineRule="auto"/>
        <w:ind w:firstLine="709"/>
        <w:jc w:val="both"/>
      </w:pPr>
      <w:r w:rsidRPr="00FC12DC">
        <w:t>Довольно существенное место на рынке алкогольной продукции России занимает рынок импортного вина. За последние 4 года доля импортного вина на российском рынке менялась следующим образом: январь – сентябрь 2004 г.</w:t>
      </w:r>
      <w:r w:rsidR="00EB4524" w:rsidRPr="00FC12DC">
        <w:t>- 42,8% в 2004 г.; 2005 г.- 56%</w:t>
      </w:r>
      <w:r w:rsidRPr="00FC12DC">
        <w:t>; 2006 г.- 33,9%; 2007 г.- 32%.</w:t>
      </w:r>
      <w:r w:rsidR="00EB4524" w:rsidRPr="00FC12DC">
        <w:rPr>
          <w:rStyle w:val="af"/>
        </w:rPr>
        <w:footnoteReference w:id="1"/>
      </w:r>
    </w:p>
    <w:p w:rsidR="00B75E93" w:rsidRPr="00FC12DC" w:rsidRDefault="003E0B58" w:rsidP="00FC12DC">
      <w:pPr>
        <w:spacing w:line="360" w:lineRule="auto"/>
        <w:ind w:firstLine="709"/>
        <w:jc w:val="both"/>
      </w:pPr>
      <w:r w:rsidRPr="00FC12DC">
        <w:t>Высокий уровень теневого оборота алкогольной продукции, составляющий около 50% от общего объема рынка, криминализация алкогольного рынка, косвенная реклама алкогольных напитков, отсутствие социальных институтов, пропагандирующих здоровый образ жизни, постоянно увеличивают уровень потребления спиртных напитков, в основном за счет притока молодежи в среду потребителей. Все это требует особого внимания со стороны государства.</w:t>
      </w:r>
    </w:p>
    <w:p w:rsidR="00B75E93" w:rsidRPr="00FC12DC" w:rsidRDefault="003E0B58" w:rsidP="00FC12DC">
      <w:pPr>
        <w:spacing w:line="360" w:lineRule="auto"/>
        <w:ind w:firstLine="709"/>
        <w:jc w:val="both"/>
      </w:pPr>
      <w:r w:rsidRPr="00FC12DC">
        <w:t>В этой связи очень актуальными является вопросы контроля за ввозимой алкогольной продукции, предотвращение ввоза контрафактной продукции и не соблюдения законодательства Российской Федерации.</w:t>
      </w:r>
    </w:p>
    <w:p w:rsidR="00B75E93" w:rsidRPr="00FC12DC" w:rsidRDefault="003E0B58" w:rsidP="00FC12DC">
      <w:pPr>
        <w:spacing w:line="360" w:lineRule="auto"/>
        <w:ind w:firstLine="709"/>
        <w:jc w:val="both"/>
      </w:pPr>
      <w:r w:rsidRPr="00FC12DC">
        <w:t>Таможенные органы играют основную роль в регулировании данного вопроса т.к. именно на них возложен контроль ввоза импортной алкогольной продукции.</w:t>
      </w:r>
    </w:p>
    <w:p w:rsidR="00B75E93" w:rsidRPr="00FC12DC" w:rsidRDefault="003E0B58" w:rsidP="00FC12DC">
      <w:pPr>
        <w:spacing w:line="360" w:lineRule="auto"/>
        <w:ind w:firstLine="709"/>
        <w:jc w:val="both"/>
      </w:pPr>
      <w:r w:rsidRPr="00FC12DC">
        <w:t>Оборот подакцизных товаров традиционно является зоной особого внимания таможенных органов. Это обусловлено, прежде всего, наиболее высоким уровнем налогообложения данных товаров и применением к ним широкого спектра мер государственного регулирования.</w:t>
      </w:r>
    </w:p>
    <w:p w:rsidR="00B75E93" w:rsidRPr="00FC12DC" w:rsidRDefault="003E0B58" w:rsidP="00FC12DC">
      <w:pPr>
        <w:spacing w:line="360" w:lineRule="auto"/>
        <w:ind w:firstLine="709"/>
        <w:jc w:val="both"/>
      </w:pPr>
      <w:r w:rsidRPr="00FC12DC">
        <w:t>Акциз - это единственный федеральный налог, перечисление которого в федеральный бюджет детализировано по категориям подакцизных товаров (по кодам бюджетной классификации). Доля акциза в общей структуре таможенных платежей, взимаемых при ввозе товаров на территорию Российской Федерации, невелика и составляет чуть более 1 процента. В то же время сумма таможенных платежей, уплаченных при ввозе подакцизных товаров, составляет уже около 15 процентов от общей суммы таможенных платежей при ввозе.</w:t>
      </w:r>
    </w:p>
    <w:p w:rsidR="00B75E93" w:rsidRPr="00FC12DC" w:rsidRDefault="003E0B58" w:rsidP="00FC12DC">
      <w:pPr>
        <w:spacing w:line="360" w:lineRule="auto"/>
        <w:ind w:firstLine="709"/>
        <w:jc w:val="both"/>
      </w:pPr>
      <w:r w:rsidRPr="00FC12DC">
        <w:t>В этой связи таможенными органами особое внимание уделяется при таможенном оформлении и таможенном контроле, ввозимых подакцизных товаров.</w:t>
      </w:r>
    </w:p>
    <w:p w:rsidR="00B75E93" w:rsidRPr="00FC12DC" w:rsidRDefault="003E0B58" w:rsidP="00FC12DC">
      <w:pPr>
        <w:spacing w:line="360" w:lineRule="auto"/>
        <w:ind w:firstLine="709"/>
        <w:jc w:val="both"/>
      </w:pPr>
      <w:r w:rsidRPr="00FC12DC">
        <w:t>Говоря об импорте подакцизных товаров, нельзя не затронуть вопросы маркировки импортируемых алкогольных и табачных изделий акцизными марками. С января 2006 года были введены новые образцы акцизных марок (Федеральный закон 22.11.1995 № 171-ФЗ «О государственном регулировании производства и оборота этилового спирта, алкогольной и спиртосодержащей продукции» (с изменениями от 10 января 1997 г., 7 января 1999 г., 29 декабря 2001 г., 24, 25 июля 2002 г., 2 ноября 2004 г., 21 июля, 31 декабря 2005 г.)), а также новые требования к образцам акцизных марок и новые правила маркировки алкогольной продукции (Постановлениями правительства РФ N 786 от 21.12.2005 года «б акцизных марках для маркировки алкогольной продукции»), что обосновывает применение к данному виду товаров особого порядка таможенного оформления и таможенного контроля.</w:t>
      </w:r>
    </w:p>
    <w:p w:rsidR="00B75E93" w:rsidRPr="00FC12DC" w:rsidRDefault="003E0B58" w:rsidP="00FC12DC">
      <w:pPr>
        <w:spacing w:line="360" w:lineRule="auto"/>
        <w:ind w:firstLine="709"/>
        <w:jc w:val="both"/>
      </w:pPr>
      <w:r w:rsidRPr="00FC12DC">
        <w:t>Изложенное обусловливает актуальность темы данной выпускной квалификационной работы, ибо одна из главных задач эффективного таможенного оформления и таможенного контроля, ввозимой алкогольной продукции состоит в том, чтобы не допустить ее перемещение с нарушением таможенного законодательства, а также попадания на рынок контрафактной продукции. В связи с этим в данной работе рассматривается применение мер государственного регулирования в отношение подакцизных товаров, подлежащих маркировке.</w:t>
      </w:r>
    </w:p>
    <w:p w:rsidR="00B75E93" w:rsidRPr="00FC12DC" w:rsidRDefault="003E0B58" w:rsidP="00FC12DC">
      <w:pPr>
        <w:spacing w:line="360" w:lineRule="auto"/>
        <w:ind w:firstLine="709"/>
        <w:jc w:val="both"/>
      </w:pPr>
      <w:r w:rsidRPr="00FC12DC">
        <w:t>Нормативная база, регламентирующая вопросы таможенного контроля и таможенного оформления подакцизных товаров, постоянно совершенствуется и дополняется. Сегодня можно с уверенностью говорить о специальной технологии организации работы таможенных органов с отдельными категориями подакцизных товаров.</w:t>
      </w:r>
    </w:p>
    <w:p w:rsidR="00B75E93" w:rsidRPr="00FC12DC" w:rsidRDefault="003E0B58" w:rsidP="00FC12DC">
      <w:pPr>
        <w:spacing w:line="360" w:lineRule="auto"/>
        <w:ind w:firstLine="709"/>
        <w:jc w:val="both"/>
      </w:pPr>
      <w:r w:rsidRPr="00FC12DC">
        <w:t>Таким образом, на сегодняшний день таможенные органы, в условиях динамично развивающегося рынка алкогольной продукции, являются основной государственной структурой по контролю импортной алкогольной продукции, отслеживанию и пресечению контрафактной алкогольной продукции и взиманию предусмотренных акцизных платежей в полном объеме.</w:t>
      </w:r>
    </w:p>
    <w:p w:rsidR="00B75E93" w:rsidRPr="00FC12DC" w:rsidRDefault="003E0B58" w:rsidP="00FC12DC">
      <w:pPr>
        <w:spacing w:line="360" w:lineRule="auto"/>
        <w:ind w:firstLine="709"/>
        <w:jc w:val="both"/>
      </w:pPr>
      <w:r w:rsidRPr="00FC12DC">
        <w:t>Исходя из этого, целью данной работы является анализ деятельности таможенных органов по таможенному оформлению и таможенному контролю алкогольной продукции, подлежащей маркировке акцизными марками.</w:t>
      </w:r>
    </w:p>
    <w:p w:rsidR="00B75E93" w:rsidRPr="00FC12DC" w:rsidRDefault="003E0B58" w:rsidP="00FC12DC">
      <w:pPr>
        <w:spacing w:line="360" w:lineRule="auto"/>
        <w:ind w:firstLine="709"/>
        <w:jc w:val="both"/>
      </w:pPr>
      <w:r w:rsidRPr="00FC12DC">
        <w:t>Для достижения цели в работе решены следующие задачи:</w:t>
      </w:r>
    </w:p>
    <w:p w:rsidR="00B75E93" w:rsidRPr="00FC12DC" w:rsidRDefault="003E0B58" w:rsidP="00FC12DC">
      <w:pPr>
        <w:spacing w:line="360" w:lineRule="auto"/>
        <w:ind w:firstLine="709"/>
        <w:jc w:val="both"/>
      </w:pPr>
      <w:r w:rsidRPr="00FC12DC">
        <w:t>- определено значение акциза, как одного из нетарифных ограничений, ввозимой алкогольной продукции, подлежащей маркировке;</w:t>
      </w:r>
    </w:p>
    <w:p w:rsidR="00B75E93" w:rsidRPr="00FC12DC" w:rsidRDefault="003E0B58" w:rsidP="00FC12DC">
      <w:pPr>
        <w:spacing w:line="360" w:lineRule="auto"/>
        <w:ind w:firstLine="709"/>
        <w:jc w:val="both"/>
      </w:pPr>
      <w:r w:rsidRPr="00FC12DC">
        <w:t>- рассмотрены запреты и ограничения, применяемые в отношении алкогольной продукции, ввозимой на таможенную территорию РФ;</w:t>
      </w:r>
    </w:p>
    <w:p w:rsidR="00B75E93" w:rsidRPr="00FC12DC" w:rsidRDefault="003E0B58" w:rsidP="00FC12DC">
      <w:pPr>
        <w:spacing w:line="360" w:lineRule="auto"/>
        <w:ind w:firstLine="709"/>
        <w:jc w:val="both"/>
      </w:pPr>
      <w:r w:rsidRPr="00FC12DC">
        <w:t>- определен перечень алкогольных товаров, подлежащих маркировке при ввозе;</w:t>
      </w:r>
    </w:p>
    <w:p w:rsidR="00B75E93" w:rsidRPr="00FC12DC" w:rsidRDefault="003E0B58" w:rsidP="00FC12DC">
      <w:pPr>
        <w:spacing w:line="360" w:lineRule="auto"/>
        <w:ind w:firstLine="709"/>
        <w:jc w:val="both"/>
      </w:pPr>
      <w:r w:rsidRPr="00FC12DC">
        <w:t>- проанализирована нормативно-правовая база, регулирующая вопросы, связанные с порядком получения акцизных марок, правилами нанесения на них информации о товаре и нанесения акцизных марок, на алкогольную продукцию, подлежащую к ввозу на таможенную территорию Российской Федерации;</w:t>
      </w:r>
    </w:p>
    <w:p w:rsidR="00B75E93" w:rsidRPr="00FC12DC" w:rsidRDefault="003E0B58" w:rsidP="00FC12DC">
      <w:pPr>
        <w:spacing w:line="360" w:lineRule="auto"/>
        <w:ind w:firstLine="709"/>
        <w:jc w:val="both"/>
      </w:pPr>
      <w:r w:rsidRPr="00FC12DC">
        <w:t>- рассмотрен порядок таможенного оформления и таможенного контроля алкогольной продукции, подлежащей маркировке, при ввозе на таможенную территорию Российской Федерации</w:t>
      </w:r>
      <w:r w:rsidR="00B75E93" w:rsidRPr="00FC12DC">
        <w:t>;</w:t>
      </w:r>
    </w:p>
    <w:p w:rsidR="00B75E93" w:rsidRPr="00FC12DC" w:rsidRDefault="003E0B58" w:rsidP="00FC12DC">
      <w:pPr>
        <w:spacing w:line="360" w:lineRule="auto"/>
        <w:ind w:firstLine="709"/>
        <w:jc w:val="both"/>
      </w:pPr>
      <w:r w:rsidRPr="00FC12DC">
        <w:t>Объектом исследования, проводимого в данной работе, является алкогольная продукция, подлежащая маркировке, ввозимая на таможенную территорию Российской Федерации.</w:t>
      </w:r>
    </w:p>
    <w:p w:rsidR="00B75E93" w:rsidRPr="00FC12DC" w:rsidRDefault="00B75E93" w:rsidP="00FC12DC">
      <w:pPr>
        <w:spacing w:line="360" w:lineRule="auto"/>
        <w:ind w:firstLine="709"/>
        <w:jc w:val="both"/>
      </w:pPr>
      <w:r w:rsidRPr="00FC12DC">
        <w:t>Предмет исследования -</w:t>
      </w:r>
      <w:r w:rsidR="003E0B58" w:rsidRPr="00FC12DC">
        <w:t xml:space="preserve"> таможенное оформление и таможенный контроль алкогольн</w:t>
      </w:r>
      <w:r w:rsidR="00A43998">
        <w:t>ой</w:t>
      </w:r>
      <w:r w:rsidR="003E0B58" w:rsidRPr="00FC12DC">
        <w:t xml:space="preserve"> продукци</w:t>
      </w:r>
      <w:r w:rsidR="00A43998">
        <w:t>и</w:t>
      </w:r>
      <w:r w:rsidR="003E0B58" w:rsidRPr="00FC12DC">
        <w:t>, подлежащ</w:t>
      </w:r>
      <w:r w:rsidR="00A43998">
        <w:t>ей</w:t>
      </w:r>
      <w:r w:rsidR="003E0B58" w:rsidRPr="00FC12DC">
        <w:t xml:space="preserve"> маркировке, ввозимой на таможенную территорию Российской Федерации.</w:t>
      </w:r>
    </w:p>
    <w:p w:rsidR="00B75E93" w:rsidRPr="00FC12DC" w:rsidRDefault="00FC12DC" w:rsidP="00FC12DC">
      <w:pPr>
        <w:spacing w:line="360" w:lineRule="auto"/>
        <w:ind w:left="709"/>
        <w:jc w:val="center"/>
        <w:rPr>
          <w:b/>
        </w:rPr>
      </w:pPr>
      <w:r>
        <w:br w:type="page"/>
      </w:r>
      <w:r w:rsidR="00AE7AD6" w:rsidRPr="00FC12DC">
        <w:rPr>
          <w:b/>
        </w:rPr>
        <w:t xml:space="preserve">1. </w:t>
      </w:r>
      <w:r w:rsidR="00B75E93" w:rsidRPr="00FC12DC">
        <w:rPr>
          <w:b/>
        </w:rPr>
        <w:t>ПРАВОВЫЕ ОСНОВЫ ПРОИЗВОДСТВА И ОБОРОТА АЛКОГОЛЬНОЙ ПРОДУКЦИИ</w:t>
      </w:r>
    </w:p>
    <w:p w:rsidR="00B75E93" w:rsidRPr="00FC12DC" w:rsidRDefault="00B75E93" w:rsidP="00FC12DC">
      <w:pPr>
        <w:spacing w:line="360" w:lineRule="auto"/>
        <w:ind w:firstLine="709"/>
        <w:jc w:val="both"/>
      </w:pPr>
    </w:p>
    <w:p w:rsidR="00B75E93" w:rsidRPr="00FC12DC" w:rsidRDefault="00B75E93" w:rsidP="00FC12DC">
      <w:pPr>
        <w:spacing w:line="360" w:lineRule="auto"/>
        <w:ind w:firstLine="709"/>
        <w:jc w:val="both"/>
      </w:pPr>
      <w:r w:rsidRPr="00FC12DC">
        <w:t>Государственное регулирование в области производства и оборота этилового спирта, алкогольной и спиртосодержащей продукции направлено на защиту экономических интересов Российской Федерации, обеспечение нужд потребителей в указанной продукции, а также на повышение ее качества и осуществление контроля за соблюдением законодательства, норм и правил.</w:t>
      </w:r>
    </w:p>
    <w:p w:rsidR="00B75E93" w:rsidRPr="00FC12DC" w:rsidRDefault="00B75E93" w:rsidP="00FC12DC">
      <w:pPr>
        <w:spacing w:line="360" w:lineRule="auto"/>
        <w:ind w:firstLine="709"/>
        <w:jc w:val="both"/>
      </w:pPr>
      <w:r w:rsidRPr="00FC12DC">
        <w:t>Правовые основы производства и оборота алкогольной продукции представляют собой систему нормативных правовых актов различной юридической силы. Основным нормативным актом в этой системе можно назвать Федеральный закон от 22 ноября 1995 г. №171-ФЗ «О государственном регулировании производства и оборота этилового спирта, алкогольной и спиртосодержащей продукции» (далее - Федеральный закон №171-ФЗ).</w:t>
      </w:r>
    </w:p>
    <w:p w:rsidR="00B75E93" w:rsidRPr="00FC12DC" w:rsidRDefault="00B75E93" w:rsidP="00FC12DC">
      <w:pPr>
        <w:spacing w:line="360" w:lineRule="auto"/>
        <w:ind w:firstLine="709"/>
        <w:jc w:val="both"/>
      </w:pPr>
      <w:r w:rsidRPr="00FC12DC">
        <w:t xml:space="preserve">В 2005 г. принято несколько нормативных правовых актов, вносящих существенные изменения в порядок производства, лицензирования и оборота алкогольной продукции, а именно: </w:t>
      </w:r>
    </w:p>
    <w:p w:rsidR="00B75E93" w:rsidRPr="00FC12DC" w:rsidRDefault="00B75E93" w:rsidP="00FC12DC">
      <w:pPr>
        <w:spacing w:line="360" w:lineRule="auto"/>
        <w:ind w:firstLine="709"/>
        <w:jc w:val="both"/>
      </w:pPr>
      <w:r w:rsidRPr="00FC12DC">
        <w:t>- Федеральный закон от 21 июля 2005 г. №102-Ф3 «О внесении изменений в Федеральный закон РФ «О государственном регулировании производства и</w:t>
      </w:r>
      <w:r w:rsidR="00B91A21" w:rsidRPr="00FC12DC">
        <w:t xml:space="preserve"> оборота этилового спирта, алко</w:t>
      </w:r>
      <w:r w:rsidRPr="00FC12DC">
        <w:t>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(далее - Федеральный закон №102-ФЗ). Данный Закон упорядочивает правила государственного регулирования произволе при оборота алкогольной продукции;</w:t>
      </w:r>
    </w:p>
    <w:p w:rsidR="00B75E93" w:rsidRPr="00FC12DC" w:rsidRDefault="00B75E93" w:rsidP="00FC12DC">
      <w:pPr>
        <w:spacing w:line="360" w:lineRule="auto"/>
        <w:ind w:firstLine="709"/>
        <w:jc w:val="both"/>
      </w:pPr>
      <w:r w:rsidRPr="00FC12DC">
        <w:t>- Федеральный закон от 21 июля 2005 г. №114-ФЗ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(далее - Федеральный закон №114-ФЗ). Указанный закон предусматривает увеличение размеров сборов за выдачу лицензий, а также признает утратившим силу Федеральный закон от 8 январи 1998 г. №5-ФЗ «О сборах за выдачу лицензий и право на производство и оборот этилового спирта, спиртосодержащей и алкогольной продукции». Закон вступил с 1 января 2006 г.;</w:t>
      </w:r>
    </w:p>
    <w:p w:rsidR="00B75E93" w:rsidRPr="00FC12DC" w:rsidRDefault="00B75E93" w:rsidP="00FC12DC">
      <w:pPr>
        <w:spacing w:line="360" w:lineRule="auto"/>
        <w:ind w:firstLine="709"/>
        <w:jc w:val="both"/>
      </w:pPr>
      <w:r w:rsidRPr="00FC12DC">
        <w:t>- Федеральный закон от 21 июля 2005 г. №117-Ф3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 (далее -</w:t>
      </w:r>
      <w:r w:rsidR="00B91A21" w:rsidRPr="00FC12DC">
        <w:t xml:space="preserve"> </w:t>
      </w:r>
      <w:r w:rsidRPr="00FC12DC">
        <w:t>Федеральный закон №107-ФЗ). Данный Закон изменяет порядок исчисления акцизов при реализации алкогольной продукции.</w:t>
      </w:r>
    </w:p>
    <w:p w:rsidR="00B75E93" w:rsidRPr="00FC12DC" w:rsidRDefault="00B75E93" w:rsidP="00FC12DC">
      <w:pPr>
        <w:spacing w:line="360" w:lineRule="auto"/>
        <w:ind w:firstLine="709"/>
        <w:jc w:val="both"/>
      </w:pPr>
      <w:r w:rsidRPr="00FC12DC">
        <w:t>Кроме того, в ст. 181 Налогового кодекса Российской Федерации (далее - НК РФ) перечислены подакцизные товары, относящиеся к алкогольной продукции.</w:t>
      </w:r>
      <w:r w:rsidR="00EB4524" w:rsidRPr="00FC12DC">
        <w:rPr>
          <w:rStyle w:val="af"/>
        </w:rPr>
        <w:footnoteReference w:id="2"/>
      </w:r>
    </w:p>
    <w:p w:rsidR="00B75E93" w:rsidRPr="00FC12DC" w:rsidRDefault="00B75E93" w:rsidP="00FC12DC">
      <w:pPr>
        <w:spacing w:line="360" w:lineRule="auto"/>
        <w:ind w:firstLine="709"/>
        <w:jc w:val="both"/>
      </w:pPr>
      <w:r w:rsidRPr="00FC12DC">
        <w:t xml:space="preserve">Для того чтобы понять, какая именно продукция относится к данной категории, обратимся к Федеральному закону №171-ФЗ. В ст. 2 данного Закона приведены основные термины и понятия: </w:t>
      </w:r>
    </w:p>
    <w:p w:rsidR="00B75E93" w:rsidRPr="00FC12DC" w:rsidRDefault="00504B84" w:rsidP="00FC12DC">
      <w:pPr>
        <w:spacing w:line="360" w:lineRule="auto"/>
        <w:ind w:firstLine="709"/>
        <w:jc w:val="both"/>
      </w:pPr>
      <w:r w:rsidRPr="00FC12DC">
        <w:t xml:space="preserve">- </w:t>
      </w:r>
      <w:r w:rsidR="00B75E93" w:rsidRPr="00FC12DC">
        <w:t>этиловый спирт</w:t>
      </w:r>
      <w:r w:rsidR="00A13333" w:rsidRPr="00FC12DC">
        <w:t xml:space="preserve"> -</w:t>
      </w:r>
      <w:r w:rsidR="00B75E93" w:rsidRPr="00FC12DC">
        <w:t xml:space="preserve"> спирт, п</w:t>
      </w:r>
      <w:r w:rsidR="00A13333" w:rsidRPr="00FC12DC">
        <w:t>роизведенный из пищевого или не</w:t>
      </w:r>
      <w:r w:rsidR="00B75E93" w:rsidRPr="00FC12DC">
        <w:t>пищевого сырья, в том числе денатурированный этиловый спирт, головная фракция этилового спирта (отходы спиртового производства) и спирт-сырец;</w:t>
      </w:r>
    </w:p>
    <w:p w:rsidR="00B75E93" w:rsidRPr="00FC12DC" w:rsidRDefault="00504B84" w:rsidP="00FC12DC">
      <w:pPr>
        <w:spacing w:line="360" w:lineRule="auto"/>
        <w:ind w:firstLine="709"/>
        <w:jc w:val="both"/>
      </w:pPr>
      <w:r w:rsidRPr="00FC12DC">
        <w:t xml:space="preserve">- </w:t>
      </w:r>
      <w:r w:rsidR="00B75E93" w:rsidRPr="00FC12DC">
        <w:t>денатурированный этиловый спирт (денатурат)</w:t>
      </w:r>
      <w:r w:rsidR="00A13333" w:rsidRPr="00FC12DC">
        <w:t xml:space="preserve"> -</w:t>
      </w:r>
      <w:r w:rsidR="00B75E93" w:rsidRPr="00FC12DC">
        <w:t xml:space="preserve"> этиловый спирт, содержащий денатурирующ</w:t>
      </w:r>
      <w:r w:rsidRPr="00FC12DC">
        <w:t>ие вещества в концентрации, пре</w:t>
      </w:r>
      <w:r w:rsidR="00B75E93" w:rsidRPr="00FC12DC">
        <w:t>дусмотренной Федеральным законом №171-ФЗ;</w:t>
      </w:r>
    </w:p>
    <w:p w:rsidR="00B75E93" w:rsidRPr="00FC12DC" w:rsidRDefault="00504B84" w:rsidP="00FC12DC">
      <w:pPr>
        <w:spacing w:line="360" w:lineRule="auto"/>
        <w:ind w:firstLine="709"/>
        <w:jc w:val="both"/>
      </w:pPr>
      <w:r w:rsidRPr="00FC12DC">
        <w:t>- спиртосодержащая продукция -</w:t>
      </w:r>
      <w:r w:rsidR="00B75E93" w:rsidRPr="00FC12DC">
        <w:t xml:space="preserve"> пищевая или непищевая про</w:t>
      </w:r>
      <w:r w:rsidR="00B75E93" w:rsidRPr="00FC12DC">
        <w:softHyphen/>
        <w:t>дукция с содержанием этилового спирта более 1,5% объема готовой продукции;</w:t>
      </w:r>
    </w:p>
    <w:p w:rsidR="00B75E93" w:rsidRPr="00FC12DC" w:rsidRDefault="00504B84" w:rsidP="00FC12DC">
      <w:pPr>
        <w:spacing w:line="360" w:lineRule="auto"/>
        <w:ind w:firstLine="709"/>
        <w:jc w:val="both"/>
      </w:pPr>
      <w:r w:rsidRPr="00FC12DC">
        <w:t xml:space="preserve">- </w:t>
      </w:r>
      <w:r w:rsidR="00B75E93" w:rsidRPr="00FC12DC">
        <w:t>спир</w:t>
      </w:r>
      <w:r w:rsidRPr="00FC12DC">
        <w:t>тосодержащая пищевая продукция -</w:t>
      </w:r>
      <w:r w:rsidR="00B75E93" w:rsidRPr="00FC12DC">
        <w:t xml:space="preserve"> пищевая продукция (в том числе виноматериалы, любые растворы, эмульсии, суспензии, дистилляты (спиртосодержащее сырье) виноградный, плодовый, коньячный, кальвадосный. висковый (за исключением алкогольной продукции) с содержанием этилово</w:t>
      </w:r>
      <w:r w:rsidRPr="00FC12DC">
        <w:t>го спирта, произведенного из пи</w:t>
      </w:r>
      <w:r w:rsidR="00B75E93" w:rsidRPr="00FC12DC">
        <w:t>щевого сырья, более 1.5% объема готовой продукции;</w:t>
      </w:r>
    </w:p>
    <w:p w:rsidR="00B75E93" w:rsidRPr="00FC12DC" w:rsidRDefault="00504B84" w:rsidP="00FC12DC">
      <w:pPr>
        <w:spacing w:line="360" w:lineRule="auto"/>
        <w:ind w:firstLine="709"/>
        <w:jc w:val="both"/>
      </w:pPr>
      <w:r w:rsidRPr="00FC12DC">
        <w:t xml:space="preserve">- </w:t>
      </w:r>
      <w:r w:rsidR="00B75E93" w:rsidRPr="00FC12DC">
        <w:t>спирто</w:t>
      </w:r>
      <w:r w:rsidRPr="00FC12DC">
        <w:t>содержащая непищевая продукция - непищевая продук</w:t>
      </w:r>
      <w:r w:rsidR="00B75E93" w:rsidRPr="00FC12DC">
        <w:t>ция (в том числе денатурированная спиртосодержащая продукция, спиртосодержащая парфюмерии-косметическая продукция, любые растворы, эмульсин, суспензии), произведенная с использованием этилового спирта, иной спирто</w:t>
      </w:r>
      <w:r w:rsidRPr="00FC12DC">
        <w:t>содержащей продукции или спирто</w:t>
      </w:r>
      <w:r w:rsidR="00B75E93" w:rsidRPr="00FC12DC">
        <w:t>содержащих отходов производства этилового спирта, с содержанием этилового спирта более 1,5% объема готовой продукции;</w:t>
      </w:r>
    </w:p>
    <w:p w:rsidR="00B75E93" w:rsidRPr="00FC12DC" w:rsidRDefault="00504B84" w:rsidP="00FC12DC">
      <w:pPr>
        <w:spacing w:line="360" w:lineRule="auto"/>
        <w:ind w:firstLine="709"/>
        <w:jc w:val="both"/>
      </w:pPr>
      <w:r w:rsidRPr="00FC12DC">
        <w:t xml:space="preserve">- </w:t>
      </w:r>
      <w:r w:rsidR="00B75E93" w:rsidRPr="00FC12DC">
        <w:t>денатурирован</w:t>
      </w:r>
      <w:r w:rsidRPr="00FC12DC">
        <w:t>ная спиртосодержащая продукция - спиртосо</w:t>
      </w:r>
      <w:r w:rsidR="00B75E93" w:rsidRPr="00FC12DC">
        <w:t>держащая непищевая продукци</w:t>
      </w:r>
      <w:r w:rsidRPr="00FC12DC">
        <w:t>я, содержащая денатурирующие ве</w:t>
      </w:r>
      <w:r w:rsidR="00B75E93" w:rsidRPr="00FC12DC">
        <w:t>щества в концентрации, предусмотренной Федеральным законом №171-ФЗ;</w:t>
      </w:r>
    </w:p>
    <w:p w:rsidR="00B75E93" w:rsidRPr="00FC12DC" w:rsidRDefault="00504B84" w:rsidP="00FC12DC">
      <w:pPr>
        <w:spacing w:line="360" w:lineRule="auto"/>
        <w:ind w:firstLine="709"/>
        <w:jc w:val="both"/>
      </w:pPr>
      <w:r w:rsidRPr="00FC12DC">
        <w:t>- алкогольная продукция -</w:t>
      </w:r>
      <w:r w:rsidR="00B75E93" w:rsidRPr="00FC12DC">
        <w:t xml:space="preserve"> пищ</w:t>
      </w:r>
      <w:r w:rsidRPr="00FC12DC">
        <w:t>евая продукция, которая изготов</w:t>
      </w:r>
      <w:r w:rsidR="00B75E93" w:rsidRPr="00FC12DC">
        <w:t>лена с использованием этилового</w:t>
      </w:r>
      <w:r w:rsidRPr="00FC12DC">
        <w:t xml:space="preserve"> спирта, произведенного из пище</w:t>
      </w:r>
      <w:r w:rsidR="00B75E93" w:rsidRPr="00FC12DC">
        <w:t>вого сырья и (или) спиртосодерж</w:t>
      </w:r>
      <w:r w:rsidRPr="00FC12DC">
        <w:t>ащей пищевой продукции, с содер</w:t>
      </w:r>
      <w:r w:rsidR="00B75E93" w:rsidRPr="00FC12DC">
        <w:t>жанием этилового спирта более 1,</w:t>
      </w:r>
      <w:r w:rsidRPr="00FC12DC">
        <w:t>5% объема готовой продукции. Ал</w:t>
      </w:r>
      <w:r w:rsidR="00B75E93" w:rsidRPr="00FC12DC">
        <w:t xml:space="preserve">когольная продукция подразделяется на такие вилы, как питьевой этиловый спирт, спиртные напитки (в том числе водка), вино (в том числе натуральное вино): </w:t>
      </w:r>
    </w:p>
    <w:p w:rsidR="00B75E93" w:rsidRPr="00FC12DC" w:rsidRDefault="00504B84" w:rsidP="00FC12DC">
      <w:pPr>
        <w:spacing w:line="360" w:lineRule="auto"/>
        <w:ind w:firstLine="709"/>
        <w:jc w:val="both"/>
      </w:pPr>
      <w:r w:rsidRPr="00FC12DC">
        <w:t>- питьевой этиловый спирт -</w:t>
      </w:r>
      <w:r w:rsidR="00B75E93" w:rsidRPr="00FC12DC">
        <w:t xml:space="preserve"> ректификованный этиловый спирт с содержанием этилового спирта не более 95% объема</w:t>
      </w:r>
      <w:r w:rsidRPr="00FC12DC">
        <w:t xml:space="preserve"> готовой продук</w:t>
      </w:r>
      <w:r w:rsidR="00B75E93" w:rsidRPr="00FC12DC">
        <w:t>ции, произведенный из пищевого сырья и разведенный умягченной водой;</w:t>
      </w:r>
    </w:p>
    <w:p w:rsidR="00B75E93" w:rsidRPr="00FC12DC" w:rsidRDefault="00504B84" w:rsidP="00FC12DC">
      <w:pPr>
        <w:spacing w:line="360" w:lineRule="auto"/>
        <w:ind w:firstLine="709"/>
        <w:jc w:val="both"/>
      </w:pPr>
      <w:r w:rsidRPr="00FC12DC">
        <w:t>- спиртные напитки -</w:t>
      </w:r>
      <w:r w:rsidR="00B75E93" w:rsidRPr="00FC12DC">
        <w:t xml:space="preserve"> алкогольн</w:t>
      </w:r>
      <w:r w:rsidRPr="00FC12DC">
        <w:t>ая продукция, которая изготовле</w:t>
      </w:r>
      <w:r w:rsidR="00B75E93" w:rsidRPr="00FC12DC">
        <w:t>на с использованием эти</w:t>
      </w:r>
      <w:r w:rsidRPr="00FC12DC">
        <w:t>лового спирта, произведенного из</w:t>
      </w:r>
      <w:r w:rsidR="00B75E93" w:rsidRPr="00FC12DC">
        <w:t xml:space="preserve"> пищевого сырья и (или) спиртосодержащей пищевой продукц</w:t>
      </w:r>
      <w:r w:rsidRPr="00FC12DC">
        <w:t>ии, и не относит</w:t>
      </w:r>
      <w:r w:rsidR="00B75E93" w:rsidRPr="00FC12DC">
        <w:t>ся к питьевому этиловому спирту и вину;</w:t>
      </w:r>
    </w:p>
    <w:p w:rsidR="00B75E93" w:rsidRPr="00FC12DC" w:rsidRDefault="00504B84" w:rsidP="00FC12DC">
      <w:pPr>
        <w:spacing w:line="360" w:lineRule="auto"/>
        <w:ind w:firstLine="709"/>
        <w:jc w:val="both"/>
      </w:pPr>
      <w:r w:rsidRPr="00FC12DC">
        <w:t>- водка -</w:t>
      </w:r>
      <w:r w:rsidR="00B75E93" w:rsidRPr="00FC12DC">
        <w:t xml:space="preserve"> спиртной напиток, кот</w:t>
      </w:r>
      <w:r w:rsidRPr="00FC12DC">
        <w:t>орый произведен на основе этило</w:t>
      </w:r>
      <w:r w:rsidR="00B75E93" w:rsidRPr="00FC12DC">
        <w:t>вого спирта, изготовленного из п</w:t>
      </w:r>
      <w:r w:rsidRPr="00FC12DC">
        <w:t>ищевого сырья и воды, с содержа</w:t>
      </w:r>
      <w:r w:rsidR="00B75E93" w:rsidRPr="00FC12DC">
        <w:t>нием этилового спирта от 38 до 56% объема готовой продукции;</w:t>
      </w:r>
    </w:p>
    <w:p w:rsidR="00B75E93" w:rsidRPr="00FC12DC" w:rsidRDefault="00504B84" w:rsidP="00FC12DC">
      <w:pPr>
        <w:spacing w:line="360" w:lineRule="auto"/>
        <w:ind w:firstLine="709"/>
        <w:jc w:val="both"/>
      </w:pPr>
      <w:r w:rsidRPr="00FC12DC">
        <w:t>- вино -</w:t>
      </w:r>
      <w:r w:rsidR="00B75E93" w:rsidRPr="00FC12DC">
        <w:t xml:space="preserve"> алкогольная продукция, которая произведена из виноматериалов, с содержанием этилового</w:t>
      </w:r>
      <w:r w:rsidRPr="00FC12DC">
        <w:t xml:space="preserve"> спирта, изготовленного из пище</w:t>
      </w:r>
      <w:r w:rsidR="00B75E93" w:rsidRPr="00FC12DC">
        <w:t>вого сырья, не более 22% объема готовой продукции;</w:t>
      </w:r>
    </w:p>
    <w:p w:rsidR="00B75E93" w:rsidRPr="00FC12DC" w:rsidRDefault="00504B84" w:rsidP="00FC12DC">
      <w:pPr>
        <w:spacing w:line="360" w:lineRule="auto"/>
        <w:ind w:firstLine="709"/>
        <w:jc w:val="both"/>
      </w:pPr>
      <w:r w:rsidRPr="00FC12DC">
        <w:t>- натуральное вино -</w:t>
      </w:r>
      <w:r w:rsidR="00B75E93" w:rsidRPr="00FC12DC">
        <w:t xml:space="preserve"> алкогольная продукция, которая произведена из виноматериалов (произведенных</w:t>
      </w:r>
      <w:r w:rsidRPr="00FC12DC">
        <w:t xml:space="preserve"> без добавления этилового спир</w:t>
      </w:r>
      <w:r w:rsidR="00B75E93" w:rsidRPr="00FC12DC">
        <w:t>та) без добавления этилового спирт</w:t>
      </w:r>
      <w:r w:rsidRPr="00FC12DC">
        <w:t>а и ароматических и вкусовых до</w:t>
      </w:r>
      <w:r w:rsidR="00B75E93" w:rsidRPr="00FC12DC">
        <w:t>бавок, с содержанием этилового спирта не более 15% объема готовой продукции, в том числе игристое вино, газированное вино, шипучее вино, шампанское;</w:t>
      </w:r>
    </w:p>
    <w:p w:rsidR="00B75E93" w:rsidRPr="00FC12DC" w:rsidRDefault="00B75E93" w:rsidP="00FC12DC">
      <w:pPr>
        <w:spacing w:line="360" w:lineRule="auto"/>
        <w:ind w:firstLine="709"/>
        <w:jc w:val="both"/>
      </w:pPr>
      <w:r w:rsidRPr="00FC12DC">
        <w:t xml:space="preserve">Если организация производит вино без добавления этилового спирта, т.е. путем естественного </w:t>
      </w:r>
      <w:r w:rsidR="00504B84" w:rsidRPr="00FC12DC">
        <w:t>брожения виноградного или плодо</w:t>
      </w:r>
      <w:r w:rsidRPr="00FC12DC">
        <w:t>вого сырья, но при этом добавляет сахар или ароматические добавки, то такое вино не может считаться натуральным.</w:t>
      </w:r>
    </w:p>
    <w:p w:rsidR="00B75E93" w:rsidRPr="00FC12DC" w:rsidRDefault="00504B84" w:rsidP="00FC12DC">
      <w:pPr>
        <w:spacing w:line="360" w:lineRule="auto"/>
        <w:ind w:firstLine="709"/>
        <w:jc w:val="both"/>
      </w:pPr>
      <w:r w:rsidRPr="00FC12DC">
        <w:t>- виноматериалы -</w:t>
      </w:r>
      <w:r w:rsidR="00B75E93" w:rsidRPr="00FC12DC">
        <w:t xml:space="preserve"> спиртосодержащ</w:t>
      </w:r>
      <w:r w:rsidRPr="00FC12DC">
        <w:t>ая пищевая продукция, ко</w:t>
      </w:r>
      <w:r w:rsidR="00B75E93" w:rsidRPr="00FC12DC">
        <w:t>торая используется в качестве сырья</w:t>
      </w:r>
      <w:r w:rsidRPr="00FC12DC">
        <w:t xml:space="preserve"> для производства вина и получе</w:t>
      </w:r>
      <w:r w:rsidR="00B75E93" w:rsidRPr="00FC12DC">
        <w:t>на в результате спиртового брожения винограда, виноградного сусла либо плодового или ягодного сока без добавления ароматических и вкусовых добавок, без добавления или с добавлением этиловою спирта, произведенного из пищевого сырья, и (или) дистиллятом, с содержанием этилового спирта не</w:t>
      </w:r>
      <w:r w:rsidRPr="00FC12DC">
        <w:t xml:space="preserve"> более 22,5% объема готовой про</w:t>
      </w:r>
      <w:r w:rsidR="00B75E93" w:rsidRPr="00FC12DC">
        <w:t>дукции;</w:t>
      </w:r>
    </w:p>
    <w:p w:rsidR="00B75E93" w:rsidRPr="00FC12DC" w:rsidRDefault="00504B84" w:rsidP="00FC12DC">
      <w:pPr>
        <w:spacing w:line="360" w:lineRule="auto"/>
        <w:ind w:firstLine="709"/>
        <w:jc w:val="both"/>
      </w:pPr>
      <w:r w:rsidRPr="00FC12DC">
        <w:t xml:space="preserve">- </w:t>
      </w:r>
      <w:r w:rsidR="00B75E93" w:rsidRPr="00FC12DC">
        <w:t>б</w:t>
      </w:r>
      <w:r w:rsidRPr="00FC12DC">
        <w:t>езводный (стопроцентный) спирт - условное понятие, приме</w:t>
      </w:r>
      <w:r w:rsidR="00B75E93" w:rsidRPr="00FC12DC">
        <w:t>няемое в расчетах;</w:t>
      </w:r>
    </w:p>
    <w:p w:rsidR="00B75E93" w:rsidRPr="00FC12DC" w:rsidRDefault="00504B84" w:rsidP="00FC12DC">
      <w:pPr>
        <w:spacing w:line="360" w:lineRule="auto"/>
        <w:ind w:firstLine="709"/>
        <w:jc w:val="both"/>
      </w:pPr>
      <w:r w:rsidRPr="00FC12DC">
        <w:t xml:space="preserve">- </w:t>
      </w:r>
      <w:r w:rsidR="00B75E93" w:rsidRPr="00FC12DC">
        <w:t>производство этилового спирта, алкогольной</w:t>
      </w:r>
      <w:r w:rsidRPr="00FC12DC">
        <w:t xml:space="preserve"> и спиртосодержащей продукции -</w:t>
      </w:r>
      <w:r w:rsidR="00B75E93" w:rsidRPr="00FC12DC">
        <w:t xml:space="preserve"> производство ор</w:t>
      </w:r>
      <w:r w:rsidRPr="00FC12DC">
        <w:t>ганизацией такой продукции в це</w:t>
      </w:r>
      <w:r w:rsidR="00B75E93" w:rsidRPr="00FC12DC">
        <w:t>лях ее продажи и получения прибыли, а также для собственных нужд;</w:t>
      </w:r>
    </w:p>
    <w:p w:rsidR="00B75E93" w:rsidRPr="00FC12DC" w:rsidRDefault="00504B84" w:rsidP="00FC12DC">
      <w:pPr>
        <w:spacing w:line="360" w:lineRule="auto"/>
        <w:ind w:firstLine="709"/>
        <w:jc w:val="both"/>
      </w:pPr>
      <w:r w:rsidRPr="00FC12DC">
        <w:t>- оборот -</w:t>
      </w:r>
      <w:r w:rsidR="00B75E93" w:rsidRPr="00FC12DC">
        <w:t xml:space="preserve"> закупка (в том числе импорт), поставки (в том числе экспорт), хранение и розничная продажа;</w:t>
      </w:r>
    </w:p>
    <w:p w:rsidR="00B75E93" w:rsidRPr="00FC12DC" w:rsidRDefault="00504B84" w:rsidP="00FC12DC">
      <w:pPr>
        <w:spacing w:line="360" w:lineRule="auto"/>
        <w:ind w:firstLine="709"/>
        <w:jc w:val="both"/>
      </w:pPr>
      <w:r w:rsidRPr="00FC12DC">
        <w:t>- уведомление -</w:t>
      </w:r>
      <w:r w:rsidR="00B75E93" w:rsidRPr="00FC12DC">
        <w:t xml:space="preserve"> документ, который подтверждает закупку (в том числе дли собственных нужд), поставки этилового спирта (в том числе денатурата) и нефас</w:t>
      </w:r>
      <w:r w:rsidRPr="00FC12DC">
        <w:t>ованной спиртосодержащей продук</w:t>
      </w:r>
      <w:r w:rsidR="00B75E93" w:rsidRPr="00FC12DC">
        <w:t>ции с содержанием этилового спирта более 60% объема готовой п</w:t>
      </w:r>
      <w:r w:rsidRPr="00FC12DC">
        <w:t>ро</w:t>
      </w:r>
      <w:r w:rsidR="00B75E93" w:rsidRPr="00FC12DC">
        <w:t>дукции и наличие которого является обязательным для организаций, осуществляющих закупку, поставки указанной продукции.</w:t>
      </w:r>
      <w:r w:rsidR="00EB4524" w:rsidRPr="00FC12DC">
        <w:rPr>
          <w:rStyle w:val="af"/>
        </w:rPr>
        <w:footnoteReference w:id="3"/>
      </w:r>
    </w:p>
    <w:p w:rsidR="00B75E93" w:rsidRPr="00FC12DC" w:rsidRDefault="00B75E93" w:rsidP="00FC12DC">
      <w:pPr>
        <w:spacing w:line="360" w:lineRule="auto"/>
        <w:ind w:firstLine="709"/>
        <w:jc w:val="both"/>
      </w:pPr>
      <w:r w:rsidRPr="00FC12DC">
        <w:t xml:space="preserve">Государственная монополия на </w:t>
      </w:r>
      <w:r w:rsidR="00504B84" w:rsidRPr="00FC12DC">
        <w:t>производство и (или) оборот эти</w:t>
      </w:r>
      <w:r w:rsidRPr="00FC12DC">
        <w:t>лового спирта, алкогольной и сп</w:t>
      </w:r>
      <w:r w:rsidR="00504B84" w:rsidRPr="00FC12DC">
        <w:t>иртосодержащей продукции на тер</w:t>
      </w:r>
      <w:r w:rsidRPr="00FC12DC">
        <w:t>ритории Российской Федерации согласно ст. 4 Федерального закона №171-ФЗ может вводиться федеральным законом.</w:t>
      </w:r>
    </w:p>
    <w:p w:rsidR="00B75E93" w:rsidRPr="00FC12DC" w:rsidRDefault="00B75E93" w:rsidP="00FC12DC">
      <w:pPr>
        <w:spacing w:line="360" w:lineRule="auto"/>
        <w:ind w:firstLine="709"/>
        <w:jc w:val="both"/>
      </w:pPr>
      <w:r w:rsidRPr="00FC12DC">
        <w:t>К полномочиям органов госуд</w:t>
      </w:r>
      <w:r w:rsidR="00504B84" w:rsidRPr="00FC12DC">
        <w:t>арственной власти Российской Фе</w:t>
      </w:r>
      <w:r w:rsidRPr="00FC12DC">
        <w:t>дерации в области производства и</w:t>
      </w:r>
      <w:r w:rsidR="00504B84" w:rsidRPr="00FC12DC">
        <w:t xml:space="preserve"> оборота этилового спирта, алко</w:t>
      </w:r>
      <w:r w:rsidRPr="00FC12DC">
        <w:t>гольной и спиртосодержащей проду</w:t>
      </w:r>
      <w:r w:rsidR="00504B84" w:rsidRPr="00FC12DC">
        <w:t xml:space="preserve">кции </w:t>
      </w:r>
      <w:r w:rsidRPr="00FC12DC">
        <w:t xml:space="preserve">относятся: </w:t>
      </w:r>
    </w:p>
    <w:p w:rsidR="00B75E93" w:rsidRPr="00FC12DC" w:rsidRDefault="00504B84" w:rsidP="00FC12DC">
      <w:pPr>
        <w:spacing w:line="360" w:lineRule="auto"/>
        <w:ind w:firstLine="709"/>
        <w:jc w:val="both"/>
      </w:pPr>
      <w:r w:rsidRPr="00FC12DC">
        <w:t xml:space="preserve">- </w:t>
      </w:r>
      <w:r w:rsidR="00B75E93" w:rsidRPr="00FC12DC">
        <w:t>регулирование цен на этило</w:t>
      </w:r>
      <w:r w:rsidRPr="00FC12DC">
        <w:t>вый спирт, алкогольную и спирто</w:t>
      </w:r>
      <w:r w:rsidR="00B75E93" w:rsidRPr="00FC12DC">
        <w:t>содержащую продукцию;</w:t>
      </w:r>
    </w:p>
    <w:p w:rsidR="00B75E93" w:rsidRPr="00FC12DC" w:rsidRDefault="00504B84" w:rsidP="00FC12DC">
      <w:pPr>
        <w:spacing w:line="360" w:lineRule="auto"/>
        <w:ind w:firstLine="709"/>
        <w:jc w:val="both"/>
      </w:pPr>
      <w:r w:rsidRPr="00FC12DC">
        <w:t xml:space="preserve">- </w:t>
      </w:r>
      <w:r w:rsidR="00B75E93" w:rsidRPr="00FC12DC">
        <w:t>регулирование экспорта, импорта этилового спирта, алкогольной и спиртосодержащей продукции;</w:t>
      </w:r>
    </w:p>
    <w:p w:rsidR="00B75E93" w:rsidRPr="00FC12DC" w:rsidRDefault="00504B84" w:rsidP="00FC12DC">
      <w:pPr>
        <w:spacing w:line="360" w:lineRule="auto"/>
        <w:ind w:firstLine="709"/>
        <w:jc w:val="both"/>
      </w:pPr>
      <w:r w:rsidRPr="00FC12DC">
        <w:t xml:space="preserve">- </w:t>
      </w:r>
      <w:r w:rsidR="00B75E93" w:rsidRPr="00FC12DC">
        <w:t xml:space="preserve">организация и проведение </w:t>
      </w:r>
      <w:r w:rsidRPr="00FC12DC">
        <w:t>государственного контроля произ</w:t>
      </w:r>
      <w:r w:rsidR="00B75E93" w:rsidRPr="00FC12DC">
        <w:t>водства, оборота, качества и безопасности</w:t>
      </w:r>
      <w:r w:rsidRPr="00FC12DC">
        <w:t xml:space="preserve"> этилового спирта, алко</w:t>
      </w:r>
      <w:r w:rsidR="00B75E93" w:rsidRPr="00FC12DC">
        <w:t>гольной и спиртосодержащей про</w:t>
      </w:r>
      <w:r w:rsidRPr="00FC12DC">
        <w:t>дукции, соблюдение законодатель</w:t>
      </w:r>
      <w:r w:rsidR="00B75E93" w:rsidRPr="00FC12DC">
        <w:t>ства в области производства и оборота этилового спирта, алкогольной и спиртосодержащей продукции и условий, предусмотренных обязательной маркировки федераль</w:t>
      </w:r>
      <w:r w:rsidRPr="00FC12DC">
        <w:t>ными специаль</w:t>
      </w:r>
      <w:r w:rsidR="00B75E93" w:rsidRPr="00FC12DC">
        <w:t>ными марками и акцизными мар</w:t>
      </w:r>
      <w:r w:rsidRPr="00FC12DC">
        <w:t>ками алкогольной продукции, про</w:t>
      </w:r>
      <w:r w:rsidR="00B75E93" w:rsidRPr="00FC12DC">
        <w:t>изводимой и реализуемой на территории Российской Федерации;</w:t>
      </w:r>
    </w:p>
    <w:p w:rsidR="00B75E93" w:rsidRPr="00FC12DC" w:rsidRDefault="00504B84" w:rsidP="00FC12DC">
      <w:pPr>
        <w:spacing w:line="360" w:lineRule="auto"/>
        <w:ind w:firstLine="709"/>
        <w:jc w:val="both"/>
      </w:pPr>
      <w:r w:rsidRPr="00FC12DC">
        <w:t xml:space="preserve">- </w:t>
      </w:r>
      <w:r w:rsidR="00B75E93" w:rsidRPr="00FC12DC">
        <w:t>установление видов подакцизной продукции и ставок акцизов на этиловый спирт, алкогольную и спиртосодержащую продукцию;</w:t>
      </w:r>
    </w:p>
    <w:p w:rsidR="00B75E93" w:rsidRPr="00FC12DC" w:rsidRDefault="00504B84" w:rsidP="00FC12DC">
      <w:pPr>
        <w:spacing w:line="360" w:lineRule="auto"/>
        <w:ind w:firstLine="709"/>
        <w:jc w:val="both"/>
      </w:pPr>
      <w:r w:rsidRPr="00FC12DC">
        <w:t xml:space="preserve">- </w:t>
      </w:r>
      <w:r w:rsidR="00B75E93" w:rsidRPr="00FC12DC">
        <w:t>установление государственн</w:t>
      </w:r>
      <w:r w:rsidRPr="00FC12DC">
        <w:t>ых стандартов и утверждение тех</w:t>
      </w:r>
      <w:r w:rsidR="00B75E93" w:rsidRPr="00FC12DC">
        <w:t>нических условий в области произв</w:t>
      </w:r>
      <w:r w:rsidRPr="00FC12DC">
        <w:t>одства и оборота этилового спир</w:t>
      </w:r>
      <w:r w:rsidR="00B75E93" w:rsidRPr="00FC12DC">
        <w:t>та, алкогольн</w:t>
      </w:r>
      <w:r w:rsidR="00EB4524" w:rsidRPr="00FC12DC">
        <w:t>ой и спиртосодержащей продукции.</w:t>
      </w:r>
      <w:r w:rsidR="00EB4524" w:rsidRPr="00FC12DC">
        <w:rPr>
          <w:rStyle w:val="af"/>
        </w:rPr>
        <w:footnoteReference w:id="4"/>
      </w:r>
    </w:p>
    <w:p w:rsidR="00B75E93" w:rsidRPr="00FC12DC" w:rsidRDefault="00B75E93" w:rsidP="00FC12DC">
      <w:pPr>
        <w:spacing w:line="360" w:lineRule="auto"/>
        <w:ind w:firstLine="709"/>
        <w:jc w:val="both"/>
      </w:pPr>
      <w:r w:rsidRPr="00FC12DC">
        <w:t>Полномочия органов государс</w:t>
      </w:r>
      <w:r w:rsidR="00504B84" w:rsidRPr="00FC12DC">
        <w:t>твенной власти субъектов Россий</w:t>
      </w:r>
      <w:r w:rsidRPr="00FC12DC">
        <w:t>ской Федерации в области производства и оборота этилового спирта, алкогольной и спиртосодержащей п</w:t>
      </w:r>
      <w:r w:rsidR="00504B84" w:rsidRPr="00FC12DC">
        <w:t>родукции установлены</w:t>
      </w:r>
      <w:r w:rsidR="00EB4524" w:rsidRPr="00FC12DC">
        <w:t>.</w:t>
      </w:r>
      <w:r w:rsidR="00EB4524" w:rsidRPr="00FC12DC">
        <w:rPr>
          <w:rStyle w:val="af"/>
        </w:rPr>
        <w:footnoteReference w:id="5"/>
      </w:r>
      <w:r w:rsidR="00504B84" w:rsidRPr="00FC12DC">
        <w:t xml:space="preserve"> </w:t>
      </w:r>
      <w:r w:rsidRPr="00FC12DC">
        <w:t xml:space="preserve">К ним относятся: </w:t>
      </w:r>
    </w:p>
    <w:p w:rsidR="00B75E93" w:rsidRPr="00FC12DC" w:rsidRDefault="00504B84" w:rsidP="00FC12DC">
      <w:pPr>
        <w:spacing w:line="360" w:lineRule="auto"/>
        <w:ind w:firstLine="709"/>
        <w:jc w:val="both"/>
      </w:pPr>
      <w:r w:rsidRPr="00FC12DC">
        <w:t xml:space="preserve">- </w:t>
      </w:r>
      <w:r w:rsidR="00B75E93" w:rsidRPr="00FC12DC">
        <w:t xml:space="preserve">определение порядка лицензирования и выдача лицензий на розничную продажу алкогольной </w:t>
      </w:r>
      <w:r w:rsidRPr="00FC12DC">
        <w:t>продукции, ведение государствен</w:t>
      </w:r>
      <w:r w:rsidR="00B75E93" w:rsidRPr="00FC12DC">
        <w:t>ной регистрации выданных лицензий, лицензий, действие которых приостановлено, и аннулированных лицензий;</w:t>
      </w:r>
    </w:p>
    <w:p w:rsidR="00B75E93" w:rsidRPr="00FC12DC" w:rsidRDefault="00504B84" w:rsidP="00FC12DC">
      <w:pPr>
        <w:spacing w:line="360" w:lineRule="auto"/>
        <w:ind w:firstLine="709"/>
        <w:jc w:val="both"/>
      </w:pPr>
      <w:r w:rsidRPr="00FC12DC">
        <w:t xml:space="preserve">- </w:t>
      </w:r>
      <w:r w:rsidR="00B75E93" w:rsidRPr="00FC12DC">
        <w:t>введение декларирования розничной продажи алкогольной продукции и установление порядка</w:t>
      </w:r>
      <w:r w:rsidRPr="00FC12DC">
        <w:t xml:space="preserve"> представления деклараций о роз</w:t>
      </w:r>
      <w:r w:rsidR="00B75E93" w:rsidRPr="00FC12DC">
        <w:t>ничной продаже алкогольной продукции;</w:t>
      </w:r>
    </w:p>
    <w:p w:rsidR="00B75E93" w:rsidRPr="00FC12DC" w:rsidRDefault="00504B84" w:rsidP="00FC12DC">
      <w:pPr>
        <w:spacing w:line="360" w:lineRule="auto"/>
        <w:ind w:firstLine="709"/>
        <w:jc w:val="both"/>
      </w:pPr>
      <w:r w:rsidRPr="00FC12DC">
        <w:t xml:space="preserve">- </w:t>
      </w:r>
      <w:r w:rsidR="00B75E93" w:rsidRPr="00FC12DC">
        <w:t>осуществление государственного контроля за соблюдением организациями законодательства, регулирующего производство и оборот этилового спирта, алкогол</w:t>
      </w:r>
      <w:r w:rsidRPr="00FC12DC">
        <w:t>ьной и спиртосодержащей продук</w:t>
      </w:r>
      <w:r w:rsidR="00B75E93" w:rsidRPr="00FC12DC">
        <w:t>ции, а также условий, предусмотренных лицензиями на розничную продажу алкогольной продукции;</w:t>
      </w:r>
    </w:p>
    <w:p w:rsidR="00B75E93" w:rsidRPr="00FC12DC" w:rsidRDefault="00504B84" w:rsidP="00FC12DC">
      <w:pPr>
        <w:spacing w:line="360" w:lineRule="auto"/>
        <w:ind w:firstLine="709"/>
        <w:jc w:val="both"/>
      </w:pPr>
      <w:r w:rsidRPr="00FC12DC">
        <w:t xml:space="preserve">- </w:t>
      </w:r>
      <w:r w:rsidR="00B75E93" w:rsidRPr="00FC12DC">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B75E93" w:rsidRPr="00FC12DC" w:rsidRDefault="00B75E93" w:rsidP="00FC12DC">
      <w:pPr>
        <w:spacing w:line="360" w:lineRule="auto"/>
        <w:ind w:firstLine="709"/>
        <w:jc w:val="both"/>
      </w:pPr>
      <w:r w:rsidRPr="00FC12DC">
        <w:t>Порядок финансирования дея</w:t>
      </w:r>
      <w:r w:rsidR="00504B84" w:rsidRPr="00FC12DC">
        <w:t>тельности по реализации перечис</w:t>
      </w:r>
      <w:r w:rsidRPr="00FC12DC">
        <w:t>ленных полномочий органов госуд</w:t>
      </w:r>
      <w:r w:rsidR="00504B84" w:rsidRPr="00FC12DC">
        <w:t>арственной власти субъектов Рос</w:t>
      </w:r>
      <w:r w:rsidRPr="00FC12DC">
        <w:t>сийской Федерации в соответствии с п. 2 ст. 6 Федерального закона №171-ФЗ определяется субъектами Российской Федерации.</w:t>
      </w:r>
    </w:p>
    <w:p w:rsidR="00B75E93" w:rsidRPr="00FC12DC" w:rsidRDefault="00B75E93" w:rsidP="00FC12DC">
      <w:pPr>
        <w:spacing w:line="360" w:lineRule="auto"/>
        <w:ind w:firstLine="709"/>
        <w:jc w:val="both"/>
      </w:pPr>
      <w:r w:rsidRPr="00FC12DC">
        <w:t>Анализируя изменения, внесенные в законодательство, можно отметить, что согласно Федеральн</w:t>
      </w:r>
      <w:r w:rsidR="00AE7AD6" w:rsidRPr="00FC12DC">
        <w:t>ому закону № 102-ФЗ существовав</w:t>
      </w:r>
      <w:r w:rsidRPr="00FC12DC">
        <w:t>шие ранее полномочия субъекто</w:t>
      </w:r>
      <w:r w:rsidR="00AE7AD6" w:rsidRPr="00FC12DC">
        <w:t>в Российской Федерации на прове</w:t>
      </w:r>
      <w:r w:rsidRPr="00FC12DC">
        <w:t>дение государственного контроля з</w:t>
      </w:r>
      <w:r w:rsidR="00AE7AD6" w:rsidRPr="00FC12DC">
        <w:t>а качеством, объемом производст</w:t>
      </w:r>
      <w:r w:rsidRPr="00FC12DC">
        <w:t>ва и оборота этилового спирта, алкогольной и спиртосодержащей продукции, в том числе через введение специальных защитных мер в отношении предназначенной для розничной продажи алкогольной продукции (маркировку алкогольной продукции РСМ), с 1 января 2006 г. упразднены.</w:t>
      </w:r>
      <w:r w:rsidR="00EB4524" w:rsidRPr="00FC12DC">
        <w:rPr>
          <w:rStyle w:val="af"/>
        </w:rPr>
        <w:footnoteReference w:id="6"/>
      </w:r>
    </w:p>
    <w:p w:rsidR="00B75E93" w:rsidRPr="00FC12DC" w:rsidRDefault="00B75E93" w:rsidP="00FC12DC">
      <w:pPr>
        <w:spacing w:line="360" w:lineRule="auto"/>
        <w:ind w:firstLine="709"/>
        <w:jc w:val="both"/>
      </w:pPr>
      <w:r w:rsidRPr="00FC12DC">
        <w:t>Организация и проведение гос</w:t>
      </w:r>
      <w:r w:rsidR="00AE7AD6" w:rsidRPr="00FC12DC">
        <w:t>ударственного контроля за произ</w:t>
      </w:r>
      <w:r w:rsidRPr="00FC12DC">
        <w:t>водством, оборотом, качеством и безопасностью этилового спирта, алкогольной и спиртосодержаще</w:t>
      </w:r>
      <w:r w:rsidR="00AE7AD6" w:rsidRPr="00FC12DC">
        <w:t>й продукции, соблюдением законодательства в</w:t>
      </w:r>
      <w:r w:rsidRPr="00FC12DC">
        <w:t xml:space="preserve"> области производства и оборота этилового спирта, ал</w:t>
      </w:r>
      <w:r w:rsidR="00AE7AD6" w:rsidRPr="00FC12DC">
        <w:t>ко</w:t>
      </w:r>
      <w:r w:rsidRPr="00FC12DC">
        <w:t>гольной и спиртосодержащей продукции и условий, предусмотренных лицензиями, будут находитьс</w:t>
      </w:r>
      <w:r w:rsidR="00AE7AD6" w:rsidRPr="00FC12DC">
        <w:t>я в компетенции органом государ</w:t>
      </w:r>
      <w:r w:rsidRPr="00FC12DC">
        <w:t>ственной власти Российской Федерации.</w:t>
      </w:r>
    </w:p>
    <w:p w:rsidR="00EB4524" w:rsidRPr="00FC12DC" w:rsidRDefault="00B75E93" w:rsidP="00FC12DC">
      <w:pPr>
        <w:spacing w:line="360" w:lineRule="auto"/>
        <w:ind w:firstLine="709"/>
        <w:jc w:val="both"/>
      </w:pPr>
      <w:r w:rsidRPr="00FC12DC">
        <w:t xml:space="preserve">Контроль соблюдения законодательства </w:t>
      </w:r>
      <w:r w:rsidR="00FC12DC">
        <w:t>в</w:t>
      </w:r>
      <w:r w:rsidRPr="00FC12DC">
        <w:t xml:space="preserve"> области розничной продажи алкогольной продукции и за ее качеством осуществляют также органы местного самоуправления</w:t>
      </w:r>
      <w:r w:rsidR="00EB4524" w:rsidRPr="00FC12DC">
        <w:t>.</w:t>
      </w:r>
      <w:r w:rsidR="00EB4524" w:rsidRPr="00FC12DC">
        <w:rPr>
          <w:rStyle w:val="af"/>
        </w:rPr>
        <w:footnoteReference w:id="7"/>
      </w:r>
    </w:p>
    <w:p w:rsidR="00B75E93" w:rsidRPr="00FC12DC" w:rsidRDefault="00B75E93" w:rsidP="00FC12DC">
      <w:pPr>
        <w:spacing w:line="360" w:lineRule="auto"/>
        <w:ind w:firstLine="709"/>
        <w:jc w:val="both"/>
      </w:pPr>
      <w:r w:rsidRPr="00FC12DC">
        <w:t>Органы местного самоуправле</w:t>
      </w:r>
      <w:r w:rsidR="00AE7AD6" w:rsidRPr="00FC12DC">
        <w:t>ния могут наделяться Законом от</w:t>
      </w:r>
      <w:r w:rsidRPr="00FC12DC">
        <w:t>дельными государственными полномочиями в области производства и оборота этилового спирта, алкогольной и спиртосодержащей про</w:t>
      </w:r>
      <w:r w:rsidRPr="00FC12DC">
        <w:softHyphen/>
        <w:t>дукции с передачей необходимых</w:t>
      </w:r>
      <w:r w:rsidR="00AE7AD6" w:rsidRPr="00FC12DC">
        <w:t xml:space="preserve"> для их осуществления материаль</w:t>
      </w:r>
      <w:r w:rsidRPr="00FC12DC">
        <w:t>ных и финансовых средств.</w:t>
      </w:r>
    </w:p>
    <w:p w:rsidR="00B75E93" w:rsidRPr="00FC12DC" w:rsidRDefault="00B75E93" w:rsidP="00FC12DC">
      <w:pPr>
        <w:spacing w:line="360" w:lineRule="auto"/>
        <w:ind w:firstLine="709"/>
        <w:jc w:val="both"/>
        <w:rPr>
          <w:b/>
        </w:rPr>
      </w:pPr>
    </w:p>
    <w:p w:rsidR="00174F37" w:rsidRPr="00FC12DC" w:rsidRDefault="00AE7AD6" w:rsidP="00FC12DC">
      <w:pPr>
        <w:spacing w:line="360" w:lineRule="auto"/>
        <w:ind w:firstLine="709"/>
        <w:jc w:val="center"/>
        <w:rPr>
          <w:b/>
        </w:rPr>
      </w:pPr>
      <w:r w:rsidRPr="00FC12DC">
        <w:rPr>
          <w:b/>
        </w:rPr>
        <w:t xml:space="preserve">2. </w:t>
      </w:r>
      <w:r w:rsidR="00FA1011" w:rsidRPr="00FC12DC">
        <w:rPr>
          <w:b/>
        </w:rPr>
        <w:t xml:space="preserve">ОБЗОР </w:t>
      </w:r>
      <w:r w:rsidR="00C76EF1" w:rsidRPr="00FC12DC">
        <w:rPr>
          <w:b/>
        </w:rPr>
        <w:t>ИМПОРТ</w:t>
      </w:r>
      <w:r w:rsidR="00FA1011" w:rsidRPr="00FC12DC">
        <w:rPr>
          <w:b/>
        </w:rPr>
        <w:t>А</w:t>
      </w:r>
      <w:r w:rsidR="00C76EF1" w:rsidRPr="00FC12DC">
        <w:rPr>
          <w:b/>
        </w:rPr>
        <w:t xml:space="preserve"> АЛКОГОЛЬНОЙ ПРОДУКЦИИ</w:t>
      </w:r>
    </w:p>
    <w:p w:rsidR="00174F37" w:rsidRPr="00FC12DC" w:rsidRDefault="00174F37" w:rsidP="00FC12DC">
      <w:pPr>
        <w:spacing w:line="360" w:lineRule="auto"/>
        <w:ind w:firstLine="709"/>
        <w:jc w:val="both"/>
      </w:pPr>
    </w:p>
    <w:p w:rsidR="00BB5CB3" w:rsidRPr="00FC12DC" w:rsidRDefault="00C76EF1" w:rsidP="00FC12DC">
      <w:pPr>
        <w:spacing w:line="360" w:lineRule="auto"/>
        <w:ind w:firstLine="709"/>
        <w:jc w:val="both"/>
      </w:pPr>
      <w:r w:rsidRPr="00FC12DC">
        <w:t>Рынок алкогольной продукции, в том числе его внешнеторговая составляющая, в последние годы динамично развивается. Фактически можно говорить о ежегодном приросте импорта алкогольной продукции в среднем на 30 процентов.</w:t>
      </w:r>
      <w:r w:rsidR="00870608" w:rsidRPr="00FC12DC">
        <w:rPr>
          <w:rStyle w:val="af"/>
        </w:rPr>
        <w:footnoteReference w:id="8"/>
      </w:r>
      <w:r w:rsidRPr="00FC12DC">
        <w:t xml:space="preserve"> </w:t>
      </w:r>
    </w:p>
    <w:p w:rsidR="00BB5CB3" w:rsidRPr="00FC12DC" w:rsidRDefault="00C76EF1" w:rsidP="00FC12DC">
      <w:pPr>
        <w:spacing w:line="360" w:lineRule="auto"/>
        <w:ind w:firstLine="709"/>
        <w:jc w:val="both"/>
      </w:pPr>
      <w:r w:rsidRPr="00FC12DC">
        <w:t xml:space="preserve">Стоимостные объемы импорта алкогольной продукции по странам дальнего и ближнего зарубежья распределены практически равномерно. Вместе с тем следует отметить, что лидерами на рынке виноградных вин и виноматериалов традиционно являются страны ближнего зарубежья (около 58 процентов), основная доля которых приходится на Молдавию. </w:t>
      </w:r>
    </w:p>
    <w:p w:rsidR="00174F37" w:rsidRPr="00FC12DC" w:rsidRDefault="00C76EF1" w:rsidP="00FC12DC">
      <w:pPr>
        <w:spacing w:line="360" w:lineRule="auto"/>
        <w:ind w:firstLine="709"/>
        <w:jc w:val="both"/>
      </w:pPr>
      <w:r w:rsidRPr="00FC12DC">
        <w:t>Что касается прочих спиртных напитков, в том числе крепких, ситуация такая: по количественным объемам страны ближнего зарубежья опережают дальнее более, чем в 2 раза. Однако по стоимостным показателям соотношение практически одинаково. В среднем контрактная цена на крепкие спиртные напитки, ввозимы</w:t>
      </w:r>
      <w:r w:rsidR="00174F37" w:rsidRPr="00FC12DC">
        <w:t>е из стран дальнего зарубежья (</w:t>
      </w:r>
      <w:r w:rsidRPr="00FC12DC">
        <w:t xml:space="preserve">за исключением водки), почти в 3 раза выше по сравнению со средней ценой этих товаров, ввозимых из стран СНГ. </w:t>
      </w:r>
    </w:p>
    <w:p w:rsidR="00174F37" w:rsidRPr="00FC12DC" w:rsidRDefault="00C76EF1" w:rsidP="00FC12DC">
      <w:pPr>
        <w:spacing w:line="360" w:lineRule="auto"/>
        <w:ind w:firstLine="709"/>
        <w:jc w:val="both"/>
      </w:pPr>
      <w:r w:rsidRPr="00FC12DC">
        <w:t>В общем объеме импорта алкогольной продукции виноградные в</w:t>
      </w:r>
      <w:r w:rsidR="00BB5CB3" w:rsidRPr="00FC12DC">
        <w:t>ина составляют 42 процента (2008</w:t>
      </w:r>
      <w:r w:rsidRPr="00FC12DC">
        <w:t xml:space="preserve"> год -45 процентов), а крепкие спи</w:t>
      </w:r>
      <w:r w:rsidR="00BB5CB3" w:rsidRPr="00FC12DC">
        <w:t>ртные напитки - 41 процент (2008</w:t>
      </w:r>
      <w:r w:rsidRPr="00FC12DC">
        <w:t xml:space="preserve"> год - 42 процента).</w:t>
      </w:r>
      <w:r w:rsidR="00870608" w:rsidRPr="00FC12DC">
        <w:rPr>
          <w:rStyle w:val="af"/>
        </w:rPr>
        <w:footnoteReference w:id="9"/>
      </w:r>
      <w:r w:rsidRPr="00FC12DC">
        <w:t xml:space="preserve"> </w:t>
      </w:r>
    </w:p>
    <w:p w:rsidR="00174F37" w:rsidRPr="00FC12DC" w:rsidRDefault="00BB5CB3" w:rsidP="00FC12DC">
      <w:pPr>
        <w:spacing w:line="360" w:lineRule="auto"/>
        <w:ind w:firstLine="709"/>
        <w:jc w:val="both"/>
      </w:pPr>
      <w:r w:rsidRPr="00FC12DC">
        <w:t>В 2009</w:t>
      </w:r>
      <w:r w:rsidR="00C76EF1" w:rsidRPr="00FC12DC">
        <w:t xml:space="preserve"> году отмечался не только рост объемов импорта алкоголя, но и расширение ассортимента продукции, поставляемой на российский рынок. Только французских вин было импортировано более двух </w:t>
      </w:r>
      <w:r w:rsidRPr="00FC12DC">
        <w:t>тысяч наименований. Всего в 2009</w:t>
      </w:r>
      <w:r w:rsidR="00C76EF1" w:rsidRPr="00FC12DC">
        <w:t xml:space="preserve"> году в Россию импортировалось вино из 38 с</w:t>
      </w:r>
      <w:r w:rsidRPr="00FC12DC">
        <w:t>тран мира, а прочие спиртные на</w:t>
      </w:r>
      <w:r w:rsidR="00C76EF1" w:rsidRPr="00FC12DC">
        <w:t xml:space="preserve">питки (в том числе крепкие) - из 46 стран. </w:t>
      </w:r>
    </w:p>
    <w:p w:rsidR="00C76EF1" w:rsidRPr="00FC12DC" w:rsidRDefault="00C76EF1" w:rsidP="00FC12DC">
      <w:pPr>
        <w:spacing w:line="360" w:lineRule="auto"/>
        <w:ind w:firstLine="709"/>
        <w:jc w:val="both"/>
      </w:pPr>
      <w:r w:rsidRPr="00FC12DC">
        <w:t xml:space="preserve">Несмотря на то что на рынке работает более трехсот импортеров, 18 крупнейших из них ввозят 65 процентов от общего объема импортной алкогольной продукции. </w:t>
      </w:r>
    </w:p>
    <w:p w:rsidR="00BB5CB3" w:rsidRPr="00FC12DC" w:rsidRDefault="003C28E2" w:rsidP="00FC12DC">
      <w:pPr>
        <w:spacing w:line="360" w:lineRule="auto"/>
        <w:ind w:firstLine="709"/>
        <w:jc w:val="both"/>
      </w:pPr>
      <w:r w:rsidRPr="00FC12DC">
        <w:t xml:space="preserve">Основными поставщиками алкогольной продукции в Россию являются Молдавия, Франция, Грузия, Украина, Италия. </w:t>
      </w:r>
    </w:p>
    <w:p w:rsidR="00BB5CB3" w:rsidRPr="00FC12DC" w:rsidRDefault="003C28E2" w:rsidP="00FC12DC">
      <w:pPr>
        <w:spacing w:line="360" w:lineRule="auto"/>
        <w:ind w:firstLine="709"/>
        <w:jc w:val="both"/>
      </w:pPr>
      <w:r w:rsidRPr="00FC12DC">
        <w:t xml:space="preserve">Свой круг стран-поставщиков сложился по каждому виду алкогольных напитков. </w:t>
      </w:r>
    </w:p>
    <w:p w:rsidR="00BB5CB3" w:rsidRPr="00FC12DC" w:rsidRDefault="003C28E2" w:rsidP="00FC12DC">
      <w:pPr>
        <w:spacing w:line="360" w:lineRule="auto"/>
        <w:ind w:firstLine="709"/>
        <w:jc w:val="both"/>
      </w:pPr>
      <w:r w:rsidRPr="00FC12DC">
        <w:t>В группе виноградных вин представлена продукция 38 стран. Безусловным лидером являются молдавские вина – около 50% импорта в стоимостном выражении. Далее с большим отрывом следуют вина, произведенные во Франции (14%), Грузии (10%), Италии (6%) и на Украине (5%). От 1 до 3% импорта составляет продукция Болгарии, Испании, Германии, Чили и США.</w:t>
      </w:r>
      <w:r w:rsidR="00870608" w:rsidRPr="00FC12DC">
        <w:rPr>
          <w:rStyle w:val="af"/>
        </w:rPr>
        <w:footnoteReference w:id="10"/>
      </w:r>
      <w:r w:rsidRPr="00FC12DC">
        <w:t xml:space="preserve"> </w:t>
      </w:r>
    </w:p>
    <w:p w:rsidR="003C28E2" w:rsidRPr="00FC12DC" w:rsidRDefault="003C28E2" w:rsidP="00FC12DC">
      <w:pPr>
        <w:spacing w:line="360" w:lineRule="auto"/>
        <w:ind w:firstLine="709"/>
        <w:jc w:val="both"/>
      </w:pPr>
      <w:r w:rsidRPr="00FC12DC">
        <w:t xml:space="preserve">Из Молдавии импортируется широчайший ассортимент вин: белые сухие (Алиготе, Фетяска, Совиньон, Рислинг, Пино и др.), красные столовые (Кодру, Каберне, Лидия, Мерло), полусухие и полусладкие (Виктория, Ляна, Извораш), крепкие (херес, портвейн, мадера). </w:t>
      </w:r>
    </w:p>
    <w:p w:rsidR="00BB5CB3" w:rsidRPr="00FC12DC" w:rsidRDefault="003C28E2" w:rsidP="00FC12DC">
      <w:pPr>
        <w:spacing w:line="360" w:lineRule="auto"/>
        <w:ind w:firstLine="709"/>
        <w:jc w:val="both"/>
      </w:pPr>
      <w:r w:rsidRPr="00FC12DC">
        <w:t xml:space="preserve">Французские вина представлены марками Божоле, Луи де Кампонак. Луи Эшенауэр, Бордо. Эдмон, Бордо. Резерв Дюлонг, Медок. Резерв Дюлонг, Марго. Резерв Дюлонг Берега Лангедока. Филипп Копа, Бургундское. Шарль Руссо, Антр-Демер. Ивкур, Бордо. Ивкур, Токай Пино Гри и др. Среди грузинских марочных вин, присутствующих на российском рынке, следует назвать Гурджаани, Мукузани, Бахтриони, Вазисубани, Напареули, Цинандали, Манави, Телиани. </w:t>
      </w:r>
    </w:p>
    <w:p w:rsidR="00BB5CB3" w:rsidRPr="00FC12DC" w:rsidRDefault="003C28E2" w:rsidP="00FC12DC">
      <w:pPr>
        <w:spacing w:line="360" w:lineRule="auto"/>
        <w:ind w:firstLine="709"/>
        <w:jc w:val="both"/>
      </w:pPr>
      <w:r w:rsidRPr="00FC12DC">
        <w:t>Особо следует сказать о чилийских винах, т. к. в последнее время они очень активно заво</w:t>
      </w:r>
      <w:r w:rsidR="00BB5CB3" w:rsidRPr="00FC12DC">
        <w:t>евывают российский рынок. В 2009</w:t>
      </w:r>
      <w:r w:rsidRPr="00FC12DC">
        <w:t xml:space="preserve"> г. у нас были представлены следующие марки чилийских вин: Конча у Торо, Санта Инесс, Шато Лос Болдос, Монт Грас, Кузино Макул. На данные м</w:t>
      </w:r>
      <w:r w:rsidR="00BB5CB3" w:rsidRPr="00FC12DC">
        <w:t>арки вин в первом полугодии 2009</w:t>
      </w:r>
      <w:r w:rsidRPr="00FC12DC">
        <w:t xml:space="preserve"> г. приходилось 78% всего импорта чилийских вин в Россию. Импортировала их компания Уайтхолл, сотрудничая с пятью винодельнями.</w:t>
      </w:r>
      <w:r w:rsidR="00870608" w:rsidRPr="00FC12DC">
        <w:rPr>
          <w:rStyle w:val="af"/>
        </w:rPr>
        <w:footnoteReference w:id="11"/>
      </w:r>
      <w:r w:rsidRPr="00FC12DC">
        <w:t xml:space="preserve"> </w:t>
      </w:r>
    </w:p>
    <w:p w:rsidR="00BB5CB3" w:rsidRPr="00FC12DC" w:rsidRDefault="003C28E2" w:rsidP="00FC12DC">
      <w:pPr>
        <w:spacing w:line="360" w:lineRule="auto"/>
        <w:ind w:firstLine="709"/>
        <w:jc w:val="both"/>
      </w:pPr>
      <w:r w:rsidRPr="00FC12DC">
        <w:t xml:space="preserve">Внутри группы виноградных вин необходимо выделить игристые (шампанские) вина. Здесь распределение стран-производителей несколько отличается: равные объемы импортируются из Молдавии и Италии, на третьем месте – Франция. Всего игристые вина в Россию поставляют 12 стран. </w:t>
      </w:r>
    </w:p>
    <w:p w:rsidR="00BB5CB3" w:rsidRPr="00FC12DC" w:rsidRDefault="003C28E2" w:rsidP="00FC12DC">
      <w:pPr>
        <w:spacing w:line="360" w:lineRule="auto"/>
        <w:ind w:firstLine="709"/>
        <w:jc w:val="both"/>
      </w:pPr>
      <w:r w:rsidRPr="00FC12DC">
        <w:t xml:space="preserve">Абсолютным лидером на рынке импортных вермутов является Италия, поставляющая более 90% напитков этой группы. Кроме Италии, ароматизированные вина импортируются еще из 16 стран, однако их доля на рынке весьма незначительна. </w:t>
      </w:r>
    </w:p>
    <w:p w:rsidR="00BB5CB3" w:rsidRPr="00FC12DC" w:rsidRDefault="003C28E2" w:rsidP="00FC12DC">
      <w:pPr>
        <w:spacing w:line="360" w:lineRule="auto"/>
        <w:ind w:firstLine="709"/>
        <w:jc w:val="both"/>
      </w:pPr>
      <w:r w:rsidRPr="00FC12DC">
        <w:t xml:space="preserve">Анализируя структуру импорта коньяков, можно говорить о трех ведущих странах – поставщиках: Франции, Армении и Молдавии. </w:t>
      </w:r>
    </w:p>
    <w:p w:rsidR="00BB5CB3" w:rsidRPr="00FC12DC" w:rsidRDefault="003C28E2" w:rsidP="00FC12DC">
      <w:pPr>
        <w:spacing w:line="360" w:lineRule="auto"/>
        <w:ind w:firstLine="709"/>
        <w:jc w:val="both"/>
      </w:pPr>
      <w:r w:rsidRPr="00FC12DC">
        <w:t xml:space="preserve">Коньяки Молдовы представлены в первую очередь маркой Белый Аист, а также Калараш, Кодру, Букурия, Нистру и др. Ведущей маркой армянских коньяков является АрАрАт. </w:t>
      </w:r>
    </w:p>
    <w:p w:rsidR="00BB5CB3" w:rsidRPr="00FC12DC" w:rsidRDefault="003C28E2" w:rsidP="00FC12DC">
      <w:pPr>
        <w:spacing w:line="360" w:lineRule="auto"/>
        <w:ind w:firstLine="709"/>
        <w:jc w:val="both"/>
      </w:pPr>
      <w:r w:rsidRPr="00FC12DC">
        <w:t>Объем импорта водки весьма незначителен по сравнению с другими группами алкогольных напитков. Лидерами по поставкам являются Германия (31%), Финляндия (25%), Польша и Швеция.</w:t>
      </w:r>
      <w:r w:rsidR="00870608" w:rsidRPr="00FC12DC">
        <w:rPr>
          <w:rStyle w:val="af"/>
        </w:rPr>
        <w:footnoteReference w:id="12"/>
      </w:r>
      <w:r w:rsidRPr="00FC12DC">
        <w:t xml:space="preserve"> </w:t>
      </w:r>
    </w:p>
    <w:p w:rsidR="00BB5CB3" w:rsidRPr="00FC12DC" w:rsidRDefault="003C28E2" w:rsidP="00FC12DC">
      <w:pPr>
        <w:spacing w:line="360" w:lineRule="auto"/>
        <w:ind w:firstLine="709"/>
        <w:jc w:val="both"/>
      </w:pPr>
      <w:r w:rsidRPr="00FC12DC">
        <w:t xml:space="preserve">В Германии производятся значительное число известных марок водки: Горбачев, Распутин, Водка на здоровье, Империал, Тройка, Кутузов, Пушкин, Князь Игорь и др. </w:t>
      </w:r>
    </w:p>
    <w:p w:rsidR="00BB5CB3" w:rsidRPr="00FC12DC" w:rsidRDefault="003C28E2" w:rsidP="00FC12DC">
      <w:pPr>
        <w:spacing w:line="360" w:lineRule="auto"/>
        <w:ind w:firstLine="709"/>
        <w:jc w:val="both"/>
      </w:pPr>
      <w:r w:rsidRPr="00FC12DC">
        <w:t xml:space="preserve">Финские торговые марки представлены водкой Finlandia и Koskenkorva. </w:t>
      </w:r>
    </w:p>
    <w:p w:rsidR="00BB5CB3" w:rsidRPr="00FC12DC" w:rsidRDefault="003C28E2" w:rsidP="00FC12DC">
      <w:pPr>
        <w:spacing w:line="360" w:lineRule="auto"/>
        <w:ind w:firstLine="709"/>
        <w:jc w:val="both"/>
      </w:pPr>
      <w:r w:rsidRPr="00FC12DC">
        <w:t xml:space="preserve">Наиболее известные марки польских водок: Wyborowa, Chopin, Krakus, Luksusowa, Victory, 21-Excellent vodka, Karpatia, Mazowiecka zytnia, Nasza wodka czysta, Lublinka, Harnas, Tania, Baltic, Wyborna zytnia, Extra Zytnia, Polonez. </w:t>
      </w:r>
    </w:p>
    <w:p w:rsidR="003C28E2" w:rsidRPr="00FC12DC" w:rsidRDefault="003C28E2" w:rsidP="00FC12DC">
      <w:pPr>
        <w:spacing w:line="360" w:lineRule="auto"/>
        <w:ind w:firstLine="709"/>
        <w:jc w:val="both"/>
      </w:pPr>
      <w:r w:rsidRPr="00FC12DC">
        <w:t xml:space="preserve">Третье место по объемам импорта с Польшей разделяет Швеция, известная маркой Абсолют. </w:t>
      </w:r>
    </w:p>
    <w:p w:rsidR="00BB5CB3" w:rsidRPr="00FC12DC" w:rsidRDefault="003C28E2" w:rsidP="00FC12DC">
      <w:pPr>
        <w:spacing w:line="360" w:lineRule="auto"/>
        <w:ind w:firstLine="709"/>
        <w:jc w:val="both"/>
      </w:pPr>
      <w:r w:rsidRPr="00FC12DC">
        <w:t xml:space="preserve">Среди водок, импортируемых из Украины, в первую очередь следует упомянуть различные марки горилок: Украинская, Старокиевская, Полiсський сувенир. </w:t>
      </w:r>
    </w:p>
    <w:p w:rsidR="003C28E2" w:rsidRPr="00FC12DC" w:rsidRDefault="003C28E2" w:rsidP="00FC12DC">
      <w:pPr>
        <w:spacing w:line="360" w:lineRule="auto"/>
        <w:ind w:firstLine="709"/>
        <w:jc w:val="both"/>
      </w:pPr>
      <w:r w:rsidRPr="00FC12DC">
        <w:t xml:space="preserve">Кроме того, на Украине выпускаются водки Оковита, Отборная, Якушев, Государь, Киевская звезда и др. Безусловным лидером по поставкам в Россию виски и джина является Великобритания, занимающая около 80% рынка. </w:t>
      </w:r>
    </w:p>
    <w:p w:rsidR="00AE7AD6" w:rsidRPr="00FC12DC" w:rsidRDefault="00AE7AD6" w:rsidP="00FC12DC">
      <w:pPr>
        <w:spacing w:line="360" w:lineRule="auto"/>
        <w:ind w:firstLine="709"/>
        <w:jc w:val="both"/>
      </w:pPr>
    </w:p>
    <w:p w:rsidR="00AE7AD6" w:rsidRPr="00FC12DC" w:rsidRDefault="00CA2EFA" w:rsidP="00FC12DC">
      <w:pPr>
        <w:spacing w:line="360" w:lineRule="auto"/>
        <w:ind w:left="709"/>
        <w:jc w:val="center"/>
        <w:rPr>
          <w:b/>
        </w:rPr>
      </w:pPr>
      <w:r w:rsidRPr="00FC12DC">
        <w:rPr>
          <w:b/>
        </w:rPr>
        <w:t xml:space="preserve">3. </w:t>
      </w:r>
      <w:r w:rsidR="00AE7AD6" w:rsidRPr="00FC12DC">
        <w:rPr>
          <w:b/>
        </w:rPr>
        <w:t>ОБЩИЕ ПРАВИЛА ПРИ</w:t>
      </w:r>
      <w:r w:rsidRPr="00FC12DC">
        <w:rPr>
          <w:b/>
        </w:rPr>
        <w:t xml:space="preserve"> </w:t>
      </w:r>
      <w:r w:rsidR="00AE7AD6" w:rsidRPr="00FC12DC">
        <w:rPr>
          <w:b/>
        </w:rPr>
        <w:t>ВЫХОДЕ НА МЕЖДУНАРОДНЫЙ РЫНОК</w:t>
      </w:r>
    </w:p>
    <w:p w:rsidR="00AE7AD6" w:rsidRPr="00FC12DC" w:rsidRDefault="00AE7AD6" w:rsidP="00FC12DC">
      <w:pPr>
        <w:spacing w:line="360" w:lineRule="auto"/>
        <w:ind w:firstLine="709"/>
        <w:jc w:val="both"/>
      </w:pPr>
    </w:p>
    <w:p w:rsidR="00AE02E7" w:rsidRPr="00FC12DC" w:rsidRDefault="00AE02E7" w:rsidP="00FC12DC">
      <w:pPr>
        <w:spacing w:line="360" w:lineRule="auto"/>
        <w:ind w:firstLine="709"/>
        <w:jc w:val="both"/>
      </w:pPr>
      <w:r w:rsidRPr="00FC12DC">
        <w:t>Таможенное законодательство РФ не устанавливает ограничений для физических лиц, перемещающих через таможенную границу России товары, предназначенные для личных, семейных, домашних и иных, не связанных с осуществлением предпринимательской деятельности нужд (для личного пользования).</w:t>
      </w:r>
      <w:r w:rsidR="00870608" w:rsidRPr="00FC12DC">
        <w:t xml:space="preserve"> П</w:t>
      </w:r>
      <w:r w:rsidRPr="00FC12DC">
        <w:t>орядок перемещения через границу физическими лицами товаров для личного пользования включает в себя:</w:t>
      </w:r>
    </w:p>
    <w:p w:rsidR="00AE02E7" w:rsidRPr="00FC12DC" w:rsidRDefault="00AE7AD6" w:rsidP="00FC12DC">
      <w:pPr>
        <w:spacing w:line="360" w:lineRule="auto"/>
        <w:ind w:firstLine="709"/>
        <w:jc w:val="both"/>
      </w:pPr>
      <w:r w:rsidRPr="00FC12DC">
        <w:t>-</w:t>
      </w:r>
      <w:r w:rsidR="00AE02E7" w:rsidRPr="00FC12DC">
        <w:t xml:space="preserve"> полное освобождение от уплаты таможенных пошлин, налогов;</w:t>
      </w:r>
    </w:p>
    <w:p w:rsidR="00AE02E7" w:rsidRPr="00FC12DC" w:rsidRDefault="00AE7AD6" w:rsidP="00FC12DC">
      <w:pPr>
        <w:spacing w:line="360" w:lineRule="auto"/>
        <w:ind w:firstLine="709"/>
        <w:jc w:val="both"/>
      </w:pPr>
      <w:r w:rsidRPr="00FC12DC">
        <w:t xml:space="preserve">- </w:t>
      </w:r>
      <w:r w:rsidR="00AE02E7" w:rsidRPr="00FC12DC">
        <w:t>применение единых ставок таможенных пошлин, налогов;</w:t>
      </w:r>
    </w:p>
    <w:p w:rsidR="00AE02E7" w:rsidRPr="00FC12DC" w:rsidRDefault="00AE7AD6" w:rsidP="00FC12DC">
      <w:pPr>
        <w:spacing w:line="360" w:lineRule="auto"/>
        <w:ind w:firstLine="709"/>
        <w:jc w:val="both"/>
      </w:pPr>
      <w:r w:rsidRPr="00FC12DC">
        <w:t>-</w:t>
      </w:r>
      <w:r w:rsidR="00AE02E7" w:rsidRPr="00FC12DC">
        <w:t xml:space="preserve"> взимание таможенных платежей в виде совокупного таможенного платежа;</w:t>
      </w:r>
    </w:p>
    <w:p w:rsidR="00AE02E7" w:rsidRPr="00FC12DC" w:rsidRDefault="00AE7AD6" w:rsidP="00FC12DC">
      <w:pPr>
        <w:spacing w:line="360" w:lineRule="auto"/>
        <w:ind w:firstLine="709"/>
        <w:jc w:val="both"/>
      </w:pPr>
      <w:r w:rsidRPr="00FC12DC">
        <w:t>-</w:t>
      </w:r>
      <w:r w:rsidR="00AE02E7" w:rsidRPr="00FC12DC">
        <w:t xml:space="preserve"> неприменение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обязательного подтверждения соответствия товаров;</w:t>
      </w:r>
    </w:p>
    <w:p w:rsidR="00AE02E7" w:rsidRPr="00FC12DC" w:rsidRDefault="00AE7AD6" w:rsidP="00FC12DC">
      <w:pPr>
        <w:spacing w:line="360" w:lineRule="auto"/>
        <w:ind w:firstLine="709"/>
        <w:jc w:val="both"/>
      </w:pPr>
      <w:r w:rsidRPr="00FC12DC">
        <w:t>-</w:t>
      </w:r>
      <w:r w:rsidR="00AE02E7" w:rsidRPr="00FC12DC">
        <w:t xml:space="preserve"> упрощенный порядок таможенного оформления.</w:t>
      </w:r>
      <w:r w:rsidR="00870608" w:rsidRPr="00FC12DC">
        <w:rPr>
          <w:rStyle w:val="af"/>
        </w:rPr>
        <w:footnoteReference w:id="13"/>
      </w:r>
    </w:p>
    <w:p w:rsidR="00AE02E7" w:rsidRPr="00FC12DC" w:rsidRDefault="00AE02E7" w:rsidP="00FC12DC">
      <w:pPr>
        <w:spacing w:line="360" w:lineRule="auto"/>
        <w:ind w:firstLine="709"/>
        <w:jc w:val="both"/>
      </w:pPr>
      <w:r w:rsidRPr="00FC12DC">
        <w:t>Вывоз с таможенной территории РФ или ввоз на нее алкогольной продукции осуществляется юридическими лицами в порядке, предусмотренном таможенным законодательством РФ, с соблюдением требований, установленных Федеральным за</w:t>
      </w:r>
      <w:r w:rsidR="00870608" w:rsidRPr="00FC12DC">
        <w:t xml:space="preserve">коном от 22 июня 1995 года №171 </w:t>
      </w:r>
      <w:r w:rsidRPr="00FC12DC">
        <w:t>ФЗ «О государственном регулировании производства и оборот этилового спирта, алкогольной и спиртосодержащей продукции» (в редакции 1 декабря 2007 года).</w:t>
      </w:r>
    </w:p>
    <w:p w:rsidR="00AE02E7" w:rsidRPr="00FC12DC" w:rsidRDefault="00AE02E7" w:rsidP="00FC12DC">
      <w:pPr>
        <w:spacing w:line="360" w:lineRule="auto"/>
        <w:ind w:firstLine="709"/>
        <w:jc w:val="both"/>
      </w:pPr>
      <w:r w:rsidRPr="00FC12DC">
        <w:t xml:space="preserve">До 1 января 2006 года вывоз с РФ или ввоз на таможенную территорию России алкогольной продукции осуществлялся организациями, имеющими лицензии на экспорт или импорт, хранение и поставки алкогольной продукции в порядке, предусмотренном таможенным законодательством РФ. </w:t>
      </w:r>
    </w:p>
    <w:p w:rsidR="00AE02E7" w:rsidRPr="00FC12DC" w:rsidRDefault="00AE02E7" w:rsidP="00FC12DC">
      <w:pPr>
        <w:spacing w:line="360" w:lineRule="auto"/>
        <w:ind w:firstLine="709"/>
        <w:jc w:val="both"/>
      </w:pPr>
      <w:r w:rsidRPr="00FC12DC">
        <w:t xml:space="preserve">С 1 января 2006 года вывоз с таможенной территории России или ввоз в нашу страну алкогольной продукции реализовывается согласно таможенному законодательству РФ, с соблюдением требований, установленных указанным Федеральным законом №171 от 22 ноября 1995 года. </w:t>
      </w:r>
    </w:p>
    <w:p w:rsidR="00AE02E7" w:rsidRPr="00FC12DC" w:rsidRDefault="00AE02E7" w:rsidP="00FC12DC">
      <w:pPr>
        <w:spacing w:line="360" w:lineRule="auto"/>
        <w:ind w:firstLine="709"/>
        <w:jc w:val="both"/>
      </w:pPr>
      <w:r w:rsidRPr="00FC12DC">
        <w:t>Внесенное изменение относится к отмене с 1 января 2006 года порядка выдачи лицензий на следующие виды деятельности: экспорт алкогольной продукции; импорт, хранение и поставки этилового спирта, алкогольной и спиртосодержащей пищевой продукции.</w:t>
      </w:r>
    </w:p>
    <w:p w:rsidR="00AE02E7" w:rsidRPr="00FC12DC" w:rsidRDefault="00AE02E7" w:rsidP="00FC12DC">
      <w:pPr>
        <w:spacing w:line="360" w:lineRule="auto"/>
        <w:ind w:firstLine="709"/>
        <w:jc w:val="both"/>
      </w:pPr>
      <w:r w:rsidRPr="00FC12DC">
        <w:t>Таким образом, таможенное оформление алкогольной продукции, осуществляемое юридическими лицами, производится на основании общих требований таможенного законодательства Российской Федерации о декларировании товаров.</w:t>
      </w:r>
    </w:p>
    <w:p w:rsidR="00AE02E7" w:rsidRPr="00FC12DC" w:rsidRDefault="00870608" w:rsidP="00FC12DC">
      <w:pPr>
        <w:spacing w:line="360" w:lineRule="auto"/>
        <w:ind w:firstLine="709"/>
        <w:jc w:val="both"/>
      </w:pPr>
      <w:r w:rsidRPr="00FC12DC">
        <w:t>П</w:t>
      </w:r>
      <w:r w:rsidR="00AE02E7" w:rsidRPr="00FC12DC">
        <w:t>ри проведении таможенного контроля таможенные органы ис</w:t>
      </w:r>
      <w:r w:rsidR="00AE7AD6" w:rsidRPr="00FC12DC">
        <w:t>ходят из принципа выборочности.</w:t>
      </w:r>
      <w:r w:rsidR="00AE02E7" w:rsidRPr="00FC12DC">
        <w:t xml:space="preserve"> И, как правило, ограничиваются только теми формами таможенного контроля, которые достаточны для обеспечения таможенного законодательства РФ.</w:t>
      </w:r>
      <w:r w:rsidRPr="00FC12DC">
        <w:rPr>
          <w:rStyle w:val="af"/>
        </w:rPr>
        <w:footnoteReference w:id="14"/>
      </w:r>
      <w:r w:rsidR="00AE02E7" w:rsidRPr="00FC12DC">
        <w:t xml:space="preserve"> </w:t>
      </w:r>
    </w:p>
    <w:p w:rsidR="00AE02E7" w:rsidRPr="00FC12DC" w:rsidRDefault="00AE02E7" w:rsidP="00FC12DC">
      <w:pPr>
        <w:spacing w:line="360" w:lineRule="auto"/>
        <w:ind w:firstLine="709"/>
        <w:jc w:val="both"/>
      </w:pPr>
      <w:r w:rsidRPr="00FC12DC">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РФ. 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РФ:</w:t>
      </w:r>
    </w:p>
    <w:p w:rsidR="00AE02E7" w:rsidRPr="00FC12DC" w:rsidRDefault="00AE7AD6" w:rsidP="00FC12DC">
      <w:pPr>
        <w:spacing w:line="360" w:lineRule="auto"/>
        <w:ind w:firstLine="709"/>
        <w:jc w:val="both"/>
      </w:pPr>
      <w:r w:rsidRPr="00FC12DC">
        <w:t>-</w:t>
      </w:r>
      <w:r w:rsidR="00AE02E7" w:rsidRPr="00FC12DC">
        <w:t xml:space="preserve"> имеющих устойчивый характер;</w:t>
      </w:r>
    </w:p>
    <w:p w:rsidR="00AE02E7" w:rsidRPr="00FC12DC" w:rsidRDefault="00AE7AD6" w:rsidP="00FC12DC">
      <w:pPr>
        <w:spacing w:line="360" w:lineRule="auto"/>
        <w:ind w:firstLine="709"/>
        <w:jc w:val="both"/>
      </w:pPr>
      <w:r w:rsidRPr="00FC12DC">
        <w:t>-</w:t>
      </w:r>
      <w:r w:rsidR="00AE02E7" w:rsidRPr="00FC12DC">
        <w:t xml:space="preserve"> связанных с уклонением от уплаты таможенных пошлин, налогов в значительных размерах;</w:t>
      </w:r>
    </w:p>
    <w:p w:rsidR="00AE02E7" w:rsidRPr="00FC12DC" w:rsidRDefault="00AE7AD6" w:rsidP="00FC12DC">
      <w:pPr>
        <w:spacing w:line="360" w:lineRule="auto"/>
        <w:ind w:firstLine="709"/>
        <w:jc w:val="both"/>
      </w:pPr>
      <w:r w:rsidRPr="00FC12DC">
        <w:t>-</w:t>
      </w:r>
      <w:r w:rsidR="00AE02E7" w:rsidRPr="00FC12DC">
        <w:t xml:space="preserve"> подрывающих конкурентоспособность отечественных товаропроизводителей;</w:t>
      </w:r>
    </w:p>
    <w:p w:rsidR="00AE02E7" w:rsidRDefault="00AE7AD6" w:rsidP="00FC12DC">
      <w:pPr>
        <w:spacing w:line="360" w:lineRule="auto"/>
        <w:ind w:firstLine="709"/>
        <w:jc w:val="both"/>
      </w:pPr>
      <w:r w:rsidRPr="00FC12DC">
        <w:t>-</w:t>
      </w:r>
      <w:r w:rsidR="00AE02E7" w:rsidRPr="00FC12DC">
        <w:t xml:space="preserve"> затрагивающих другие важные интересы государства, обеспечение соблюдения которых возложено на таможенные органы.</w:t>
      </w:r>
      <w:r w:rsidR="00870608" w:rsidRPr="00FC12DC">
        <w:rPr>
          <w:rStyle w:val="af"/>
        </w:rPr>
        <w:footnoteReference w:id="15"/>
      </w:r>
    </w:p>
    <w:p w:rsidR="00FC12DC" w:rsidRPr="00FC12DC" w:rsidRDefault="00FC12DC" w:rsidP="00FC12DC">
      <w:pPr>
        <w:spacing w:line="360" w:lineRule="auto"/>
        <w:ind w:firstLine="709"/>
        <w:jc w:val="both"/>
      </w:pPr>
    </w:p>
    <w:tbl>
      <w:tblPr>
        <w:tblpPr w:leftFromText="227" w:rightFromText="227" w:topFromText="125" w:bottomFromText="125" w:vertAnchor="text" w:tblpXSpec="center"/>
        <w:tblW w:w="472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9040"/>
      </w:tblGrid>
      <w:tr w:rsidR="00AE02E7" w:rsidRPr="00FC12DC" w:rsidTr="00FC12DC">
        <w:tc>
          <w:tcPr>
            <w:tcW w:w="9039" w:type="dxa"/>
            <w:tcBorders>
              <w:top w:val="single" w:sz="8" w:space="0" w:color="auto"/>
            </w:tcBorders>
            <w:tcMar>
              <w:top w:w="57" w:type="dxa"/>
              <w:left w:w="108" w:type="dxa"/>
              <w:bottom w:w="57" w:type="dxa"/>
              <w:right w:w="108" w:type="dxa"/>
            </w:tcMar>
          </w:tcPr>
          <w:p w:rsidR="00AE02E7" w:rsidRPr="00FC12DC" w:rsidRDefault="00AE02E7" w:rsidP="00FC12DC">
            <w:pPr>
              <w:spacing w:line="360" w:lineRule="auto"/>
              <w:rPr>
                <w:sz w:val="20"/>
                <w:szCs w:val="20"/>
              </w:rPr>
            </w:pPr>
            <w:r w:rsidRPr="00FC12DC">
              <w:rPr>
                <w:sz w:val="20"/>
                <w:szCs w:val="20"/>
              </w:rPr>
              <w:t>ДОКУМЕНТЫ, НЕОБХОДИМЫЕ ДЛЯ ПРОВЕДЕНИЯ ТАМОЖЕННОГО ДЕКЛАРИРОВАНИЯ:</w:t>
            </w:r>
          </w:p>
        </w:tc>
      </w:tr>
      <w:tr w:rsidR="00AE02E7" w:rsidRPr="00FC12DC" w:rsidTr="00FC12DC">
        <w:tc>
          <w:tcPr>
            <w:tcW w:w="9039" w:type="dxa"/>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xml:space="preserve">- </w:t>
            </w:r>
            <w:r w:rsidR="00AE02E7" w:rsidRPr="00FC12DC">
              <w:rPr>
                <w:sz w:val="20"/>
                <w:szCs w:val="20"/>
              </w:rPr>
              <w:t>учредительные документы (устав, учредительный договор)</w:t>
            </w:r>
          </w:p>
        </w:tc>
      </w:tr>
      <w:tr w:rsidR="00AE02E7" w:rsidRPr="00FC12DC" w:rsidTr="00FC12DC">
        <w:tc>
          <w:tcPr>
            <w:tcW w:w="9039" w:type="dxa"/>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xml:space="preserve">- </w:t>
            </w:r>
            <w:r w:rsidR="00AE02E7" w:rsidRPr="00FC12DC">
              <w:rPr>
                <w:sz w:val="20"/>
                <w:szCs w:val="20"/>
              </w:rPr>
              <w:t>регистрационные документы (справка из Госкомстата о коде ОКАТО, справка из Государственной налоговой инспекции о присвоении ИНН и КПП)</w:t>
            </w:r>
          </w:p>
        </w:tc>
      </w:tr>
      <w:tr w:rsidR="00AE02E7" w:rsidRPr="00FC12DC" w:rsidTr="00FC12DC">
        <w:tc>
          <w:tcPr>
            <w:tcW w:w="9039" w:type="dxa"/>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контракт на поставку товара -</w:t>
            </w:r>
            <w:r w:rsidR="00AE02E7" w:rsidRPr="00FC12DC">
              <w:rPr>
                <w:sz w:val="20"/>
                <w:szCs w:val="20"/>
              </w:rPr>
              <w:t xml:space="preserve"> разрешительные документы (лицензии и сертификаты)</w:t>
            </w:r>
          </w:p>
        </w:tc>
      </w:tr>
      <w:tr w:rsidR="00AE02E7" w:rsidRPr="00FC12DC" w:rsidTr="00FC12DC">
        <w:tc>
          <w:tcPr>
            <w:tcW w:w="9039" w:type="dxa"/>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xml:space="preserve">- </w:t>
            </w:r>
            <w:r w:rsidR="00AE02E7" w:rsidRPr="00FC12DC">
              <w:rPr>
                <w:sz w:val="20"/>
                <w:szCs w:val="20"/>
              </w:rPr>
              <w:t>финансовые документы (справки из уполномоченных банков о наличии рублевых и валютных счетов, копия паспорта сделки, выданная банком, в котором открыт расчетный счет, платежные документы, подтверждающие уплату таможенных платежей)</w:t>
            </w:r>
          </w:p>
        </w:tc>
      </w:tr>
      <w:tr w:rsidR="00AE02E7" w:rsidRPr="00FC12DC" w:rsidTr="00FC12DC">
        <w:tc>
          <w:tcPr>
            <w:tcW w:w="9039" w:type="dxa"/>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xml:space="preserve">- </w:t>
            </w:r>
            <w:r w:rsidR="00AE02E7" w:rsidRPr="00FC12DC">
              <w:rPr>
                <w:sz w:val="20"/>
                <w:szCs w:val="20"/>
              </w:rPr>
              <w:t>товаросо</w:t>
            </w:r>
            <w:r w:rsidRPr="00FC12DC">
              <w:rPr>
                <w:sz w:val="20"/>
                <w:szCs w:val="20"/>
              </w:rPr>
              <w:t>проводительные документы (счетфактура, счет</w:t>
            </w:r>
            <w:r w:rsidR="00AE02E7" w:rsidRPr="00FC12DC">
              <w:rPr>
                <w:sz w:val="20"/>
                <w:szCs w:val="20"/>
              </w:rPr>
              <w:t>проформа, упаковочные листы, спецификации, сертификат о происхождении товара)</w:t>
            </w:r>
          </w:p>
        </w:tc>
      </w:tr>
      <w:tr w:rsidR="00AE02E7" w:rsidRPr="00FC12DC" w:rsidTr="00FC12DC">
        <w:tc>
          <w:tcPr>
            <w:tcW w:w="9039" w:type="dxa"/>
            <w:tcBorders>
              <w:bottom w:val="single" w:sz="8" w:space="0" w:color="auto"/>
            </w:tcBorders>
            <w:tcMar>
              <w:top w:w="57" w:type="dxa"/>
              <w:left w:w="108" w:type="dxa"/>
              <w:bottom w:w="57" w:type="dxa"/>
              <w:right w:w="108" w:type="dxa"/>
            </w:tcMar>
          </w:tcPr>
          <w:p w:rsidR="00AE02E7" w:rsidRPr="00FC12DC" w:rsidRDefault="00AE7AD6" w:rsidP="00FC12DC">
            <w:pPr>
              <w:spacing w:line="360" w:lineRule="auto"/>
              <w:rPr>
                <w:sz w:val="20"/>
                <w:szCs w:val="20"/>
              </w:rPr>
            </w:pPr>
            <w:r w:rsidRPr="00FC12DC">
              <w:rPr>
                <w:sz w:val="20"/>
                <w:szCs w:val="20"/>
              </w:rPr>
              <w:t xml:space="preserve">- </w:t>
            </w:r>
            <w:r w:rsidR="00AE02E7" w:rsidRPr="00FC12DC">
              <w:rPr>
                <w:sz w:val="20"/>
                <w:szCs w:val="20"/>
              </w:rPr>
              <w:t xml:space="preserve">транспортные документы (CMR, </w:t>
            </w:r>
            <w:r w:rsidRPr="00FC12DC">
              <w:rPr>
                <w:sz w:val="20"/>
                <w:szCs w:val="20"/>
              </w:rPr>
              <w:t>железнодорожная накладная, авиа</w:t>
            </w:r>
            <w:r w:rsidR="00AE02E7" w:rsidRPr="00FC12DC">
              <w:rPr>
                <w:sz w:val="20"/>
                <w:szCs w:val="20"/>
              </w:rPr>
              <w:t>накладная)</w:t>
            </w:r>
          </w:p>
        </w:tc>
      </w:tr>
    </w:tbl>
    <w:p w:rsidR="00AE7AD6" w:rsidRPr="00FC12DC" w:rsidRDefault="00AE7AD6" w:rsidP="00FC12DC">
      <w:pPr>
        <w:spacing w:line="360" w:lineRule="auto"/>
        <w:ind w:firstLine="709"/>
        <w:jc w:val="both"/>
      </w:pPr>
    </w:p>
    <w:p w:rsidR="00AE02E7" w:rsidRPr="00FC12DC" w:rsidRDefault="00870608" w:rsidP="00FC12DC">
      <w:pPr>
        <w:spacing w:line="360" w:lineRule="auto"/>
        <w:ind w:firstLine="709"/>
        <w:jc w:val="both"/>
      </w:pPr>
      <w:r w:rsidRPr="00FC12DC">
        <w:t>Т</w:t>
      </w:r>
      <w:r w:rsidR="00AE02E7" w:rsidRPr="00FC12DC">
        <w:t>овары и транспортные средства, ввезенные на таможенную территорию России, считаются находящимися под таможенным контролем с момента пересечения таможенной границы при их прибытии на территорию России и до момента:</w:t>
      </w:r>
    </w:p>
    <w:p w:rsidR="00AE02E7" w:rsidRPr="00FC12DC" w:rsidRDefault="00AE7AD6" w:rsidP="00FC12DC">
      <w:pPr>
        <w:spacing w:line="360" w:lineRule="auto"/>
        <w:ind w:firstLine="709"/>
        <w:jc w:val="both"/>
      </w:pPr>
      <w:r w:rsidRPr="00FC12DC">
        <w:t>-</w:t>
      </w:r>
      <w:r w:rsidR="00AE02E7" w:rsidRPr="00FC12DC">
        <w:t xml:space="preserve"> выпуска для свободного обращения;</w:t>
      </w:r>
    </w:p>
    <w:p w:rsidR="00AE02E7" w:rsidRPr="00FC12DC" w:rsidRDefault="00AE7AD6" w:rsidP="00FC12DC">
      <w:pPr>
        <w:spacing w:line="360" w:lineRule="auto"/>
        <w:ind w:firstLine="709"/>
        <w:jc w:val="both"/>
      </w:pPr>
      <w:r w:rsidRPr="00FC12DC">
        <w:t>-</w:t>
      </w:r>
      <w:r w:rsidR="00AE02E7" w:rsidRPr="00FC12DC">
        <w:t xml:space="preserve"> уничтожения;</w:t>
      </w:r>
    </w:p>
    <w:p w:rsidR="00AE02E7" w:rsidRPr="00FC12DC" w:rsidRDefault="00AE7AD6" w:rsidP="00FC12DC">
      <w:pPr>
        <w:spacing w:line="360" w:lineRule="auto"/>
        <w:ind w:firstLine="709"/>
        <w:jc w:val="both"/>
      </w:pPr>
      <w:r w:rsidRPr="00FC12DC">
        <w:t>-</w:t>
      </w:r>
      <w:r w:rsidR="00AE02E7" w:rsidRPr="00FC12DC">
        <w:t xml:space="preserve"> отказа в пользу государства;</w:t>
      </w:r>
    </w:p>
    <w:p w:rsidR="00AE02E7" w:rsidRPr="00FC12DC" w:rsidRDefault="00AE7AD6" w:rsidP="00FC12DC">
      <w:pPr>
        <w:spacing w:line="360" w:lineRule="auto"/>
        <w:ind w:firstLine="709"/>
        <w:jc w:val="both"/>
      </w:pPr>
      <w:r w:rsidRPr="00FC12DC">
        <w:t>-</w:t>
      </w:r>
      <w:r w:rsidR="00AE02E7" w:rsidRPr="00FC12DC">
        <w:t xml:space="preserve"> обращения товаров в федеральную собственность либо распоряжения ими иным способом в соответствии с главой 41 Таможенного кодекса РФ;</w:t>
      </w:r>
    </w:p>
    <w:p w:rsidR="00AE02E7" w:rsidRPr="00FC12DC" w:rsidRDefault="00AE7AD6" w:rsidP="00FC12DC">
      <w:pPr>
        <w:spacing w:line="360" w:lineRule="auto"/>
        <w:ind w:firstLine="709"/>
        <w:jc w:val="both"/>
      </w:pPr>
      <w:r w:rsidRPr="00FC12DC">
        <w:t>-</w:t>
      </w:r>
      <w:r w:rsidR="00AE02E7" w:rsidRPr="00FC12DC">
        <w:t xml:space="preserve"> фактического вывоза товаров и транспортных средств с таможенной территории России.</w:t>
      </w:r>
      <w:r w:rsidR="00870608" w:rsidRPr="00FC12DC">
        <w:rPr>
          <w:rStyle w:val="af"/>
        </w:rPr>
        <w:footnoteReference w:id="16"/>
      </w:r>
    </w:p>
    <w:p w:rsidR="00AE02E7" w:rsidRPr="00FC12DC" w:rsidRDefault="00AE02E7" w:rsidP="00FC12DC">
      <w:pPr>
        <w:spacing w:line="360" w:lineRule="auto"/>
        <w:ind w:firstLine="709"/>
        <w:jc w:val="both"/>
      </w:pPr>
      <w:r w:rsidRPr="00FC12DC">
        <w:t>Российские товары и транспортные средства считаются под таможенным контролем при их вывозе с таможенной территории РФ с момента принятия таможенной декларации или совершения действий, направленных на вывоз товаров с территории России, и до пересечения границы. Проверка товаров может осуществляться только в зонах таможенного контроля и пунктах пропуска через Государственную границу Российской Федерации (ст. 362 ТК РФ).</w:t>
      </w:r>
    </w:p>
    <w:p w:rsidR="00AE02E7" w:rsidRPr="00FC12DC" w:rsidRDefault="00AE02E7" w:rsidP="00FC12DC">
      <w:pPr>
        <w:spacing w:line="360" w:lineRule="auto"/>
        <w:ind w:firstLine="709"/>
        <w:jc w:val="both"/>
      </w:pPr>
      <w:r w:rsidRPr="00FC12DC">
        <w:t>На основании ст. 363 Таможенного кодекса Российской Федерации обязаны представлять для таможенного контроля в таможенные органы документы и сведения:</w:t>
      </w:r>
    </w:p>
    <w:p w:rsidR="00AE02E7" w:rsidRPr="00FC12DC" w:rsidRDefault="00AE7AD6" w:rsidP="00FC12DC">
      <w:pPr>
        <w:spacing w:line="360" w:lineRule="auto"/>
        <w:ind w:firstLine="709"/>
        <w:jc w:val="both"/>
      </w:pPr>
      <w:r w:rsidRPr="00FC12DC">
        <w:t>-</w:t>
      </w:r>
      <w:r w:rsidR="00AE02E7" w:rsidRPr="00FC12DC">
        <w:t xml:space="preserve"> лица, перемещающие товары и транспортные средства через таможенную границу;</w:t>
      </w:r>
    </w:p>
    <w:p w:rsidR="00AE02E7" w:rsidRPr="00FC12DC" w:rsidRDefault="00AE7AD6" w:rsidP="00FC12DC">
      <w:pPr>
        <w:spacing w:line="360" w:lineRule="auto"/>
        <w:ind w:firstLine="709"/>
        <w:jc w:val="both"/>
      </w:pPr>
      <w:r w:rsidRPr="00FC12DC">
        <w:t>-</w:t>
      </w:r>
      <w:r w:rsidR="00AE02E7" w:rsidRPr="00FC12DC">
        <w:t xml:space="preserve"> таможенные брокеры (представители);</w:t>
      </w:r>
    </w:p>
    <w:p w:rsidR="00AE02E7" w:rsidRPr="00FC12DC" w:rsidRDefault="00AE7AD6" w:rsidP="00FC12DC">
      <w:pPr>
        <w:spacing w:line="360" w:lineRule="auto"/>
        <w:ind w:firstLine="709"/>
        <w:jc w:val="both"/>
      </w:pPr>
      <w:r w:rsidRPr="00FC12DC">
        <w:t>-</w:t>
      </w:r>
      <w:r w:rsidR="00AE02E7" w:rsidRPr="00FC12DC">
        <w:t xml:space="preserve"> владельцы складов временного хранения;</w:t>
      </w:r>
    </w:p>
    <w:p w:rsidR="00AE02E7" w:rsidRPr="00FC12DC" w:rsidRDefault="00AE7AD6" w:rsidP="00FC12DC">
      <w:pPr>
        <w:spacing w:line="360" w:lineRule="auto"/>
        <w:ind w:firstLine="709"/>
        <w:jc w:val="both"/>
      </w:pPr>
      <w:r w:rsidRPr="00FC12DC">
        <w:t>-</w:t>
      </w:r>
      <w:r w:rsidR="00AE02E7" w:rsidRPr="00FC12DC">
        <w:t xml:space="preserve"> владельцы таможенных складов;</w:t>
      </w:r>
    </w:p>
    <w:p w:rsidR="00AE02E7" w:rsidRPr="00FC12DC" w:rsidRDefault="00AE7AD6" w:rsidP="00FC12DC">
      <w:pPr>
        <w:spacing w:line="360" w:lineRule="auto"/>
        <w:ind w:firstLine="709"/>
        <w:jc w:val="both"/>
      </w:pPr>
      <w:r w:rsidRPr="00FC12DC">
        <w:t>-</w:t>
      </w:r>
      <w:r w:rsidR="00AE02E7" w:rsidRPr="00FC12DC">
        <w:t xml:space="preserve"> таможенные перевозчики.</w:t>
      </w:r>
    </w:p>
    <w:p w:rsidR="00AE02E7" w:rsidRPr="00FC12DC" w:rsidRDefault="00AE02E7" w:rsidP="00FC12DC">
      <w:pPr>
        <w:spacing w:line="360" w:lineRule="auto"/>
        <w:ind w:firstLine="709"/>
        <w:jc w:val="both"/>
      </w:pPr>
      <w:r w:rsidRPr="00FC12DC">
        <w:t>Таможенный орган запрашивает документы и сведения, необходимые для таможенного контроля, в письменной форме и устанавливает срок их представления. По мотивированному обращению лица указанный срок продлевается таможенным органом на время, необходимое для представления указанных документов и сведений.</w:t>
      </w:r>
    </w:p>
    <w:p w:rsidR="00AE02E7" w:rsidRPr="00FC12DC" w:rsidRDefault="00AE02E7" w:rsidP="00FC12DC">
      <w:pPr>
        <w:spacing w:line="360" w:lineRule="auto"/>
        <w:ind w:firstLine="709"/>
        <w:jc w:val="both"/>
      </w:pPr>
      <w:r w:rsidRPr="00FC12DC">
        <w:t>Порядок применения форм таможенного контроля, а также установленные права и обязанности сторон, регламентированы главой 35 Таможенного кодекса Российской Федерации.</w:t>
      </w:r>
    </w:p>
    <w:p w:rsidR="00FC12DC" w:rsidRDefault="00FC12DC" w:rsidP="00FC12DC">
      <w:pPr>
        <w:spacing w:line="360" w:lineRule="auto"/>
        <w:ind w:firstLine="709"/>
        <w:jc w:val="both"/>
        <w:rPr>
          <w:b/>
        </w:rPr>
      </w:pPr>
    </w:p>
    <w:p w:rsidR="00174F37" w:rsidRPr="00FC12DC" w:rsidRDefault="00CA2EFA" w:rsidP="00FC12DC">
      <w:pPr>
        <w:spacing w:line="360" w:lineRule="auto"/>
        <w:ind w:firstLine="709"/>
        <w:jc w:val="both"/>
        <w:rPr>
          <w:b/>
        </w:rPr>
      </w:pPr>
      <w:r w:rsidRPr="00FC12DC">
        <w:rPr>
          <w:b/>
        </w:rPr>
        <w:t xml:space="preserve">4. </w:t>
      </w:r>
      <w:r w:rsidR="00C76EF1" w:rsidRPr="00FC12DC">
        <w:rPr>
          <w:b/>
        </w:rPr>
        <w:t>ОРГАНИЗАЦИЯ РАБОТЫ С ПОДАКЦИЗНЫМИ ТОВАРАМИ</w:t>
      </w:r>
    </w:p>
    <w:p w:rsidR="00174F37" w:rsidRPr="00FC12DC" w:rsidRDefault="00174F37" w:rsidP="00FC12DC">
      <w:pPr>
        <w:spacing w:line="360" w:lineRule="auto"/>
        <w:ind w:firstLine="709"/>
        <w:jc w:val="both"/>
      </w:pPr>
    </w:p>
    <w:p w:rsidR="00364CBE" w:rsidRPr="00FC12DC" w:rsidRDefault="00C76EF1" w:rsidP="00FC12DC">
      <w:pPr>
        <w:spacing w:line="360" w:lineRule="auto"/>
        <w:ind w:firstLine="709"/>
        <w:jc w:val="both"/>
      </w:pPr>
      <w:r w:rsidRPr="00FC12DC">
        <w:t>Нормативная база, регламентирующая вопросы таможенного контроля и таможенного оформления подакцизных товаров, постоянно совершенствовалась. Сегодня можно с уверенностью говорить о специальной технологии организации работы таможенных органов с отдельными категориями подакцизных товаров. В настоящее время импорт подакцизных товаров характеризуется ярко выраженной региональной спецификой. Основная доля подакцизных товаров ввозится на территорию европейской части России. В зоне деятельности трех региональных таможенных управлений - Центрального, Южного и Северо-Западного -</w:t>
      </w:r>
      <w:r w:rsidR="00364CBE" w:rsidRPr="00FC12DC">
        <w:t xml:space="preserve"> </w:t>
      </w:r>
      <w:r w:rsidRPr="00FC12DC">
        <w:t>оформляется 90 процентов импортируемого в Россию вина, около 88 процентов крепких спиртных напитков</w:t>
      </w:r>
      <w:r w:rsidR="00364CBE" w:rsidRPr="00FC12DC">
        <w:t>.</w:t>
      </w:r>
      <w:r w:rsidR="00870608" w:rsidRPr="00FC12DC">
        <w:rPr>
          <w:rStyle w:val="af"/>
        </w:rPr>
        <w:footnoteReference w:id="17"/>
      </w:r>
    </w:p>
    <w:p w:rsidR="00364CBE" w:rsidRPr="00FC12DC" w:rsidRDefault="00C76EF1" w:rsidP="00FC12DC">
      <w:pPr>
        <w:spacing w:line="360" w:lineRule="auto"/>
        <w:ind w:firstLine="709"/>
        <w:jc w:val="both"/>
      </w:pPr>
      <w:r w:rsidRPr="00FC12DC">
        <w:t>В целом расположение специализированных акцизных таможенных органов соответствует сложившимся товаропотокам подакцизных товаров. В системе таможенных органов Российской Федерации две акцизные таможни -</w:t>
      </w:r>
      <w:r w:rsidR="00364CBE" w:rsidRPr="00FC12DC">
        <w:t xml:space="preserve"> Центральная и Северо-Западная.</w:t>
      </w:r>
    </w:p>
    <w:p w:rsidR="00364CBE" w:rsidRPr="00FC12DC" w:rsidRDefault="00364CBE" w:rsidP="00FC12DC">
      <w:pPr>
        <w:spacing w:line="360" w:lineRule="auto"/>
        <w:ind w:firstLine="709"/>
        <w:jc w:val="both"/>
      </w:pPr>
      <w:r w:rsidRPr="00FC12DC">
        <w:t>В июне-июле 2008</w:t>
      </w:r>
      <w:r w:rsidR="00C76EF1" w:rsidRPr="00FC12DC">
        <w:t xml:space="preserve"> года была проведена реорганизация Южного акцизного таможенного поста. Функции таможенного оформления были переданы уполномоченным таможням региона, а в Южном таможенном управлении создано подразделение по работе с акцизным</w:t>
      </w:r>
      <w:r w:rsidRPr="00FC12DC">
        <w:t>и марками. Однако в декабре 2008</w:t>
      </w:r>
      <w:r w:rsidR="00C76EF1" w:rsidRPr="00FC12DC">
        <w:t xml:space="preserve"> года это подразделение было ликвидировано, а его функции переданы в отдел таможенных платежей ЮТУ. По-нашему мнению, это может привести не только к снижению качества работы с акцизными марками, но и к ослаблению контроля за оборотом подакцизных товаров в регионе.</w:t>
      </w:r>
      <w:r w:rsidR="00870608" w:rsidRPr="00FC12DC">
        <w:rPr>
          <w:rStyle w:val="af"/>
        </w:rPr>
        <w:footnoteReference w:id="18"/>
      </w:r>
      <w:r w:rsidR="00C76EF1" w:rsidRPr="00FC12DC">
        <w:t xml:space="preserve"> </w:t>
      </w:r>
    </w:p>
    <w:p w:rsidR="00364CBE" w:rsidRPr="00FC12DC" w:rsidRDefault="00C76EF1" w:rsidP="00FC12DC">
      <w:pPr>
        <w:spacing w:line="360" w:lineRule="auto"/>
        <w:ind w:firstLine="709"/>
        <w:jc w:val="both"/>
      </w:pPr>
      <w:r w:rsidRPr="00FC12DC">
        <w:t xml:space="preserve">Кроме специализированных таможенных органов, работа с подакцизными товарами, требующими особого внимания (алкогольная, табачная продукция, автомобили), строится через так называемые уполномоченные таможенные органы. Приказом ГТК России № 664 от 11 июня 2004 года «О компетенции таможенных органов по совершению таможенных операций в отношении подакцизных товаров» определены правомочия таможенных органов по совершению таможенных операций с отдельными подакцизными товарами и транспортными средствами на основании ст. 402 Таможенного кодекса РФ. </w:t>
      </w:r>
    </w:p>
    <w:p w:rsidR="00364CBE" w:rsidRPr="00FC12DC" w:rsidRDefault="00C76EF1" w:rsidP="00FC12DC">
      <w:pPr>
        <w:spacing w:line="360" w:lineRule="auto"/>
        <w:ind w:firstLine="709"/>
        <w:jc w:val="both"/>
      </w:pPr>
      <w:r w:rsidRPr="00FC12DC">
        <w:t xml:space="preserve">Практика показала эффективность установления определенной схемы перемещения импортируемой алкогольной продукции через таможенную границу России, а также упорядочения мест ее таможенного оформления. В результате комплексно и более системно решаются вопросы таможенного оформления и таможенного контроля товаров данной категории. Используются единые технологические схемы, к участникам ВЭД предъявляются единые требования. При такой организации работы таможенных органов легче решать вопросы, связанные с классификацией товаров в соответствии с ТН ВЭД России, определением их таможенной стоимости. </w:t>
      </w:r>
    </w:p>
    <w:p w:rsidR="00364CBE" w:rsidRPr="00FC12DC" w:rsidRDefault="00C76EF1" w:rsidP="00FC12DC">
      <w:pPr>
        <w:spacing w:line="360" w:lineRule="auto"/>
        <w:ind w:firstLine="709"/>
        <w:jc w:val="both"/>
      </w:pPr>
      <w:r w:rsidRPr="00FC12DC">
        <w:t>Необходимость специализации таможенных органов наиболее актуальна в Центральном и Северо-З</w:t>
      </w:r>
      <w:r w:rsidR="00364CBE" w:rsidRPr="00FC12DC">
        <w:t>ападном регионах. Поэтому в 2008</w:t>
      </w:r>
      <w:r w:rsidRPr="00FC12DC">
        <w:t xml:space="preserve"> году под контроль акцизных таможен был передан ряд СВХ и таможенных постов, на которых преобладает таможенное оформление подакцизных товаров. Одновременно в подчинение территориальных таможен передаются СВХ и таможенные посты, на которых таможенное оформление подакцизных товаров производится эпизодически.</w:t>
      </w:r>
      <w:r w:rsidR="00870608" w:rsidRPr="00FC12DC">
        <w:rPr>
          <w:rStyle w:val="af"/>
        </w:rPr>
        <w:footnoteReference w:id="19"/>
      </w:r>
      <w:r w:rsidRPr="00FC12DC">
        <w:t xml:space="preserve"> </w:t>
      </w:r>
    </w:p>
    <w:p w:rsidR="00364CBE" w:rsidRPr="00FC12DC" w:rsidRDefault="00C76EF1" w:rsidP="00FC12DC">
      <w:pPr>
        <w:spacing w:line="360" w:lineRule="auto"/>
        <w:ind w:firstLine="709"/>
        <w:jc w:val="both"/>
      </w:pPr>
      <w:r w:rsidRPr="00FC12DC">
        <w:t>В результате доля Центральной акцизной таможни в таможенном оформлении подакцизных товаров в зоне деятельности ЦТУ</w:t>
      </w:r>
      <w:r w:rsidR="00364CBE" w:rsidRPr="00FC12DC">
        <w:t xml:space="preserve"> увеличилась по сравнению с 2007</w:t>
      </w:r>
      <w:r w:rsidR="00870608" w:rsidRPr="00FC12DC">
        <w:t xml:space="preserve"> годом с 70 до </w:t>
      </w:r>
      <w:r w:rsidRPr="00FC12DC">
        <w:t>73 процентов, а доля оформления подакцизных товаров в самой таможне увеличилась с 45,8 процента до 57,7 процента.</w:t>
      </w:r>
      <w:r w:rsidR="00870608" w:rsidRPr="00FC12DC">
        <w:rPr>
          <w:rStyle w:val="af"/>
        </w:rPr>
        <w:footnoteReference w:id="20"/>
      </w:r>
      <w:r w:rsidRPr="00FC12DC">
        <w:t xml:space="preserve"> </w:t>
      </w:r>
    </w:p>
    <w:p w:rsidR="00364CBE" w:rsidRPr="00FC12DC" w:rsidRDefault="00C76EF1" w:rsidP="00FC12DC">
      <w:pPr>
        <w:spacing w:line="360" w:lineRule="auto"/>
        <w:ind w:firstLine="709"/>
        <w:jc w:val="both"/>
      </w:pPr>
      <w:r w:rsidRPr="00FC12DC">
        <w:t xml:space="preserve">Кроме того, результатом проведенной работы по упорядочению мест таможенного оформления подакцизных товаров явилось увеличение таможенной стоимости подакцизных товаров. </w:t>
      </w:r>
    </w:p>
    <w:p w:rsidR="00364CBE" w:rsidRPr="00FC12DC" w:rsidRDefault="00C76EF1" w:rsidP="00FC12DC">
      <w:pPr>
        <w:spacing w:line="360" w:lineRule="auto"/>
        <w:ind w:firstLine="709"/>
        <w:jc w:val="both"/>
      </w:pPr>
      <w:r w:rsidRPr="00FC12DC">
        <w:t>Индекс таможенной стоимости алкогольной продукции в ЦАТ в 200</w:t>
      </w:r>
      <w:r w:rsidR="00364CBE" w:rsidRPr="00FC12DC">
        <w:t>4 году по сравнению с 2007</w:t>
      </w:r>
      <w:r w:rsidRPr="00FC12DC">
        <w:t xml:space="preserve"> годом увеличился по виноградным винам с 0,76 до 0,80 доллара за литр, по пиву солодовому - с 0,25 до 0, 30 доллара за литр, по вермутам - с 2,6 до 2,8 доллара за литр, по крепким спиртным напиткам с 5,3 до 7,5 доллара за литр. </w:t>
      </w:r>
    </w:p>
    <w:p w:rsidR="00364CBE" w:rsidRPr="00FC12DC" w:rsidRDefault="00C76EF1" w:rsidP="00FC12DC">
      <w:pPr>
        <w:spacing w:line="360" w:lineRule="auto"/>
        <w:ind w:firstLine="709"/>
        <w:jc w:val="both"/>
      </w:pPr>
      <w:r w:rsidRPr="00FC12DC">
        <w:t>Индекс таможенного платежа увеличился соответственно по винам виноградным с 0,75 до 0,85 доллара за литр, по пиву солодовому с 0,70 до 0,77 доллара за литр, по вермутам с 1,33 до 1,46 доллара за литр, по крепким спиртным напиткам с 2,8 до 4,2 доллара за литр.</w:t>
      </w:r>
      <w:r w:rsidR="00870608" w:rsidRPr="00FC12DC">
        <w:rPr>
          <w:rStyle w:val="af"/>
        </w:rPr>
        <w:footnoteReference w:id="21"/>
      </w:r>
      <w:r w:rsidRPr="00FC12DC">
        <w:t xml:space="preserve"> </w:t>
      </w:r>
    </w:p>
    <w:p w:rsidR="00364CBE" w:rsidRPr="00FC12DC" w:rsidRDefault="00C76EF1" w:rsidP="00FC12DC">
      <w:pPr>
        <w:spacing w:line="360" w:lineRule="auto"/>
        <w:ind w:firstLine="709"/>
        <w:jc w:val="both"/>
      </w:pPr>
      <w:r w:rsidRPr="00FC12DC">
        <w:t xml:space="preserve">Отдельно следует отметить работу таможенных органов с подакцизными товарами, в обороте которых долгое время отмечались ярко выраженные негативные тенденции, связанные со стремлением недобросовестных участников ВЭД уклониться от уплаты таможенных платежей в полном объеме. </w:t>
      </w:r>
    </w:p>
    <w:p w:rsidR="00364CBE" w:rsidRPr="00FC12DC" w:rsidRDefault="00C76EF1" w:rsidP="00FC12DC">
      <w:pPr>
        <w:spacing w:line="360" w:lineRule="auto"/>
        <w:ind w:firstLine="709"/>
        <w:jc w:val="both"/>
      </w:pPr>
      <w:r w:rsidRPr="00FC12DC">
        <w:t xml:space="preserve">Работа ФТС России и таможенных органов с подакцизными товарами проводится в тесном взаимодействии с участниками ВЭД. Наглядным примером такого взаимодействия в сфере оборота подакцизных товаров является деятельность Экспертного совета по вопросам применения средств таможенного регулирования внешнеэкономической деятельности, связанной с перемещением через таможенную границу РФ алкогольной продукции. Этот коллегиальный орган был образован еще в 2002 году. В начале текущего года было утверждено новое положение об Экспертном совете. </w:t>
      </w:r>
    </w:p>
    <w:p w:rsidR="00174F37" w:rsidRPr="00FC12DC" w:rsidRDefault="00C76EF1" w:rsidP="00FC12DC">
      <w:pPr>
        <w:spacing w:line="360" w:lineRule="auto"/>
        <w:ind w:firstLine="709"/>
        <w:jc w:val="both"/>
      </w:pPr>
      <w:r w:rsidRPr="00FC12DC">
        <w:t xml:space="preserve">Практика работы совета показала, что при организации конструктивного диалога участников рынка и ФТС России выигрывают обе стороны, так как принимаемые решения основываются на всестороннем изучении ситуаций с учетом интересов, как таможенных органов, так и импортеров. </w:t>
      </w:r>
    </w:p>
    <w:p w:rsidR="00174F37" w:rsidRPr="00FC12DC" w:rsidRDefault="00FC12DC" w:rsidP="00FC12DC">
      <w:pPr>
        <w:spacing w:line="360" w:lineRule="auto"/>
        <w:ind w:firstLine="709"/>
        <w:jc w:val="center"/>
        <w:rPr>
          <w:b/>
        </w:rPr>
      </w:pPr>
      <w:r>
        <w:br w:type="page"/>
      </w:r>
      <w:r w:rsidR="00CA2EFA" w:rsidRPr="00FC12DC">
        <w:rPr>
          <w:b/>
        </w:rPr>
        <w:t xml:space="preserve">5. </w:t>
      </w:r>
      <w:r w:rsidR="00735EAF" w:rsidRPr="00FC12DC">
        <w:rPr>
          <w:b/>
        </w:rPr>
        <w:t>МАР</w:t>
      </w:r>
      <w:r w:rsidR="00655C07" w:rsidRPr="00FC12DC">
        <w:rPr>
          <w:b/>
        </w:rPr>
        <w:t>КИРОВКА АЛКОГОЛЬНОЙ ПРОДУКЦИИ</w:t>
      </w:r>
    </w:p>
    <w:p w:rsidR="00C8088A" w:rsidRPr="00FC12DC" w:rsidRDefault="00C8088A" w:rsidP="00FC12DC">
      <w:pPr>
        <w:spacing w:line="360" w:lineRule="auto"/>
        <w:ind w:firstLine="709"/>
        <w:jc w:val="both"/>
      </w:pPr>
    </w:p>
    <w:p w:rsidR="00C8088A" w:rsidRPr="00FC12DC" w:rsidRDefault="00C8088A" w:rsidP="00FC12DC">
      <w:pPr>
        <w:spacing w:line="360" w:lineRule="auto"/>
        <w:ind w:firstLine="709"/>
        <w:jc w:val="both"/>
      </w:pPr>
      <w:r w:rsidRPr="00FC12DC">
        <w:t>С 1 января 2006г. Федеральным законом №107-Ф3 отменена маркировка алкогольной продукции региональными специальными марками и применяются федеральные специальные марки (как подтверждение легальности продукции), а также акцизные марки, приобретаемые на таможне при импорте алкоголя.</w:t>
      </w:r>
    </w:p>
    <w:p w:rsidR="00C8088A" w:rsidRPr="00FC12DC" w:rsidRDefault="00C8088A" w:rsidP="00FC12DC">
      <w:pPr>
        <w:spacing w:line="360" w:lineRule="auto"/>
        <w:ind w:firstLine="709"/>
        <w:jc w:val="both"/>
      </w:pPr>
      <w:r w:rsidRPr="00FC12DC">
        <w:t>В ст.12 Федерального закона №171-ФЗ установлено, что алкогольная продукция с содержанием этилового спирта более 9% объема готовой продукции подлежит обязательной маркировке в следующем порядке:</w:t>
      </w:r>
    </w:p>
    <w:p w:rsidR="00C8088A" w:rsidRPr="00FC12DC" w:rsidRDefault="00655C07" w:rsidP="00FC12DC">
      <w:pPr>
        <w:spacing w:line="360" w:lineRule="auto"/>
        <w:ind w:firstLine="709"/>
        <w:jc w:val="both"/>
      </w:pPr>
      <w:r w:rsidRPr="00FC12DC">
        <w:t>А</w:t>
      </w:r>
      <w:r w:rsidR="00C8088A" w:rsidRPr="00FC12DC">
        <w:t>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w:t>
      </w:r>
    </w:p>
    <w:p w:rsidR="00C8088A" w:rsidRPr="00FC12DC" w:rsidRDefault="00C8088A" w:rsidP="00FC12DC">
      <w:pPr>
        <w:spacing w:line="360" w:lineRule="auto"/>
        <w:ind w:firstLine="709"/>
        <w:jc w:val="both"/>
      </w:pPr>
      <w:r w:rsidRPr="00FC12DC">
        <w:t>Указанные марки приобретаются организациями, осуществляющими производство такой алкогольной продукции, в государственных органах, уполномоченных Правительством РФ.</w:t>
      </w:r>
    </w:p>
    <w:p w:rsidR="00C8088A" w:rsidRPr="00FC12DC" w:rsidRDefault="00C8088A" w:rsidP="00FC12DC">
      <w:pPr>
        <w:spacing w:line="360" w:lineRule="auto"/>
        <w:ind w:firstLine="709"/>
        <w:jc w:val="both"/>
      </w:pPr>
      <w:r w:rsidRPr="00FC12DC">
        <w:t>В соответствии с постановлением Правительства РФ от 21 декабря 2005г. №785 «О маркировке алкогольной продукции федеральными специальными марками» федеральные специальные марки приобретаются организациями, осуществляющими производство алкогольной продукции на территории Российской Федерации, в территориальном налоговом органе на условиях их предварительной оплаты.</w:t>
      </w:r>
    </w:p>
    <w:p w:rsidR="00C8088A" w:rsidRPr="00FC12DC" w:rsidRDefault="00C8088A" w:rsidP="00FC12DC">
      <w:pPr>
        <w:spacing w:line="360" w:lineRule="auto"/>
        <w:ind w:firstLine="709"/>
        <w:jc w:val="both"/>
      </w:pPr>
      <w:r w:rsidRPr="00FC12DC">
        <w:t>Кроме того, данным постановлением утверждены правила маркировки алкогольной продукции, правила нанесения на федеральные специальные марки сведений о маркируемой ими алкогольной продукции, требования к образцам федеральных специальных марок, форма отчета об использовании выданных федеральных специальных марок;</w:t>
      </w:r>
    </w:p>
    <w:p w:rsidR="00C8088A" w:rsidRPr="00FC12DC" w:rsidRDefault="00655C07" w:rsidP="00FC12DC">
      <w:pPr>
        <w:spacing w:line="360" w:lineRule="auto"/>
        <w:ind w:firstLine="709"/>
        <w:jc w:val="both"/>
      </w:pPr>
      <w:r w:rsidRPr="00FC12DC">
        <w:t>А</w:t>
      </w:r>
      <w:r w:rsidR="00C8088A" w:rsidRPr="00FC12DC">
        <w:t>лкогольная продукция, ввозимая (импортируемая) на таможенную территорию Российской Федерации, маркируется акцизными марками.</w:t>
      </w:r>
    </w:p>
    <w:p w:rsidR="00C8088A" w:rsidRPr="00FC12DC" w:rsidRDefault="00C8088A" w:rsidP="00FC12DC">
      <w:pPr>
        <w:spacing w:line="360" w:lineRule="auto"/>
        <w:ind w:firstLine="709"/>
        <w:jc w:val="both"/>
      </w:pPr>
      <w:r w:rsidRPr="00FC12DC">
        <w:t>Указанные марки приобретаются в таможенных органах организациями, осуществляющими импорт алкогольной продукции;</w:t>
      </w:r>
    </w:p>
    <w:p w:rsidR="00C8088A" w:rsidRPr="00FC12DC" w:rsidRDefault="00C8088A" w:rsidP="00FC12DC">
      <w:pPr>
        <w:spacing w:line="360" w:lineRule="auto"/>
        <w:ind w:firstLine="709"/>
        <w:jc w:val="both"/>
      </w:pPr>
      <w:r w:rsidRPr="00FC12DC">
        <w:t>Требования к образцам акцизных марок для маркировки алкогольной продукции, а также правила установления их цены утверждаются постановлением Правительства РФ от 21 декабря 2005</w:t>
      </w:r>
      <w:r w:rsidR="00655C07" w:rsidRPr="00FC12DC">
        <w:t xml:space="preserve"> </w:t>
      </w:r>
      <w:r w:rsidRPr="00FC12DC">
        <w:t>г. №786 «Об акцизных марках для маркировки алкогольной продукции».</w:t>
      </w:r>
      <w:r w:rsidR="00B84D2A" w:rsidRPr="00FC12DC">
        <w:rPr>
          <w:rStyle w:val="af"/>
        </w:rPr>
        <w:footnoteReference w:id="22"/>
      </w:r>
    </w:p>
    <w:p w:rsidR="00C8088A" w:rsidRPr="00FC12DC" w:rsidRDefault="00C8088A" w:rsidP="00FC12DC">
      <w:pPr>
        <w:spacing w:line="360" w:lineRule="auto"/>
        <w:ind w:firstLine="709"/>
        <w:jc w:val="both"/>
      </w:pPr>
      <w:r w:rsidRPr="00FC12DC">
        <w:t>Приказом Минэкономразвития РФ от 25 января 2006</w:t>
      </w:r>
      <w:r w:rsidR="00655C07" w:rsidRPr="00FC12DC">
        <w:t xml:space="preserve"> </w:t>
      </w:r>
      <w:r w:rsidRPr="00FC12DC">
        <w:t>г. №12 устанавливаются образцы, перечень реквизитов и элементов зашиты акцизных марок для маркировки алкогольной продукции.</w:t>
      </w:r>
    </w:p>
    <w:p w:rsidR="00C8088A" w:rsidRPr="00FC12DC" w:rsidRDefault="00C8088A" w:rsidP="00FC12DC">
      <w:pPr>
        <w:spacing w:line="360" w:lineRule="auto"/>
        <w:ind w:firstLine="709"/>
        <w:jc w:val="both"/>
      </w:pPr>
      <w:r w:rsidRPr="00FC12DC">
        <w:t>Маркировка иной алкогольной продукции, а также маркировка иными, не предусмотренными Федеральным законом № 171-ФЗ марками не допускается.</w:t>
      </w:r>
    </w:p>
    <w:p w:rsidR="00C8088A" w:rsidRPr="00FC12DC" w:rsidRDefault="00C8088A" w:rsidP="00FC12DC">
      <w:pPr>
        <w:spacing w:line="360" w:lineRule="auto"/>
        <w:ind w:firstLine="709"/>
        <w:jc w:val="both"/>
      </w:pPr>
      <w:r w:rsidRPr="00FC12DC">
        <w:t>Для приобретения федеральных специальных марок и акцизных марок организация должна представить в государственный орган, уполномоченный Правительством РФ, или в таможенный орган следующие документы:</w:t>
      </w:r>
    </w:p>
    <w:p w:rsidR="00C8088A" w:rsidRPr="00FC12DC" w:rsidRDefault="00655C07" w:rsidP="00FC12DC">
      <w:pPr>
        <w:spacing w:line="360" w:lineRule="auto"/>
        <w:ind w:firstLine="709"/>
        <w:jc w:val="both"/>
      </w:pPr>
      <w:r w:rsidRPr="00FC12DC">
        <w:t>1.</w:t>
      </w:r>
      <w:r w:rsidR="00C8088A" w:rsidRPr="00FC12DC">
        <w:t xml:space="preserve"> заявление о выдаче марок с указанием: </w:t>
      </w:r>
    </w:p>
    <w:p w:rsidR="00C8088A" w:rsidRPr="00FC12DC" w:rsidRDefault="00655C07" w:rsidP="00FC12DC">
      <w:pPr>
        <w:spacing w:line="360" w:lineRule="auto"/>
        <w:ind w:firstLine="709"/>
        <w:jc w:val="both"/>
      </w:pPr>
      <w:r w:rsidRPr="00FC12DC">
        <w:t xml:space="preserve">- </w:t>
      </w:r>
      <w:r w:rsidR="00C8088A" w:rsidRPr="00FC12DC">
        <w:t>вида алкогольной продукции в соответствии сост. 2 Федерального закона №171-ФЗ;</w:t>
      </w:r>
    </w:p>
    <w:p w:rsidR="00C8088A" w:rsidRPr="00FC12DC" w:rsidRDefault="00655C07" w:rsidP="00FC12DC">
      <w:pPr>
        <w:spacing w:line="360" w:lineRule="auto"/>
        <w:ind w:firstLine="709"/>
        <w:jc w:val="both"/>
      </w:pPr>
      <w:r w:rsidRPr="00FC12DC">
        <w:t xml:space="preserve">- </w:t>
      </w:r>
      <w:r w:rsidR="00C8088A" w:rsidRPr="00FC12DC">
        <w:t>содержания этилового спирта в ней;</w:t>
      </w:r>
    </w:p>
    <w:p w:rsidR="00C8088A" w:rsidRPr="00FC12DC" w:rsidRDefault="00655C07" w:rsidP="00FC12DC">
      <w:pPr>
        <w:spacing w:line="360" w:lineRule="auto"/>
        <w:ind w:firstLine="709"/>
        <w:jc w:val="both"/>
      </w:pPr>
      <w:r w:rsidRPr="00FC12DC">
        <w:t xml:space="preserve">- </w:t>
      </w:r>
      <w:r w:rsidR="00C8088A" w:rsidRPr="00FC12DC">
        <w:t>объема маркируемой алкогольной продукции;</w:t>
      </w:r>
    </w:p>
    <w:p w:rsidR="00C8088A" w:rsidRPr="00FC12DC" w:rsidRDefault="00655C07" w:rsidP="00FC12DC">
      <w:pPr>
        <w:spacing w:line="360" w:lineRule="auto"/>
        <w:ind w:firstLine="709"/>
        <w:jc w:val="both"/>
      </w:pPr>
      <w:r w:rsidRPr="00FC12DC">
        <w:t xml:space="preserve">- </w:t>
      </w:r>
      <w:r w:rsidR="00C8088A" w:rsidRPr="00FC12DC">
        <w:t>емкости подлежащей маркировке потребительской тары алкогольной продукции;</w:t>
      </w:r>
    </w:p>
    <w:p w:rsidR="00C8088A" w:rsidRPr="00FC12DC" w:rsidRDefault="00655C07" w:rsidP="00FC12DC">
      <w:pPr>
        <w:spacing w:line="360" w:lineRule="auto"/>
        <w:ind w:firstLine="709"/>
        <w:jc w:val="both"/>
      </w:pPr>
      <w:r w:rsidRPr="00FC12DC">
        <w:t xml:space="preserve">- </w:t>
      </w:r>
      <w:r w:rsidR="00C8088A" w:rsidRPr="00FC12DC">
        <w:t>количества испрашиваемых марок;</w:t>
      </w:r>
    </w:p>
    <w:p w:rsidR="00C8088A" w:rsidRPr="00FC12DC" w:rsidRDefault="00655C07" w:rsidP="00FC12DC">
      <w:pPr>
        <w:spacing w:line="360" w:lineRule="auto"/>
        <w:ind w:firstLine="709"/>
        <w:jc w:val="both"/>
      </w:pPr>
      <w:r w:rsidRPr="00FC12DC">
        <w:t>2.</w:t>
      </w:r>
      <w:r w:rsidR="00C8088A" w:rsidRPr="00FC12DC">
        <w:t xml:space="preserve"> справку налогового органа об отсутствии у организации задолженности по уплате налогов и сборов или справку таможенного органа об отсутствии у организации задолженности по уплате таможенных платежей;</w:t>
      </w:r>
    </w:p>
    <w:p w:rsidR="00C8088A" w:rsidRPr="00FC12DC" w:rsidRDefault="00655C07" w:rsidP="00FC12DC">
      <w:pPr>
        <w:spacing w:line="360" w:lineRule="auto"/>
        <w:ind w:firstLine="709"/>
        <w:jc w:val="both"/>
      </w:pPr>
      <w:r w:rsidRPr="00FC12DC">
        <w:t>3.</w:t>
      </w:r>
      <w:r w:rsidR="00C8088A" w:rsidRPr="00FC12DC">
        <w:t xml:space="preserve"> отчет об использовании ранее выданных марок в установленной постановлением Правительства РФ от 31 декабря 2005г. №866 форме;</w:t>
      </w:r>
    </w:p>
    <w:p w:rsidR="00C8088A" w:rsidRPr="00FC12DC" w:rsidRDefault="00655C07" w:rsidP="00FC12DC">
      <w:pPr>
        <w:spacing w:line="360" w:lineRule="auto"/>
        <w:ind w:firstLine="709"/>
        <w:jc w:val="both"/>
      </w:pPr>
      <w:r w:rsidRPr="00FC12DC">
        <w:t>4.</w:t>
      </w:r>
      <w:r w:rsidR="00C8088A" w:rsidRPr="00FC12DC">
        <w:t xml:space="preserve"> копию лицензии;</w:t>
      </w:r>
    </w:p>
    <w:p w:rsidR="00C8088A" w:rsidRPr="00FC12DC" w:rsidRDefault="00655C07" w:rsidP="00FC12DC">
      <w:pPr>
        <w:spacing w:line="360" w:lineRule="auto"/>
        <w:ind w:firstLine="709"/>
        <w:jc w:val="both"/>
      </w:pPr>
      <w:r w:rsidRPr="00FC12DC">
        <w:t>5.</w:t>
      </w:r>
      <w:r w:rsidR="00C8088A" w:rsidRPr="00FC12DC">
        <w:t xml:space="preserve"> копии сертификатов соответствия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w:t>
      </w:r>
    </w:p>
    <w:p w:rsidR="00C8088A" w:rsidRPr="00FC12DC" w:rsidRDefault="00655C07" w:rsidP="00FC12DC">
      <w:pPr>
        <w:spacing w:line="360" w:lineRule="auto"/>
        <w:ind w:firstLine="709"/>
        <w:jc w:val="both"/>
      </w:pPr>
      <w:r w:rsidRPr="00FC12DC">
        <w:t>6.</w:t>
      </w:r>
      <w:r w:rsidR="00C8088A" w:rsidRPr="00FC12DC">
        <w:t xml:space="preserve"> копию договора (контракта) поставки алкогольной продукции (для организации, осуществляющей импорт алкогольной продукции);</w:t>
      </w:r>
    </w:p>
    <w:p w:rsidR="00C8088A" w:rsidRPr="00FC12DC" w:rsidRDefault="00655C07" w:rsidP="00FC12DC">
      <w:pPr>
        <w:spacing w:line="360" w:lineRule="auto"/>
        <w:ind w:firstLine="709"/>
        <w:jc w:val="both"/>
      </w:pPr>
      <w:r w:rsidRPr="00FC12DC">
        <w:t>7.</w:t>
      </w:r>
      <w:r w:rsidR="00C8088A" w:rsidRPr="00FC12DC">
        <w:t xml:space="preserve"> подтверждение в порядке, установленном Правительством РФ правомерности использования на алкогольной продукции охраняемого в Российской Федерации товарного знака;</w:t>
      </w:r>
    </w:p>
    <w:p w:rsidR="00C8088A" w:rsidRPr="00FC12DC" w:rsidRDefault="00655C07" w:rsidP="00FC12DC">
      <w:pPr>
        <w:spacing w:line="360" w:lineRule="auto"/>
        <w:ind w:firstLine="709"/>
        <w:jc w:val="both"/>
      </w:pPr>
      <w:r w:rsidRPr="00FC12DC">
        <w:t>8.</w:t>
      </w:r>
      <w:r w:rsidR="00C8088A" w:rsidRPr="00FC12DC">
        <w:t xml:space="preserve"> 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РФ.</w:t>
      </w:r>
      <w:r w:rsidR="00B84D2A" w:rsidRPr="00FC12DC">
        <w:rPr>
          <w:rStyle w:val="af"/>
        </w:rPr>
        <w:footnoteReference w:id="23"/>
      </w:r>
    </w:p>
    <w:p w:rsidR="00C8088A" w:rsidRPr="00FC12DC" w:rsidRDefault="00C8088A" w:rsidP="00FC12DC">
      <w:pPr>
        <w:spacing w:line="360" w:lineRule="auto"/>
        <w:ind w:firstLine="709"/>
        <w:jc w:val="both"/>
      </w:pPr>
      <w:r w:rsidRPr="00FC12DC">
        <w:t>Перечень документов является закрытым, и требовать от организации при выдаче марок иные документы не допускается.</w:t>
      </w:r>
    </w:p>
    <w:p w:rsidR="00C8088A" w:rsidRPr="00FC12DC" w:rsidRDefault="00C8088A" w:rsidP="00FC12DC">
      <w:pPr>
        <w:spacing w:line="360" w:lineRule="auto"/>
        <w:ind w:firstLine="709"/>
        <w:jc w:val="both"/>
      </w:pPr>
      <w:r w:rsidRPr="00FC12DC">
        <w:t xml:space="preserve">Федеральная специальная марка и акцизная марка являются документами государственной отчетности, удостоверяющими: </w:t>
      </w:r>
    </w:p>
    <w:p w:rsidR="00C8088A" w:rsidRPr="00FC12DC" w:rsidRDefault="00655C07" w:rsidP="00FC12DC">
      <w:pPr>
        <w:spacing w:line="360" w:lineRule="auto"/>
        <w:ind w:firstLine="709"/>
        <w:jc w:val="both"/>
      </w:pPr>
      <w:r w:rsidRPr="00FC12DC">
        <w:t xml:space="preserve">- </w:t>
      </w:r>
      <w:r w:rsidR="00C8088A" w:rsidRPr="00FC12DC">
        <w:t>законность (легальность) производства и (или) оборота на территории Российской Федерации алкогольной продукции;</w:t>
      </w:r>
    </w:p>
    <w:p w:rsidR="00C8088A" w:rsidRPr="00FC12DC" w:rsidRDefault="00655C07" w:rsidP="00FC12DC">
      <w:pPr>
        <w:spacing w:line="360" w:lineRule="auto"/>
        <w:ind w:firstLine="709"/>
        <w:jc w:val="both"/>
      </w:pPr>
      <w:r w:rsidRPr="00FC12DC">
        <w:t xml:space="preserve">- </w:t>
      </w:r>
      <w:r w:rsidR="00C8088A" w:rsidRPr="00FC12DC">
        <w:t>осуществление контроля за уплатой налогов.</w:t>
      </w:r>
    </w:p>
    <w:p w:rsidR="00C8088A" w:rsidRPr="00FC12DC" w:rsidRDefault="00C8088A" w:rsidP="00FC12DC">
      <w:pPr>
        <w:spacing w:line="360" w:lineRule="auto"/>
        <w:ind w:firstLine="709"/>
        <w:jc w:val="both"/>
      </w:pPr>
      <w:r w:rsidRPr="00FC12DC">
        <w:t>Кроме того, федеральные специальные марки и акцизные марки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r w:rsidR="00B84D2A" w:rsidRPr="00FC12DC">
        <w:rPr>
          <w:rStyle w:val="af"/>
        </w:rPr>
        <w:footnoteReference w:id="24"/>
      </w:r>
    </w:p>
    <w:p w:rsidR="00C8088A" w:rsidRPr="00FC12DC" w:rsidRDefault="00C8088A" w:rsidP="00FC12DC">
      <w:pPr>
        <w:spacing w:line="360" w:lineRule="auto"/>
        <w:ind w:firstLine="709"/>
        <w:jc w:val="both"/>
      </w:pPr>
      <w:r w:rsidRPr="00FC12DC">
        <w:t>Положения закона по вопросу оборота после 1 января 2006г. алкогольной продукции, маркированной в установленном порядке, разъясняются и конкретизируются в</w:t>
      </w:r>
      <w:r w:rsidR="00655C07" w:rsidRPr="00FC12DC">
        <w:t xml:space="preserve"> письме ФНС РФ от 28 февраля 2006г. №ШТ-6-07/205</w:t>
      </w:r>
      <w:r w:rsidRPr="00FC12DC">
        <w:t>.</w:t>
      </w:r>
    </w:p>
    <w:p w:rsidR="00C8088A" w:rsidRPr="00FC12DC" w:rsidRDefault="00C8088A" w:rsidP="00FC12DC">
      <w:pPr>
        <w:spacing w:line="360" w:lineRule="auto"/>
        <w:ind w:firstLine="709"/>
        <w:jc w:val="both"/>
      </w:pPr>
      <w:r w:rsidRPr="00FC12DC">
        <w:t>В целях реализации положений Федерального закона №171-ФЗ постановлением Правительства РФ от 21 декабря 2005г. №785 установлено, что с 1 января 2006г. для маркировки алкогольной продукции, производимой на территории Российской Федерации, применяются следующие образцы федеральных специальных марок:</w:t>
      </w:r>
    </w:p>
    <w:p w:rsidR="00C8088A" w:rsidRPr="00FC12DC" w:rsidRDefault="00655C07" w:rsidP="00FC12DC">
      <w:pPr>
        <w:spacing w:line="360" w:lineRule="auto"/>
        <w:ind w:firstLine="709"/>
        <w:jc w:val="both"/>
      </w:pPr>
      <w:r w:rsidRPr="00FC12DC">
        <w:t>-</w:t>
      </w:r>
      <w:r w:rsidR="00C8088A" w:rsidRPr="00FC12DC">
        <w:t xml:space="preserve"> федеральные специальные марки, введенные Постановлением Правительства Российской Федерации от 11.04.2003г. №212 «О маркировке алкогольной продукции федеральными специальными марками нового образца» и изготовленные в соответствии с требованиями, утвержденными указанным Постановлением, и носители информации, подтверждающие фиксацию сведений о маркируемой алкогольной продукции в единой государственной автоматизированной информационной системе (далее — носитель информации);</w:t>
      </w:r>
    </w:p>
    <w:p w:rsidR="00C8088A" w:rsidRPr="00FC12DC" w:rsidRDefault="00655C07" w:rsidP="00FC12DC">
      <w:pPr>
        <w:spacing w:line="360" w:lineRule="auto"/>
        <w:ind w:firstLine="709"/>
        <w:jc w:val="both"/>
      </w:pPr>
      <w:r w:rsidRPr="00FC12DC">
        <w:t>-</w:t>
      </w:r>
      <w:r w:rsidR="00C8088A" w:rsidRPr="00FC12DC">
        <w:t xml:space="preserve"> федеральные специациальные марки, изготовленные в соответствии с требованиями Постановления Правительства Российской Федерации от 21.12.2005 г. №785.</w:t>
      </w:r>
    </w:p>
    <w:p w:rsidR="00C8088A" w:rsidRPr="00FC12DC" w:rsidRDefault="00C8088A" w:rsidP="00FC12DC">
      <w:pPr>
        <w:spacing w:line="360" w:lineRule="auto"/>
        <w:ind w:firstLine="709"/>
        <w:jc w:val="both"/>
      </w:pPr>
      <w:r w:rsidRPr="00FC12DC">
        <w:t>В соответствии с Постановлением Правительства Российской Федерации от 21.12.2005г. № 786 «Об акцизных марках для маркировки алкогольной продукции» с 1 января 2006 года алкогольная продукция, ввозимая (импортируемая) на таможенную территорию Российской Федерации, маркируется акцизными марками в соответствии с требованиями к образцам, утвержденными указанным Постановлением.</w:t>
      </w:r>
    </w:p>
    <w:p w:rsidR="00C8088A" w:rsidRPr="00FC12DC" w:rsidRDefault="00C8088A" w:rsidP="00FC12DC">
      <w:pPr>
        <w:spacing w:line="360" w:lineRule="auto"/>
        <w:ind w:firstLine="709"/>
        <w:jc w:val="both"/>
      </w:pPr>
      <w:r w:rsidRPr="00FC12DC">
        <w:t>Таким образом, оборот (в том числе закупка, поставки и розничная продажа) алкогольной продукции, с содержанием этилового спирта более 9 процентов объема готовой продукции, маркированной федеральными специальными марками и акцизными марками соответствующих требованиям к образцам, утвержденным вышеназванными нормативными актами, допускается после 1 января 2006 года без ограничения.</w:t>
      </w:r>
    </w:p>
    <w:p w:rsidR="00C8088A" w:rsidRPr="00FC12DC" w:rsidRDefault="00C8088A" w:rsidP="00FC12DC">
      <w:pPr>
        <w:spacing w:line="360" w:lineRule="auto"/>
        <w:ind w:firstLine="709"/>
        <w:jc w:val="both"/>
      </w:pPr>
      <w:r w:rsidRPr="00FC12DC">
        <w:t xml:space="preserve">Федеральным законом от 31.12.2005 г. №209-ФЗ «О внесении изменений в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установлено, что: </w:t>
      </w:r>
    </w:p>
    <w:p w:rsidR="00C8088A" w:rsidRPr="00FC12DC" w:rsidRDefault="00655C07" w:rsidP="00FC12DC">
      <w:pPr>
        <w:spacing w:line="360" w:lineRule="auto"/>
        <w:ind w:firstLine="709"/>
        <w:jc w:val="both"/>
      </w:pPr>
      <w:r w:rsidRPr="00FC12DC">
        <w:t xml:space="preserve">- </w:t>
      </w:r>
      <w:r w:rsidR="00C8088A" w:rsidRPr="00FC12DC">
        <w:t>оборот (за исключением ввоза на таможенную территорию Российской Федерации) алкогольной продукции, маркированной по 31 декабря 2005 года включительно в установленном порядке, до пускается по 30 июня 2006 года включительно;</w:t>
      </w:r>
    </w:p>
    <w:p w:rsidR="00C8088A" w:rsidRPr="00FC12DC" w:rsidRDefault="00655C07" w:rsidP="00FC12DC">
      <w:pPr>
        <w:spacing w:line="360" w:lineRule="auto"/>
        <w:ind w:firstLine="709"/>
        <w:jc w:val="both"/>
      </w:pPr>
      <w:r w:rsidRPr="00FC12DC">
        <w:t xml:space="preserve">- </w:t>
      </w:r>
      <w:r w:rsidR="00C8088A" w:rsidRPr="00FC12DC">
        <w:t>ввоз на таможенную территорию Российской Федерации алкогольной продукции, маркированной выданными по 31 декабря 2005 года включительно акцизными марками в установленном порядке, допускается по 31 марта 2006 года включительно, а оборот (за исключением ввоза на таможенную территорию Российской Фе</w:t>
      </w:r>
      <w:r w:rsidRPr="00FC12DC">
        <w:t>дерации) алкогольной продукции -</w:t>
      </w:r>
      <w:r w:rsidR="00C8088A" w:rsidRPr="00FC12DC">
        <w:t xml:space="preserve"> по 30 июня 2006 года включительно.</w:t>
      </w:r>
      <w:r w:rsidR="00B84D2A" w:rsidRPr="00FC12DC">
        <w:rPr>
          <w:rStyle w:val="af"/>
        </w:rPr>
        <w:footnoteReference w:id="25"/>
      </w:r>
    </w:p>
    <w:p w:rsidR="00C8088A" w:rsidRPr="00FC12DC" w:rsidRDefault="00C8088A" w:rsidP="00FC12DC">
      <w:pPr>
        <w:spacing w:line="360" w:lineRule="auto"/>
        <w:ind w:firstLine="709"/>
        <w:jc w:val="both"/>
      </w:pPr>
      <w:r w:rsidRPr="00FC12DC">
        <w:t>Следует учесть, что маркировка алкогольной продукции, произведенной на территории Российской Федерации, региональными специальными марками в силу Федерального закона от 21.07.2005 г. М102-ФЗ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положении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отменена с 1 января 200</w:t>
      </w:r>
      <w:r w:rsidR="00655C07" w:rsidRPr="00FC12DC">
        <w:t>6 года, а по натуральному вину -</w:t>
      </w:r>
      <w:r w:rsidRPr="00FC12DC">
        <w:t xml:space="preserve"> со дня официального опубликования указанного Закона.</w:t>
      </w:r>
    </w:p>
    <w:p w:rsidR="00C8088A" w:rsidRPr="00FC12DC" w:rsidRDefault="00C8088A" w:rsidP="00FC12DC">
      <w:pPr>
        <w:spacing w:line="360" w:lineRule="auto"/>
        <w:ind w:firstLine="709"/>
        <w:jc w:val="both"/>
      </w:pPr>
      <w:r w:rsidRPr="00FC12DC">
        <w:t xml:space="preserve">Таким образом, наряду с оборотом алкогольной продукции, маркированной федеральными специальными марками и акцизными марками, указанными в части I настоящего письма, допускается по 30 июня 2006 года включительно оборот (в том числе закупка, поставки и розничная продажа) алкогольной продукции, с содержанием этилового спирта более 9 процентов объема готовой продукции, маркированной: </w:t>
      </w:r>
    </w:p>
    <w:p w:rsidR="00C8088A" w:rsidRPr="00FC12DC" w:rsidRDefault="00655C07" w:rsidP="00FC12DC">
      <w:pPr>
        <w:spacing w:line="360" w:lineRule="auto"/>
        <w:ind w:firstLine="709"/>
        <w:jc w:val="both"/>
      </w:pPr>
      <w:r w:rsidRPr="00FC12DC">
        <w:t xml:space="preserve">- </w:t>
      </w:r>
      <w:r w:rsidR="00C8088A" w:rsidRPr="00FC12DC">
        <w:t>федеральными специальными марками, введенными Постановлением Правительства Российской Федерации от 11.04.2003г. №212, без носителя информации;</w:t>
      </w:r>
    </w:p>
    <w:p w:rsidR="00C8088A" w:rsidRPr="00FC12DC" w:rsidRDefault="00655C07" w:rsidP="00FC12DC">
      <w:pPr>
        <w:spacing w:line="360" w:lineRule="auto"/>
        <w:ind w:firstLine="709"/>
        <w:jc w:val="both"/>
      </w:pPr>
      <w:r w:rsidRPr="00FC12DC">
        <w:t xml:space="preserve">- </w:t>
      </w:r>
      <w:r w:rsidR="00C8088A" w:rsidRPr="00FC12DC">
        <w:t>федеральными специальными марками, введенными Постановлением Правительства Российской Федерации от 11.04.2003г. №212, и региональными специальными марками, изготовленными в соответствии с требованиями, утвержденными Постановлением Правительства Российской Федерации от 01.10.2002г. №723 «Об утверждении общих требований к порядку и условиям выдачи разрешений ни учреждение акцизных складов и порядку выдачи региональных специальных марок (без носителя информации);</w:t>
      </w:r>
    </w:p>
    <w:p w:rsidR="00C8088A" w:rsidRPr="00FC12DC" w:rsidRDefault="00655C07" w:rsidP="00FC12DC">
      <w:pPr>
        <w:spacing w:line="360" w:lineRule="auto"/>
        <w:ind w:firstLine="709"/>
        <w:jc w:val="both"/>
      </w:pPr>
      <w:r w:rsidRPr="00FC12DC">
        <w:t xml:space="preserve">- </w:t>
      </w:r>
      <w:r w:rsidR="00C8088A" w:rsidRPr="00FC12DC">
        <w:t>акцизными марками, введенными Постановлением Правительства Российской Федерации от 06.01.2000г. №17 «Об образцах акцизных марок для маркировки алкогольной продукции иностранного производства».</w:t>
      </w:r>
      <w:r w:rsidR="00B84D2A" w:rsidRPr="00FC12DC">
        <w:rPr>
          <w:rStyle w:val="af"/>
        </w:rPr>
        <w:footnoteReference w:id="26"/>
      </w:r>
    </w:p>
    <w:p w:rsidR="00C8088A" w:rsidRPr="00FC12DC" w:rsidRDefault="00C8088A" w:rsidP="00FC12DC">
      <w:pPr>
        <w:spacing w:line="360" w:lineRule="auto"/>
        <w:ind w:firstLine="709"/>
        <w:jc w:val="both"/>
      </w:pPr>
      <w:r w:rsidRPr="00FC12DC">
        <w:t>Следует отметить, что Федеральный закон от 22.11.1995г. №171-ФЗ «О государственном регулировании производства и оборота этилового спирта, алкогольной и спиртосодержащей продукции» не содержит ограничений на оборот (в том числе розничную продажу) в субъекте Российской Федерации алкогольной продукции, маркированной региональными специальными марками, приобретенными в другом субъекте Российской Федерации».</w:t>
      </w:r>
    </w:p>
    <w:p w:rsidR="00C8088A" w:rsidRPr="00FC12DC" w:rsidRDefault="00C8088A" w:rsidP="00FC12DC">
      <w:pPr>
        <w:spacing w:line="360" w:lineRule="auto"/>
        <w:ind w:firstLine="709"/>
        <w:jc w:val="both"/>
      </w:pPr>
      <w:r w:rsidRPr="00FC12DC">
        <w:t>Изготовление федеральных специальных марок и акцизных марок, установление их цены, нанесение на них сведений о маркируемой ими алкогольной продукции, маркировка ими алкогольной продукции осуществляются в порядке, определенном Правительством РФ, на территории Российской Федерации.</w:t>
      </w:r>
    </w:p>
    <w:p w:rsidR="00C8088A" w:rsidRPr="00FC12DC" w:rsidRDefault="00C8088A" w:rsidP="00FC12DC">
      <w:pPr>
        <w:spacing w:line="360" w:lineRule="auto"/>
        <w:ind w:firstLine="709"/>
        <w:jc w:val="both"/>
      </w:pPr>
      <w:r w:rsidRPr="00FC12DC">
        <w:t>Технология изготовлении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C8088A" w:rsidRPr="00FC12DC" w:rsidRDefault="00C8088A" w:rsidP="00FC12DC">
      <w:pPr>
        <w:spacing w:line="360" w:lineRule="auto"/>
        <w:ind w:firstLine="709"/>
        <w:jc w:val="both"/>
      </w:pPr>
      <w:r w:rsidRPr="00FC12DC">
        <w:t>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РФ, при условии полной уплаты акциза.</w:t>
      </w:r>
      <w:r w:rsidR="00B84D2A" w:rsidRPr="00FC12DC">
        <w:rPr>
          <w:rStyle w:val="af"/>
        </w:rPr>
        <w:footnoteReference w:id="27"/>
      </w:r>
    </w:p>
    <w:p w:rsidR="00C8088A" w:rsidRPr="00FC12DC" w:rsidRDefault="00C8088A" w:rsidP="00FC12DC">
      <w:pPr>
        <w:spacing w:line="360" w:lineRule="auto"/>
        <w:ind w:firstLine="709"/>
        <w:jc w:val="both"/>
      </w:pPr>
      <w:r w:rsidRPr="00FC12DC">
        <w:t>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C8088A" w:rsidRPr="00FC12DC" w:rsidRDefault="00FC12DC" w:rsidP="00FC12DC">
      <w:pPr>
        <w:spacing w:line="360" w:lineRule="auto"/>
        <w:ind w:firstLine="709"/>
        <w:jc w:val="center"/>
        <w:rPr>
          <w:b/>
        </w:rPr>
      </w:pPr>
      <w:r>
        <w:br w:type="page"/>
      </w:r>
      <w:r w:rsidR="003E0B58" w:rsidRPr="00FC12DC">
        <w:rPr>
          <w:b/>
        </w:rPr>
        <w:t>ЗАКЛЮЧЕНИЕ</w:t>
      </w:r>
    </w:p>
    <w:p w:rsidR="003E0B58" w:rsidRPr="00FC12DC" w:rsidRDefault="003E0B58" w:rsidP="00FC12DC">
      <w:pPr>
        <w:spacing w:line="360" w:lineRule="auto"/>
        <w:ind w:firstLine="709"/>
        <w:jc w:val="both"/>
      </w:pPr>
    </w:p>
    <w:p w:rsidR="003E0B58" w:rsidRPr="00FC12DC" w:rsidRDefault="003E0B58" w:rsidP="00FC12DC">
      <w:pPr>
        <w:spacing w:line="360" w:lineRule="auto"/>
        <w:ind w:firstLine="709"/>
        <w:jc w:val="both"/>
      </w:pPr>
      <w:r w:rsidRPr="00FC12DC">
        <w:t>Современное государственное регулирование внешнеэкономической деятельности - составная часть общей экономической политики государства в условиях перехода к рыночным отношениям. Россия провозгласила курс на формирование открытой экономики, которая в стратегическом плане призвана способствовать росту эффективности производства. Но с учетом мирового опыта полностью открывать российский внутренний рынок, на котором абсолютное большинство производителей не выдерживает конкуренции с иностранными компаниями, можно только постепенно, побуждая их к участию в конкурентной борьбе на мировом рынке. Российская экономика не готова стать сегодня полностью открытой не только потому, что основная часть отраслей экономики неконкурентоспособна, но и в силу нынешней конкретной экономической ситуации, глубокого спада производства.</w:t>
      </w:r>
    </w:p>
    <w:p w:rsidR="003E0B58" w:rsidRPr="00FC12DC" w:rsidRDefault="003E0B58" w:rsidP="00FC12DC">
      <w:pPr>
        <w:spacing w:line="360" w:lineRule="auto"/>
        <w:ind w:firstLine="709"/>
        <w:jc w:val="both"/>
      </w:pPr>
      <w:r w:rsidRPr="00FC12DC">
        <w:t>В системе органов государственного управления внешнеэкономической деятельностью (ВЭД) особая роль отводится таможенной службе, как наиболее динамично развивающейся, своевременно и качественно обслуживающей участников ВЭД. Эта роль обусловлена ростом масштабов внешнеэкономических связей (ВЭС). Значимость деятельности таможенной системы обусловлена еще и тем, что самым стабильным источником доходной части Федерального бюджета России являются таможенные сборы и налоги.</w:t>
      </w:r>
    </w:p>
    <w:p w:rsidR="003E0B58" w:rsidRPr="00FC12DC" w:rsidRDefault="003E0B58" w:rsidP="00FC12DC">
      <w:pPr>
        <w:spacing w:line="360" w:lineRule="auto"/>
        <w:ind w:firstLine="709"/>
        <w:jc w:val="both"/>
      </w:pPr>
      <w:r w:rsidRPr="00FC12DC">
        <w:t>В настоящее время экономика России переживает не самые лучшие времена, поэтому вопрос экономической безопасности страны особенно актуален. Одной из важнейших государственных структур, стоящих на страже экономических интересов России, ее предприятий и граждан, является Государственный Таможенный Комитет Российской Федерации. (ГТК РФ). Роль и значение этой организации в экономической жизни страны переоценить трудно. Таможня дает около трети поступлений всех бюджетных доходов страны, защищает национальных производителей от иностранной конкуренции и поддерживает их в налаживании собственного производства, тем самым, косвенно также, помогая наполнению бюджета, экономическому росту страны.</w:t>
      </w:r>
    </w:p>
    <w:p w:rsidR="003E0B58" w:rsidRPr="00FC12DC" w:rsidRDefault="003E0B58" w:rsidP="00FC12DC">
      <w:pPr>
        <w:spacing w:line="360" w:lineRule="auto"/>
        <w:ind w:firstLine="709"/>
        <w:jc w:val="both"/>
      </w:pPr>
      <w:r w:rsidRPr="00FC12DC">
        <w:t>Поэтому сейчас особенно важно понимание принципов работы Российской таможни, ее роль в регулировании внешнеэкономической деятельности.</w:t>
      </w:r>
    </w:p>
    <w:p w:rsidR="00174F37" w:rsidRPr="00FC12DC" w:rsidRDefault="00FC12DC" w:rsidP="00FC12DC">
      <w:pPr>
        <w:spacing w:line="360" w:lineRule="auto"/>
        <w:ind w:firstLine="709"/>
        <w:jc w:val="center"/>
        <w:rPr>
          <w:b/>
        </w:rPr>
      </w:pPr>
      <w:r>
        <w:br w:type="page"/>
      </w:r>
      <w:r w:rsidR="00174F37" w:rsidRPr="00FC12DC">
        <w:rPr>
          <w:b/>
        </w:rPr>
        <w:t>СПИСОК ИСПОЛЬЗУЕМОЙ ЛИТЕРАТУРЫ</w:t>
      </w:r>
    </w:p>
    <w:p w:rsidR="00174F37" w:rsidRPr="00FC12DC" w:rsidRDefault="00174F37" w:rsidP="00FC12DC">
      <w:pPr>
        <w:spacing w:line="360" w:lineRule="auto"/>
        <w:ind w:firstLine="709"/>
        <w:jc w:val="both"/>
      </w:pPr>
    </w:p>
    <w:p w:rsidR="00A76D1F" w:rsidRPr="00FC12DC" w:rsidRDefault="00A76D1F" w:rsidP="00FC12DC">
      <w:pPr>
        <w:spacing w:line="360" w:lineRule="auto"/>
        <w:jc w:val="both"/>
      </w:pPr>
      <w:r w:rsidRPr="00FC12DC">
        <w:t xml:space="preserve">1. Таможенный кодекс Российской Федерации от 28 мая 2003 г. N 61-ФЗ // Собрание законодательства Российской Федерации от 2 июня 2003 г. N 22 ст. 2066. </w:t>
      </w:r>
    </w:p>
    <w:p w:rsidR="0078542B" w:rsidRPr="00FC12DC" w:rsidRDefault="00B91A21" w:rsidP="00FC12DC">
      <w:pPr>
        <w:spacing w:line="360" w:lineRule="auto"/>
        <w:jc w:val="both"/>
      </w:pPr>
      <w:r w:rsidRPr="00FC12DC">
        <w:t xml:space="preserve">2. </w:t>
      </w:r>
      <w:r w:rsidR="0078542B" w:rsidRPr="00FC12DC">
        <w:t>Федеральный закон 22.11.1995 № 171-ФЗ «О государственном регулировании производства и оборота этилового спирта, алкогольной и спиртосодержащей продукции» (с изменениями от 10 января 1997 г., 7 января 1999 г., 29 декабря 2001 г., 24, 25 июля 2002 г., 2 ноября 2004 г., 21 июля, 31 декабря 2005 г.)).</w:t>
      </w:r>
    </w:p>
    <w:p w:rsidR="00B91A21" w:rsidRPr="00FC12DC" w:rsidRDefault="00B91A21" w:rsidP="00FC12DC">
      <w:pPr>
        <w:spacing w:line="360" w:lineRule="auto"/>
        <w:jc w:val="both"/>
      </w:pPr>
      <w:r w:rsidRPr="00FC12DC">
        <w:t>3. Федеральный закон от 21 июля 2005 г. №117-Ф3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p>
    <w:p w:rsidR="00291C93" w:rsidRPr="00FC12DC" w:rsidRDefault="00B91A21" w:rsidP="00FC12DC">
      <w:pPr>
        <w:spacing w:line="360" w:lineRule="auto"/>
        <w:jc w:val="both"/>
      </w:pPr>
      <w:r w:rsidRPr="00FC12DC">
        <w:t xml:space="preserve">4. </w:t>
      </w:r>
      <w:r w:rsidR="00291C93" w:rsidRPr="00FC12DC">
        <w:t xml:space="preserve">Федеральный закон Российской Федерации от 21 июля 2005 года N 114-ФЗ.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w:t>
      </w:r>
    </w:p>
    <w:p w:rsidR="00B91A21" w:rsidRPr="00FC12DC" w:rsidRDefault="00B91A21" w:rsidP="00FC12DC">
      <w:pPr>
        <w:spacing w:line="360" w:lineRule="auto"/>
        <w:jc w:val="both"/>
      </w:pPr>
      <w:r w:rsidRPr="00FC12DC">
        <w:t>5. Федеральный закон от 21 июля 2005 г. №114-ФЗ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p>
    <w:p w:rsidR="00B91A21" w:rsidRPr="00FC12DC" w:rsidRDefault="00B91A21" w:rsidP="00FC12DC">
      <w:pPr>
        <w:spacing w:line="360" w:lineRule="auto"/>
        <w:jc w:val="both"/>
      </w:pPr>
      <w:r w:rsidRPr="00FC12DC">
        <w:t xml:space="preserve">6. Приказ ГТК РФ от 16 сентября 2003 г. N 1022 «Об утверждении Перечня документов и сведений, необходимых для таможенного оформления товаров в соответствии с выбранным таможенным режимом». </w:t>
      </w:r>
    </w:p>
    <w:p w:rsidR="00B75E93" w:rsidRPr="00FC12DC" w:rsidRDefault="00B91A21" w:rsidP="00FC12DC">
      <w:pPr>
        <w:spacing w:line="360" w:lineRule="auto"/>
        <w:jc w:val="both"/>
      </w:pPr>
      <w:r w:rsidRPr="00FC12DC">
        <w:t>7</w:t>
      </w:r>
      <w:r w:rsidR="00A76D1F" w:rsidRPr="00FC12DC">
        <w:t>. Арсентьев Ю.А. Бекяшев К.А., Моисеев Е.Г. Таможенное право: Учебное пособие. - М.: ТК Велби, Изд</w:t>
      </w:r>
      <w:r w:rsidR="00B75E93" w:rsidRPr="00FC12DC">
        <w:t>-во Проспект, 2003.</w:t>
      </w:r>
    </w:p>
    <w:p w:rsidR="00B75E93" w:rsidRPr="00FC12DC" w:rsidRDefault="00B91A21" w:rsidP="00FC12DC">
      <w:pPr>
        <w:spacing w:line="360" w:lineRule="auto"/>
        <w:jc w:val="both"/>
      </w:pPr>
      <w:r w:rsidRPr="00FC12DC">
        <w:t xml:space="preserve">8. </w:t>
      </w:r>
      <w:r w:rsidR="00A76D1F" w:rsidRPr="00FC12DC">
        <w:t>Московский журнал международного права. - М.; Междунар. отношения, 2004. - 1.</w:t>
      </w:r>
    </w:p>
    <w:p w:rsidR="00892393" w:rsidRPr="00FC12DC" w:rsidRDefault="00B91A21" w:rsidP="00FC12DC">
      <w:pPr>
        <w:spacing w:line="360" w:lineRule="auto"/>
        <w:jc w:val="both"/>
      </w:pPr>
      <w:r w:rsidRPr="00FC12DC">
        <w:t xml:space="preserve">9. </w:t>
      </w:r>
      <w:r w:rsidR="00892393" w:rsidRPr="00FC12DC">
        <w:t>Все пошлины, сборы, платежи и налоги на таможне, под</w:t>
      </w:r>
      <w:r w:rsidR="00504B84" w:rsidRPr="00FC12DC">
        <w:t xml:space="preserve"> ред. Карпова В., - </w:t>
      </w:r>
      <w:r w:rsidR="00892393" w:rsidRPr="00FC12DC">
        <w:t>М., 2004.</w:t>
      </w:r>
    </w:p>
    <w:p w:rsidR="00B75E93" w:rsidRPr="00FC12DC" w:rsidRDefault="00B91A21" w:rsidP="00FC12DC">
      <w:pPr>
        <w:spacing w:line="360" w:lineRule="auto"/>
        <w:jc w:val="both"/>
      </w:pPr>
      <w:r w:rsidRPr="00FC12DC">
        <w:t>10</w:t>
      </w:r>
      <w:r w:rsidR="00A76D1F" w:rsidRPr="00FC12DC">
        <w:t xml:space="preserve">. Волова Л.И. Международное таможенное право // Международное публичное и частное право. - М.; Юрист, 2004. </w:t>
      </w:r>
    </w:p>
    <w:p w:rsidR="00735EAF" w:rsidRPr="00FC12DC" w:rsidRDefault="00B91A21" w:rsidP="00FC12DC">
      <w:pPr>
        <w:pStyle w:val="aa"/>
      </w:pPr>
      <w:r w:rsidRPr="00FC12DC">
        <w:t>11</w:t>
      </w:r>
      <w:r w:rsidR="00735EAF" w:rsidRPr="00FC12DC">
        <w:t>. Воронин В. М. Регулирующая роль государства в процессе интеграции национальной экономики в мировое хозяйство // Проблемы государственного регулирования экономики России. Ростов-н/Д: РИО Ростовского филиала РТА, 2000.</w:t>
      </w:r>
    </w:p>
    <w:p w:rsidR="00735EAF" w:rsidRPr="00FC12DC" w:rsidRDefault="007A7E6C" w:rsidP="00FC12DC">
      <w:pPr>
        <w:spacing w:line="360" w:lineRule="auto"/>
        <w:jc w:val="both"/>
      </w:pPr>
      <w:r w:rsidRPr="00FC12DC">
        <w:t>12</w:t>
      </w:r>
      <w:r w:rsidR="00B91A21" w:rsidRPr="00FC12DC">
        <w:t xml:space="preserve">. </w:t>
      </w:r>
      <w:r w:rsidR="00735EAF" w:rsidRPr="00FC12DC">
        <w:t>«Граница на замке». //</w:t>
      </w:r>
      <w:r w:rsidR="00B91A21" w:rsidRPr="00FC12DC">
        <w:t xml:space="preserve"> Народная газета, 2008</w:t>
      </w:r>
      <w:r w:rsidR="00735EAF" w:rsidRPr="00FC12DC">
        <w:t xml:space="preserve"> г., № </w:t>
      </w:r>
      <w:r w:rsidR="00B91A21" w:rsidRPr="00FC12DC">
        <w:t>3</w:t>
      </w:r>
      <w:r w:rsidR="00735EAF" w:rsidRPr="00FC12DC">
        <w:t>35.</w:t>
      </w:r>
    </w:p>
    <w:p w:rsidR="00A76D1F" w:rsidRPr="00FC12DC" w:rsidRDefault="007A7E6C" w:rsidP="00FC12DC">
      <w:pPr>
        <w:spacing w:line="360" w:lineRule="auto"/>
        <w:jc w:val="both"/>
      </w:pPr>
      <w:r w:rsidRPr="00FC12DC">
        <w:t>13</w:t>
      </w:r>
      <w:r w:rsidR="00A76D1F" w:rsidRPr="00FC12DC">
        <w:t xml:space="preserve">. Габричидзе Б.Н. Российское таможенное право. М. 2005. </w:t>
      </w:r>
    </w:p>
    <w:p w:rsidR="00892393" w:rsidRPr="00FC12DC" w:rsidRDefault="007A7E6C" w:rsidP="00FC12DC">
      <w:pPr>
        <w:spacing w:line="360" w:lineRule="auto"/>
        <w:jc w:val="both"/>
      </w:pPr>
      <w:r w:rsidRPr="00FC12DC">
        <w:t>14</w:t>
      </w:r>
      <w:r w:rsidR="00B91A21" w:rsidRPr="00FC12DC">
        <w:t xml:space="preserve">. </w:t>
      </w:r>
      <w:r w:rsidR="00892393" w:rsidRPr="00FC12DC">
        <w:t>Диденко Н. Основы внешнеэкономической деятельности в Российской Федерации, - Спб, 2008.</w:t>
      </w:r>
    </w:p>
    <w:p w:rsidR="00BD3E68" w:rsidRPr="00FC12DC" w:rsidRDefault="007A7E6C" w:rsidP="00FC12DC">
      <w:pPr>
        <w:spacing w:line="360" w:lineRule="auto"/>
        <w:jc w:val="both"/>
      </w:pPr>
      <w:r w:rsidRPr="00FC12DC">
        <w:t>15</w:t>
      </w:r>
      <w:r w:rsidR="00B91A21" w:rsidRPr="00FC12DC">
        <w:t xml:space="preserve">. </w:t>
      </w:r>
      <w:r w:rsidR="00BD3E68" w:rsidRPr="00FC12DC">
        <w:t>Дзюбенко П.В., Кисловский Ю.Г. Таможенная политика России. - М.,</w:t>
      </w:r>
    </w:p>
    <w:p w:rsidR="00BD3E68" w:rsidRPr="00FC12DC" w:rsidRDefault="00BD3E68" w:rsidP="00FC12DC">
      <w:pPr>
        <w:spacing w:line="360" w:lineRule="auto"/>
        <w:jc w:val="both"/>
      </w:pPr>
      <w:r w:rsidRPr="00FC12DC">
        <w:t>2000г.</w:t>
      </w:r>
    </w:p>
    <w:p w:rsidR="00BD3E68" w:rsidRPr="00FC12DC" w:rsidRDefault="007A7E6C" w:rsidP="00FC12DC">
      <w:pPr>
        <w:spacing w:line="360" w:lineRule="auto"/>
        <w:jc w:val="both"/>
      </w:pPr>
      <w:r w:rsidRPr="00FC12DC">
        <w:t>16</w:t>
      </w:r>
      <w:r w:rsidR="00B91A21" w:rsidRPr="00FC12DC">
        <w:t xml:space="preserve">. </w:t>
      </w:r>
      <w:r w:rsidR="00BD3E68" w:rsidRPr="00FC12DC">
        <w:t>Зобов В.Е. «Таможенные органы». Право и экономика, 2008 г., № 17.</w:t>
      </w:r>
    </w:p>
    <w:p w:rsidR="00A76D1F" w:rsidRPr="00FC12DC" w:rsidRDefault="007A7E6C" w:rsidP="00FC12DC">
      <w:pPr>
        <w:spacing w:line="360" w:lineRule="auto"/>
        <w:jc w:val="both"/>
      </w:pPr>
      <w:r w:rsidRPr="00FC12DC">
        <w:t>17</w:t>
      </w:r>
      <w:r w:rsidR="00A76D1F" w:rsidRPr="00FC12DC">
        <w:t xml:space="preserve">. Романова Е.В. Таможенное право. СПб. 2005. </w:t>
      </w:r>
    </w:p>
    <w:p w:rsidR="00892393" w:rsidRPr="00FC12DC" w:rsidRDefault="007A7E6C" w:rsidP="00FC12DC">
      <w:pPr>
        <w:spacing w:line="360" w:lineRule="auto"/>
        <w:jc w:val="both"/>
      </w:pPr>
      <w:r w:rsidRPr="00FC12DC">
        <w:t>18</w:t>
      </w:r>
      <w:r w:rsidR="00B91A21" w:rsidRPr="00FC12DC">
        <w:t xml:space="preserve">. </w:t>
      </w:r>
      <w:r w:rsidR="00892393" w:rsidRPr="00FC12DC">
        <w:t>Стрельник В. Таможенно-тарифное регулирование внешней торговли в Российской Федерации, «Внешнеэкономический бюллетень», №12, 2008.</w:t>
      </w:r>
    </w:p>
    <w:p w:rsidR="00B91A21" w:rsidRPr="00FC12DC" w:rsidRDefault="007A7E6C" w:rsidP="00FC12DC">
      <w:pPr>
        <w:spacing w:line="360" w:lineRule="auto"/>
        <w:jc w:val="both"/>
      </w:pPr>
      <w:r w:rsidRPr="00FC12DC">
        <w:t>19</w:t>
      </w:r>
      <w:r w:rsidR="00A76D1F" w:rsidRPr="00FC12DC">
        <w:t>. Таможенное право: Учебник / Халипов С.В.. - М.; Зерцало-М, 2004.</w:t>
      </w:r>
    </w:p>
    <w:p w:rsidR="008F08DB" w:rsidRPr="00FC12DC" w:rsidRDefault="007A7E6C" w:rsidP="00FC12DC">
      <w:pPr>
        <w:spacing w:line="360" w:lineRule="auto"/>
        <w:jc w:val="both"/>
      </w:pPr>
      <w:r w:rsidRPr="00FC12DC">
        <w:t>20</w:t>
      </w:r>
      <w:r w:rsidR="00B91A21" w:rsidRPr="00FC12DC">
        <w:t>.</w:t>
      </w:r>
      <w:r w:rsidR="00A76D1F" w:rsidRPr="00FC12DC">
        <w:t xml:space="preserve"> Тихомирова Ю.С., Попович О.М. Таможенное право. М. 2004.</w:t>
      </w:r>
    </w:p>
    <w:p w:rsidR="00892393" w:rsidRPr="00FC12DC" w:rsidRDefault="007A7E6C" w:rsidP="00FC12DC">
      <w:pPr>
        <w:spacing w:line="360" w:lineRule="auto"/>
        <w:jc w:val="both"/>
      </w:pPr>
      <w:r w:rsidRPr="00FC12DC">
        <w:t>21</w:t>
      </w:r>
      <w:r w:rsidR="00B91A21" w:rsidRPr="00FC12DC">
        <w:t xml:space="preserve">. </w:t>
      </w:r>
      <w:r w:rsidR="00892393" w:rsidRPr="00FC12DC">
        <w:t>Иваненко С.И., Федоскин Ю.Г. Таможня: Что нужно знать деловому человеку. В 3-х томах. М.: «Руссико», 1999.</w:t>
      </w:r>
    </w:p>
    <w:p w:rsidR="00174F37" w:rsidRPr="00FC12DC" w:rsidRDefault="007A7E6C" w:rsidP="00FC12DC">
      <w:pPr>
        <w:spacing w:line="360" w:lineRule="auto"/>
        <w:jc w:val="both"/>
      </w:pPr>
      <w:r w:rsidRPr="00FC12DC">
        <w:t>22</w:t>
      </w:r>
      <w:r w:rsidR="00B91A21" w:rsidRPr="00FC12DC">
        <w:t xml:space="preserve">. </w:t>
      </w:r>
      <w:r w:rsidR="008F08DB" w:rsidRPr="00FC12DC">
        <w:t>«Капитал»</w:t>
      </w:r>
      <w:r w:rsidR="00AE02E7" w:rsidRPr="00FC12DC">
        <w:t>, иркутский торговый журнал № 13 (261) от 11.07.2008</w:t>
      </w:r>
      <w:r w:rsidRPr="00FC12DC">
        <w:t>.</w:t>
      </w:r>
    </w:p>
    <w:p w:rsidR="008F08DB" w:rsidRPr="00FC12DC" w:rsidRDefault="007A7E6C" w:rsidP="00FC12DC">
      <w:pPr>
        <w:spacing w:line="360" w:lineRule="auto"/>
        <w:jc w:val="both"/>
      </w:pPr>
      <w:r w:rsidRPr="00FC12DC">
        <w:t xml:space="preserve">23. </w:t>
      </w:r>
      <w:r w:rsidR="00F536D9" w:rsidRPr="00FC12DC">
        <w:t xml:space="preserve">Козырин </w:t>
      </w:r>
      <w:r w:rsidR="008F08DB" w:rsidRPr="00FC12DC">
        <w:t>А. Акцизы в системе таможенных платежей, «Финансы», №1, 2007.</w:t>
      </w:r>
    </w:p>
    <w:p w:rsidR="008F08DB" w:rsidRPr="00FC12DC" w:rsidRDefault="007A7E6C" w:rsidP="00FC12DC">
      <w:pPr>
        <w:spacing w:line="360" w:lineRule="auto"/>
        <w:jc w:val="both"/>
      </w:pPr>
      <w:r w:rsidRPr="00FC12DC">
        <w:t xml:space="preserve">24. </w:t>
      </w:r>
      <w:r w:rsidR="00504B84" w:rsidRPr="00FC12DC">
        <w:t xml:space="preserve">Козырин А. Правовое </w:t>
      </w:r>
      <w:r w:rsidR="008F08DB" w:rsidRPr="00FC12DC">
        <w:t>регулирование таможенных платежей, «Бухгалтерский учет», №2, 3, 2007.</w:t>
      </w:r>
      <w:bookmarkStart w:id="0" w:name="_GoBack"/>
      <w:bookmarkEnd w:id="0"/>
    </w:p>
    <w:sectPr w:rsidR="008F08DB" w:rsidRPr="00FC12DC" w:rsidSect="00FC12DC">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1" w:rsidRDefault="00D41A21">
      <w:r>
        <w:separator/>
      </w:r>
    </w:p>
  </w:endnote>
  <w:endnote w:type="continuationSeparator" w:id="0">
    <w:p w:rsidR="00D41A21" w:rsidRDefault="00D4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DF" w:rsidRDefault="009B72DF" w:rsidP="00066F91">
    <w:pPr>
      <w:pStyle w:val="a4"/>
      <w:framePr w:wrap="around" w:vAnchor="text" w:hAnchor="margin" w:xAlign="center" w:y="1"/>
      <w:rPr>
        <w:rStyle w:val="a6"/>
      </w:rPr>
    </w:pPr>
  </w:p>
  <w:p w:rsidR="009B72DF" w:rsidRDefault="009B72D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DF" w:rsidRDefault="00D06166" w:rsidP="00066F91">
    <w:pPr>
      <w:pStyle w:val="a4"/>
      <w:framePr w:wrap="around" w:vAnchor="text" w:hAnchor="margin" w:xAlign="center" w:y="1"/>
      <w:rPr>
        <w:rStyle w:val="a6"/>
      </w:rPr>
    </w:pPr>
    <w:r>
      <w:rPr>
        <w:rStyle w:val="a6"/>
        <w:noProof/>
      </w:rPr>
      <w:t>2</w:t>
    </w:r>
  </w:p>
  <w:p w:rsidR="009B72DF" w:rsidRDefault="009B72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1" w:rsidRDefault="00D41A21">
      <w:r>
        <w:separator/>
      </w:r>
    </w:p>
  </w:footnote>
  <w:footnote w:type="continuationSeparator" w:id="0">
    <w:p w:rsidR="00D41A21" w:rsidRDefault="00D41A21">
      <w:r>
        <w:continuationSeparator/>
      </w:r>
    </w:p>
  </w:footnote>
  <w:footnote w:id="1">
    <w:p w:rsidR="00D41A21" w:rsidRDefault="009B72DF" w:rsidP="00B84D2A">
      <w:pPr>
        <w:spacing w:after="120"/>
        <w:jc w:val="both"/>
      </w:pPr>
      <w:r w:rsidRPr="00FC12DC">
        <w:rPr>
          <w:rStyle w:val="af"/>
          <w:sz w:val="20"/>
          <w:szCs w:val="20"/>
        </w:rPr>
        <w:footnoteRef/>
      </w:r>
      <w:r w:rsidRPr="00FC12DC">
        <w:rPr>
          <w:sz w:val="20"/>
          <w:szCs w:val="20"/>
        </w:rPr>
        <w:t xml:space="preserve"> Зобов В.Е. «Таможенные органы». Право и экономика, 2008 г., № 17., С. – 4.</w:t>
      </w:r>
    </w:p>
  </w:footnote>
  <w:footnote w:id="2">
    <w:p w:rsidR="00D41A21" w:rsidRDefault="009B72DF" w:rsidP="00B84D2A">
      <w:pPr>
        <w:jc w:val="both"/>
      </w:pPr>
      <w:r w:rsidRPr="00FC12DC">
        <w:rPr>
          <w:rStyle w:val="af"/>
          <w:sz w:val="20"/>
          <w:szCs w:val="20"/>
        </w:rPr>
        <w:footnoteRef/>
      </w:r>
      <w:r w:rsidRPr="00FC12DC">
        <w:rPr>
          <w:sz w:val="20"/>
          <w:szCs w:val="20"/>
        </w:rPr>
        <w:t xml:space="preserve"> Стрельник В. Таможенно-тарифное регулирование внешней торговли в Российской Федерации, «Внешнеэкономический бюллетень», №12, 2008., С. – 11.</w:t>
      </w:r>
    </w:p>
  </w:footnote>
  <w:footnote w:id="3">
    <w:p w:rsidR="00D41A21" w:rsidRDefault="009B72DF" w:rsidP="00B84D2A">
      <w:pPr>
        <w:jc w:val="both"/>
      </w:pPr>
      <w:r w:rsidRPr="00FC12DC">
        <w:rPr>
          <w:rStyle w:val="af"/>
          <w:sz w:val="20"/>
          <w:szCs w:val="20"/>
        </w:rPr>
        <w:footnoteRef/>
      </w:r>
      <w:r w:rsidRPr="00FC12DC">
        <w:rPr>
          <w:sz w:val="20"/>
          <w:szCs w:val="20"/>
        </w:rPr>
        <w:t xml:space="preserve"> Иваненко С.И., Федоскин Ю.Г. Таможня: Что нужно знать деловому человеку. В 3-х томах. М.: «Руссико», 1999., С. – 118.- 142.</w:t>
      </w:r>
    </w:p>
  </w:footnote>
  <w:footnote w:id="4">
    <w:p w:rsidR="00D41A21" w:rsidRDefault="009B72DF" w:rsidP="00B84D2A">
      <w:pPr>
        <w:pStyle w:val="ad"/>
      </w:pPr>
      <w:r w:rsidRPr="00FC12DC">
        <w:rPr>
          <w:rStyle w:val="af"/>
        </w:rPr>
        <w:footnoteRef/>
      </w:r>
      <w:r w:rsidRPr="00FC12DC">
        <w:t xml:space="preserve"> ст. 5 Федерального закона №171 –ФЗ.</w:t>
      </w:r>
    </w:p>
  </w:footnote>
  <w:footnote w:id="5">
    <w:p w:rsidR="00D41A21" w:rsidRDefault="009B72DF" w:rsidP="00B84D2A">
      <w:pPr>
        <w:pStyle w:val="ad"/>
      </w:pPr>
      <w:r w:rsidRPr="00FC12DC">
        <w:rPr>
          <w:rStyle w:val="af"/>
        </w:rPr>
        <w:footnoteRef/>
      </w:r>
      <w:r w:rsidRPr="00FC12DC">
        <w:t xml:space="preserve"> ст. 6 Федерального закона №171-ФЗ.</w:t>
      </w:r>
    </w:p>
  </w:footnote>
  <w:footnote w:id="6">
    <w:p w:rsidR="00D41A21" w:rsidRDefault="009B72DF" w:rsidP="00B84D2A">
      <w:pPr>
        <w:pStyle w:val="ad"/>
      </w:pPr>
      <w:r w:rsidRPr="00FC12DC">
        <w:rPr>
          <w:rStyle w:val="af"/>
        </w:rPr>
        <w:footnoteRef/>
      </w:r>
      <w:r w:rsidRPr="00FC12DC">
        <w:t xml:space="preserve"> «Капитал», иркутский торговый журнал № 13 (261) от 11.07.2008., С. – 15.</w:t>
      </w:r>
    </w:p>
  </w:footnote>
  <w:footnote w:id="7">
    <w:p w:rsidR="00D41A21" w:rsidRDefault="009B72DF" w:rsidP="00B84D2A">
      <w:pPr>
        <w:pStyle w:val="ad"/>
      </w:pPr>
      <w:r w:rsidRPr="00FC12DC">
        <w:rPr>
          <w:rStyle w:val="af"/>
        </w:rPr>
        <w:footnoteRef/>
      </w:r>
      <w:r w:rsidRPr="00FC12DC">
        <w:t xml:space="preserve"> ст. 7 Федерального закона №171-ФЗ.</w:t>
      </w:r>
    </w:p>
  </w:footnote>
  <w:footnote w:id="8">
    <w:p w:rsidR="00D41A21" w:rsidRDefault="009B72DF" w:rsidP="00B84D2A">
      <w:pPr>
        <w:spacing w:after="120"/>
        <w:jc w:val="both"/>
      </w:pPr>
      <w:r w:rsidRPr="00FC12DC">
        <w:rPr>
          <w:rStyle w:val="af"/>
          <w:sz w:val="20"/>
          <w:szCs w:val="20"/>
        </w:rPr>
        <w:footnoteRef/>
      </w:r>
      <w:r w:rsidRPr="00FC12DC">
        <w:rPr>
          <w:sz w:val="20"/>
          <w:szCs w:val="20"/>
        </w:rPr>
        <w:t xml:space="preserve"> «Граница на замке». // Народная газета, 2008 г., № 335.</w:t>
      </w:r>
    </w:p>
  </w:footnote>
  <w:footnote w:id="9">
    <w:p w:rsidR="00D41A21" w:rsidRDefault="009B72DF" w:rsidP="00B84D2A">
      <w:pPr>
        <w:jc w:val="both"/>
      </w:pPr>
      <w:r w:rsidRPr="00FC12DC">
        <w:rPr>
          <w:rStyle w:val="af"/>
          <w:sz w:val="20"/>
          <w:szCs w:val="20"/>
        </w:rPr>
        <w:footnoteRef/>
      </w:r>
      <w:r w:rsidRPr="00FC12DC">
        <w:rPr>
          <w:sz w:val="20"/>
          <w:szCs w:val="20"/>
        </w:rPr>
        <w:t xml:space="preserve"> Московский журнал международного права. - М.; Междунар. отношения, 2004. - 1., С. 21.</w:t>
      </w:r>
    </w:p>
  </w:footnote>
  <w:footnote w:id="10">
    <w:p w:rsidR="00D41A21" w:rsidRDefault="009B72DF" w:rsidP="00B84D2A">
      <w:pPr>
        <w:pStyle w:val="ad"/>
      </w:pPr>
      <w:r w:rsidRPr="00FC12DC">
        <w:rPr>
          <w:rStyle w:val="af"/>
        </w:rPr>
        <w:footnoteRef/>
      </w:r>
      <w:r w:rsidRPr="00FC12DC">
        <w:t xml:space="preserve"> Зобов В.Е. «Таможенные органы». Право и экономика, 2008 г., № 17., С. 17.</w:t>
      </w:r>
    </w:p>
  </w:footnote>
  <w:footnote w:id="11">
    <w:p w:rsidR="00D41A21" w:rsidRDefault="009B72DF" w:rsidP="00B84D2A">
      <w:pPr>
        <w:pStyle w:val="ad"/>
      </w:pPr>
      <w:r w:rsidRPr="00FC12DC">
        <w:rPr>
          <w:rStyle w:val="af"/>
        </w:rPr>
        <w:footnoteRef/>
      </w:r>
      <w:r w:rsidRPr="00FC12DC">
        <w:t xml:space="preserve"> Зобов В.Е. «Таможенные органы». Право и экономика, 2008 г., № 17., С. - 18.</w:t>
      </w:r>
    </w:p>
  </w:footnote>
  <w:footnote w:id="12">
    <w:p w:rsidR="00D41A21" w:rsidRDefault="009B72DF" w:rsidP="00B84D2A">
      <w:pPr>
        <w:jc w:val="both"/>
      </w:pPr>
      <w:r w:rsidRPr="00FC12DC">
        <w:rPr>
          <w:rStyle w:val="af"/>
          <w:sz w:val="20"/>
          <w:szCs w:val="20"/>
        </w:rPr>
        <w:footnoteRef/>
      </w:r>
      <w:r w:rsidRPr="00FC12DC">
        <w:rPr>
          <w:sz w:val="20"/>
          <w:szCs w:val="20"/>
        </w:rPr>
        <w:t xml:space="preserve"> Стрельник В. Таможенно-тарифное регулирование внешней торговли в Российской Федерации, «Внешнеэкономический бюллетень», №12, 2008., С. - 10.</w:t>
      </w:r>
    </w:p>
  </w:footnote>
  <w:footnote w:id="13">
    <w:p w:rsidR="00D41A21" w:rsidRDefault="009B72DF" w:rsidP="00B84D2A">
      <w:pPr>
        <w:pStyle w:val="ad"/>
      </w:pPr>
      <w:r w:rsidRPr="00FC12DC">
        <w:rPr>
          <w:rStyle w:val="af"/>
        </w:rPr>
        <w:footnoteRef/>
      </w:r>
      <w:r w:rsidRPr="00FC12DC">
        <w:t xml:space="preserve"> ст. 281 Таможенного кодекса Российской Федерации.</w:t>
      </w:r>
    </w:p>
  </w:footnote>
  <w:footnote w:id="14">
    <w:p w:rsidR="00D41A21" w:rsidRDefault="009B72DF" w:rsidP="00B84D2A">
      <w:pPr>
        <w:pStyle w:val="ad"/>
      </w:pPr>
      <w:r w:rsidRPr="00FC12DC">
        <w:rPr>
          <w:rStyle w:val="af"/>
        </w:rPr>
        <w:footnoteRef/>
      </w:r>
      <w:r w:rsidRPr="00FC12DC">
        <w:t xml:space="preserve"> ст. 358 Таможенного кодекса Российской Федерации.</w:t>
      </w:r>
    </w:p>
  </w:footnote>
  <w:footnote w:id="15">
    <w:p w:rsidR="00D41A21" w:rsidRDefault="009B72DF" w:rsidP="00B84D2A">
      <w:pPr>
        <w:jc w:val="both"/>
      </w:pPr>
      <w:r w:rsidRPr="00FC12DC">
        <w:rPr>
          <w:rStyle w:val="af"/>
          <w:sz w:val="20"/>
          <w:szCs w:val="20"/>
        </w:rPr>
        <w:footnoteRef/>
      </w:r>
      <w:r w:rsidRPr="00FC12DC">
        <w:rPr>
          <w:sz w:val="20"/>
          <w:szCs w:val="20"/>
        </w:rPr>
        <w:t xml:space="preserve"> Волова Л.И. Международное таможенное право // Международное публичное и частное право. - М.; Юрист, 2004., С. – 162.</w:t>
      </w:r>
    </w:p>
  </w:footnote>
  <w:footnote w:id="16">
    <w:p w:rsidR="00D41A21" w:rsidRDefault="009B72DF" w:rsidP="00B84D2A">
      <w:pPr>
        <w:pStyle w:val="ad"/>
      </w:pPr>
      <w:r w:rsidRPr="00FC12DC">
        <w:rPr>
          <w:rStyle w:val="af"/>
        </w:rPr>
        <w:footnoteRef/>
      </w:r>
      <w:r w:rsidRPr="00FC12DC">
        <w:t xml:space="preserve"> ст. 360 Таможенного кодекса РФ.</w:t>
      </w:r>
    </w:p>
  </w:footnote>
  <w:footnote w:id="17">
    <w:p w:rsidR="00D41A21" w:rsidRDefault="009B72DF" w:rsidP="00B84D2A">
      <w:pPr>
        <w:spacing w:after="120"/>
        <w:jc w:val="both"/>
      </w:pPr>
      <w:r w:rsidRPr="00FC12DC">
        <w:rPr>
          <w:rStyle w:val="af"/>
          <w:sz w:val="20"/>
          <w:szCs w:val="20"/>
        </w:rPr>
        <w:footnoteRef/>
      </w:r>
      <w:r w:rsidRPr="00FC12DC">
        <w:rPr>
          <w:sz w:val="20"/>
          <w:szCs w:val="20"/>
        </w:rPr>
        <w:t xml:space="preserve"> Зобов В.Е. «Таможенные органы». Право и экономика, 2008 г., № 17., С. – 18.</w:t>
      </w:r>
    </w:p>
  </w:footnote>
  <w:footnote w:id="18">
    <w:p w:rsidR="00D41A21" w:rsidRDefault="009B72DF" w:rsidP="00B84D2A">
      <w:pPr>
        <w:pStyle w:val="ad"/>
      </w:pPr>
      <w:r w:rsidRPr="00FC12DC">
        <w:rPr>
          <w:rStyle w:val="af"/>
        </w:rPr>
        <w:footnoteRef/>
      </w:r>
      <w:r w:rsidRPr="00FC12DC">
        <w:t xml:space="preserve"> «Граница на замке». // Народная газета, 2008 г., № 335.</w:t>
      </w:r>
    </w:p>
  </w:footnote>
  <w:footnote w:id="19">
    <w:p w:rsidR="00D41A21" w:rsidRDefault="009B72DF" w:rsidP="00B84D2A">
      <w:pPr>
        <w:pStyle w:val="ad"/>
      </w:pPr>
      <w:r w:rsidRPr="00FC12DC">
        <w:rPr>
          <w:rStyle w:val="af"/>
        </w:rPr>
        <w:footnoteRef/>
      </w:r>
      <w:r w:rsidRPr="00FC12DC">
        <w:t xml:space="preserve"> Зобов В.Е. «Таможенные органы». Право и экономика, 2008 г., № 17., С. - 23.</w:t>
      </w:r>
    </w:p>
  </w:footnote>
  <w:footnote w:id="20">
    <w:p w:rsidR="00D41A21" w:rsidRDefault="009B72DF" w:rsidP="00B84D2A">
      <w:pPr>
        <w:jc w:val="both"/>
      </w:pPr>
      <w:r w:rsidRPr="00FC12DC">
        <w:rPr>
          <w:rStyle w:val="af"/>
          <w:sz w:val="20"/>
          <w:szCs w:val="20"/>
        </w:rPr>
        <w:footnoteRef/>
      </w:r>
      <w:r w:rsidRPr="00FC12DC">
        <w:rPr>
          <w:sz w:val="20"/>
          <w:szCs w:val="20"/>
        </w:rPr>
        <w:t xml:space="preserve"> Стрельник В. Таможенно-тарифное регулирование внешней торговли в Российской Федерации, «Внешнеэкономический бюллетень», №12, 2008., С. – 9.</w:t>
      </w:r>
    </w:p>
  </w:footnote>
  <w:footnote w:id="21">
    <w:p w:rsidR="00D41A21" w:rsidRDefault="009B72DF" w:rsidP="00B84D2A">
      <w:pPr>
        <w:jc w:val="both"/>
      </w:pPr>
      <w:r w:rsidRPr="00FC12DC">
        <w:rPr>
          <w:rStyle w:val="af"/>
          <w:sz w:val="20"/>
          <w:szCs w:val="20"/>
        </w:rPr>
        <w:footnoteRef/>
      </w:r>
      <w:r w:rsidRPr="00FC12DC">
        <w:rPr>
          <w:sz w:val="20"/>
          <w:szCs w:val="20"/>
        </w:rPr>
        <w:t xml:space="preserve"> Московский журнал международного права. - М.; Междунар. отношения, 2004. - 1., С. - 31.</w:t>
      </w:r>
    </w:p>
  </w:footnote>
  <w:footnote w:id="22">
    <w:p w:rsidR="00D41A21" w:rsidRDefault="009B72DF" w:rsidP="00B84D2A">
      <w:pPr>
        <w:spacing w:after="120"/>
        <w:jc w:val="both"/>
      </w:pPr>
      <w:r w:rsidRPr="00FC12DC">
        <w:rPr>
          <w:rStyle w:val="af"/>
          <w:sz w:val="20"/>
          <w:szCs w:val="20"/>
        </w:rPr>
        <w:footnoteRef/>
      </w:r>
      <w:r w:rsidRPr="00FC12DC">
        <w:rPr>
          <w:sz w:val="20"/>
          <w:szCs w:val="20"/>
        </w:rPr>
        <w:t xml:space="preserve"> Зобов В.Е. «Таможенные органы». Право и экономика, 2008 г., № 17., С. – 25.</w:t>
      </w:r>
    </w:p>
  </w:footnote>
  <w:footnote w:id="23">
    <w:p w:rsidR="00D41A21" w:rsidRDefault="009B72DF" w:rsidP="00B84D2A">
      <w:pPr>
        <w:jc w:val="both"/>
      </w:pPr>
      <w:r w:rsidRPr="00FC12DC">
        <w:rPr>
          <w:rStyle w:val="af"/>
          <w:sz w:val="20"/>
          <w:szCs w:val="20"/>
        </w:rPr>
        <w:footnoteRef/>
      </w:r>
      <w:r w:rsidRPr="00FC12DC">
        <w:rPr>
          <w:sz w:val="20"/>
          <w:szCs w:val="20"/>
        </w:rPr>
        <w:t xml:space="preserve"> Диденко Н. Основы внешнеэкономической деятельности в Российской Федерации, - Спб, 2008., С. - 203.</w:t>
      </w:r>
    </w:p>
  </w:footnote>
  <w:footnote w:id="24">
    <w:p w:rsidR="00D41A21" w:rsidRDefault="009B72DF" w:rsidP="00B84D2A">
      <w:pPr>
        <w:pStyle w:val="ad"/>
      </w:pPr>
      <w:r w:rsidRPr="00FC12DC">
        <w:rPr>
          <w:rStyle w:val="af"/>
        </w:rPr>
        <w:footnoteRef/>
      </w:r>
      <w:r w:rsidRPr="00FC12DC">
        <w:t xml:space="preserve"> Романова Е.В. Таможенное право. СПб. 2005., С. – 147.</w:t>
      </w:r>
    </w:p>
  </w:footnote>
  <w:footnote w:id="25">
    <w:p w:rsidR="00D41A21" w:rsidRDefault="009B72DF" w:rsidP="00B84D2A">
      <w:pPr>
        <w:jc w:val="both"/>
      </w:pPr>
      <w:r w:rsidRPr="00FC12DC">
        <w:rPr>
          <w:rStyle w:val="af"/>
          <w:sz w:val="20"/>
          <w:szCs w:val="20"/>
        </w:rPr>
        <w:footnoteRef/>
      </w:r>
      <w:r w:rsidRPr="00FC12DC">
        <w:rPr>
          <w:sz w:val="20"/>
          <w:szCs w:val="20"/>
        </w:rPr>
        <w:t xml:space="preserve"> «Капитал», иркутский торговый журнал № 13 (261) от 11.07.2008., С.- 24.</w:t>
      </w:r>
    </w:p>
  </w:footnote>
  <w:footnote w:id="26">
    <w:p w:rsidR="00D41A21" w:rsidRDefault="009B72DF" w:rsidP="00B84D2A">
      <w:pPr>
        <w:jc w:val="both"/>
      </w:pPr>
      <w:r w:rsidRPr="00FC12DC">
        <w:rPr>
          <w:rStyle w:val="af"/>
          <w:sz w:val="20"/>
          <w:szCs w:val="20"/>
        </w:rPr>
        <w:footnoteRef/>
      </w:r>
      <w:r w:rsidRPr="00FC12DC">
        <w:rPr>
          <w:sz w:val="20"/>
          <w:szCs w:val="20"/>
        </w:rPr>
        <w:t xml:space="preserve"> Диденко Н. Основы внешнеэкономической деятельности в Российской Федерации, - Спб, 2008., С.- 68.</w:t>
      </w:r>
    </w:p>
  </w:footnote>
  <w:footnote w:id="27">
    <w:p w:rsidR="00D41A21" w:rsidRDefault="009B72DF" w:rsidP="00B84D2A">
      <w:pPr>
        <w:spacing w:after="120"/>
        <w:jc w:val="both"/>
      </w:pPr>
      <w:r w:rsidRPr="00FC12DC">
        <w:rPr>
          <w:rStyle w:val="af"/>
          <w:sz w:val="20"/>
          <w:szCs w:val="20"/>
        </w:rPr>
        <w:footnoteRef/>
      </w:r>
      <w:r w:rsidRPr="00FC12DC">
        <w:rPr>
          <w:sz w:val="20"/>
          <w:szCs w:val="20"/>
        </w:rPr>
        <w:t xml:space="preserve"> «Граница на замке». // Народная газета, 2008 г., № 335.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2352"/>
    <w:multiLevelType w:val="multilevel"/>
    <w:tmpl w:val="30F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796"/>
    <w:multiLevelType w:val="multilevel"/>
    <w:tmpl w:val="17C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92491"/>
    <w:multiLevelType w:val="multilevel"/>
    <w:tmpl w:val="1E3AD6B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D656248"/>
    <w:multiLevelType w:val="multilevel"/>
    <w:tmpl w:val="588E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E2AD4"/>
    <w:multiLevelType w:val="multilevel"/>
    <w:tmpl w:val="676E5E0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D2C3B83"/>
    <w:multiLevelType w:val="multilevel"/>
    <w:tmpl w:val="C6FA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E22DA"/>
    <w:multiLevelType w:val="multilevel"/>
    <w:tmpl w:val="6F90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353FAE"/>
    <w:multiLevelType w:val="multilevel"/>
    <w:tmpl w:val="781C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17CE1"/>
    <w:multiLevelType w:val="multilevel"/>
    <w:tmpl w:val="10D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116A4"/>
    <w:multiLevelType w:val="multilevel"/>
    <w:tmpl w:val="B2EA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6"/>
  </w:num>
  <w:num w:numId="5">
    <w:abstractNumId w:val="9"/>
  </w:num>
  <w:num w:numId="6">
    <w:abstractNumId w:val="2"/>
  </w:num>
  <w:num w:numId="7">
    <w:abstractNumId w:val="1"/>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E2"/>
    <w:rsid w:val="00066F91"/>
    <w:rsid w:val="00174F37"/>
    <w:rsid w:val="00232A99"/>
    <w:rsid w:val="00291C93"/>
    <w:rsid w:val="00364CBE"/>
    <w:rsid w:val="00385B31"/>
    <w:rsid w:val="003C28E2"/>
    <w:rsid w:val="003E0B58"/>
    <w:rsid w:val="00504B84"/>
    <w:rsid w:val="005F62BC"/>
    <w:rsid w:val="00655C07"/>
    <w:rsid w:val="0070623C"/>
    <w:rsid w:val="00735EAF"/>
    <w:rsid w:val="007821BF"/>
    <w:rsid w:val="0078542B"/>
    <w:rsid w:val="007A23E8"/>
    <w:rsid w:val="007A7E6C"/>
    <w:rsid w:val="00870608"/>
    <w:rsid w:val="00892393"/>
    <w:rsid w:val="008C1673"/>
    <w:rsid w:val="008F08DB"/>
    <w:rsid w:val="008F08F2"/>
    <w:rsid w:val="009631A6"/>
    <w:rsid w:val="009B72DF"/>
    <w:rsid w:val="00A13333"/>
    <w:rsid w:val="00A43998"/>
    <w:rsid w:val="00A76D1F"/>
    <w:rsid w:val="00AE02E7"/>
    <w:rsid w:val="00AE7AD6"/>
    <w:rsid w:val="00B632D5"/>
    <w:rsid w:val="00B75E93"/>
    <w:rsid w:val="00B84D2A"/>
    <w:rsid w:val="00B91A21"/>
    <w:rsid w:val="00BB5CB3"/>
    <w:rsid w:val="00BD3E68"/>
    <w:rsid w:val="00BE3E29"/>
    <w:rsid w:val="00C76EF1"/>
    <w:rsid w:val="00C8088A"/>
    <w:rsid w:val="00CA2EFA"/>
    <w:rsid w:val="00D006D1"/>
    <w:rsid w:val="00D06166"/>
    <w:rsid w:val="00D41A21"/>
    <w:rsid w:val="00EB14AC"/>
    <w:rsid w:val="00EB4524"/>
    <w:rsid w:val="00F536D9"/>
    <w:rsid w:val="00F84BAB"/>
    <w:rsid w:val="00FA1011"/>
    <w:rsid w:val="00FC12DC"/>
    <w:rsid w:val="00FF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2C4066-C8CC-4B6B-A177-D20CE73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C8088A"/>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291C9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76EF1"/>
    <w:pPr>
      <w:spacing w:before="100" w:beforeAutospacing="1" w:after="100" w:afterAutospacing="1"/>
    </w:pPr>
    <w:rPr>
      <w:sz w:val="24"/>
      <w:szCs w:val="24"/>
    </w:rPr>
  </w:style>
  <w:style w:type="paragraph" w:styleId="a4">
    <w:name w:val="footer"/>
    <w:basedOn w:val="a"/>
    <w:link w:val="a5"/>
    <w:uiPriority w:val="99"/>
    <w:rsid w:val="00174F37"/>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174F37"/>
    <w:rPr>
      <w:rFonts w:cs="Times New Roman"/>
    </w:rPr>
  </w:style>
  <w:style w:type="paragraph" w:styleId="a7">
    <w:name w:val="caption"/>
    <w:basedOn w:val="a"/>
    <w:next w:val="a"/>
    <w:uiPriority w:val="35"/>
    <w:qFormat/>
    <w:rsid w:val="00BB5CB3"/>
    <w:pPr>
      <w:spacing w:before="120" w:after="120"/>
    </w:pPr>
    <w:rPr>
      <w:b/>
      <w:bCs/>
      <w:sz w:val="20"/>
      <w:szCs w:val="20"/>
    </w:rPr>
  </w:style>
  <w:style w:type="character" w:styleId="a8">
    <w:name w:val="Strong"/>
    <w:uiPriority w:val="22"/>
    <w:qFormat/>
    <w:rsid w:val="00FA1011"/>
    <w:rPr>
      <w:rFonts w:cs="Times New Roman"/>
      <w:b/>
      <w:bCs/>
    </w:rPr>
  </w:style>
  <w:style w:type="character" w:styleId="a9">
    <w:name w:val="Emphasis"/>
    <w:uiPriority w:val="20"/>
    <w:qFormat/>
    <w:rsid w:val="00FA1011"/>
    <w:rPr>
      <w:rFonts w:cs="Times New Roman"/>
      <w:i/>
      <w:iCs/>
    </w:rPr>
  </w:style>
  <w:style w:type="paragraph" w:customStyle="1" w:styleId="11">
    <w:name w:val="Обычный (веб)1"/>
    <w:basedOn w:val="a"/>
    <w:rsid w:val="00AE02E7"/>
    <w:pPr>
      <w:ind w:firstLine="480"/>
    </w:pPr>
    <w:rPr>
      <w:sz w:val="24"/>
      <w:szCs w:val="24"/>
    </w:rPr>
  </w:style>
  <w:style w:type="paragraph" w:customStyle="1" w:styleId="summary1">
    <w:name w:val="summary1"/>
    <w:basedOn w:val="a"/>
    <w:rsid w:val="00AE02E7"/>
    <w:pPr>
      <w:shd w:val="clear" w:color="auto" w:fill="EEEEEE"/>
      <w:spacing w:before="240" w:after="240"/>
      <w:ind w:firstLine="480"/>
      <w:jc w:val="both"/>
    </w:pPr>
    <w:rPr>
      <w:b/>
      <w:bCs/>
      <w:sz w:val="24"/>
      <w:szCs w:val="24"/>
    </w:rPr>
  </w:style>
  <w:style w:type="paragraph" w:customStyle="1" w:styleId="voprosmark1">
    <w:name w:val="voprosmark1"/>
    <w:basedOn w:val="a"/>
    <w:rsid w:val="00AE02E7"/>
    <w:pPr>
      <w:spacing w:before="240"/>
      <w:ind w:firstLine="480"/>
    </w:pPr>
    <w:rPr>
      <w:sz w:val="24"/>
      <w:szCs w:val="24"/>
    </w:rPr>
  </w:style>
  <w:style w:type="paragraph" w:customStyle="1" w:styleId="txt1">
    <w:name w:val="txt1"/>
    <w:basedOn w:val="a"/>
    <w:rsid w:val="00AE02E7"/>
    <w:pPr>
      <w:spacing w:before="240"/>
    </w:pPr>
    <w:rPr>
      <w:sz w:val="24"/>
      <w:szCs w:val="24"/>
    </w:rPr>
  </w:style>
  <w:style w:type="paragraph" w:customStyle="1" w:styleId="12">
    <w:name w:val="Обычный1"/>
    <w:basedOn w:val="a"/>
    <w:rsid w:val="00AE02E7"/>
    <w:pPr>
      <w:spacing w:before="240"/>
    </w:pPr>
    <w:rPr>
      <w:sz w:val="24"/>
      <w:szCs w:val="24"/>
    </w:rPr>
  </w:style>
  <w:style w:type="paragraph" w:styleId="HTML">
    <w:name w:val="HTML Preformatted"/>
    <w:basedOn w:val="a"/>
    <w:link w:val="HTML0"/>
    <w:uiPriority w:val="99"/>
    <w:rsid w:val="00BE3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Body Text"/>
    <w:basedOn w:val="a"/>
    <w:link w:val="ab"/>
    <w:uiPriority w:val="99"/>
    <w:rsid w:val="00735EAF"/>
    <w:pPr>
      <w:spacing w:line="360" w:lineRule="auto"/>
      <w:jc w:val="both"/>
    </w:pPr>
    <w:rPr>
      <w:szCs w:val="24"/>
    </w:rPr>
  </w:style>
  <w:style w:type="character" w:customStyle="1" w:styleId="ab">
    <w:name w:val="Основной текст Знак"/>
    <w:link w:val="aa"/>
    <w:uiPriority w:val="99"/>
    <w:semiHidden/>
    <w:rPr>
      <w:sz w:val="28"/>
      <w:szCs w:val="28"/>
    </w:rPr>
  </w:style>
  <w:style w:type="character" w:styleId="ac">
    <w:name w:val="Hyperlink"/>
    <w:uiPriority w:val="99"/>
    <w:rsid w:val="00291C93"/>
    <w:rPr>
      <w:rFonts w:cs="Times New Roman"/>
      <w:color w:val="007A3D"/>
      <w:u w:val="none"/>
      <w:effect w:val="none"/>
    </w:rPr>
  </w:style>
  <w:style w:type="paragraph" w:styleId="ad">
    <w:name w:val="footnote text"/>
    <w:basedOn w:val="a"/>
    <w:link w:val="ae"/>
    <w:uiPriority w:val="99"/>
    <w:semiHidden/>
    <w:rsid w:val="00EB4524"/>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EB45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907">
      <w:marLeft w:val="0"/>
      <w:marRight w:val="0"/>
      <w:marTop w:val="0"/>
      <w:marBottom w:val="0"/>
      <w:divBdr>
        <w:top w:val="none" w:sz="0" w:space="0" w:color="auto"/>
        <w:left w:val="none" w:sz="0" w:space="0" w:color="auto"/>
        <w:bottom w:val="none" w:sz="0" w:space="0" w:color="auto"/>
        <w:right w:val="none" w:sz="0" w:space="0" w:color="auto"/>
      </w:divBdr>
      <w:divsChild>
        <w:div w:id="17394918">
          <w:marLeft w:val="0"/>
          <w:marRight w:val="0"/>
          <w:marTop w:val="0"/>
          <w:marBottom w:val="0"/>
          <w:divBdr>
            <w:top w:val="none" w:sz="0" w:space="0" w:color="auto"/>
            <w:left w:val="none" w:sz="0" w:space="0" w:color="auto"/>
            <w:bottom w:val="none" w:sz="0" w:space="0" w:color="auto"/>
            <w:right w:val="none" w:sz="0" w:space="0" w:color="auto"/>
          </w:divBdr>
        </w:div>
      </w:divsChild>
    </w:div>
    <w:div w:id="17394910">
      <w:marLeft w:val="0"/>
      <w:marRight w:val="0"/>
      <w:marTop w:val="0"/>
      <w:marBottom w:val="0"/>
      <w:divBdr>
        <w:top w:val="none" w:sz="0" w:space="0" w:color="auto"/>
        <w:left w:val="none" w:sz="0" w:space="0" w:color="auto"/>
        <w:bottom w:val="none" w:sz="0" w:space="0" w:color="auto"/>
        <w:right w:val="none" w:sz="0" w:space="0" w:color="auto"/>
      </w:divBdr>
      <w:divsChild>
        <w:div w:id="1739492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7394912">
      <w:marLeft w:val="0"/>
      <w:marRight w:val="0"/>
      <w:marTop w:val="0"/>
      <w:marBottom w:val="0"/>
      <w:divBdr>
        <w:top w:val="none" w:sz="0" w:space="0" w:color="auto"/>
        <w:left w:val="none" w:sz="0" w:space="0" w:color="auto"/>
        <w:bottom w:val="none" w:sz="0" w:space="0" w:color="auto"/>
        <w:right w:val="none" w:sz="0" w:space="0" w:color="auto"/>
      </w:divBdr>
      <w:divsChild>
        <w:div w:id="17394924">
          <w:marLeft w:val="0"/>
          <w:marRight w:val="0"/>
          <w:marTop w:val="0"/>
          <w:marBottom w:val="0"/>
          <w:divBdr>
            <w:top w:val="none" w:sz="0" w:space="0" w:color="auto"/>
            <w:left w:val="none" w:sz="0" w:space="0" w:color="auto"/>
            <w:bottom w:val="none" w:sz="0" w:space="0" w:color="auto"/>
            <w:right w:val="none" w:sz="0" w:space="0" w:color="auto"/>
          </w:divBdr>
        </w:div>
      </w:divsChild>
    </w:div>
    <w:div w:id="17394915">
      <w:marLeft w:val="0"/>
      <w:marRight w:val="0"/>
      <w:marTop w:val="0"/>
      <w:marBottom w:val="0"/>
      <w:divBdr>
        <w:top w:val="none" w:sz="0" w:space="0" w:color="auto"/>
        <w:left w:val="none" w:sz="0" w:space="0" w:color="auto"/>
        <w:bottom w:val="none" w:sz="0" w:space="0" w:color="auto"/>
        <w:right w:val="none" w:sz="0" w:space="0" w:color="auto"/>
      </w:divBdr>
      <w:divsChild>
        <w:div w:id="1739492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7394917">
      <w:marLeft w:val="75"/>
      <w:marRight w:val="75"/>
      <w:marTop w:val="0"/>
      <w:marBottom w:val="0"/>
      <w:divBdr>
        <w:top w:val="none" w:sz="0" w:space="0" w:color="auto"/>
        <w:left w:val="none" w:sz="0" w:space="0" w:color="auto"/>
        <w:bottom w:val="none" w:sz="0" w:space="0" w:color="auto"/>
        <w:right w:val="none" w:sz="0" w:space="0" w:color="auto"/>
      </w:divBdr>
      <w:divsChild>
        <w:div w:id="17394928">
          <w:marLeft w:val="0"/>
          <w:marRight w:val="0"/>
          <w:marTop w:val="0"/>
          <w:marBottom w:val="0"/>
          <w:divBdr>
            <w:top w:val="none" w:sz="0" w:space="0" w:color="auto"/>
            <w:left w:val="none" w:sz="0" w:space="0" w:color="auto"/>
            <w:bottom w:val="none" w:sz="0" w:space="0" w:color="auto"/>
            <w:right w:val="none" w:sz="0" w:space="0" w:color="auto"/>
          </w:divBdr>
        </w:div>
      </w:divsChild>
    </w:div>
    <w:div w:id="17394920">
      <w:marLeft w:val="0"/>
      <w:marRight w:val="0"/>
      <w:marTop w:val="0"/>
      <w:marBottom w:val="0"/>
      <w:divBdr>
        <w:top w:val="none" w:sz="0" w:space="0" w:color="auto"/>
        <w:left w:val="none" w:sz="0" w:space="0" w:color="auto"/>
        <w:bottom w:val="none" w:sz="0" w:space="0" w:color="auto"/>
        <w:right w:val="none" w:sz="0" w:space="0" w:color="auto"/>
      </w:divBdr>
      <w:divsChild>
        <w:div w:id="17394919">
          <w:marLeft w:val="0"/>
          <w:marRight w:val="660"/>
          <w:marTop w:val="0"/>
          <w:marBottom w:val="0"/>
          <w:divBdr>
            <w:top w:val="none" w:sz="0" w:space="0" w:color="auto"/>
            <w:left w:val="none" w:sz="0" w:space="0" w:color="auto"/>
            <w:bottom w:val="none" w:sz="0" w:space="0" w:color="auto"/>
            <w:right w:val="none" w:sz="0" w:space="0" w:color="auto"/>
          </w:divBdr>
        </w:div>
        <w:div w:id="17394927">
          <w:marLeft w:val="0"/>
          <w:marRight w:val="660"/>
          <w:marTop w:val="0"/>
          <w:marBottom w:val="0"/>
          <w:divBdr>
            <w:top w:val="none" w:sz="0" w:space="0" w:color="auto"/>
            <w:left w:val="none" w:sz="0" w:space="0" w:color="auto"/>
            <w:bottom w:val="none" w:sz="0" w:space="0" w:color="auto"/>
            <w:right w:val="none" w:sz="0" w:space="0" w:color="auto"/>
          </w:divBdr>
        </w:div>
        <w:div w:id="17394934">
          <w:marLeft w:val="0"/>
          <w:marRight w:val="660"/>
          <w:marTop w:val="0"/>
          <w:marBottom w:val="0"/>
          <w:divBdr>
            <w:top w:val="none" w:sz="0" w:space="0" w:color="auto"/>
            <w:left w:val="none" w:sz="0" w:space="0" w:color="auto"/>
            <w:bottom w:val="none" w:sz="0" w:space="0" w:color="auto"/>
            <w:right w:val="none" w:sz="0" w:space="0" w:color="auto"/>
          </w:divBdr>
        </w:div>
        <w:div w:id="17394939">
          <w:marLeft w:val="0"/>
          <w:marRight w:val="0"/>
          <w:marTop w:val="75"/>
          <w:marBottom w:val="0"/>
          <w:divBdr>
            <w:top w:val="none" w:sz="0" w:space="0" w:color="auto"/>
            <w:left w:val="none" w:sz="0" w:space="0" w:color="auto"/>
            <w:bottom w:val="none" w:sz="0" w:space="0" w:color="auto"/>
            <w:right w:val="none" w:sz="0" w:space="0" w:color="auto"/>
          </w:divBdr>
        </w:div>
      </w:divsChild>
    </w:div>
    <w:div w:id="17394923">
      <w:marLeft w:val="0"/>
      <w:marRight w:val="0"/>
      <w:marTop w:val="0"/>
      <w:marBottom w:val="0"/>
      <w:divBdr>
        <w:top w:val="none" w:sz="0" w:space="0" w:color="auto"/>
        <w:left w:val="none" w:sz="0" w:space="0" w:color="auto"/>
        <w:bottom w:val="none" w:sz="0" w:space="0" w:color="auto"/>
        <w:right w:val="none" w:sz="0" w:space="0" w:color="auto"/>
      </w:divBdr>
      <w:divsChild>
        <w:div w:id="17394906">
          <w:marLeft w:val="0"/>
          <w:marRight w:val="0"/>
          <w:marTop w:val="0"/>
          <w:marBottom w:val="0"/>
          <w:divBdr>
            <w:top w:val="none" w:sz="0" w:space="0" w:color="auto"/>
            <w:left w:val="none" w:sz="0" w:space="0" w:color="auto"/>
            <w:bottom w:val="none" w:sz="0" w:space="0" w:color="auto"/>
            <w:right w:val="none" w:sz="0" w:space="0" w:color="auto"/>
          </w:divBdr>
          <w:divsChild>
            <w:div w:id="17394932">
              <w:marLeft w:val="0"/>
              <w:marRight w:val="0"/>
              <w:marTop w:val="0"/>
              <w:marBottom w:val="0"/>
              <w:divBdr>
                <w:top w:val="none" w:sz="0" w:space="0" w:color="auto"/>
                <w:left w:val="none" w:sz="0" w:space="0" w:color="auto"/>
                <w:bottom w:val="none" w:sz="0" w:space="0" w:color="auto"/>
                <w:right w:val="none" w:sz="0" w:space="0" w:color="auto"/>
              </w:divBdr>
              <w:divsChild>
                <w:div w:id="17394913">
                  <w:marLeft w:val="0"/>
                  <w:marRight w:val="0"/>
                  <w:marTop w:val="0"/>
                  <w:marBottom w:val="0"/>
                  <w:divBdr>
                    <w:top w:val="none" w:sz="0" w:space="0" w:color="auto"/>
                    <w:left w:val="none" w:sz="0" w:space="0" w:color="auto"/>
                    <w:bottom w:val="none" w:sz="0" w:space="0" w:color="auto"/>
                    <w:right w:val="none" w:sz="0" w:space="0" w:color="auto"/>
                  </w:divBdr>
                  <w:divsChild>
                    <w:div w:id="173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925">
      <w:marLeft w:val="0"/>
      <w:marRight w:val="0"/>
      <w:marTop w:val="0"/>
      <w:marBottom w:val="0"/>
      <w:divBdr>
        <w:top w:val="none" w:sz="0" w:space="0" w:color="auto"/>
        <w:left w:val="none" w:sz="0" w:space="0" w:color="auto"/>
        <w:bottom w:val="none" w:sz="0" w:space="0" w:color="auto"/>
        <w:right w:val="none" w:sz="0" w:space="0" w:color="auto"/>
      </w:divBdr>
      <w:divsChild>
        <w:div w:id="17394909">
          <w:marLeft w:val="0"/>
          <w:marRight w:val="0"/>
          <w:marTop w:val="0"/>
          <w:marBottom w:val="0"/>
          <w:divBdr>
            <w:top w:val="none" w:sz="0" w:space="0" w:color="auto"/>
            <w:left w:val="none" w:sz="0" w:space="0" w:color="auto"/>
            <w:bottom w:val="none" w:sz="0" w:space="0" w:color="auto"/>
            <w:right w:val="none" w:sz="0" w:space="0" w:color="auto"/>
          </w:divBdr>
          <w:divsChild>
            <w:div w:id="17394941">
              <w:marLeft w:val="0"/>
              <w:marRight w:val="0"/>
              <w:marTop w:val="240"/>
              <w:marBottom w:val="0"/>
              <w:divBdr>
                <w:top w:val="none" w:sz="0" w:space="0" w:color="auto"/>
                <w:left w:val="none" w:sz="0" w:space="0" w:color="auto"/>
                <w:bottom w:val="none" w:sz="0" w:space="0" w:color="auto"/>
                <w:right w:val="none" w:sz="0" w:space="0" w:color="auto"/>
              </w:divBdr>
              <w:divsChild>
                <w:div w:id="17394938">
                  <w:marLeft w:val="0"/>
                  <w:marRight w:val="0"/>
                  <w:marTop w:val="240"/>
                  <w:marBottom w:val="0"/>
                  <w:divBdr>
                    <w:top w:val="none" w:sz="0" w:space="0" w:color="auto"/>
                    <w:left w:val="none" w:sz="0" w:space="0" w:color="auto"/>
                    <w:bottom w:val="none" w:sz="0" w:space="0" w:color="auto"/>
                    <w:right w:val="none" w:sz="0" w:space="0" w:color="auto"/>
                  </w:divBdr>
                  <w:divsChild>
                    <w:div w:id="173949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394930">
      <w:marLeft w:val="0"/>
      <w:marRight w:val="0"/>
      <w:marTop w:val="0"/>
      <w:marBottom w:val="0"/>
      <w:divBdr>
        <w:top w:val="none" w:sz="0" w:space="0" w:color="auto"/>
        <w:left w:val="none" w:sz="0" w:space="0" w:color="auto"/>
        <w:bottom w:val="none" w:sz="0" w:space="0" w:color="auto"/>
        <w:right w:val="none" w:sz="0" w:space="0" w:color="auto"/>
      </w:divBdr>
      <w:divsChild>
        <w:div w:id="17394937">
          <w:marLeft w:val="0"/>
          <w:marRight w:val="0"/>
          <w:marTop w:val="0"/>
          <w:marBottom w:val="0"/>
          <w:divBdr>
            <w:top w:val="none" w:sz="0" w:space="0" w:color="auto"/>
            <w:left w:val="none" w:sz="0" w:space="0" w:color="auto"/>
            <w:bottom w:val="none" w:sz="0" w:space="0" w:color="auto"/>
            <w:right w:val="none" w:sz="0" w:space="0" w:color="auto"/>
          </w:divBdr>
          <w:divsChild>
            <w:div w:id="17394908">
              <w:marLeft w:val="0"/>
              <w:marRight w:val="0"/>
              <w:marTop w:val="0"/>
              <w:marBottom w:val="0"/>
              <w:divBdr>
                <w:top w:val="none" w:sz="0" w:space="0" w:color="auto"/>
                <w:left w:val="none" w:sz="0" w:space="0" w:color="auto"/>
                <w:bottom w:val="none" w:sz="0" w:space="0" w:color="auto"/>
                <w:right w:val="none" w:sz="0" w:space="0" w:color="auto"/>
              </w:divBdr>
              <w:divsChild>
                <w:div w:id="17394914">
                  <w:marLeft w:val="0"/>
                  <w:marRight w:val="0"/>
                  <w:marTop w:val="0"/>
                  <w:marBottom w:val="0"/>
                  <w:divBdr>
                    <w:top w:val="none" w:sz="0" w:space="0" w:color="auto"/>
                    <w:left w:val="none" w:sz="0" w:space="0" w:color="auto"/>
                    <w:bottom w:val="none" w:sz="0" w:space="0" w:color="auto"/>
                    <w:right w:val="none" w:sz="0" w:space="0" w:color="auto"/>
                  </w:divBdr>
                  <w:divsChild>
                    <w:div w:id="17394911">
                      <w:marLeft w:val="0"/>
                      <w:marRight w:val="0"/>
                      <w:marTop w:val="0"/>
                      <w:marBottom w:val="0"/>
                      <w:divBdr>
                        <w:top w:val="none" w:sz="0" w:space="0" w:color="auto"/>
                        <w:left w:val="none" w:sz="0" w:space="0" w:color="auto"/>
                        <w:bottom w:val="none" w:sz="0" w:space="0" w:color="auto"/>
                        <w:right w:val="none" w:sz="0" w:space="0" w:color="auto"/>
                      </w:divBdr>
                    </w:div>
                    <w:div w:id="17394935">
                      <w:marLeft w:val="0"/>
                      <w:marRight w:val="0"/>
                      <w:marTop w:val="0"/>
                      <w:marBottom w:val="0"/>
                      <w:divBdr>
                        <w:top w:val="none" w:sz="0" w:space="0" w:color="auto"/>
                        <w:left w:val="none" w:sz="0" w:space="0" w:color="auto"/>
                        <w:bottom w:val="none" w:sz="0" w:space="0" w:color="auto"/>
                        <w:right w:val="none" w:sz="0" w:space="0" w:color="auto"/>
                      </w:divBdr>
                    </w:div>
                    <w:div w:id="173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931">
      <w:marLeft w:val="0"/>
      <w:marRight w:val="0"/>
      <w:marTop w:val="0"/>
      <w:marBottom w:val="0"/>
      <w:divBdr>
        <w:top w:val="none" w:sz="0" w:space="0" w:color="auto"/>
        <w:left w:val="none" w:sz="0" w:space="0" w:color="auto"/>
        <w:bottom w:val="none" w:sz="0" w:space="0" w:color="auto"/>
        <w:right w:val="none" w:sz="0" w:space="0" w:color="auto"/>
      </w:divBdr>
      <w:divsChild>
        <w:div w:id="17394916">
          <w:marLeft w:val="0"/>
          <w:marRight w:val="0"/>
          <w:marTop w:val="0"/>
          <w:marBottom w:val="0"/>
          <w:divBdr>
            <w:top w:val="none" w:sz="0" w:space="0" w:color="auto"/>
            <w:left w:val="none" w:sz="0" w:space="0" w:color="auto"/>
            <w:bottom w:val="none" w:sz="0" w:space="0" w:color="auto"/>
            <w:right w:val="none" w:sz="0" w:space="0" w:color="auto"/>
          </w:divBdr>
        </w:div>
      </w:divsChild>
    </w:div>
    <w:div w:id="17394940">
      <w:marLeft w:val="0"/>
      <w:marRight w:val="0"/>
      <w:marTop w:val="0"/>
      <w:marBottom w:val="0"/>
      <w:divBdr>
        <w:top w:val="none" w:sz="0" w:space="0" w:color="auto"/>
        <w:left w:val="none" w:sz="0" w:space="0" w:color="auto"/>
        <w:bottom w:val="none" w:sz="0" w:space="0" w:color="auto"/>
        <w:right w:val="none" w:sz="0" w:space="0" w:color="auto"/>
      </w:divBdr>
      <w:divsChild>
        <w:div w:id="1739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ИМПОРТ АЛКОГОЛЬНОЙ ПРОДУКЦИИ, 2002 Г</vt:lpstr>
    </vt:vector>
  </TitlesOfParts>
  <Company>дом</Company>
  <LinksUpToDate>false</LinksUpToDate>
  <CharactersWithSpaces>49294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ИМПОРТ АЛКОГОЛЬНОЙ ПРОДУКЦИИ, 2002 Г</dc:title>
  <dc:subject/>
  <dc:creator>виктор</dc:creator>
  <cp:keywords/>
  <dc:description/>
  <cp:lastModifiedBy>admin</cp:lastModifiedBy>
  <cp:revision>2</cp:revision>
  <dcterms:created xsi:type="dcterms:W3CDTF">2014-02-20T20:35:00Z</dcterms:created>
  <dcterms:modified xsi:type="dcterms:W3CDTF">2014-02-20T20:35:00Z</dcterms:modified>
</cp:coreProperties>
</file>