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A9" w:rsidRPr="00716B40" w:rsidRDefault="006B69A9" w:rsidP="00157762">
      <w:pPr>
        <w:suppressAutoHyphens/>
        <w:ind w:firstLine="709"/>
        <w:jc w:val="center"/>
        <w:rPr>
          <w:sz w:val="28"/>
          <w:szCs w:val="28"/>
        </w:rPr>
      </w:pPr>
      <w:r w:rsidRPr="00716B40">
        <w:rPr>
          <w:sz w:val="28"/>
          <w:szCs w:val="28"/>
        </w:rPr>
        <w:t>Санкт-Петербургский государственный политехнический университет</w:t>
      </w:r>
    </w:p>
    <w:p w:rsidR="006B69A9" w:rsidRPr="00716B40" w:rsidRDefault="006B69A9" w:rsidP="00157762">
      <w:pPr>
        <w:suppressAutoHyphens/>
        <w:ind w:firstLine="709"/>
        <w:jc w:val="center"/>
        <w:rPr>
          <w:sz w:val="28"/>
          <w:szCs w:val="28"/>
        </w:rPr>
      </w:pPr>
      <w:r w:rsidRPr="00716B40">
        <w:rPr>
          <w:sz w:val="28"/>
          <w:szCs w:val="28"/>
        </w:rPr>
        <w:t>Факультет экономики и менеджмента</w:t>
      </w:r>
    </w:p>
    <w:p w:rsidR="006B69A9" w:rsidRPr="00716B40" w:rsidRDefault="006B69A9" w:rsidP="00157762">
      <w:pPr>
        <w:suppressAutoHyphens/>
        <w:ind w:firstLine="709"/>
        <w:jc w:val="center"/>
        <w:rPr>
          <w:sz w:val="28"/>
          <w:szCs w:val="28"/>
        </w:rPr>
      </w:pPr>
      <w:r w:rsidRPr="00716B40">
        <w:rPr>
          <w:sz w:val="28"/>
          <w:szCs w:val="28"/>
        </w:rPr>
        <w:t xml:space="preserve">Кафедра </w:t>
      </w:r>
      <w:r w:rsidR="00AC1D83" w:rsidRPr="00716B40">
        <w:rPr>
          <w:sz w:val="28"/>
          <w:szCs w:val="28"/>
        </w:rPr>
        <w:t>экономики и менеджмента на предприятиях машиностроения</w:t>
      </w:r>
    </w:p>
    <w:p w:rsidR="00716B40" w:rsidRDefault="00716B40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157762" w:rsidRPr="00157762" w:rsidRDefault="00157762" w:rsidP="00157762">
      <w:pPr>
        <w:suppressAutoHyphens/>
        <w:ind w:firstLine="709"/>
        <w:jc w:val="center"/>
        <w:rPr>
          <w:sz w:val="28"/>
          <w:szCs w:val="32"/>
          <w:lang w:val="en-US"/>
        </w:rPr>
      </w:pPr>
    </w:p>
    <w:p w:rsidR="006B69A9" w:rsidRPr="00716B40" w:rsidRDefault="00AC1D83" w:rsidP="00157762">
      <w:pPr>
        <w:suppressAutoHyphens/>
        <w:ind w:firstLine="709"/>
        <w:jc w:val="center"/>
        <w:rPr>
          <w:sz w:val="28"/>
          <w:szCs w:val="32"/>
        </w:rPr>
      </w:pPr>
      <w:r w:rsidRPr="00716B40">
        <w:rPr>
          <w:sz w:val="28"/>
          <w:szCs w:val="32"/>
        </w:rPr>
        <w:t>Курсовой проект</w:t>
      </w:r>
    </w:p>
    <w:p w:rsidR="006B69A9" w:rsidRPr="00716B40" w:rsidRDefault="006B69A9" w:rsidP="00157762">
      <w:pPr>
        <w:suppressAutoHyphens/>
        <w:ind w:firstLine="709"/>
        <w:jc w:val="center"/>
        <w:rPr>
          <w:sz w:val="28"/>
          <w:szCs w:val="28"/>
          <w:lang w:val="uk-UA"/>
        </w:rPr>
      </w:pPr>
      <w:r w:rsidRPr="00716B40">
        <w:rPr>
          <w:sz w:val="28"/>
          <w:szCs w:val="28"/>
        </w:rPr>
        <w:t xml:space="preserve">Тема: </w:t>
      </w:r>
      <w:r w:rsidR="00716B40">
        <w:rPr>
          <w:sz w:val="28"/>
          <w:szCs w:val="28"/>
        </w:rPr>
        <w:t>"</w:t>
      </w:r>
      <w:r w:rsidR="003B20FB">
        <w:rPr>
          <w:sz w:val="28"/>
          <w:szCs w:val="28"/>
        </w:rPr>
        <w:t>И</w:t>
      </w:r>
      <w:r w:rsidR="00AC1D83" w:rsidRPr="00716B40">
        <w:rPr>
          <w:sz w:val="28"/>
          <w:szCs w:val="28"/>
        </w:rPr>
        <w:t>нновационный проект – автомобильная катапульта</w:t>
      </w:r>
      <w:r w:rsidR="00716B40">
        <w:rPr>
          <w:sz w:val="28"/>
          <w:szCs w:val="28"/>
        </w:rPr>
        <w:t>"</w:t>
      </w:r>
    </w:p>
    <w:p w:rsidR="00716B40" w:rsidRPr="00716B40" w:rsidRDefault="00716B40" w:rsidP="00157762">
      <w:pPr>
        <w:suppressAutoHyphens/>
        <w:ind w:firstLine="709"/>
        <w:jc w:val="center"/>
        <w:rPr>
          <w:sz w:val="28"/>
          <w:szCs w:val="28"/>
          <w:lang w:val="uk-UA"/>
        </w:rPr>
      </w:pPr>
    </w:p>
    <w:p w:rsidR="00716B40" w:rsidRPr="00716B40" w:rsidRDefault="00716B40" w:rsidP="00157762">
      <w:pPr>
        <w:tabs>
          <w:tab w:val="left" w:pos="4788"/>
        </w:tabs>
        <w:suppressAutoHyphens/>
        <w:ind w:left="5670" w:firstLine="0"/>
        <w:jc w:val="left"/>
        <w:rPr>
          <w:sz w:val="28"/>
          <w:szCs w:val="28"/>
        </w:rPr>
      </w:pPr>
      <w:r w:rsidRPr="00716B40">
        <w:rPr>
          <w:sz w:val="28"/>
          <w:szCs w:val="28"/>
        </w:rPr>
        <w:t>Выполнили:</w:t>
      </w:r>
      <w:r w:rsidRPr="00716B40">
        <w:rPr>
          <w:sz w:val="28"/>
          <w:szCs w:val="28"/>
          <w:lang w:val="uk-UA"/>
        </w:rPr>
        <w:t xml:space="preserve"> </w:t>
      </w:r>
      <w:r w:rsidRPr="00716B40">
        <w:rPr>
          <w:sz w:val="28"/>
          <w:szCs w:val="28"/>
        </w:rPr>
        <w:t>студенты гр. 2071/1 Галицкий Д.Н., Измайлов М.К.</w:t>
      </w:r>
    </w:p>
    <w:p w:rsidR="00716B40" w:rsidRPr="00716B40" w:rsidRDefault="00716B40" w:rsidP="00157762">
      <w:pPr>
        <w:tabs>
          <w:tab w:val="left" w:pos="4788"/>
        </w:tabs>
        <w:suppressAutoHyphens/>
        <w:ind w:left="5670" w:firstLine="0"/>
        <w:jc w:val="left"/>
        <w:rPr>
          <w:sz w:val="28"/>
          <w:szCs w:val="28"/>
        </w:rPr>
      </w:pPr>
      <w:r w:rsidRPr="00716B40">
        <w:rPr>
          <w:sz w:val="28"/>
          <w:szCs w:val="28"/>
        </w:rPr>
        <w:t>Принял:</w:t>
      </w:r>
      <w:r w:rsidRPr="00716B40">
        <w:rPr>
          <w:sz w:val="28"/>
          <w:szCs w:val="28"/>
          <w:lang w:val="uk-UA"/>
        </w:rPr>
        <w:t xml:space="preserve"> </w:t>
      </w:r>
      <w:r w:rsidRPr="00716B40">
        <w:rPr>
          <w:sz w:val="28"/>
          <w:szCs w:val="28"/>
        </w:rPr>
        <w:t>Лебедева Т.С.</w:t>
      </w:r>
    </w:p>
    <w:p w:rsidR="006B69A9" w:rsidRDefault="006B69A9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157762" w:rsidRDefault="00157762" w:rsidP="00157762">
      <w:pPr>
        <w:suppressAutoHyphens/>
        <w:ind w:firstLine="709"/>
        <w:jc w:val="center"/>
        <w:rPr>
          <w:sz w:val="28"/>
          <w:szCs w:val="28"/>
          <w:lang w:val="en-US"/>
        </w:rPr>
      </w:pPr>
    </w:p>
    <w:p w:rsidR="006B69A9" w:rsidRPr="00716B40" w:rsidRDefault="006B69A9" w:rsidP="00157762">
      <w:pPr>
        <w:suppressAutoHyphens/>
        <w:ind w:firstLine="709"/>
        <w:jc w:val="center"/>
        <w:rPr>
          <w:sz w:val="28"/>
          <w:szCs w:val="28"/>
        </w:rPr>
      </w:pPr>
      <w:r w:rsidRPr="00716B40">
        <w:rPr>
          <w:sz w:val="28"/>
          <w:szCs w:val="28"/>
        </w:rPr>
        <w:t>Санкт-Петербург</w:t>
      </w:r>
    </w:p>
    <w:p w:rsidR="006B69A9" w:rsidRPr="00716B40" w:rsidRDefault="00AC1D83" w:rsidP="00157762">
      <w:pPr>
        <w:suppressAutoHyphens/>
        <w:ind w:firstLine="709"/>
        <w:jc w:val="center"/>
        <w:rPr>
          <w:sz w:val="28"/>
          <w:szCs w:val="28"/>
          <w:lang w:val="uk-UA"/>
        </w:rPr>
      </w:pPr>
      <w:r w:rsidRPr="00716B40">
        <w:rPr>
          <w:sz w:val="28"/>
          <w:szCs w:val="28"/>
        </w:rPr>
        <w:t>2008</w:t>
      </w:r>
    </w:p>
    <w:p w:rsidR="00716B40" w:rsidRPr="00716B40" w:rsidRDefault="00716B40" w:rsidP="00716B40">
      <w:pPr>
        <w:suppressAutoHyphens/>
        <w:ind w:firstLine="709"/>
        <w:rPr>
          <w:sz w:val="28"/>
          <w:szCs w:val="28"/>
          <w:lang w:val="uk-UA"/>
        </w:rPr>
      </w:pPr>
    </w:p>
    <w:p w:rsidR="00792F56" w:rsidRPr="00716B40" w:rsidRDefault="00716B40" w:rsidP="00716B40">
      <w:pPr>
        <w:suppressAutoHyphens/>
        <w:ind w:firstLine="709"/>
        <w:rPr>
          <w:sz w:val="28"/>
          <w:szCs w:val="32"/>
          <w:lang w:val="uk-UA"/>
        </w:rPr>
      </w:pPr>
      <w:r w:rsidRPr="00716B40">
        <w:rPr>
          <w:sz w:val="28"/>
          <w:szCs w:val="28"/>
          <w:lang w:val="uk-UA"/>
        </w:rPr>
        <w:br w:type="page"/>
      </w:r>
      <w:r w:rsidR="006B69A9" w:rsidRPr="00716B40">
        <w:rPr>
          <w:sz w:val="28"/>
          <w:szCs w:val="32"/>
        </w:rPr>
        <w:t>Содержание</w:t>
      </w:r>
    </w:p>
    <w:p w:rsidR="00716B40" w:rsidRPr="00716B40" w:rsidRDefault="00716B40" w:rsidP="00716B40">
      <w:pPr>
        <w:suppressAutoHyphens/>
        <w:ind w:firstLine="709"/>
        <w:rPr>
          <w:sz w:val="28"/>
          <w:szCs w:val="32"/>
          <w:lang w:val="uk-UA"/>
        </w:rPr>
      </w:pP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Введение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Общая характеристика автомобилей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Расчёт параметрических показателей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Расчёт показателей конкурентоспособности товаров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Позиционирование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Расчёт рыночной силы товаров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Риски проекта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Реализация проекта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Заключение</w:t>
      </w:r>
    </w:p>
    <w:p w:rsidR="00B57E4E" w:rsidRPr="00716B40" w:rsidRDefault="00B57E4E" w:rsidP="00157762">
      <w:pPr>
        <w:pStyle w:val="11"/>
        <w:tabs>
          <w:tab w:val="right" w:leader="dot" w:pos="9628"/>
        </w:tabs>
        <w:suppressAutoHyphens/>
        <w:ind w:firstLine="0"/>
        <w:rPr>
          <w:noProof/>
          <w:sz w:val="28"/>
          <w:szCs w:val="22"/>
          <w:lang w:val="uk-UA"/>
        </w:rPr>
      </w:pPr>
      <w:r w:rsidRPr="00716B40">
        <w:rPr>
          <w:noProof/>
          <w:sz w:val="28"/>
        </w:rPr>
        <w:t>Список использованных источников</w:t>
      </w:r>
    </w:p>
    <w:p w:rsidR="00CC55BC" w:rsidRPr="00716B40" w:rsidRDefault="00CC55BC" w:rsidP="00157762">
      <w:pPr>
        <w:suppressAutoHyphens/>
        <w:ind w:firstLine="0"/>
        <w:rPr>
          <w:sz w:val="28"/>
        </w:rPr>
      </w:pPr>
    </w:p>
    <w:p w:rsidR="00CC55BC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0" w:name="_Toc198897586"/>
      <w:r w:rsidRPr="00716B40">
        <w:rPr>
          <w:rFonts w:ascii="Times New Roman" w:hAnsi="Times New Roman" w:cs="Times New Roman"/>
          <w:b w:val="0"/>
          <w:sz w:val="28"/>
        </w:rPr>
        <w:br w:type="page"/>
      </w:r>
      <w:r w:rsidR="00CC55BC" w:rsidRPr="00716B40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C64BEF" w:rsidRPr="00716B40" w:rsidRDefault="00C64BEF" w:rsidP="00716B40">
      <w:pPr>
        <w:suppressAutoHyphens/>
        <w:ind w:firstLine="709"/>
        <w:rPr>
          <w:iCs/>
          <w:sz w:val="28"/>
        </w:rPr>
      </w:pPr>
      <w:r w:rsidRPr="00716B40">
        <w:rPr>
          <w:iCs/>
          <w:sz w:val="28"/>
        </w:rPr>
        <w:t>Объектом работы является создание</w:t>
      </w:r>
      <w:r w:rsidR="00716B40">
        <w:rPr>
          <w:iCs/>
          <w:sz w:val="28"/>
        </w:rPr>
        <w:t xml:space="preserve"> </w:t>
      </w:r>
      <w:r w:rsidRPr="00716B40">
        <w:rPr>
          <w:iCs/>
          <w:sz w:val="28"/>
        </w:rPr>
        <w:t>инновации и вычисление её конкурентоспособности на современном рынке.</w:t>
      </w:r>
    </w:p>
    <w:p w:rsidR="00C64BEF" w:rsidRPr="00716B40" w:rsidRDefault="00C64BEF" w:rsidP="00716B40">
      <w:pPr>
        <w:suppressAutoHyphens/>
        <w:ind w:firstLine="709"/>
        <w:rPr>
          <w:iCs/>
          <w:sz w:val="28"/>
        </w:rPr>
      </w:pPr>
      <w:r w:rsidRPr="00716B40">
        <w:rPr>
          <w:iCs/>
          <w:sz w:val="28"/>
        </w:rPr>
        <w:t xml:space="preserve">Предметом инновации стала автомобильная катапульта, встроенная в систему пассивной безопасности автомобиля </w:t>
      </w:r>
      <w:r w:rsidRPr="00716B40">
        <w:rPr>
          <w:iCs/>
          <w:sz w:val="28"/>
          <w:lang w:val="en-US"/>
        </w:rPr>
        <w:t>Mercedes</w:t>
      </w:r>
      <w:r w:rsidRPr="00716B40">
        <w:rPr>
          <w:iCs/>
          <w:sz w:val="28"/>
        </w:rPr>
        <w:t>-</w:t>
      </w:r>
      <w:r w:rsidRPr="00716B40">
        <w:rPr>
          <w:iCs/>
          <w:sz w:val="28"/>
          <w:lang w:val="en-US"/>
        </w:rPr>
        <w:t>Benz</w:t>
      </w:r>
      <w:r w:rsidRPr="00716B40">
        <w:rPr>
          <w:iCs/>
          <w:sz w:val="28"/>
        </w:rPr>
        <w:t xml:space="preserve"> </w:t>
      </w:r>
      <w:r w:rsidRPr="00716B40">
        <w:rPr>
          <w:iCs/>
          <w:sz w:val="28"/>
          <w:lang w:val="en-US"/>
        </w:rPr>
        <w:t>ML</w:t>
      </w:r>
      <w:r w:rsidRPr="00716B40">
        <w:rPr>
          <w:iCs/>
          <w:sz w:val="28"/>
        </w:rPr>
        <w:t xml:space="preserve"> 500. В качестве конкурентов автомобиля выбраны другие современные внедорожники и </w:t>
      </w:r>
      <w:r w:rsidRPr="00716B40">
        <w:rPr>
          <w:iCs/>
          <w:sz w:val="28"/>
          <w:lang w:val="en-US"/>
        </w:rPr>
        <w:t>SUV</w:t>
      </w:r>
      <w:r w:rsidRPr="00716B40">
        <w:rPr>
          <w:iCs/>
          <w:sz w:val="28"/>
        </w:rPr>
        <w:t>’ы, с объёмом двигателя от 4,2 до 4,8 л.</w:t>
      </w:r>
    </w:p>
    <w:p w:rsidR="00C64BEF" w:rsidRPr="00716B40" w:rsidRDefault="00C64BEF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Цель работы — провести анализ автомобиля </w:t>
      </w:r>
      <w:r w:rsidRPr="00716B40">
        <w:rPr>
          <w:iCs/>
          <w:sz w:val="28"/>
          <w:lang w:val="en-US"/>
        </w:rPr>
        <w:t>Mercedes</w:t>
      </w:r>
      <w:r w:rsidRPr="00716B40">
        <w:rPr>
          <w:iCs/>
          <w:sz w:val="28"/>
        </w:rPr>
        <w:t>-</w:t>
      </w:r>
      <w:r w:rsidRPr="00716B40">
        <w:rPr>
          <w:iCs/>
          <w:sz w:val="28"/>
          <w:lang w:val="en-US"/>
        </w:rPr>
        <w:t>Benz</w:t>
      </w:r>
      <w:r w:rsidRPr="00716B40">
        <w:rPr>
          <w:iCs/>
          <w:sz w:val="28"/>
        </w:rPr>
        <w:t xml:space="preserve"> </w:t>
      </w:r>
      <w:r w:rsidRPr="00716B40">
        <w:rPr>
          <w:iCs/>
          <w:sz w:val="28"/>
          <w:lang w:val="en-US"/>
        </w:rPr>
        <w:t>ML</w:t>
      </w:r>
      <w:r w:rsidRPr="00716B40">
        <w:rPr>
          <w:iCs/>
          <w:sz w:val="28"/>
        </w:rPr>
        <w:t xml:space="preserve"> 500 со</w:t>
      </w:r>
      <w:r w:rsidR="00050CF8" w:rsidRPr="00716B40">
        <w:rPr>
          <w:iCs/>
          <w:sz w:val="28"/>
        </w:rPr>
        <w:t xml:space="preserve"> встроенной катапультой на современном рынке автомобилей.</w:t>
      </w:r>
    </w:p>
    <w:p w:rsidR="00C64BEF" w:rsidRPr="00716B40" w:rsidRDefault="00C64BEF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В соответствии с поставленной целью в работе необходимо решить следующие задачи:</w:t>
      </w:r>
      <w:r w:rsidR="00050CF8" w:rsidRPr="00716B40">
        <w:rPr>
          <w:sz w:val="28"/>
        </w:rPr>
        <w:t xml:space="preserve"> 1. Рассчитать параметрические показатели близости характеристик товаров к желаемым потребителям значениям.</w:t>
      </w:r>
    </w:p>
    <w:p w:rsidR="00050CF8" w:rsidRPr="00716B40" w:rsidRDefault="00050CF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2. Определить показатели конкурентоспособности товаров (единичная полезность, расстояние до идеального товара).</w:t>
      </w:r>
    </w:p>
    <w:p w:rsidR="00050CF8" w:rsidRPr="00716B40" w:rsidRDefault="00050CF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3. Построить поле позиционирования товаров.</w:t>
      </w:r>
    </w:p>
    <w:p w:rsidR="00050CF8" w:rsidRPr="00716B40" w:rsidRDefault="00050CF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4. Рассчитать рыночную силу всех автомобилей.</w:t>
      </w:r>
    </w:p>
    <w:p w:rsidR="00050CF8" w:rsidRPr="00716B40" w:rsidRDefault="00050CF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5. Всё расчеты производить по компенсационной и некомпенсационной методике.</w:t>
      </w:r>
    </w:p>
    <w:p w:rsidR="00050CF8" w:rsidRPr="00716B40" w:rsidRDefault="00050CF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6. Выявить риски проекта.</w:t>
      </w:r>
    </w:p>
    <w:p w:rsidR="00050CF8" w:rsidRPr="00716B40" w:rsidRDefault="00050CF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7. Привести примерный план реализации проекта, посчитать </w:t>
      </w:r>
      <w:r w:rsidRPr="00716B40">
        <w:rPr>
          <w:sz w:val="28"/>
          <w:lang w:val="en-US"/>
        </w:rPr>
        <w:t>NPV</w:t>
      </w:r>
      <w:r w:rsidRPr="00716B40">
        <w:rPr>
          <w:sz w:val="28"/>
        </w:rPr>
        <w:t>.</w:t>
      </w:r>
    </w:p>
    <w:p w:rsidR="00C64BEF" w:rsidRPr="00716B40" w:rsidRDefault="00C64BEF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В соответствии с поставленной целью строилась структура работы.</w:t>
      </w:r>
      <w:r w:rsidR="00050CF8" w:rsidRPr="00716B40">
        <w:rPr>
          <w:sz w:val="28"/>
        </w:rPr>
        <w:t xml:space="preserve"> В первой части производится расчёт параметрических показателей, затем находятся показатели конкурентоспособности автомобилей, строится поле позиционирования товаров, определяются риски и приводится примерный план реализации проекта с расчётом текущей дисконтированной стоимости.</w:t>
      </w:r>
    </w:p>
    <w:p w:rsidR="00716B40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1" w:name="_Toc198897587"/>
    </w:p>
    <w:p w:rsidR="002E38A6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716B40">
        <w:rPr>
          <w:rFonts w:ascii="Times New Roman" w:hAnsi="Times New Roman" w:cs="Times New Roman"/>
          <w:b w:val="0"/>
          <w:sz w:val="28"/>
          <w:lang w:val="uk-UA"/>
        </w:rPr>
        <w:br w:type="page"/>
      </w:r>
      <w:r w:rsidR="002E38A6" w:rsidRPr="00716B40">
        <w:rPr>
          <w:rFonts w:ascii="Times New Roman" w:hAnsi="Times New Roman" w:cs="Times New Roman"/>
          <w:b w:val="0"/>
          <w:sz w:val="28"/>
        </w:rPr>
        <w:t>Общая характеристика автомобилей</w:t>
      </w:r>
      <w:bookmarkEnd w:id="1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VOLVO</w:t>
      </w:r>
      <w:r w:rsidRPr="00716B40">
        <w:rPr>
          <w:sz w:val="28"/>
        </w:rPr>
        <w:t>. Раньше, в 80-х годах к Вольво - драйверам относили людей среднего и старшего возраста, которые ездят очень неспешно и радуются отреченности от процесса управления: им нравится мягкая подвеска, хорошая шумоизоляция, легкий руль. Количество подушек безопасности для них гораздо важнее, чем максимальная скорость или время разгона до "сотни".</w:t>
      </w:r>
    </w:p>
    <w:p w:rsid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Безопасность и комфорт - это, безусловно, хорошо. Но уже не так модно. Поэтому Volvo сделала все возможное, чтобы изжить имидж производителя "диванов" на колесах: появились машины с мощными моторами, передним и полным приводом, хитрыми многорычажными подвесками. А несколько лет назад на шведские машины стал ставиться 315-сильный двигатель V8, разработанный с помощью японской компании Yamaha.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Единственная особенность - высокая чувствительность рулевого управления к уклону дороги. Volvo XC90 - это автомобиль, эмоции которого определяешь ты, хозяин, а не наоборот. Хочешь ехать медленно - пожалуйста. Подвеска будет радовать плавностью хода, двигатель станет почти незаметно шелестеть под капотом, а "автомат" - плавно, без лишней суеты переключать передачи. Хочешь быстро - на здоровье: 315 "лошадей" в любой момент "проснутся" и с благородным рычанием помчат более чем двухтонный автомобиль вперед.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Volkswagen</w:t>
      </w:r>
      <w:r w:rsidRPr="00716B40">
        <w:rPr>
          <w:sz w:val="28"/>
        </w:rPr>
        <w:t xml:space="preserve">.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оснащен дизельным двигателем </w:t>
      </w:r>
      <w:r w:rsidRPr="00716B40">
        <w:rPr>
          <w:sz w:val="28"/>
          <w:lang w:val="en-US"/>
        </w:rPr>
        <w:t>V</w:t>
      </w:r>
      <w:r w:rsidRPr="00716B40">
        <w:rPr>
          <w:sz w:val="28"/>
        </w:rPr>
        <w:t xml:space="preserve">8 объемом 4,2 литра, мощностью 350 л.с. и шестиступенчатой автоматической трансмиссией </w:t>
      </w:r>
      <w:r w:rsidRPr="00716B40">
        <w:rPr>
          <w:sz w:val="28"/>
          <w:lang w:val="en-US"/>
        </w:rPr>
        <w:t>Tiptronic</w:t>
      </w:r>
      <w:r w:rsidRPr="00716B40">
        <w:rPr>
          <w:sz w:val="28"/>
        </w:rPr>
        <w:t xml:space="preserve"> с возможностью самостоятельного переключения передач.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Салон </w:t>
      </w:r>
      <w:r w:rsidRPr="00716B40">
        <w:rPr>
          <w:sz w:val="28"/>
          <w:lang w:val="en-US"/>
        </w:rPr>
        <w:t>Volkswagen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изобилует качественным пластиком и кожей. Два больших поворотных регулятора на центральной консоли, отвечают за управление двухзонной системой микроклимата. За поддержку микроклимата задних пассажиров отвечают шесть дефлекторов: два на центральном тоннеле за подлокотником, два в ногах и еще пара на центральных стойках автомобиля для обдува задних стекол. Помимо управления климат-контролем, на центральной консоли находятся регуляторы подогрева сидений, который имеет пятидиапазонную регулировку, а на обратной стороне руля спрятана кнопка включения его обогрева - незаменимая вещь с утра в -20 по Цельсию.</w:t>
      </w:r>
    </w:p>
    <w:p w:rsid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Подвеска автомобиля хорошо справляется со всеми дорожными неровностями и лишь на высокой скорости допускает легкую раскачку кузова. Несмотря на дизельный двигатель с шумоизоляцией все в порядке — в салоне тишина и покой. Как и следовала ожидать 350-сильный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не блещет ураганной разгонной динамикой (разгон до 100 км/ч составляет 7,5 секунд), однако и такой мощности с лихвой хватает, чтобы не затеряться в городском потоке при старте со светофора. Этому способствует крутящий момент в 400 Нм, который достигается уже при 2000 об/мин.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продемонстрировал неплохую разгонную динамику и недостаток мощности скромного 2,5-литрового дизеля начинает сказываться лишь после 130 км/ч. Трансмиссия отличается четкостью работы на всем диапазоне скоростей. Но с места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стартует не сразу, а после некоторого раздумья. Причем перевод селектора в ручной режим </w:t>
      </w:r>
      <w:r w:rsidRPr="00716B40">
        <w:rPr>
          <w:sz w:val="28"/>
          <w:lang w:val="en-US"/>
        </w:rPr>
        <w:t>Tiptronic</w:t>
      </w:r>
      <w:r w:rsidRPr="00716B40">
        <w:rPr>
          <w:sz w:val="28"/>
        </w:rPr>
        <w:t xml:space="preserve"> или в режим </w:t>
      </w:r>
      <w:r w:rsidRPr="00716B40">
        <w:rPr>
          <w:sz w:val="28"/>
          <w:lang w:val="en-US"/>
        </w:rPr>
        <w:t>Sport</w:t>
      </w:r>
      <w:r w:rsidRPr="00716B40">
        <w:rPr>
          <w:sz w:val="28"/>
        </w:rPr>
        <w:t xml:space="preserve"> проблем не решает — запаздывания при переключениях остаются. В целом, для внедорожника массой 2 235 кг динамические характеристики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с 4,2-литровым дизелем можно признать очень неплохими.</w:t>
      </w:r>
    </w:p>
    <w:p w:rsid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Volkswagen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продемонстрировал отличную геометрическую проходимость - крутые косогоры подъемы и склоны этот внедорожник с короткими свесами кузова и большим клиренсом преодолевает просто играючи.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Volkswagen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 обладает дорожными качествами, которые фактически не уступают легковому автомобилю. Кроме того, он обладает выдающимися внедорожными способностями, позволяющие ему выезжать далеко за пределы ровного дорожного покрытия.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Porsche</w:t>
      </w:r>
      <w:r w:rsidRPr="00716B40">
        <w:rPr>
          <w:sz w:val="28"/>
        </w:rPr>
        <w:t xml:space="preserve">. </w:t>
      </w:r>
      <w:r w:rsidRPr="00716B40">
        <w:rPr>
          <w:sz w:val="28"/>
          <w:lang w:val="en-US"/>
        </w:rPr>
        <w:t>Porsche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Cayenne</w:t>
      </w:r>
      <w:r w:rsidRPr="00716B40">
        <w:rPr>
          <w:sz w:val="28"/>
        </w:rPr>
        <w:t xml:space="preserve"> выпускается всего в двух модификациях: </w:t>
      </w:r>
      <w:r w:rsidRPr="00716B40">
        <w:rPr>
          <w:sz w:val="28"/>
          <w:lang w:val="en-US"/>
        </w:rPr>
        <w:t>S</w:t>
      </w:r>
      <w:r w:rsidRPr="00716B40">
        <w:rPr>
          <w:sz w:val="28"/>
        </w:rPr>
        <w:t xml:space="preserve"> и </w:t>
      </w:r>
      <w:r w:rsidRPr="00716B40">
        <w:rPr>
          <w:sz w:val="28"/>
          <w:lang w:val="en-US"/>
        </w:rPr>
        <w:t>Turbo</w:t>
      </w:r>
      <w:r w:rsidRPr="00716B40">
        <w:rPr>
          <w:sz w:val="28"/>
        </w:rPr>
        <w:t xml:space="preserve"> - с одним и тем же двигателем. Мощность стандартного </w:t>
      </w:r>
      <w:r w:rsidRPr="00716B40">
        <w:rPr>
          <w:sz w:val="28"/>
          <w:lang w:val="en-US"/>
        </w:rPr>
        <w:t>Cayenne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S</w:t>
      </w:r>
      <w:r w:rsidRPr="00716B40">
        <w:rPr>
          <w:sz w:val="28"/>
        </w:rPr>
        <w:t xml:space="preserve"> "всего" 340 л.с., турбированной версии - 450 "лошадей". Кроме того, в базовой комплектации "младшей" модели не предусмотрена установка регулируемого шасси, включающая в себя изменение клиренса и жесткости амортизаторов. Отсутствуют и некоторые опции: кожа на передней панели, электрический сервопривод рулевой колонки, отделка салона элементами из алюминия. Но получилось так, что мы получили полное представление, как может выглядеть "продвинутый" </w:t>
      </w:r>
      <w:r w:rsidRPr="00716B40">
        <w:rPr>
          <w:sz w:val="28"/>
          <w:lang w:val="en-US"/>
        </w:rPr>
        <w:t>Cayenne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Turbo</w:t>
      </w:r>
      <w:r w:rsidRPr="00716B40">
        <w:rPr>
          <w:sz w:val="28"/>
        </w:rPr>
        <w:t xml:space="preserve">: нам на тест достался автомобиль, где большинство "вкусных" опций было установлено за отдельную плату - такое на </w:t>
      </w:r>
      <w:r w:rsidRPr="00716B40">
        <w:rPr>
          <w:sz w:val="28"/>
          <w:lang w:val="en-US"/>
        </w:rPr>
        <w:t>Porsche</w:t>
      </w:r>
      <w:r w:rsidRPr="00716B40">
        <w:rPr>
          <w:sz w:val="28"/>
        </w:rPr>
        <w:t xml:space="preserve"> возможно, было бы желание и требуемые деньги.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В салоне </w:t>
      </w:r>
      <w:r w:rsidRPr="00716B40">
        <w:rPr>
          <w:sz w:val="28"/>
          <w:lang w:val="en-US"/>
        </w:rPr>
        <w:t>Cayenne</w:t>
      </w:r>
      <w:r w:rsidRPr="00716B40">
        <w:rPr>
          <w:sz w:val="28"/>
        </w:rPr>
        <w:t xml:space="preserve"> - наплывающие друг на друга три циферблата, массивный трехспицевый руль с кнопками переключения передач, довольно скромная консоль с магнитолой и нишей для мелких вещей, знакомая форма селектора АКПП - похоже на кокпит </w:t>
      </w:r>
      <w:r w:rsidRPr="00716B40">
        <w:rPr>
          <w:sz w:val="28"/>
          <w:lang w:val="en-US"/>
        </w:rPr>
        <w:t>Porsche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Boxster</w:t>
      </w:r>
      <w:r w:rsidRPr="00716B40">
        <w:rPr>
          <w:sz w:val="28"/>
        </w:rPr>
        <w:t xml:space="preserve">. Управление приводом и подвеской расположилось на тех же местах, что и в </w:t>
      </w:r>
      <w:r w:rsidRPr="00716B40">
        <w:rPr>
          <w:sz w:val="28"/>
          <w:lang w:val="en-US"/>
        </w:rPr>
        <w:t>Touareg</w:t>
      </w:r>
      <w:r w:rsidRPr="00716B40">
        <w:rPr>
          <w:sz w:val="28"/>
        </w:rPr>
        <w:t xml:space="preserve">, только вот алгоритм управления сделан более изящным и дружелюбным. Кстати, от салона </w:t>
      </w:r>
      <w:r w:rsidRPr="00716B40">
        <w:rPr>
          <w:sz w:val="28"/>
          <w:lang w:val="en-US"/>
        </w:rPr>
        <w:t>Cayenne</w:t>
      </w:r>
      <w:r w:rsidRPr="00716B40">
        <w:rPr>
          <w:sz w:val="28"/>
        </w:rPr>
        <w:t xml:space="preserve">, автомобиля стоимостью более $100 тыс., можно было ожидать больших наворотов, и только в движении понимаешь, что все они были бы абсолютно лишними: в автомобиле есть все, чтобы создать максимум комфорта, и минимум отвлекающих от дороги приборов типа интерактивного дисплея, </w:t>
      </w:r>
      <w:r w:rsidRPr="00716B40">
        <w:rPr>
          <w:sz w:val="28"/>
          <w:lang w:val="en-US"/>
        </w:rPr>
        <w:t>DVD</w:t>
      </w:r>
      <w:r w:rsidRPr="00716B40">
        <w:rPr>
          <w:sz w:val="28"/>
        </w:rPr>
        <w:t>-экранов и прочих признаков дорогого лимузина. Одним словом, полное отсутствие пошлой роскоши и только проверенная алгеброй гармония.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Такое решение инженеров </w:t>
      </w:r>
      <w:r w:rsidRPr="00716B40">
        <w:rPr>
          <w:sz w:val="28"/>
          <w:lang w:val="en-US"/>
        </w:rPr>
        <w:t>Porsche</w:t>
      </w:r>
      <w:r w:rsidRPr="00716B40">
        <w:rPr>
          <w:sz w:val="28"/>
        </w:rPr>
        <w:t xml:space="preserve"> можно только одобрить: в автомобиле с подобной разгонной динамикой разумнее смотреть только на дорогу. </w:t>
      </w:r>
      <w:r w:rsidRPr="00716B40">
        <w:rPr>
          <w:sz w:val="28"/>
          <w:lang w:val="en-US"/>
        </w:rPr>
        <w:t>Cayenne</w:t>
      </w:r>
      <w:r w:rsidRPr="00716B40">
        <w:rPr>
          <w:sz w:val="28"/>
        </w:rPr>
        <w:t xml:space="preserve"> с одинаковой силой вдавливает тело в сиденье и при резком разгоне с 30 км/ч и со 130 км/ч. </w:t>
      </w:r>
      <w:r w:rsidRPr="00716B40">
        <w:rPr>
          <w:sz w:val="28"/>
          <w:lang w:val="en-US"/>
        </w:rPr>
        <w:t>Cayenne</w:t>
      </w:r>
      <w:r w:rsidRPr="00716B40">
        <w:rPr>
          <w:sz w:val="28"/>
        </w:rPr>
        <w:t xml:space="preserve"> в городе - полный нонсенс. В условиях современного мегаполиса с толком насладиться всеми возможностями </w:t>
      </w:r>
      <w:r w:rsidRPr="00716B40">
        <w:rPr>
          <w:sz w:val="28"/>
          <w:lang w:val="en-US"/>
        </w:rPr>
        <w:t>Porsche</w:t>
      </w:r>
      <w:r w:rsidRPr="00716B40">
        <w:rPr>
          <w:sz w:val="28"/>
        </w:rPr>
        <w:t xml:space="preserve"> просто невозможно. Этот автомобиль создан для пустынных трас с крутыми поворотами и перепадами высот - только там можно оценить весь инженерный гений команды </w:t>
      </w:r>
      <w:r w:rsidRPr="00716B40">
        <w:rPr>
          <w:sz w:val="28"/>
          <w:lang w:val="en-US"/>
        </w:rPr>
        <w:t>Porsche</w:t>
      </w:r>
      <w:r w:rsidRPr="00716B40">
        <w:rPr>
          <w:sz w:val="28"/>
        </w:rPr>
        <w:t>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Предусмотрена и электронная "защита от дураков": на скорости более 125 км/ч автоматика уменьшает дорожный просвет на три сантиметра и увеличивает жесткость амортизаторов. Следующий "критический рубеж" - на 210 км/ч. Автомобиль становится еще на 11 мм ниже и сохраняет такое положение до тех пор, пока у водителя выдерживают нервы ехать с такой скоростью.</w:t>
      </w:r>
    </w:p>
    <w:p w:rsid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. Ни один автомобиль в мире не может составить конкуренцию уникальному сочетанию британской роскоши, элегантных линий и легендарных возможностей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. Миллиардные инвестиции позволили создать новое воплощение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: классический дизайн был перенесён в </w:t>
      </w:r>
      <w:r w:rsidRPr="00716B40">
        <w:rPr>
          <w:sz w:val="28"/>
          <w:lang w:val="en-US"/>
        </w:rPr>
        <w:t>XXI</w:t>
      </w:r>
      <w:r w:rsidRPr="00716B40">
        <w:rPr>
          <w:sz w:val="28"/>
        </w:rPr>
        <w:t xml:space="preserve"> век, а роскошь интерьера дополнена технологическими новинками. Благодаря новой гамме двигателей, конструкции подвески и трансмиссии границы возможностей автомобиля настолько расширились, что полностью оценить их, не проверив на практике, просто невозможно.</w:t>
      </w:r>
    </w:p>
    <w:p w:rsid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Новые элементы оформления кузова автомобиля подчёркивают стиль и импозантную внешность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>. Среди них — увеличенные решётка радиатора и бампер, боковые дефлекторы воздухозаборника двигателя, передние и задние фары, колёса. Ставшая отличительной чертой автомобиля двухсекционная конструкция двери багажника обеспечивает быстрый и удобный доступ к багажному отделению. Интерьер</w:t>
      </w:r>
    </w:p>
    <w:p w:rsid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Спокойствие, тишина и роскошное окружение — вот отличительные черты просторного, наполненного светом салона этого автомобиля. Традиционная для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 высокая </w:t>
      </w:r>
      <w:r w:rsidR="00716B40">
        <w:rPr>
          <w:sz w:val="28"/>
        </w:rPr>
        <w:t>"</w:t>
      </w:r>
      <w:r w:rsidRPr="00716B40">
        <w:rPr>
          <w:sz w:val="28"/>
        </w:rPr>
        <w:t>командирская</w:t>
      </w:r>
      <w:r w:rsidR="00716B40">
        <w:rPr>
          <w:sz w:val="28"/>
        </w:rPr>
        <w:t>"</w:t>
      </w:r>
      <w:r w:rsidRPr="00716B40">
        <w:rPr>
          <w:sz w:val="28"/>
        </w:rPr>
        <w:t xml:space="preserve"> посадка возвышает водителя над транспортным потоком, создавая ни с чем не сравнимое чувство уверенности, комфорта и превосходства. Новая развлекательная система позволяет пассажирам задних сидений проводить время за просмотром </w:t>
      </w:r>
      <w:r w:rsidRPr="00716B40">
        <w:rPr>
          <w:sz w:val="28"/>
          <w:lang w:val="en-US"/>
        </w:rPr>
        <w:t>DVD</w:t>
      </w:r>
      <w:r w:rsidRPr="00716B40">
        <w:rPr>
          <w:sz w:val="28"/>
        </w:rPr>
        <w:t xml:space="preserve"> или игрой в </w:t>
      </w:r>
      <w:r w:rsidRPr="00716B40">
        <w:rPr>
          <w:sz w:val="28"/>
          <w:lang w:val="en-US"/>
        </w:rPr>
        <w:t>PlayStation</w:t>
      </w:r>
      <w:r w:rsidRPr="00716B40">
        <w:rPr>
          <w:sz w:val="28"/>
        </w:rPr>
        <w:t xml:space="preserve">, используя все преимущества беспроводных наушников. Помимо этого, цифровая аудиосистема </w:t>
      </w:r>
      <w:r w:rsidRPr="00716B40">
        <w:rPr>
          <w:sz w:val="28"/>
          <w:lang w:val="en-US"/>
        </w:rPr>
        <w:t>harman</w:t>
      </w:r>
      <w:r w:rsidRPr="00716B40">
        <w:rPr>
          <w:sz w:val="28"/>
        </w:rPr>
        <w:t>/</w:t>
      </w:r>
      <w:r w:rsidRPr="00716B40">
        <w:rPr>
          <w:sz w:val="28"/>
          <w:lang w:val="en-US"/>
        </w:rPr>
        <w:t>kardon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LOGIC</w:t>
      </w:r>
      <w:r w:rsidRPr="00716B40">
        <w:rPr>
          <w:sz w:val="28"/>
        </w:rPr>
        <w:t xml:space="preserve">7 обеспечивает непревзойдённое качество пространственного звучания и позволяет прослушивать записи в формате </w:t>
      </w:r>
      <w:r w:rsidRPr="00716B40">
        <w:rPr>
          <w:sz w:val="28"/>
          <w:lang w:val="en-US"/>
        </w:rPr>
        <w:t>MP</w:t>
      </w:r>
      <w:r w:rsidRPr="00716B40">
        <w:rPr>
          <w:sz w:val="28"/>
        </w:rPr>
        <w:t>3.</w:t>
      </w:r>
    </w:p>
    <w:p w:rsid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Впервые на автомобилях марки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 дебютирует новый атмосферный 4,4-литровый двигатель </w:t>
      </w:r>
      <w:r w:rsidRPr="00716B40">
        <w:rPr>
          <w:sz w:val="28"/>
          <w:lang w:val="en-US"/>
        </w:rPr>
        <w:t>V</w:t>
      </w:r>
      <w:r w:rsidRPr="00716B40">
        <w:rPr>
          <w:sz w:val="28"/>
        </w:rPr>
        <w:t xml:space="preserve">8 (макс. мощность 306 л.с.). В том, что касается плавности вождения, лёгкости управления и выдающихся ходовых характеристик,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 занимает совершенно особое положение на дороге и доминирует в условиях внедорожного вождения.</w:t>
      </w:r>
    </w:p>
    <w:p w:rsidR="002E38A6" w:rsidRPr="00716B40" w:rsidRDefault="002E38A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В Вашем распоряжении превосходная управляемость, требующая от Вас минимальных усилий. В полном соответствии с превосходным уровнем оснащённости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, список систем автомобиля, которыми можно управлять при помощи голосовых команд, стал ещё обширнее. Такие технологии и решения, как </w:t>
      </w:r>
      <w:r w:rsidRPr="00716B40">
        <w:rPr>
          <w:sz w:val="28"/>
          <w:lang w:val="en-US"/>
        </w:rPr>
        <w:t>Bluetooth</w:t>
      </w:r>
      <w:r w:rsidRPr="00716B40">
        <w:rPr>
          <w:sz w:val="28"/>
        </w:rPr>
        <w:t>, климат-контроль и аудиосистема, готовы немедленно исполнить ваши требования, распознавая звук вашего голоса.</w:t>
      </w:r>
    </w:p>
    <w:p w:rsid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BMW</w:t>
      </w:r>
      <w:r w:rsidRPr="00716B40">
        <w:rPr>
          <w:sz w:val="28"/>
        </w:rPr>
        <w:t xml:space="preserve">. Многие не без оснований называют этот автомобиль исключительно городским. Очень правильное утверждение, с которым не стоит спорить. Такой ярлык на </w:t>
      </w:r>
      <w:r w:rsidRPr="00716B40">
        <w:rPr>
          <w:sz w:val="28"/>
          <w:lang w:val="en-US"/>
        </w:rPr>
        <w:t>X</w:t>
      </w:r>
      <w:r w:rsidRPr="00716B40">
        <w:rPr>
          <w:sz w:val="28"/>
        </w:rPr>
        <w:t>5 повесили из-за множества качеств, которые полезны именно в городе, но абсолютно бесполезны за его чертой. Бывает очень приятно быстро промчаться по ровному асфальту под басовитый рокот 8-цилиндрового двигателя, аккуратно прописывая серии различных поворотов, наслаждаясь тем, как отрабатывает авансы подвеска, а автомобиль слушается руля. По ощущениям это никак не тяжелый внедорожник, а просто немного приподнятый над землей седан. Шумоизоляция и отсутствие видимых вибраций доставляют отдельное удовольствие. Особенно радует тот факт, что через подобную защиту отчетливо слышен фирменный голос двигателя.</w:t>
      </w:r>
    </w:p>
    <w:p w:rsidR="00EB0F65" w:rsidRP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Под капотом 320 л.с. и 440 Нм крутящего момента, так что разгон до 100 км/ч после нажатия на соответствующую педаль занимает всего 7 секунд. Естественно, что это заслуга не только силовой части, но и работы дизайнеров, которые сделали коэффициент аэродинамического сопротивления равным 0.36, что для внедорожника является очень хорошим показателем, как и максимальная скорость в 210 км/ч.</w:t>
      </w:r>
    </w:p>
    <w:p w:rsid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X</w:t>
      </w:r>
      <w:r w:rsidRPr="00716B40">
        <w:rPr>
          <w:sz w:val="28"/>
        </w:rPr>
        <w:t xml:space="preserve">5 на дорогах все равно далеко не редкий гость. Внешний вид этого автомобиля всем давно и хорошо знаком. Такой популярности, какой наделен </w:t>
      </w:r>
      <w:r w:rsidRPr="00716B40">
        <w:rPr>
          <w:sz w:val="28"/>
          <w:lang w:val="en-US"/>
        </w:rPr>
        <w:t>X</w:t>
      </w:r>
      <w:r w:rsidRPr="00716B40">
        <w:rPr>
          <w:sz w:val="28"/>
        </w:rPr>
        <w:t>5, не может возникнуть без запоминающегося внешнего вида. Довольно сложно четко описать, чем именно вызвана любовь многих к дизайну этого внедорожника. Наверное, дело здесь в цельном образе – уж очень серьезно он выглядит, передавая частичку своей уверенности людям, находящимся внутри. Конечно, в цветовой гамме есть множество расцветок, но самая подходящая, вне всякого сомнения, черная. Солидность внешнего вида и одушевленность, если позволите, подчеркивают нимбы фар, тускло освещающие окружающее пространство.</w:t>
      </w:r>
    </w:p>
    <w:p w:rsidR="00EB0F65" w:rsidRP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Внутреннее пространство вполне просторно, и если сравнивать его с одноклассниками, то разница – несущественна. Комфорт и электронные регулировки. А вот задним пассажирам вряд ли будет так же хорошо, так как высокий рост не позволит расслабиться. Спинки передних сидений ждут встречи с коленями, а крыша с головами. В общем, места вполне достаточно, останется даже для габаритного багажа. Кстати, пятая дверь, которая вызывала столько нареканий, работала отлично, не совершая самопроизвольных открываний. Так что бегать к кнопке центрального замка, закрыв ее, не пришлось. Может быть, подобные проблемы были свойственны больше ранней версии, а может, эту проблему специально поправили на данном автомобиле.</w:t>
      </w:r>
    </w:p>
    <w:p w:rsid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Infinity</w:t>
      </w:r>
      <w:r w:rsidRPr="00716B40">
        <w:rPr>
          <w:sz w:val="28"/>
        </w:rPr>
        <w:t xml:space="preserve">. Кроссовер </w:t>
      </w:r>
      <w:r w:rsidRPr="00716B40">
        <w:rPr>
          <w:sz w:val="28"/>
          <w:lang w:val="en-US"/>
        </w:rPr>
        <w:t>Infiniti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FX</w:t>
      </w:r>
      <w:r w:rsidR="00716B40">
        <w:rPr>
          <w:sz w:val="28"/>
        </w:rPr>
        <w:t xml:space="preserve"> </w:t>
      </w:r>
      <w:r w:rsidRPr="00716B40">
        <w:rPr>
          <w:sz w:val="28"/>
        </w:rPr>
        <w:t xml:space="preserve">- это оригинальный городской полноприводный автомобиль премиум-класса со внедорожными свойствами. </w:t>
      </w:r>
      <w:r w:rsidRPr="00716B40">
        <w:rPr>
          <w:sz w:val="28"/>
          <w:lang w:val="en-US"/>
        </w:rPr>
        <w:t>FX</w:t>
      </w:r>
      <w:r w:rsidRPr="00716B40">
        <w:rPr>
          <w:sz w:val="28"/>
        </w:rPr>
        <w:t xml:space="preserve">35 оснащается 280-сильным двигателем </w:t>
      </w:r>
      <w:r w:rsidRPr="00716B40">
        <w:rPr>
          <w:sz w:val="28"/>
          <w:lang w:val="en-US"/>
        </w:rPr>
        <w:t>V</w:t>
      </w:r>
      <w:r w:rsidRPr="00716B40">
        <w:rPr>
          <w:sz w:val="28"/>
        </w:rPr>
        <w:t xml:space="preserve">8 с рабочим объемом 4,5 л. с 5-ступенчатой автоматической коробкой передач с режимом ручного переключения и функцией </w:t>
      </w:r>
      <w:r w:rsidRPr="00716B40">
        <w:rPr>
          <w:sz w:val="28"/>
          <w:lang w:val="en-US"/>
        </w:rPr>
        <w:t>Downshift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Rev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Matching</w:t>
      </w:r>
      <w:r w:rsidRPr="00716B40">
        <w:rPr>
          <w:sz w:val="28"/>
        </w:rPr>
        <w:t>.</w:t>
      </w:r>
    </w:p>
    <w:p w:rsid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В США</w:t>
      </w:r>
      <w:r w:rsidR="00716B40">
        <w:rPr>
          <w:sz w:val="28"/>
        </w:rPr>
        <w:t xml:space="preserve"> </w:t>
      </w:r>
      <w:r w:rsidRPr="00716B40">
        <w:rPr>
          <w:sz w:val="28"/>
          <w:lang w:val="en-US"/>
        </w:rPr>
        <w:t>Infiniti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FX</w:t>
      </w:r>
      <w:r w:rsidR="00716B40">
        <w:rPr>
          <w:sz w:val="28"/>
        </w:rPr>
        <w:t xml:space="preserve"> </w:t>
      </w:r>
      <w:r w:rsidRPr="00716B40">
        <w:rPr>
          <w:sz w:val="28"/>
        </w:rPr>
        <w:t xml:space="preserve">был представлен еще в 2002 году, и с небольшими модификациями продается по сей день. Для европейского </w:t>
      </w:r>
      <w:r w:rsidRPr="00716B40">
        <w:rPr>
          <w:sz w:val="28"/>
          <w:lang w:val="en-US"/>
        </w:rPr>
        <w:t>Infiniti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FX</w:t>
      </w:r>
      <w:r w:rsidRPr="00716B40">
        <w:rPr>
          <w:sz w:val="28"/>
        </w:rPr>
        <w:t xml:space="preserve"> 2007 модельного года был разработан новый дизайн бампера, решетки радиатора и колесных дисков, а также три новых цвета кузова. Кроме того, все автомобили в базовой комплектации оснащаются аудиосистемой </w:t>
      </w:r>
      <w:r w:rsidRPr="00716B40">
        <w:rPr>
          <w:sz w:val="28"/>
          <w:lang w:val="en-US"/>
        </w:rPr>
        <w:t>Bose</w:t>
      </w:r>
      <w:r w:rsidRPr="00716B40">
        <w:rPr>
          <w:sz w:val="28"/>
        </w:rPr>
        <w:t xml:space="preserve"> мощностью 300 Вт, цветным дисплеем с диагональю семи-дюймов и усовершенствованной системой подушек безопасности (</w:t>
      </w:r>
      <w:r w:rsidRPr="00716B40">
        <w:rPr>
          <w:sz w:val="28"/>
          <w:lang w:val="en-US"/>
        </w:rPr>
        <w:t>AABS</w:t>
      </w:r>
      <w:r w:rsidRPr="00716B40">
        <w:rPr>
          <w:sz w:val="28"/>
        </w:rPr>
        <w:t xml:space="preserve">). Для всех комплектаций </w:t>
      </w:r>
      <w:r w:rsidRPr="00716B40">
        <w:rPr>
          <w:sz w:val="28"/>
          <w:lang w:val="en-US"/>
        </w:rPr>
        <w:t>Infiniti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FX</w:t>
      </w:r>
      <w:r w:rsidRPr="00716B40">
        <w:rPr>
          <w:sz w:val="28"/>
        </w:rPr>
        <w:t xml:space="preserve"> предлагается кожаный салон. Водительское сиденье с валиком поясничной поддержки имеет 10 различных регулировок, а пассажирское сиденье - 8.</w:t>
      </w:r>
    </w:p>
    <w:p w:rsid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В стандартную комплектацию всех модификаций </w:t>
      </w:r>
      <w:r w:rsidRPr="00716B40">
        <w:rPr>
          <w:sz w:val="28"/>
          <w:lang w:val="en-US"/>
        </w:rPr>
        <w:t>Infiniti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FX</w:t>
      </w:r>
      <w:r w:rsidRPr="00716B40">
        <w:rPr>
          <w:sz w:val="28"/>
        </w:rPr>
        <w:t xml:space="preserve"> также входит камера заднего вида. Эта камера передает изображение пространства позади автомобиля на дисплей. Она закреплена около заднего регистрационного знака и включается только тогда, когда в трансмиссии выбрана передача заднего хода.</w:t>
      </w:r>
    </w:p>
    <w:p w:rsidR="00EB0F65" w:rsidRP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В стандартное оснащение </w:t>
      </w:r>
      <w:r w:rsidRPr="00716B40">
        <w:rPr>
          <w:sz w:val="28"/>
          <w:lang w:val="en-US"/>
        </w:rPr>
        <w:t>FX</w:t>
      </w:r>
      <w:r w:rsidRPr="00716B40">
        <w:rPr>
          <w:sz w:val="28"/>
        </w:rPr>
        <w:t xml:space="preserve"> 2007 модельного года входит разработанная </w:t>
      </w:r>
      <w:r w:rsidRPr="00716B40">
        <w:rPr>
          <w:sz w:val="28"/>
          <w:lang w:val="en-US"/>
        </w:rPr>
        <w:t>Infiniti</w:t>
      </w:r>
      <w:r w:rsidRPr="00716B40">
        <w:rPr>
          <w:sz w:val="28"/>
        </w:rPr>
        <w:t xml:space="preserve"> система динамической стабилизации (</w:t>
      </w:r>
      <w:r w:rsidRPr="00716B40">
        <w:rPr>
          <w:sz w:val="28"/>
          <w:lang w:val="en-US"/>
        </w:rPr>
        <w:t>VDC</w:t>
      </w:r>
      <w:r w:rsidRPr="00716B40">
        <w:rPr>
          <w:sz w:val="28"/>
        </w:rPr>
        <w:t xml:space="preserve">), частью которой является противобуксовочная система. При обнаружении недостаточной или избыточной поворачиваемости автомобиля или при движении по скользкой поверхности </w:t>
      </w:r>
      <w:r w:rsidRPr="00716B40">
        <w:rPr>
          <w:sz w:val="28"/>
          <w:lang w:val="en-US"/>
        </w:rPr>
        <w:t>VDS</w:t>
      </w:r>
      <w:r w:rsidRPr="00716B40">
        <w:rPr>
          <w:sz w:val="28"/>
        </w:rPr>
        <w:t xml:space="preserve"> регулирует давление в тормозной системе и крутящий момент двигателя, помогая автомобилю придерживаться траектории, заданной водителем.</w:t>
      </w:r>
    </w:p>
    <w:p w:rsid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Audi</w:t>
      </w:r>
      <w:r w:rsidRPr="00716B40">
        <w:rPr>
          <w:sz w:val="28"/>
        </w:rPr>
        <w:t xml:space="preserve">. </w:t>
      </w:r>
      <w:r w:rsidRPr="00716B40">
        <w:rPr>
          <w:sz w:val="28"/>
          <w:lang w:val="en-US"/>
        </w:rPr>
        <w:t>Audi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Q</w:t>
      </w:r>
      <w:r w:rsidRPr="00716B40">
        <w:rPr>
          <w:sz w:val="28"/>
        </w:rPr>
        <w:t xml:space="preserve">7 — это исключительное сочетание спортивного характера и универсальности, самых современных технологий и роскоши автомобиля представительского класса. На дороге он восхищает водителя ходовыми качествами и динамикой спортивного автомобиля, а на бездорожье расширяет границы возможностей своего класса. Он не скрывает свои возможности и держит обещания — на любой дороге и в любых условиях. </w:t>
      </w:r>
      <w:r w:rsidRPr="00716B40">
        <w:rPr>
          <w:sz w:val="28"/>
          <w:lang w:val="en-US"/>
        </w:rPr>
        <w:t>Audi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Q</w:t>
      </w:r>
      <w:r w:rsidRPr="00716B40">
        <w:rPr>
          <w:sz w:val="28"/>
        </w:rPr>
        <w:t xml:space="preserve">7 — мощный внедорожник от создателей легендарного полного привода </w:t>
      </w:r>
      <w:r w:rsidRPr="00716B40">
        <w:rPr>
          <w:sz w:val="28"/>
          <w:lang w:val="en-US"/>
        </w:rPr>
        <w:t>quattro</w:t>
      </w:r>
      <w:r w:rsidRPr="00716B40">
        <w:rPr>
          <w:sz w:val="28"/>
        </w:rPr>
        <w:t>®.</w:t>
      </w:r>
    </w:p>
    <w:p w:rsid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Работая над </w:t>
      </w:r>
      <w:r w:rsidRPr="00716B40">
        <w:rPr>
          <w:sz w:val="28"/>
          <w:lang w:val="en-US"/>
        </w:rPr>
        <w:t>Audi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Q</w:t>
      </w:r>
      <w:r w:rsidRPr="00716B40">
        <w:rPr>
          <w:sz w:val="28"/>
        </w:rPr>
        <w:t xml:space="preserve">7, дизайнеры стремились найти новые идеи и при этом функционально использовать пространство, очерченное стремительными линиями. Теперь можно с уверенностью заявить: </w:t>
      </w:r>
      <w:r w:rsidRPr="00716B40">
        <w:rPr>
          <w:sz w:val="28"/>
          <w:lang w:val="en-US"/>
        </w:rPr>
        <w:t>Q</w:t>
      </w:r>
      <w:r w:rsidRPr="00716B40">
        <w:rPr>
          <w:sz w:val="28"/>
        </w:rPr>
        <w:t>7 задает новые тенденции с подчеркнуто эмоциональным акцентом. Характерный динамизм, присущий автомобилям с четырьмя кольцами, передан дизайнерами в плавном изгибе крыши и выступающих поверхностях кузова, которые, контрастируя с плоскими окнами, создают идеальную гармонию спортивного характера и роскоши, эстетики и функциональности, динамики и универсальности.</w:t>
      </w:r>
    </w:p>
    <w:p w:rsidR="00EB0F65" w:rsidRPr="00716B40" w:rsidRDefault="00EB0F65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Стремительные изгибы линий переднего и заднего свеса, мощные ребра задней части с сильно наклоненными стойками создают силуэт, напоминающий кузов купе. Современная концепция дизайна </w:t>
      </w:r>
      <w:r w:rsidRPr="00716B40">
        <w:rPr>
          <w:sz w:val="28"/>
          <w:lang w:val="en-US"/>
        </w:rPr>
        <w:t>Audi</w:t>
      </w:r>
      <w:r w:rsidRPr="00716B40">
        <w:rPr>
          <w:sz w:val="28"/>
        </w:rPr>
        <w:t xml:space="preserve"> угадывается в плечевой линии и мускулистых выштамповах, определяющих облик </w:t>
      </w:r>
      <w:r w:rsidRPr="00716B40">
        <w:rPr>
          <w:sz w:val="28"/>
          <w:lang w:val="en-US"/>
        </w:rPr>
        <w:t>Q</w:t>
      </w:r>
      <w:r w:rsidRPr="00716B40">
        <w:rPr>
          <w:sz w:val="28"/>
        </w:rPr>
        <w:t xml:space="preserve">7. Дизайнерам удалось создать формы, в которых видна вся мощь и напор спортивного характера нового внедорожника от </w:t>
      </w:r>
      <w:r w:rsidRPr="00716B40">
        <w:rPr>
          <w:sz w:val="28"/>
          <w:lang w:val="en-US"/>
        </w:rPr>
        <w:t>Audi</w:t>
      </w:r>
      <w:r w:rsidRPr="00716B40">
        <w:rPr>
          <w:sz w:val="28"/>
        </w:rPr>
        <w:t>.</w:t>
      </w:r>
    </w:p>
    <w:p w:rsid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.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Pr="00716B40">
        <w:rPr>
          <w:sz w:val="28"/>
        </w:rPr>
        <w:t xml:space="preserve"> узнаются некоторые черты </w:t>
      </w:r>
      <w:r w:rsidRPr="00716B40">
        <w:rPr>
          <w:sz w:val="28"/>
          <w:lang w:val="en-US"/>
        </w:rPr>
        <w:t>Chrysler</w:t>
      </w:r>
      <w:r w:rsidRPr="00716B40">
        <w:rPr>
          <w:sz w:val="28"/>
        </w:rPr>
        <w:t xml:space="preserve"> 300</w:t>
      </w:r>
      <w:r w:rsidRPr="00716B40">
        <w:rPr>
          <w:sz w:val="28"/>
          <w:lang w:val="en-US"/>
        </w:rPr>
        <w:t>C</w:t>
      </w:r>
      <w:r w:rsidRPr="00716B40">
        <w:rPr>
          <w:sz w:val="28"/>
        </w:rPr>
        <w:t xml:space="preserve">: похожие обводы фар, мощная хромированная решетка радиатора и заниженная крыша. Складывается впечатление, что над обликом этих машин трудилась одна и та же группа специалистов. Однако если </w:t>
      </w:r>
      <w:r w:rsidRPr="00716B40">
        <w:rPr>
          <w:sz w:val="28"/>
          <w:lang w:val="en-US"/>
        </w:rPr>
        <w:t>Chrysler</w:t>
      </w:r>
      <w:r w:rsidRPr="00716B40">
        <w:rPr>
          <w:sz w:val="28"/>
        </w:rPr>
        <w:t xml:space="preserve"> 300С - автомобиль не только броский, но с очень выдержанным стилем, то облику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="00716B40">
        <w:rPr>
          <w:sz w:val="28"/>
        </w:rPr>
        <w:t xml:space="preserve"> </w:t>
      </w:r>
      <w:r w:rsidRPr="00716B40">
        <w:rPr>
          <w:sz w:val="28"/>
        </w:rPr>
        <w:t>уравновешенности не хватает. К примеру, передняя часть автомобиля кажется массивной и солидной, а задняя выглядит чересчур простоватой - этот дисбаланс заметен с первого взгляда. Большая крышка багажника практически полностью лишена рельефа и, как следствие, выразительности.</w:t>
      </w:r>
    </w:p>
    <w:p w:rsid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Интерьер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Pr="00716B40">
        <w:rPr>
          <w:sz w:val="28"/>
        </w:rPr>
        <w:t xml:space="preserve"> тоже напоминает оформление </w:t>
      </w:r>
      <w:r w:rsidRPr="00716B40">
        <w:rPr>
          <w:sz w:val="28"/>
          <w:lang w:val="en-US"/>
        </w:rPr>
        <w:t>Chrysler</w:t>
      </w:r>
      <w:r w:rsidRPr="00716B40">
        <w:rPr>
          <w:sz w:val="28"/>
        </w:rPr>
        <w:t xml:space="preserve"> 300С. Аналогичная компоновка панели приборов, схожая цветовая гамма, и даже сиденья по форме и качеству кожаной отделки близки к тем, которыми комплектуют </w:t>
      </w:r>
      <w:r w:rsidRPr="00716B40">
        <w:rPr>
          <w:sz w:val="28"/>
          <w:lang w:val="en-US"/>
        </w:rPr>
        <w:t>Chrysler</w:t>
      </w:r>
      <w:r w:rsidRPr="00716B40">
        <w:rPr>
          <w:sz w:val="28"/>
        </w:rPr>
        <w:t xml:space="preserve"> 300</w:t>
      </w:r>
      <w:r w:rsidRPr="00716B40">
        <w:rPr>
          <w:sz w:val="28"/>
          <w:lang w:val="en-US"/>
        </w:rPr>
        <w:t>C</w:t>
      </w:r>
      <w:r w:rsidRPr="00716B40">
        <w:rPr>
          <w:sz w:val="28"/>
        </w:rPr>
        <w:t xml:space="preserve">. Чего не скажешь о пластике панели приборов и облицовки дверей - его качество весьма средненькое. Он хоть и приятной фактуры, но слишком жесткий, обычно такой пластик применяется на более дешевых автомобилях. А ведь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Pr="00716B40">
        <w:rPr>
          <w:sz w:val="28"/>
        </w:rPr>
        <w:t xml:space="preserve"> даже в самой простой комплектации обойдется в €50 900. Кстати, о комплектациях. В Россию будут поставлять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Pr="00716B40">
        <w:rPr>
          <w:sz w:val="28"/>
        </w:rPr>
        <w:t xml:space="preserve"> только в одной комплектации - </w:t>
      </w:r>
      <w:r w:rsidRPr="00716B40">
        <w:rPr>
          <w:sz w:val="28"/>
          <w:lang w:val="en-US"/>
        </w:rPr>
        <w:t>Limited</w:t>
      </w:r>
      <w:r w:rsidRPr="00716B40">
        <w:rPr>
          <w:sz w:val="28"/>
        </w:rPr>
        <w:t>, но в двух версиях - Р1 и Р2. Последняя чуть побогаче: она дополнена мультимедийной системой и багажником на крыше.</w:t>
      </w:r>
    </w:p>
    <w:p w:rsid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Теперь о двигателях. Бензиновая версия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Pr="00716B40">
        <w:rPr>
          <w:sz w:val="28"/>
        </w:rPr>
        <w:t xml:space="preserve"> оснащена восьмицилиндровым мотором </w:t>
      </w:r>
      <w:r w:rsidRPr="00716B40">
        <w:rPr>
          <w:sz w:val="28"/>
          <w:lang w:val="en-US"/>
        </w:rPr>
        <w:t>PowerTech</w:t>
      </w:r>
      <w:r w:rsidRPr="00716B40">
        <w:rPr>
          <w:sz w:val="28"/>
        </w:rPr>
        <w:t xml:space="preserve"> объемом 4,7 л и мощностью 231 л.с. Все версии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Pr="00716B40">
        <w:rPr>
          <w:sz w:val="28"/>
        </w:rPr>
        <w:t xml:space="preserve"> оснащаются только автоматическими трансмиссиями. Бензиновые модификации агрегатируются с хорошо известной пятиступенчатой коробкой передач 5-45</w:t>
      </w:r>
      <w:r w:rsidRPr="00716B40">
        <w:rPr>
          <w:sz w:val="28"/>
          <w:lang w:val="en-US"/>
        </w:rPr>
        <w:t>RFE</w:t>
      </w:r>
      <w:r w:rsidRPr="00716B40">
        <w:rPr>
          <w:sz w:val="28"/>
        </w:rPr>
        <w:t>, которую несколько модернизировали для увеличения максимально допустимой массы буксируемого прицепа.</w:t>
      </w:r>
    </w:p>
    <w:p w:rsidR="00772418" w:rsidRP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Разгонная динамика впечатляет - огромный внедорожник с такой легкостью набирает скорость, что может дать фору шустрой легковушке. Руль на малых скоростях легкий, но стоит чуть разогнаться, и усилие заметно меняется. Вообще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Pr="00716B40">
        <w:rPr>
          <w:sz w:val="28"/>
        </w:rPr>
        <w:t xml:space="preserve"> весьма уверенно держит дорогу, причем даже на очень высоких скоростях.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Grand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Cherokee</w:t>
      </w:r>
      <w:r w:rsidR="00716B40">
        <w:rPr>
          <w:sz w:val="28"/>
        </w:rPr>
        <w:t xml:space="preserve"> </w:t>
      </w:r>
      <w:r w:rsidRPr="00716B40">
        <w:rPr>
          <w:sz w:val="28"/>
        </w:rPr>
        <w:t>- истинный внедорожник, то есть автомобиль с большими ходами подвески.</w:t>
      </w:r>
    </w:p>
    <w:p w:rsidR="00772418" w:rsidRP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Lexus</w:t>
      </w:r>
      <w:r w:rsidRPr="00716B40">
        <w:rPr>
          <w:sz w:val="28"/>
        </w:rPr>
        <w:t xml:space="preserve">. Первое и основное – двигатель, сверхсовременный </w:t>
      </w:r>
      <w:r w:rsidRPr="00716B40">
        <w:rPr>
          <w:sz w:val="28"/>
          <w:lang w:val="en-US"/>
        </w:rPr>
        <w:t>V</w:t>
      </w:r>
      <w:r w:rsidRPr="00716B40">
        <w:rPr>
          <w:sz w:val="28"/>
        </w:rPr>
        <w:t xml:space="preserve">8 мощностью 310 л.с. По сравнению с </w:t>
      </w:r>
      <w:r w:rsidRPr="00716B40">
        <w:rPr>
          <w:sz w:val="28"/>
          <w:lang w:val="en-US"/>
        </w:rPr>
        <w:t>RX</w:t>
      </w:r>
      <w:r w:rsidRPr="00716B40">
        <w:rPr>
          <w:sz w:val="28"/>
        </w:rPr>
        <w:t xml:space="preserve"> 300 новинка имеет дополнительно 72 л.с. и 59 Нм, при этом силовой агрегат умудряется быть экономичнее своего 3,5 литрового предшественника на 8%. Алюминиевый блок цилиндров, изменяемые фазы газораспределения на впуске и выпуске (</w:t>
      </w:r>
      <w:r w:rsidRPr="00716B40">
        <w:rPr>
          <w:sz w:val="28"/>
          <w:lang w:val="en-US"/>
        </w:rPr>
        <w:t>Dual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VVT</w:t>
      </w:r>
      <w:r w:rsidRPr="00716B40">
        <w:rPr>
          <w:sz w:val="28"/>
        </w:rPr>
        <w:t>-</w:t>
      </w:r>
      <w:r w:rsidRPr="00716B40">
        <w:rPr>
          <w:sz w:val="28"/>
          <w:lang w:val="en-US"/>
        </w:rPr>
        <w:t>i</w:t>
      </w:r>
      <w:r w:rsidRPr="00716B40">
        <w:rPr>
          <w:sz w:val="28"/>
        </w:rPr>
        <w:t>), система гидравлической регулировки зазора клапанов (</w:t>
      </w:r>
      <w:r w:rsidRPr="00716B40">
        <w:rPr>
          <w:sz w:val="28"/>
          <w:lang w:val="en-US"/>
        </w:rPr>
        <w:t>Hydraulic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Lash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Adjuster</w:t>
      </w:r>
      <w:r w:rsidRPr="00716B40">
        <w:rPr>
          <w:sz w:val="28"/>
        </w:rPr>
        <w:t xml:space="preserve">; </w:t>
      </w:r>
      <w:r w:rsidRPr="00716B40">
        <w:rPr>
          <w:sz w:val="28"/>
          <w:lang w:val="en-US"/>
        </w:rPr>
        <w:t>HLA</w:t>
      </w:r>
      <w:r w:rsidRPr="00716B40">
        <w:rPr>
          <w:sz w:val="28"/>
        </w:rPr>
        <w:t>), изменяемая длина впускного тракта (</w:t>
      </w:r>
      <w:r w:rsidRPr="00716B40">
        <w:rPr>
          <w:sz w:val="28"/>
          <w:lang w:val="en-US"/>
        </w:rPr>
        <w:t>Acoustic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Control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Induction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System</w:t>
      </w:r>
      <w:r w:rsidRPr="00716B40">
        <w:rPr>
          <w:sz w:val="28"/>
        </w:rPr>
        <w:t xml:space="preserve">; </w:t>
      </w:r>
      <w:r w:rsidRPr="00716B40">
        <w:rPr>
          <w:sz w:val="28"/>
          <w:lang w:val="en-US"/>
        </w:rPr>
        <w:t>ACIS</w:t>
      </w:r>
      <w:r w:rsidRPr="00716B40">
        <w:rPr>
          <w:sz w:val="28"/>
        </w:rPr>
        <w:t>)... И породистый голос! Когда стрелка тахометра переваливает за отметку 3500 оборотов, в салон проникает приглушенный рокот – приятный звук.</w:t>
      </w:r>
    </w:p>
    <w:p w:rsidR="00772418" w:rsidRP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Автомобиль тем временем набирает скорость. Большой мотор охотно крутится и сообщает тяжелому кроссоверу приличное ускорение. До 100 км/ч </w:t>
      </w:r>
      <w:r w:rsidRPr="00716B40">
        <w:rPr>
          <w:sz w:val="28"/>
          <w:lang w:val="en-US"/>
        </w:rPr>
        <w:t>RX</w:t>
      </w:r>
      <w:r w:rsidRPr="00716B40">
        <w:rPr>
          <w:sz w:val="28"/>
        </w:rPr>
        <w:t xml:space="preserve"> 350 добирается на 1,2 сек быстрее </w:t>
      </w:r>
      <w:r w:rsidR="00716B40">
        <w:rPr>
          <w:sz w:val="28"/>
        </w:rPr>
        <w:t>"</w:t>
      </w:r>
      <w:r w:rsidRPr="00716B40">
        <w:rPr>
          <w:sz w:val="28"/>
        </w:rPr>
        <w:t>трехсотого</w:t>
      </w:r>
      <w:r w:rsidR="00716B40">
        <w:rPr>
          <w:sz w:val="28"/>
        </w:rPr>
        <w:t>"</w:t>
      </w:r>
      <w:r w:rsidRPr="00716B40">
        <w:rPr>
          <w:sz w:val="28"/>
        </w:rPr>
        <w:t>. А вот максимальная скорость составляет все те же ограниченные электроникой 200 км/ч.</w:t>
      </w:r>
    </w:p>
    <w:p w:rsid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Подвеска оставляет при себе всю информацию об изъянах асфальтового полотна, и только если разогнаться на грунтовке, на кузов и руль проходят неприятные удары. Но скорость должна быть действительно высокой.</w:t>
      </w:r>
    </w:p>
    <w:p w:rsidR="00772418" w:rsidRP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Звукоизоляция великолепная. Даже лобовое стекло вносит тут свою лепту – оно ламинированное и эффективнее гасит внешние шумы.</w:t>
      </w:r>
    </w:p>
    <w:p w:rsidR="00772418" w:rsidRP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RX</w:t>
      </w:r>
      <w:r w:rsidRPr="00716B40">
        <w:rPr>
          <w:sz w:val="28"/>
        </w:rPr>
        <w:t xml:space="preserve"> с момента своего появления в 1997 году является основной ударной силой </w:t>
      </w:r>
      <w:r w:rsidRPr="00716B40">
        <w:rPr>
          <w:sz w:val="28"/>
          <w:lang w:val="en-US"/>
        </w:rPr>
        <w:t>Lexus</w:t>
      </w:r>
      <w:r w:rsidRPr="00716B40">
        <w:rPr>
          <w:sz w:val="28"/>
        </w:rPr>
        <w:t xml:space="preserve"> на всех рынках – будь то американский или европейский. За время производства обеих генераций </w:t>
      </w:r>
      <w:r w:rsidRPr="00716B40">
        <w:rPr>
          <w:sz w:val="28"/>
          <w:lang w:val="en-US"/>
        </w:rPr>
        <w:t>RX</w:t>
      </w:r>
      <w:r w:rsidRPr="00716B40">
        <w:rPr>
          <w:sz w:val="28"/>
        </w:rPr>
        <w:t xml:space="preserve"> 300 было выпущено более миллиона автомобилей. В прошлом году на североамериканском рынке реализовано 108 775 машин, что позволило </w:t>
      </w:r>
      <w:r w:rsidRPr="00716B40">
        <w:rPr>
          <w:sz w:val="28"/>
          <w:lang w:val="en-US"/>
        </w:rPr>
        <w:t>Lexus</w:t>
      </w:r>
      <w:r w:rsidRPr="00716B40">
        <w:rPr>
          <w:sz w:val="28"/>
        </w:rPr>
        <w:t xml:space="preserve"> выйти в единоличные лидеры по продажам в сегменте люкс-кроссоверов. В Европе показатели, понятное дело, скромнее – в 2005 оду нашли себе владельцев 14 478 автомобилей. А всего с 2000 года (когда начались европейские продажи </w:t>
      </w:r>
      <w:r w:rsidRPr="00716B40">
        <w:rPr>
          <w:sz w:val="28"/>
          <w:lang w:val="en-US"/>
        </w:rPr>
        <w:t>RX</w:t>
      </w:r>
      <w:r w:rsidRPr="00716B40">
        <w:rPr>
          <w:sz w:val="28"/>
        </w:rPr>
        <w:t xml:space="preserve"> 300) было реализовано примерно 53 000 машин – таким образом, </w:t>
      </w:r>
      <w:r w:rsidRPr="00716B40">
        <w:rPr>
          <w:sz w:val="28"/>
          <w:lang w:val="en-US"/>
        </w:rPr>
        <w:t>RX</w:t>
      </w:r>
      <w:r w:rsidRPr="00716B40">
        <w:rPr>
          <w:sz w:val="28"/>
        </w:rPr>
        <w:t xml:space="preserve"> стал лучшим среди </w:t>
      </w:r>
      <w:r w:rsidRPr="00716B40">
        <w:rPr>
          <w:sz w:val="28"/>
          <w:lang w:val="en-US"/>
        </w:rPr>
        <w:t>Lexus</w:t>
      </w:r>
      <w:r w:rsidRPr="00716B40">
        <w:rPr>
          <w:sz w:val="28"/>
        </w:rPr>
        <w:t xml:space="preserve"> по европейским продажам.</w:t>
      </w:r>
    </w:p>
    <w:p w:rsid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  <w:lang w:val="en-US"/>
        </w:rPr>
        <w:t>Mercedes</w:t>
      </w:r>
      <w:r w:rsidRPr="00716B40">
        <w:rPr>
          <w:sz w:val="28"/>
        </w:rPr>
        <w:t>-</w:t>
      </w:r>
      <w:r w:rsidRPr="00716B40">
        <w:rPr>
          <w:sz w:val="28"/>
          <w:lang w:val="en-US"/>
        </w:rPr>
        <w:t>Benz</w:t>
      </w:r>
      <w:r w:rsidRPr="00716B40">
        <w:rPr>
          <w:sz w:val="28"/>
        </w:rPr>
        <w:t xml:space="preserve">. Причина популярности в том, что, обладая миролюбивой и одновременно стильной внешностью, </w:t>
      </w:r>
      <w:r w:rsidRPr="00716B40">
        <w:rPr>
          <w:sz w:val="28"/>
          <w:lang w:val="en-US"/>
        </w:rPr>
        <w:t>ML</w:t>
      </w:r>
      <w:r w:rsidRPr="00716B40">
        <w:rPr>
          <w:sz w:val="28"/>
        </w:rPr>
        <w:t xml:space="preserve"> восхитительным образом сочетает качества легкового автомобиля и внедорожника.</w:t>
      </w:r>
    </w:p>
    <w:p w:rsid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В офф-роуд пакет входят три составляющие, точнее, четыре, если считать доступную в других комплектациях пневматическую подвеску. Итак, в пакет включены раздаточная коробка с понижающей передачей 2.93:1, блокировки межосевого и заднего межколесного дифференциалов, набор стальных и пластиковых защит днища и моторного отсека, а также целый комплекс электронных систем, помогающих водителю справиться со сложными с точки зрения автомобиля ситуациями. Автомобиль построен на несущем кузове очень высокой жесткости, подвеска полностью независимая, впереди на двойных рычагах, сзади многорычажная, двигатель </w:t>
      </w:r>
      <w:r w:rsidR="00253B07" w:rsidRPr="00716B40">
        <w:rPr>
          <w:sz w:val="28"/>
        </w:rPr>
        <w:t>5</w:t>
      </w:r>
      <w:r w:rsidRPr="00716B40">
        <w:rPr>
          <w:sz w:val="28"/>
        </w:rPr>
        <w:t xml:space="preserve">-литровый </w:t>
      </w:r>
      <w:r w:rsidRPr="00716B40">
        <w:rPr>
          <w:sz w:val="28"/>
          <w:lang w:val="en-US"/>
        </w:rPr>
        <w:t>V</w:t>
      </w:r>
      <w:r w:rsidR="00253B07" w:rsidRPr="00716B40">
        <w:rPr>
          <w:sz w:val="28"/>
        </w:rPr>
        <w:t>8</w:t>
      </w:r>
      <w:r w:rsidRPr="00716B40">
        <w:rPr>
          <w:sz w:val="28"/>
        </w:rPr>
        <w:t xml:space="preserve"> мощностью </w:t>
      </w:r>
      <w:r w:rsidR="00253B07" w:rsidRPr="00716B40">
        <w:rPr>
          <w:sz w:val="28"/>
        </w:rPr>
        <w:t>520</w:t>
      </w:r>
      <w:r w:rsidRPr="00716B40">
        <w:rPr>
          <w:sz w:val="28"/>
        </w:rPr>
        <w:t xml:space="preserve"> л. с. Трансмиссия семиступенчатая 7</w:t>
      </w:r>
      <w:r w:rsidRPr="00716B40">
        <w:rPr>
          <w:sz w:val="28"/>
          <w:lang w:val="en-US"/>
        </w:rPr>
        <w:t>G</w:t>
      </w:r>
      <w:r w:rsidRPr="00716B40">
        <w:rPr>
          <w:sz w:val="28"/>
        </w:rPr>
        <w:t>-</w:t>
      </w:r>
      <w:r w:rsidRPr="00716B40">
        <w:rPr>
          <w:sz w:val="28"/>
          <w:lang w:val="en-US"/>
        </w:rPr>
        <w:t>TRONIC</w:t>
      </w:r>
      <w:r w:rsidRPr="00716B40">
        <w:rPr>
          <w:sz w:val="28"/>
        </w:rPr>
        <w:t xml:space="preserve">, последнее слово в технике переключения передач. Селектор расположен под рулевым колесом, но манипулирование им не похоже ни на что из того, что было раньше. Сдвигаешь рычаг вверх – включатся </w:t>
      </w:r>
      <w:r w:rsidRPr="00716B40">
        <w:rPr>
          <w:sz w:val="28"/>
          <w:lang w:val="en-US"/>
        </w:rPr>
        <w:t>Drive</w:t>
      </w:r>
      <w:r w:rsidRPr="00716B40">
        <w:rPr>
          <w:sz w:val="28"/>
        </w:rPr>
        <w:t xml:space="preserve">, тянешь вниз – активизируется </w:t>
      </w:r>
      <w:r w:rsidRPr="00716B40">
        <w:rPr>
          <w:sz w:val="28"/>
          <w:lang w:val="en-US"/>
        </w:rPr>
        <w:t>Reverse</w:t>
      </w:r>
      <w:r w:rsidRPr="00716B40">
        <w:rPr>
          <w:sz w:val="28"/>
        </w:rPr>
        <w:t xml:space="preserve">, нажимаешь на кнопку сбоку – коробка встанет на </w:t>
      </w:r>
      <w:r w:rsidRPr="00716B40">
        <w:rPr>
          <w:sz w:val="28"/>
          <w:lang w:val="en-US"/>
        </w:rPr>
        <w:t>Parking</w:t>
      </w:r>
      <w:r w:rsidRPr="00716B40">
        <w:rPr>
          <w:sz w:val="28"/>
        </w:rPr>
        <w:t xml:space="preserve">. Передачи сближены, но их много и переключаются они быстро. Кстати, до 100 км/ч новый </w:t>
      </w:r>
      <w:r w:rsidRPr="00716B40">
        <w:rPr>
          <w:sz w:val="28"/>
          <w:lang w:val="en-US"/>
        </w:rPr>
        <w:t>ML</w:t>
      </w:r>
      <w:r w:rsidR="00253B07" w:rsidRPr="00716B40">
        <w:rPr>
          <w:sz w:val="28"/>
        </w:rPr>
        <w:t xml:space="preserve"> 500 разгоняется за 6,6</w:t>
      </w:r>
      <w:r w:rsidRPr="00716B40">
        <w:rPr>
          <w:sz w:val="28"/>
        </w:rPr>
        <w:t xml:space="preserve"> секунды.</w:t>
      </w:r>
    </w:p>
    <w:p w:rsidR="00772418" w:rsidRPr="00716B40" w:rsidRDefault="0077241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По характеристикам геометрической проходимости новый М-класс не уступает прежнему, при том что он получил более длинную колесную базу. При этом угол въезда у стандартной версии равен 27°, а в версии офф-роуд с максимально поднятой подвеской – 33°. С </w:t>
      </w:r>
      <w:r w:rsidRPr="00716B40">
        <w:rPr>
          <w:sz w:val="28"/>
          <w:lang w:val="en-US"/>
        </w:rPr>
        <w:t>Airmatic</w:t>
      </w:r>
      <w:r w:rsidRPr="00716B40">
        <w:rPr>
          <w:sz w:val="28"/>
        </w:rPr>
        <w:t xml:space="preserve"> клиренс можно увеличить до 294 мм, с пружинной подвеской он неизменен и равен 205 мм. Главное отличие от прежнего М-класса в том, что, кроме противобуксовочной системы 4</w:t>
      </w:r>
      <w:r w:rsidRPr="00716B40">
        <w:rPr>
          <w:sz w:val="28"/>
          <w:lang w:val="en-US"/>
        </w:rPr>
        <w:t>ETS</w:t>
      </w:r>
      <w:r w:rsidRPr="00716B40">
        <w:rPr>
          <w:sz w:val="28"/>
        </w:rPr>
        <w:t xml:space="preserve"> и блокировки межосевого дифференциала, установлена механическая блокировка заднего моста. При этом включать и выключать блокировки можно в любой последовательности, получая полностью автоматический режим, когда центральный дифференциал блокируется лишь в случае необходимости, в режиме 4Н с заблокированной раздаточной коробкой и с заблокированными межосевым и межколесным дифференциалами. В последнем случае противобуксовочная система отключается, чтобы не напрягать ходовую и трансмиссию. Все режимы актуальны и для прямого, и для понижающего рядов раздаточной коробки. Последний активизируется кнопкой на панели прямо на ходу при скорости, не превышающей 40 км/ч.</w:t>
      </w:r>
    </w:p>
    <w:p w:rsidR="00716B40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2" w:name="_Toc198897588"/>
    </w:p>
    <w:p w:rsidR="00C64BEF" w:rsidRPr="00716B40" w:rsidRDefault="00157762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4C3B64" w:rsidRPr="00716B40">
        <w:rPr>
          <w:rFonts w:ascii="Times New Roman" w:hAnsi="Times New Roman" w:cs="Times New Roman"/>
          <w:b w:val="0"/>
          <w:sz w:val="28"/>
        </w:rPr>
        <w:t>Расчёт параметрических показателей</w:t>
      </w:r>
      <w:bookmarkEnd w:id="2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Товарные характеристики и спектр дополнительных услуг вместе создают объективные характеристики товара, обеспечивающие товарам различную конкурентоспособность. При оценке товара потребитель анализирует полученные выгоды от товара. Эти выгоды называют термином </w:t>
      </w:r>
      <w:r w:rsidR="00716B40">
        <w:rPr>
          <w:sz w:val="28"/>
          <w:szCs w:val="23"/>
        </w:rPr>
        <w:t>"</w:t>
      </w:r>
      <w:r w:rsidRPr="00716B40">
        <w:rPr>
          <w:sz w:val="28"/>
          <w:szCs w:val="23"/>
        </w:rPr>
        <w:t>атрибут</w:t>
      </w:r>
      <w:r w:rsidR="00716B40">
        <w:rPr>
          <w:sz w:val="28"/>
          <w:szCs w:val="23"/>
        </w:rPr>
        <w:t>"</w:t>
      </w:r>
      <w:r w:rsidRPr="00716B40">
        <w:rPr>
          <w:sz w:val="28"/>
          <w:szCs w:val="23"/>
        </w:rPr>
        <w:t>.</w:t>
      </w:r>
    </w:p>
    <w:p w:rsid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Атрибуты товара обладают различной значимостью в сознании потребителя. Значимость атрибута отражает ценности и приоритеты, с которыми потребитель связывает полученные выгоды.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Различают компенсационную и некомпенсационную оценку товара. При компенсационной оценке слабые стороны товара могут быть компенсированы сильными. Для сравнения товаров используют аддитивные критерии. При некомпенсационной оценке слабые стороны товара не могут быть компенсированы сильными.</w:t>
      </w:r>
    </w:p>
    <w:p w:rsid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В конечном итоге проблема оценки товара состоит в соизмерении всей или основной массы потребительских характеристик. В качестве интегрального показателя для такого соизмерения предлагают использовать функцию полезности.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Рассмотрим способ оценки полезности товара, основанный на оценке степени близости реальных значений потребительских характеристик рассматриваемого товара к желаемому потребителем значению этих показателей. Предполагается, что полезность для потребителя конкретной модификации товара тем больше, чем меньше реальные характеристики отличаются от желаемых потребителем.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При компенсационной оценке товара результирующую полезность от приобретения единицы товара можно определить следующим образом:</w:t>
      </w:r>
    </w:p>
    <w:p w:rsidR="00716B40" w:rsidRPr="00716B40" w:rsidRDefault="00716B40" w:rsidP="00716B40">
      <w:pPr>
        <w:suppressAutoHyphens/>
        <w:ind w:firstLine="709"/>
        <w:rPr>
          <w:position w:val="-12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position w:val="-12"/>
          <w:sz w:val="28"/>
          <w:szCs w:val="23"/>
          <w:lang w:val="uk-UA"/>
        </w:rPr>
      </w:pPr>
      <w:r>
        <w:rPr>
          <w:position w:val="-12"/>
          <w:sz w:val="28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>
            <v:imagedata r:id="rId8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57762" w:rsidP="00716B40">
      <w:pPr>
        <w:suppressAutoHyphens/>
        <w:ind w:firstLine="709"/>
        <w:rPr>
          <w:sz w:val="28"/>
          <w:szCs w:val="23"/>
          <w:lang w:val="uk-UA"/>
        </w:rPr>
      </w:pPr>
      <w:r>
        <w:rPr>
          <w:sz w:val="28"/>
          <w:szCs w:val="23"/>
        </w:rPr>
        <w:br w:type="page"/>
      </w:r>
      <w:r w:rsidR="00144569" w:rsidRPr="00716B40">
        <w:rPr>
          <w:sz w:val="28"/>
          <w:szCs w:val="23"/>
        </w:rPr>
        <w:t xml:space="preserve">Показатели </w:t>
      </w:r>
      <w:r w:rsidR="00A61654">
        <w:rPr>
          <w:position w:val="-6"/>
          <w:sz w:val="28"/>
          <w:szCs w:val="23"/>
        </w:rPr>
        <w:pict>
          <v:shape id="_x0000_i1026" type="#_x0000_t75" style="width:11.25pt;height:14.25pt">
            <v:imagedata r:id="rId9" o:title=""/>
          </v:shape>
        </w:pict>
      </w:r>
      <w:r w:rsidR="00144569" w:rsidRPr="00716B40">
        <w:rPr>
          <w:sz w:val="28"/>
          <w:szCs w:val="23"/>
        </w:rPr>
        <w:t xml:space="preserve">и </w:t>
      </w:r>
      <w:r w:rsidR="00A61654">
        <w:rPr>
          <w:position w:val="-6"/>
          <w:sz w:val="28"/>
          <w:szCs w:val="23"/>
        </w:rPr>
        <w:pict>
          <v:shape id="_x0000_i1027" type="#_x0000_t75" style="width:11.25pt;height:14.25pt">
            <v:imagedata r:id="rId10" o:title=""/>
          </v:shape>
        </w:pict>
      </w:r>
      <w:r w:rsidR="00144569" w:rsidRPr="00716B40">
        <w:rPr>
          <w:sz w:val="28"/>
          <w:szCs w:val="23"/>
        </w:rPr>
        <w:t xml:space="preserve">характеризуют степень соответствия стоимостных и качественных характеристик оцениваемого товара требованиям потребителя. Коэффициенты </w:t>
      </w:r>
      <w:r w:rsidR="00A61654">
        <w:rPr>
          <w:position w:val="-10"/>
          <w:sz w:val="28"/>
          <w:szCs w:val="23"/>
        </w:rPr>
        <w:pict>
          <v:shape id="_x0000_i1028" type="#_x0000_t75" style="width:30pt;height:15pt">
            <v:imagedata r:id="rId11" o:title=""/>
          </v:shape>
        </w:pict>
      </w:r>
      <w:r w:rsidR="00144569" w:rsidRPr="00716B40">
        <w:rPr>
          <w:sz w:val="28"/>
          <w:szCs w:val="23"/>
        </w:rPr>
        <w:t xml:space="preserve"> показывают весомость атрибутов</w:t>
      </w:r>
      <w:r w:rsidR="00A61654">
        <w:rPr>
          <w:position w:val="-6"/>
          <w:sz w:val="28"/>
          <w:szCs w:val="23"/>
        </w:rPr>
        <w:pict>
          <v:shape id="_x0000_i1029" type="#_x0000_t75" style="width:11.25pt;height:14.25pt">
            <v:imagedata r:id="rId9" o:title=""/>
          </v:shape>
        </w:pict>
      </w:r>
      <w:r w:rsidR="00144569" w:rsidRPr="00716B40">
        <w:rPr>
          <w:sz w:val="28"/>
          <w:szCs w:val="23"/>
        </w:rPr>
        <w:t xml:space="preserve">и </w:t>
      </w:r>
      <w:r w:rsidR="00A61654">
        <w:rPr>
          <w:position w:val="-6"/>
          <w:sz w:val="28"/>
          <w:szCs w:val="23"/>
        </w:rPr>
        <w:pict>
          <v:shape id="_x0000_i1030" type="#_x0000_t75" style="width:11.25pt;height:14.25pt">
            <v:imagedata r:id="rId10" o:title=""/>
          </v:shape>
        </w:pict>
      </w:r>
      <w:r w:rsidR="00144569" w:rsidRPr="00716B40">
        <w:rPr>
          <w:sz w:val="28"/>
          <w:szCs w:val="23"/>
        </w:rPr>
        <w:t xml:space="preserve">. Коэффициенты </w:t>
      </w:r>
      <w:r w:rsidR="00A61654">
        <w:rPr>
          <w:position w:val="-10"/>
          <w:sz w:val="28"/>
          <w:szCs w:val="23"/>
        </w:rPr>
        <w:pict>
          <v:shape id="_x0000_i1031" type="#_x0000_t75" style="width:30pt;height:15pt">
            <v:imagedata r:id="rId11" o:title=""/>
          </v:shape>
        </w:pict>
      </w:r>
      <w:r w:rsidR="00144569" w:rsidRPr="00716B40">
        <w:rPr>
          <w:sz w:val="28"/>
          <w:szCs w:val="23"/>
        </w:rPr>
        <w:t xml:space="preserve"> должны удовлетворять следующим требованиям:</w: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32" type="#_x0000_t75" style="width:101.25pt;height:15pt">
            <v:imagedata r:id="rId12" o:title=""/>
          </v:shape>
        </w:pict>
      </w:r>
    </w:p>
    <w:p w:rsidR="00144569" w:rsidRPr="00716B40" w:rsidRDefault="00A61654" w:rsidP="00716B40">
      <w:pPr>
        <w:suppressAutoHyphens/>
        <w:ind w:firstLine="709"/>
        <w:rPr>
          <w:position w:val="-10"/>
          <w:sz w:val="28"/>
          <w:szCs w:val="23"/>
          <w:lang w:val="uk-UA"/>
        </w:rPr>
      </w:pPr>
      <w:r>
        <w:rPr>
          <w:position w:val="-10"/>
          <w:sz w:val="28"/>
          <w:szCs w:val="23"/>
        </w:rPr>
        <w:pict>
          <v:shape id="_x0000_i1033" type="#_x0000_t75" style="width:51pt;height:15pt">
            <v:imagedata r:id="rId13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При оценке стоимости товара потребитель анализирует цену потребления товара, состоящую из цены покупки и цены эксплуатации. Показатель, характеризующий близость стоимостных параметров товара требованиям потребителя, можно записать в следующем виде:</w:t>
      </w:r>
    </w:p>
    <w:p w:rsidR="00716B40" w:rsidRPr="00716B40" w:rsidRDefault="00716B40" w:rsidP="00716B40">
      <w:pPr>
        <w:suppressAutoHyphens/>
        <w:ind w:firstLine="709"/>
        <w:rPr>
          <w:position w:val="-12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sz w:val="28"/>
          <w:szCs w:val="23"/>
          <w:lang w:val="uk-UA"/>
        </w:rPr>
      </w:pPr>
      <w:r>
        <w:rPr>
          <w:position w:val="-12"/>
          <w:sz w:val="28"/>
          <w:szCs w:val="23"/>
        </w:rPr>
        <w:pict>
          <v:shape id="_x0000_i1034" type="#_x0000_t75" style="width:81pt;height:17.25pt">
            <v:imagedata r:id="rId14" o:title=""/>
          </v:shape>
        </w:pict>
      </w:r>
      <w:r w:rsidR="00144569" w:rsidRPr="00716B40">
        <w:rPr>
          <w:sz w:val="28"/>
          <w:szCs w:val="23"/>
        </w:rPr>
        <w:t>,</w: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где </w:t>
      </w:r>
      <w:r w:rsidR="00A61654">
        <w:rPr>
          <w:position w:val="-10"/>
          <w:sz w:val="28"/>
          <w:szCs w:val="23"/>
        </w:rPr>
        <w:pict>
          <v:shape id="_x0000_i1035" type="#_x0000_t75" style="width:12.75pt;height:15pt">
            <v:imagedata r:id="rId15" o:title=""/>
          </v:shape>
        </w:pict>
      </w:r>
      <w:r w:rsidRPr="00716B40">
        <w:rPr>
          <w:sz w:val="28"/>
          <w:szCs w:val="23"/>
        </w:rPr>
        <w:t xml:space="preserve"> - весомость характеристики цена покупки;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36" type="#_x0000_t75" style="width:12.75pt;height:15pt">
            <v:imagedata r:id="rId16" o:title=""/>
          </v:shape>
        </w:pict>
      </w:r>
      <w:r w:rsidR="00144569" w:rsidRPr="00716B40">
        <w:rPr>
          <w:sz w:val="28"/>
          <w:szCs w:val="23"/>
        </w:rPr>
        <w:t xml:space="preserve"> - весомость характеристики цена эксплуатации;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2"/>
          <w:sz w:val="28"/>
          <w:szCs w:val="23"/>
        </w:rPr>
        <w:pict>
          <v:shape id="_x0000_i1037" type="#_x0000_t75" style="width:21pt;height:17.25pt">
            <v:imagedata r:id="rId17" o:title=""/>
          </v:shape>
        </w:pict>
      </w:r>
      <w:r w:rsidR="00144569" w:rsidRPr="00716B40">
        <w:rPr>
          <w:sz w:val="28"/>
          <w:szCs w:val="23"/>
        </w:rPr>
        <w:t xml:space="preserve"> - единичный параметрический показатель цены покупки;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2"/>
          <w:sz w:val="28"/>
          <w:szCs w:val="23"/>
        </w:rPr>
        <w:pict>
          <v:shape id="_x0000_i1038" type="#_x0000_t75" style="width:17.25pt;height:17.25pt">
            <v:imagedata r:id="rId18" o:title=""/>
          </v:shape>
        </w:pict>
      </w:r>
      <w:r w:rsidR="00144569" w:rsidRPr="00716B40">
        <w:rPr>
          <w:sz w:val="28"/>
          <w:szCs w:val="23"/>
        </w:rPr>
        <w:t xml:space="preserve"> - единичный параметрический показатель цены эксплуатации.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Показатели </w:t>
      </w:r>
      <w:r w:rsidR="00A61654">
        <w:rPr>
          <w:position w:val="-12"/>
          <w:sz w:val="28"/>
          <w:szCs w:val="23"/>
        </w:rPr>
        <w:pict>
          <v:shape id="_x0000_i1039" type="#_x0000_t75" style="width:39.75pt;height:17.25pt">
            <v:imagedata r:id="rId19" o:title=""/>
          </v:shape>
        </w:pict>
      </w:r>
      <w:r w:rsidRPr="00716B40">
        <w:rPr>
          <w:sz w:val="28"/>
          <w:szCs w:val="23"/>
        </w:rPr>
        <w:t xml:space="preserve"> легко рассчитать с помощью соотношений:</w:t>
      </w:r>
    </w:p>
    <w:p w:rsidR="00716B40" w:rsidRPr="00716B40" w:rsidRDefault="00716B40" w:rsidP="00716B40">
      <w:pPr>
        <w:suppressAutoHyphens/>
        <w:ind w:firstLine="709"/>
        <w:rPr>
          <w:position w:val="-26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26"/>
          <w:sz w:val="28"/>
          <w:szCs w:val="23"/>
        </w:rPr>
        <w:pict>
          <v:shape id="_x0000_i1040" type="#_x0000_t75" style="width:87pt;height:32.25pt">
            <v:imagedata r:id="rId20" o:title=""/>
          </v:shape>
        </w:pict>
      </w:r>
    </w:p>
    <w:p w:rsidR="00144569" w:rsidRPr="00716B40" w:rsidRDefault="00A61654" w:rsidP="00716B40">
      <w:pPr>
        <w:suppressAutoHyphens/>
        <w:ind w:firstLine="709"/>
        <w:rPr>
          <w:position w:val="-26"/>
          <w:sz w:val="28"/>
          <w:szCs w:val="23"/>
          <w:lang w:val="uk-UA"/>
        </w:rPr>
      </w:pPr>
      <w:r>
        <w:rPr>
          <w:position w:val="-26"/>
          <w:sz w:val="28"/>
          <w:szCs w:val="23"/>
        </w:rPr>
        <w:pict>
          <v:shape id="_x0000_i1041" type="#_x0000_t75" style="width:78pt;height:32.25pt">
            <v:imagedata r:id="rId21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где </w:t>
      </w:r>
      <w:r w:rsidR="00A61654">
        <w:rPr>
          <w:position w:val="-10"/>
          <w:sz w:val="28"/>
          <w:szCs w:val="23"/>
        </w:rPr>
        <w:pict>
          <v:shape id="_x0000_i1042" type="#_x0000_t75" style="width:24pt;height:17.25pt">
            <v:imagedata r:id="rId22" o:title=""/>
          </v:shape>
        </w:pict>
      </w:r>
      <w:r w:rsidRPr="00716B40">
        <w:rPr>
          <w:sz w:val="28"/>
          <w:szCs w:val="23"/>
        </w:rPr>
        <w:t xml:space="preserve"> - пороговое значение цены покупки товара;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43" type="#_x0000_t75" style="width:24pt;height:17.25pt">
            <v:imagedata r:id="rId23" o:title=""/>
          </v:shape>
        </w:pict>
      </w:r>
      <w:r w:rsidR="00144569" w:rsidRPr="00716B40">
        <w:rPr>
          <w:sz w:val="28"/>
          <w:szCs w:val="23"/>
        </w:rPr>
        <w:t xml:space="preserve"> - пороговое значение цены эксплуатации товара;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44" type="#_x0000_t75" style="width:23.25pt;height:17.25pt">
            <v:imagedata r:id="rId24" o:title=""/>
          </v:shape>
        </w:pict>
      </w:r>
      <w:r w:rsidR="00144569" w:rsidRPr="00716B40">
        <w:rPr>
          <w:sz w:val="28"/>
          <w:szCs w:val="23"/>
        </w:rPr>
        <w:t xml:space="preserve"> - цена покупки товара;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45" type="#_x0000_t75" style="width:18.75pt;height:17.25pt">
            <v:imagedata r:id="rId25" o:title=""/>
          </v:shape>
        </w:pict>
      </w:r>
      <w:r w:rsidR="00144569" w:rsidRPr="00716B40">
        <w:rPr>
          <w:sz w:val="28"/>
          <w:szCs w:val="23"/>
        </w:rPr>
        <w:t xml:space="preserve"> - цена эксплуатации товара;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46" type="#_x0000_t75" style="width:23.25pt;height:17.25pt">
            <v:imagedata r:id="rId26" o:title=""/>
          </v:shape>
        </w:pict>
      </w:r>
      <w:r w:rsidR="00144569" w:rsidRPr="00716B40">
        <w:rPr>
          <w:sz w:val="28"/>
          <w:szCs w:val="23"/>
        </w:rPr>
        <w:t xml:space="preserve"> - желаемая цена покупки товара;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47" type="#_x0000_t75" style="width:18.75pt;height:17.25pt">
            <v:imagedata r:id="rId27" o:title=""/>
          </v:shape>
        </w:pict>
      </w:r>
      <w:r w:rsidR="00144569" w:rsidRPr="00716B40">
        <w:rPr>
          <w:sz w:val="28"/>
          <w:szCs w:val="23"/>
        </w:rPr>
        <w:t xml:space="preserve"> - желаемая цена эксплуатации товара.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Превышение цен покупки и эксплуатации выше пороговых значений исключает потребление товара в рассматриваемом сегменте рынка. Условия входа товара на рынок по ценовым факторам записывается следующим образом:</w:t>
      </w:r>
    </w:p>
    <w:p w:rsidR="00716B40" w:rsidRPr="00716B40" w:rsidRDefault="00716B40" w:rsidP="00716B40">
      <w:pPr>
        <w:suppressAutoHyphens/>
        <w:ind w:firstLine="709"/>
        <w:rPr>
          <w:position w:val="-10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48" type="#_x0000_t75" style="width:57.75pt;height:17.25pt">
            <v:imagedata r:id="rId28" o:title=""/>
          </v:shape>
        </w:pict>
      </w:r>
    </w:p>
    <w:p w:rsidR="00144569" w:rsidRPr="00716B40" w:rsidRDefault="00A61654" w:rsidP="00716B40">
      <w:pPr>
        <w:suppressAutoHyphens/>
        <w:ind w:firstLine="709"/>
        <w:rPr>
          <w:position w:val="-10"/>
          <w:sz w:val="28"/>
          <w:szCs w:val="23"/>
          <w:lang w:val="uk-UA"/>
        </w:rPr>
      </w:pPr>
      <w:r>
        <w:rPr>
          <w:position w:val="-10"/>
          <w:sz w:val="28"/>
          <w:szCs w:val="23"/>
        </w:rPr>
        <w:pict>
          <v:shape id="_x0000_i1049" type="#_x0000_t75" style="width:53.25pt;height:17.25pt">
            <v:imagedata r:id="rId29" o:title=""/>
          </v:shape>
        </w:pict>
      </w:r>
    </w:p>
    <w:p w:rsid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Единичные параметрические показатели качества можно разделить на пять групп.</w:t>
      </w:r>
    </w:p>
    <w:p w:rsidR="00144569" w:rsidRPr="00716B40" w:rsidRDefault="00251CF0" w:rsidP="00716B40">
      <w:pPr>
        <w:numPr>
          <w:ilvl w:val="0"/>
          <w:numId w:val="1"/>
        </w:numPr>
        <w:tabs>
          <w:tab w:val="clear" w:pos="1445"/>
          <w:tab w:val="num" w:pos="1134"/>
        </w:tabs>
        <w:suppressAutoHyphens/>
        <w:ind w:left="0" w:firstLine="709"/>
        <w:rPr>
          <w:sz w:val="28"/>
          <w:szCs w:val="23"/>
        </w:rPr>
      </w:pPr>
      <w:r w:rsidRPr="00716B40">
        <w:rPr>
          <w:sz w:val="28"/>
          <w:szCs w:val="23"/>
        </w:rPr>
        <w:t>Показатели характеристик</w:t>
      </w:r>
      <w:r w:rsidR="00144569" w:rsidRPr="00716B40">
        <w:rPr>
          <w:sz w:val="28"/>
          <w:szCs w:val="23"/>
        </w:rPr>
        <w:t xml:space="preserve">, увеличение значения которых желательно для потребителя. Показатель </w:t>
      </w:r>
      <w:r w:rsidR="00A61654">
        <w:rPr>
          <w:position w:val="-12"/>
          <w:sz w:val="28"/>
          <w:szCs w:val="23"/>
        </w:rPr>
        <w:pict>
          <v:shape id="_x0000_i1050" type="#_x0000_t75" style="width:12pt;height:17.25pt">
            <v:imagedata r:id="rId30" o:title=""/>
          </v:shape>
        </w:pict>
      </w:r>
      <w:r w:rsidR="00144569" w:rsidRPr="00716B40">
        <w:rPr>
          <w:sz w:val="28"/>
          <w:szCs w:val="23"/>
        </w:rPr>
        <w:t xml:space="preserve"> для этой группы параметров можно записать в виде:</w:t>
      </w:r>
    </w:p>
    <w:p w:rsidR="00716B40" w:rsidRPr="00716B40" w:rsidRDefault="00716B40" w:rsidP="00716B40">
      <w:pPr>
        <w:suppressAutoHyphens/>
        <w:ind w:firstLine="709"/>
        <w:rPr>
          <w:position w:val="-26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position w:val="-26"/>
          <w:sz w:val="28"/>
          <w:szCs w:val="23"/>
          <w:lang w:val="uk-UA"/>
        </w:rPr>
      </w:pPr>
      <w:r>
        <w:rPr>
          <w:position w:val="-26"/>
          <w:sz w:val="28"/>
          <w:szCs w:val="23"/>
        </w:rPr>
        <w:pict>
          <v:shape id="_x0000_i1051" type="#_x0000_t75" style="width:66pt;height:32.25pt">
            <v:imagedata r:id="rId31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где </w:t>
      </w:r>
      <w:r w:rsidR="00A61654">
        <w:rPr>
          <w:position w:val="-10"/>
          <w:sz w:val="28"/>
          <w:szCs w:val="23"/>
        </w:rPr>
        <w:pict>
          <v:shape id="_x0000_i1052" type="#_x0000_t75" style="width:12.75pt;height:15pt">
            <v:imagedata r:id="rId32" o:title=""/>
          </v:shape>
        </w:pict>
      </w:r>
      <w:r w:rsidRPr="00716B40">
        <w:rPr>
          <w:sz w:val="28"/>
          <w:szCs w:val="23"/>
        </w:rPr>
        <w:t xml:space="preserve"> - значение </w:t>
      </w:r>
      <w:r w:rsidR="00A61654">
        <w:rPr>
          <w:position w:val="-4"/>
          <w:sz w:val="28"/>
          <w:szCs w:val="23"/>
        </w:rPr>
        <w:pict>
          <v:shape id="_x0000_i1053" type="#_x0000_t75" style="width:9pt;height:11.25pt">
            <v:imagedata r:id="rId33" o:title=""/>
          </v:shape>
        </w:pict>
      </w:r>
      <w:r w:rsidRPr="00716B40">
        <w:rPr>
          <w:sz w:val="28"/>
          <w:szCs w:val="23"/>
        </w:rPr>
        <w:t>-го показателя рассматриваемого товара;</w:t>
      </w:r>
    </w:p>
    <w:p w:rsidR="00144569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54" type="#_x0000_t75" style="width:21.75pt;height:17.25pt">
            <v:imagedata r:id="rId34" o:title=""/>
          </v:shape>
        </w:pict>
      </w:r>
      <w:r w:rsidR="00144569" w:rsidRPr="00716B40">
        <w:rPr>
          <w:sz w:val="28"/>
          <w:szCs w:val="23"/>
        </w:rPr>
        <w:t xml:space="preserve"> - минимально допустимое значение </w:t>
      </w:r>
      <w:r>
        <w:rPr>
          <w:position w:val="-4"/>
          <w:sz w:val="28"/>
          <w:szCs w:val="23"/>
        </w:rPr>
        <w:pict>
          <v:shape id="_x0000_i1055" type="#_x0000_t75" style="width:9pt;height:11.25pt">
            <v:imagedata r:id="rId33" o:title=""/>
          </v:shape>
        </w:pict>
      </w:r>
      <w:r w:rsidR="00144569" w:rsidRPr="00716B40">
        <w:rPr>
          <w:sz w:val="28"/>
          <w:szCs w:val="23"/>
        </w:rPr>
        <w:t>-го показателя, при котором товар допускается на рынок;</w:t>
      </w:r>
    </w:p>
    <w:p w:rsid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0"/>
          <w:sz w:val="28"/>
          <w:szCs w:val="23"/>
        </w:rPr>
        <w:pict>
          <v:shape id="_x0000_i1056" type="#_x0000_t75" style="width:14.25pt;height:17.25pt">
            <v:imagedata r:id="rId35" o:title=""/>
          </v:shape>
        </w:pict>
      </w:r>
      <w:r w:rsidR="00144569" w:rsidRPr="00716B40">
        <w:rPr>
          <w:sz w:val="28"/>
          <w:szCs w:val="23"/>
        </w:rPr>
        <w:t xml:space="preserve"> - значение </w:t>
      </w:r>
      <w:r>
        <w:rPr>
          <w:position w:val="-4"/>
          <w:sz w:val="28"/>
          <w:szCs w:val="23"/>
        </w:rPr>
        <w:pict>
          <v:shape id="_x0000_i1057" type="#_x0000_t75" style="width:9pt;height:11.25pt">
            <v:imagedata r:id="rId33" o:title=""/>
          </v:shape>
        </w:pict>
      </w:r>
      <w:r w:rsidR="00144569" w:rsidRPr="00716B40">
        <w:rPr>
          <w:sz w:val="28"/>
          <w:szCs w:val="23"/>
        </w:rPr>
        <w:t>-го показателя, при котором потребитель полностью удовлетворяет свою потребность.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Условие входа товара на рынок для показателей первой группы записывается следующим образом:</w:t>
      </w:r>
    </w:p>
    <w:p w:rsidR="00716B40" w:rsidRPr="00716B40" w:rsidRDefault="00716B40" w:rsidP="00716B40">
      <w:pPr>
        <w:suppressAutoHyphens/>
        <w:ind w:firstLine="709"/>
        <w:rPr>
          <w:position w:val="-10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position w:val="-10"/>
          <w:sz w:val="28"/>
          <w:szCs w:val="23"/>
          <w:lang w:val="uk-UA"/>
        </w:rPr>
      </w:pPr>
      <w:r>
        <w:rPr>
          <w:position w:val="-10"/>
          <w:sz w:val="28"/>
          <w:szCs w:val="23"/>
        </w:rPr>
        <w:pict>
          <v:shape id="_x0000_i1058" type="#_x0000_t75" style="width:45.75pt;height:17.25pt">
            <v:imagedata r:id="rId36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57762" w:rsidP="00716B40">
      <w:pPr>
        <w:numPr>
          <w:ilvl w:val="0"/>
          <w:numId w:val="1"/>
        </w:numPr>
        <w:tabs>
          <w:tab w:val="clear" w:pos="1445"/>
          <w:tab w:val="num" w:pos="1134"/>
        </w:tabs>
        <w:suppressAutoHyphens/>
        <w:ind w:left="0" w:firstLine="709"/>
        <w:rPr>
          <w:sz w:val="28"/>
          <w:szCs w:val="23"/>
        </w:rPr>
      </w:pPr>
      <w:r>
        <w:rPr>
          <w:sz w:val="28"/>
          <w:szCs w:val="23"/>
        </w:rPr>
        <w:br w:type="page"/>
      </w:r>
      <w:r w:rsidR="00251CF0" w:rsidRPr="00716B40">
        <w:rPr>
          <w:sz w:val="28"/>
          <w:szCs w:val="23"/>
        </w:rPr>
        <w:t>П</w:t>
      </w:r>
      <w:r w:rsidR="00144569" w:rsidRPr="00716B40">
        <w:rPr>
          <w:sz w:val="28"/>
          <w:szCs w:val="23"/>
        </w:rPr>
        <w:t>оказатели</w:t>
      </w:r>
      <w:r w:rsidR="00251CF0" w:rsidRPr="00716B40">
        <w:rPr>
          <w:sz w:val="28"/>
          <w:szCs w:val="23"/>
        </w:rPr>
        <w:t xml:space="preserve"> характеристик</w:t>
      </w:r>
      <w:r w:rsidR="00144569" w:rsidRPr="00716B40">
        <w:rPr>
          <w:sz w:val="28"/>
          <w:szCs w:val="23"/>
        </w:rPr>
        <w:t xml:space="preserve">, уменьшение значения которых желательно для потребителя. Показатель </w:t>
      </w:r>
      <w:r w:rsidR="00A61654">
        <w:rPr>
          <w:position w:val="-12"/>
          <w:sz w:val="28"/>
          <w:szCs w:val="23"/>
        </w:rPr>
        <w:pict>
          <v:shape id="_x0000_i1059" type="#_x0000_t75" style="width:12pt;height:17.25pt">
            <v:imagedata r:id="rId30" o:title=""/>
          </v:shape>
        </w:pict>
      </w:r>
      <w:r w:rsidR="00144569" w:rsidRPr="00716B40">
        <w:rPr>
          <w:sz w:val="28"/>
          <w:szCs w:val="23"/>
        </w:rPr>
        <w:t xml:space="preserve"> для этой группы можно записать в виде:</w:t>
      </w:r>
    </w:p>
    <w:p w:rsidR="00716B40" w:rsidRPr="00716B40" w:rsidRDefault="00716B40" w:rsidP="00716B40">
      <w:pPr>
        <w:suppressAutoHyphens/>
        <w:ind w:firstLine="709"/>
        <w:rPr>
          <w:position w:val="-26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position w:val="-26"/>
          <w:sz w:val="28"/>
          <w:szCs w:val="23"/>
          <w:lang w:val="uk-UA"/>
        </w:rPr>
      </w:pPr>
      <w:r>
        <w:rPr>
          <w:position w:val="-26"/>
          <w:sz w:val="28"/>
          <w:szCs w:val="23"/>
        </w:rPr>
        <w:pict>
          <v:shape id="_x0000_i1060" type="#_x0000_t75" style="width:68.25pt;height:32.25pt">
            <v:imagedata r:id="rId37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где </w:t>
      </w:r>
      <w:r w:rsidR="00A61654">
        <w:rPr>
          <w:position w:val="-10"/>
          <w:sz w:val="28"/>
          <w:szCs w:val="23"/>
        </w:rPr>
        <w:pict>
          <v:shape id="_x0000_i1061" type="#_x0000_t75" style="width:23.25pt;height:17.25pt">
            <v:imagedata r:id="rId38" o:title=""/>
          </v:shape>
        </w:pict>
      </w:r>
      <w:r w:rsidRPr="00716B40">
        <w:rPr>
          <w:sz w:val="28"/>
          <w:szCs w:val="23"/>
        </w:rPr>
        <w:t xml:space="preserve"> - максимально возможное значение </w:t>
      </w:r>
      <w:r w:rsidR="00A61654">
        <w:rPr>
          <w:position w:val="-4"/>
          <w:sz w:val="28"/>
          <w:szCs w:val="23"/>
        </w:rPr>
        <w:pict>
          <v:shape id="_x0000_i1062" type="#_x0000_t75" style="width:9pt;height:11.25pt">
            <v:imagedata r:id="rId33" o:title=""/>
          </v:shape>
        </w:pict>
      </w:r>
      <w:r w:rsidRPr="00716B40">
        <w:rPr>
          <w:sz w:val="28"/>
          <w:szCs w:val="23"/>
        </w:rPr>
        <w:t>-го показателя, при котором товар допускается на рынок.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Условие входа товара на рынок для показателей </w:t>
      </w:r>
      <w:r w:rsidR="00251CF0" w:rsidRPr="00716B40">
        <w:rPr>
          <w:sz w:val="28"/>
          <w:szCs w:val="23"/>
        </w:rPr>
        <w:t>этой</w:t>
      </w:r>
      <w:r w:rsidRPr="00716B40">
        <w:rPr>
          <w:sz w:val="28"/>
          <w:szCs w:val="23"/>
        </w:rPr>
        <w:t xml:space="preserve"> группы записывается следующим образом:</w:t>
      </w:r>
    </w:p>
    <w:p w:rsidR="00716B40" w:rsidRPr="00716B40" w:rsidRDefault="00716B40" w:rsidP="00716B40">
      <w:pPr>
        <w:suppressAutoHyphens/>
        <w:ind w:firstLine="709"/>
        <w:rPr>
          <w:position w:val="-10"/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position w:val="-10"/>
          <w:sz w:val="28"/>
          <w:szCs w:val="23"/>
          <w:lang w:val="uk-UA"/>
        </w:rPr>
      </w:pPr>
      <w:r>
        <w:rPr>
          <w:position w:val="-10"/>
          <w:sz w:val="28"/>
          <w:szCs w:val="23"/>
        </w:rPr>
        <w:pict>
          <v:shape id="_x0000_i1063" type="#_x0000_t75" style="width:47.25pt;height:17.25pt">
            <v:imagedata r:id="rId39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716B40" w:rsidRDefault="00251CF0" w:rsidP="00716B40">
      <w:pPr>
        <w:numPr>
          <w:ilvl w:val="0"/>
          <w:numId w:val="1"/>
        </w:numPr>
        <w:tabs>
          <w:tab w:val="clear" w:pos="1445"/>
          <w:tab w:val="num" w:pos="1134"/>
        </w:tabs>
        <w:suppressAutoHyphens/>
        <w:ind w:left="0" w:firstLine="709"/>
        <w:rPr>
          <w:sz w:val="28"/>
          <w:szCs w:val="23"/>
        </w:rPr>
      </w:pPr>
      <w:r w:rsidRPr="00716B40">
        <w:rPr>
          <w:sz w:val="28"/>
          <w:szCs w:val="23"/>
        </w:rPr>
        <w:t>П</w:t>
      </w:r>
      <w:r w:rsidR="00144569" w:rsidRPr="00716B40">
        <w:rPr>
          <w:sz w:val="28"/>
          <w:szCs w:val="23"/>
        </w:rPr>
        <w:t>оказатели</w:t>
      </w:r>
      <w:r w:rsidRPr="00716B40">
        <w:rPr>
          <w:sz w:val="28"/>
          <w:szCs w:val="23"/>
        </w:rPr>
        <w:t xml:space="preserve"> характеристик</w:t>
      </w:r>
      <w:r w:rsidR="00144569" w:rsidRPr="00716B40">
        <w:rPr>
          <w:sz w:val="28"/>
          <w:szCs w:val="23"/>
        </w:rPr>
        <w:t xml:space="preserve">, присутствие которых желательно для потребителя. Показатель </w:t>
      </w:r>
      <w:r w:rsidR="00A61654">
        <w:rPr>
          <w:position w:val="-12"/>
          <w:sz w:val="28"/>
          <w:szCs w:val="23"/>
        </w:rPr>
        <w:pict>
          <v:shape id="_x0000_i1064" type="#_x0000_t75" style="width:27.75pt;height:17.25pt">
            <v:imagedata r:id="rId40" o:title=""/>
          </v:shape>
        </w:pict>
      </w:r>
      <w:r w:rsidR="00144569" w:rsidRPr="00716B40">
        <w:rPr>
          <w:sz w:val="28"/>
          <w:szCs w:val="23"/>
        </w:rPr>
        <w:t xml:space="preserve">, если </w:t>
      </w:r>
      <w:r w:rsidR="00A61654">
        <w:rPr>
          <w:position w:val="-4"/>
          <w:sz w:val="28"/>
          <w:szCs w:val="23"/>
        </w:rPr>
        <w:pict>
          <v:shape id="_x0000_i1065" type="#_x0000_t75" style="width:9pt;height:11.25pt">
            <v:imagedata r:id="rId33" o:title=""/>
          </v:shape>
        </w:pict>
      </w:r>
      <w:r w:rsidR="00144569" w:rsidRPr="00716B40">
        <w:rPr>
          <w:sz w:val="28"/>
          <w:szCs w:val="23"/>
        </w:rPr>
        <w:t xml:space="preserve">-й показатель присутствует в рассматриваемом товаре. Показатель </w:t>
      </w:r>
      <w:r w:rsidR="00A61654">
        <w:rPr>
          <w:position w:val="-12"/>
          <w:sz w:val="28"/>
          <w:szCs w:val="23"/>
        </w:rPr>
        <w:pict>
          <v:shape id="_x0000_i1066" type="#_x0000_t75" style="width:29.25pt;height:17.25pt">
            <v:imagedata r:id="rId41" o:title=""/>
          </v:shape>
        </w:pict>
      </w:r>
      <w:r w:rsidR="00144569" w:rsidRPr="00716B40">
        <w:rPr>
          <w:sz w:val="28"/>
          <w:szCs w:val="23"/>
        </w:rPr>
        <w:t xml:space="preserve">, если </w:t>
      </w:r>
      <w:r w:rsidR="00A61654">
        <w:rPr>
          <w:position w:val="-4"/>
          <w:sz w:val="28"/>
          <w:szCs w:val="23"/>
        </w:rPr>
        <w:pict>
          <v:shape id="_x0000_i1067" type="#_x0000_t75" style="width:9pt;height:11.25pt">
            <v:imagedata r:id="rId33" o:title=""/>
          </v:shape>
        </w:pict>
      </w:r>
      <w:r w:rsidR="00144569" w:rsidRPr="00716B40">
        <w:rPr>
          <w:sz w:val="28"/>
          <w:szCs w:val="23"/>
        </w:rPr>
        <w:t>-й показатель отсутствует в товаре.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Если показатель входит в состав нормативных параметров, определяющих условие входа товара на рынок, то товар на рынок допускается, если </w:t>
      </w:r>
      <w:r w:rsidR="00A61654">
        <w:rPr>
          <w:position w:val="-12"/>
          <w:sz w:val="28"/>
          <w:szCs w:val="23"/>
        </w:rPr>
        <w:pict>
          <v:shape id="_x0000_i1068" type="#_x0000_t75" style="width:32.25pt;height:18pt">
            <v:imagedata r:id="rId42" o:title=""/>
          </v:shape>
        </w:pict>
      </w:r>
      <w:r w:rsidR="00251CF0" w:rsidRPr="00716B40">
        <w:rPr>
          <w:sz w:val="28"/>
          <w:szCs w:val="23"/>
        </w:rPr>
        <w:t>.</w:t>
      </w:r>
    </w:p>
    <w:p w:rsidR="00716B40" w:rsidRDefault="00251CF0" w:rsidP="00716B40">
      <w:pPr>
        <w:numPr>
          <w:ilvl w:val="0"/>
          <w:numId w:val="1"/>
        </w:numPr>
        <w:tabs>
          <w:tab w:val="clear" w:pos="1445"/>
          <w:tab w:val="num" w:pos="1134"/>
        </w:tabs>
        <w:suppressAutoHyphens/>
        <w:ind w:left="0" w:firstLine="709"/>
        <w:rPr>
          <w:sz w:val="28"/>
          <w:szCs w:val="23"/>
        </w:rPr>
      </w:pPr>
      <w:r w:rsidRPr="00716B40">
        <w:rPr>
          <w:sz w:val="28"/>
          <w:szCs w:val="23"/>
        </w:rPr>
        <w:t>П</w:t>
      </w:r>
      <w:r w:rsidR="00144569" w:rsidRPr="00716B40">
        <w:rPr>
          <w:sz w:val="28"/>
          <w:szCs w:val="23"/>
        </w:rPr>
        <w:t>оказатели</w:t>
      </w:r>
      <w:r w:rsidRPr="00716B40">
        <w:rPr>
          <w:sz w:val="28"/>
          <w:szCs w:val="23"/>
        </w:rPr>
        <w:t xml:space="preserve"> характеристик</w:t>
      </w:r>
      <w:r w:rsidR="00144569" w:rsidRPr="00716B40">
        <w:rPr>
          <w:sz w:val="28"/>
          <w:szCs w:val="23"/>
        </w:rPr>
        <w:t xml:space="preserve">, отсутствие которых желательно для потребителя. Показатель </w:t>
      </w:r>
      <w:r w:rsidR="00A61654">
        <w:rPr>
          <w:position w:val="-12"/>
          <w:sz w:val="28"/>
          <w:szCs w:val="23"/>
        </w:rPr>
        <w:pict>
          <v:shape id="_x0000_i1069" type="#_x0000_t75" style="width:27.75pt;height:17.25pt">
            <v:imagedata r:id="rId40" o:title=""/>
          </v:shape>
        </w:pict>
      </w:r>
      <w:r w:rsidR="00144569" w:rsidRPr="00716B40">
        <w:rPr>
          <w:sz w:val="28"/>
          <w:szCs w:val="23"/>
        </w:rPr>
        <w:t xml:space="preserve">, если </w:t>
      </w:r>
      <w:r w:rsidR="00A61654">
        <w:rPr>
          <w:position w:val="-4"/>
          <w:sz w:val="28"/>
          <w:szCs w:val="23"/>
        </w:rPr>
        <w:pict>
          <v:shape id="_x0000_i1070" type="#_x0000_t75" style="width:9pt;height:11.25pt">
            <v:imagedata r:id="rId33" o:title=""/>
          </v:shape>
        </w:pict>
      </w:r>
      <w:r w:rsidR="00144569" w:rsidRPr="00716B40">
        <w:rPr>
          <w:sz w:val="28"/>
          <w:szCs w:val="23"/>
        </w:rPr>
        <w:t xml:space="preserve">-й показатель отсутствует в рассматриваемом товаре. Показатель </w:t>
      </w:r>
      <w:r w:rsidR="00A61654">
        <w:rPr>
          <w:position w:val="-12"/>
          <w:sz w:val="28"/>
          <w:szCs w:val="23"/>
        </w:rPr>
        <w:pict>
          <v:shape id="_x0000_i1071" type="#_x0000_t75" style="width:29.25pt;height:17.25pt">
            <v:imagedata r:id="rId41" o:title=""/>
          </v:shape>
        </w:pict>
      </w:r>
      <w:r w:rsidR="00144569" w:rsidRPr="00716B40">
        <w:rPr>
          <w:sz w:val="28"/>
          <w:szCs w:val="23"/>
        </w:rPr>
        <w:t xml:space="preserve">, если </w:t>
      </w:r>
      <w:r w:rsidR="00A61654">
        <w:rPr>
          <w:position w:val="-4"/>
          <w:sz w:val="28"/>
          <w:szCs w:val="23"/>
        </w:rPr>
        <w:pict>
          <v:shape id="_x0000_i1072" type="#_x0000_t75" style="width:9pt;height:11.25pt">
            <v:imagedata r:id="rId33" o:title=""/>
          </v:shape>
        </w:pict>
      </w:r>
      <w:r w:rsidR="00144569" w:rsidRPr="00716B40">
        <w:rPr>
          <w:sz w:val="28"/>
          <w:szCs w:val="23"/>
        </w:rPr>
        <w:t>-й показатель присутствует в товаре.</w:t>
      </w:r>
    </w:p>
    <w:p w:rsid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Если показатель входит в состав нормативных параметров, то товар на рынок допускается, если</w:t>
      </w:r>
      <w:r w:rsidR="00A61654">
        <w:rPr>
          <w:position w:val="-12"/>
          <w:sz w:val="28"/>
          <w:szCs w:val="23"/>
        </w:rPr>
        <w:pict>
          <v:shape id="_x0000_i1073" type="#_x0000_t75" style="width:30pt;height:18pt">
            <v:imagedata r:id="rId43" o:title=""/>
          </v:shape>
        </w:pict>
      </w:r>
      <w:r w:rsidRPr="00716B40">
        <w:rPr>
          <w:sz w:val="28"/>
          <w:szCs w:val="23"/>
        </w:rPr>
        <w:t>.</w:t>
      </w:r>
    </w:p>
    <w:p w:rsidR="00144569" w:rsidRPr="00716B40" w:rsidRDefault="00251CF0" w:rsidP="00716B40">
      <w:pPr>
        <w:numPr>
          <w:ilvl w:val="0"/>
          <w:numId w:val="1"/>
        </w:numPr>
        <w:tabs>
          <w:tab w:val="clear" w:pos="1445"/>
          <w:tab w:val="num" w:pos="1134"/>
        </w:tabs>
        <w:suppressAutoHyphens/>
        <w:ind w:left="0" w:firstLine="709"/>
        <w:rPr>
          <w:sz w:val="28"/>
          <w:szCs w:val="23"/>
        </w:rPr>
      </w:pPr>
      <w:r w:rsidRPr="00716B40">
        <w:rPr>
          <w:sz w:val="28"/>
          <w:szCs w:val="23"/>
        </w:rPr>
        <w:t>П</w:t>
      </w:r>
      <w:r w:rsidR="00144569" w:rsidRPr="00716B40">
        <w:rPr>
          <w:sz w:val="28"/>
          <w:szCs w:val="23"/>
        </w:rPr>
        <w:t>оказатели</w:t>
      </w:r>
      <w:r w:rsidRPr="00716B40">
        <w:rPr>
          <w:sz w:val="28"/>
          <w:szCs w:val="23"/>
        </w:rPr>
        <w:t xml:space="preserve"> характеристик</w:t>
      </w:r>
      <w:r w:rsidR="00144569" w:rsidRPr="00716B40">
        <w:rPr>
          <w:sz w:val="28"/>
          <w:szCs w:val="23"/>
        </w:rPr>
        <w:t xml:space="preserve">, отклонение значения которых в обе стороны от </w:t>
      </w:r>
      <w:r w:rsidR="00A61654">
        <w:rPr>
          <w:position w:val="-10"/>
          <w:sz w:val="28"/>
          <w:szCs w:val="23"/>
        </w:rPr>
        <w:pict>
          <v:shape id="_x0000_i1074" type="#_x0000_t75" style="width:14.25pt;height:17.25pt">
            <v:imagedata r:id="rId35" o:title=""/>
          </v:shape>
        </w:pict>
      </w:r>
      <w:r w:rsidR="00144569" w:rsidRPr="00716B40">
        <w:rPr>
          <w:sz w:val="28"/>
          <w:szCs w:val="23"/>
        </w:rPr>
        <w:t xml:space="preserve"> нежелательно для потребителя. Товар на рынок допускается при условии:</w:t>
      </w:r>
      <w:r w:rsidR="00A61654">
        <w:rPr>
          <w:position w:val="-10"/>
          <w:sz w:val="28"/>
          <w:szCs w:val="23"/>
        </w:rPr>
        <w:pict>
          <v:shape id="_x0000_i1075" type="#_x0000_t75" style="width:1in;height:17.25pt">
            <v:imagedata r:id="rId44" o:title=""/>
          </v:shape>
        </w:pict>
      </w:r>
      <w:r w:rsidRPr="00716B40">
        <w:rPr>
          <w:sz w:val="28"/>
          <w:szCs w:val="23"/>
        </w:rPr>
        <w:t>.</w:t>
      </w:r>
    </w:p>
    <w:p w:rsid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Если </w:t>
      </w:r>
      <w:r w:rsidR="00A61654">
        <w:rPr>
          <w:position w:val="-10"/>
          <w:sz w:val="28"/>
          <w:szCs w:val="23"/>
        </w:rPr>
        <w:pict>
          <v:shape id="_x0000_i1076" type="#_x0000_t75" style="width:35.25pt;height:17.25pt">
            <v:imagedata r:id="rId45" o:title=""/>
          </v:shape>
        </w:pict>
      </w:r>
      <w:r w:rsidRPr="00716B40">
        <w:rPr>
          <w:sz w:val="28"/>
          <w:szCs w:val="23"/>
        </w:rPr>
        <w:t xml:space="preserve">, то </w:t>
      </w:r>
      <w:r w:rsidR="00A61654">
        <w:rPr>
          <w:position w:val="-26"/>
          <w:sz w:val="28"/>
          <w:szCs w:val="23"/>
        </w:rPr>
        <w:pict>
          <v:shape id="_x0000_i1077" type="#_x0000_t75" style="width:63pt;height:32.25pt">
            <v:imagedata r:id="rId46" o:title=""/>
          </v:shape>
        </w:pict>
      </w:r>
      <w:r w:rsidRPr="00716B40">
        <w:rPr>
          <w:sz w:val="28"/>
          <w:szCs w:val="23"/>
        </w:rPr>
        <w:t>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Если </w:t>
      </w:r>
      <w:r w:rsidR="00A61654">
        <w:rPr>
          <w:position w:val="-10"/>
          <w:sz w:val="28"/>
          <w:szCs w:val="23"/>
        </w:rPr>
        <w:pict>
          <v:shape id="_x0000_i1078" type="#_x0000_t75" style="width:33.75pt;height:17.25pt">
            <v:imagedata r:id="rId47" o:title=""/>
          </v:shape>
        </w:pict>
      </w:r>
      <w:r w:rsidRPr="00716B40">
        <w:rPr>
          <w:sz w:val="28"/>
          <w:szCs w:val="23"/>
        </w:rPr>
        <w:t xml:space="preserve">, то </w:t>
      </w:r>
      <w:r w:rsidR="00A61654">
        <w:rPr>
          <w:position w:val="-26"/>
          <w:sz w:val="28"/>
          <w:szCs w:val="23"/>
        </w:rPr>
        <w:pict>
          <v:shape id="_x0000_i1079" type="#_x0000_t75" style="width:63pt;height:32.25pt">
            <v:imagedata r:id="rId48" o:title=""/>
          </v:shape>
        </w:pict>
      </w:r>
      <w:r w:rsidRPr="00716B40">
        <w:rPr>
          <w:sz w:val="28"/>
          <w:szCs w:val="23"/>
        </w:rPr>
        <w:t>.</w: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>При некомпенсационной оценке товара результирующую полезность от приобретения единицы товара можно определить следующим образом:</w:t>
      </w:r>
    </w:p>
    <w:p w:rsid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A61654" w:rsidP="00716B40">
      <w:pPr>
        <w:suppressAutoHyphens/>
        <w:ind w:firstLine="709"/>
        <w:rPr>
          <w:sz w:val="28"/>
          <w:szCs w:val="23"/>
          <w:lang w:val="uk-UA"/>
        </w:rPr>
      </w:pPr>
      <w:r>
        <w:rPr>
          <w:position w:val="-24"/>
          <w:sz w:val="28"/>
          <w:szCs w:val="23"/>
        </w:rPr>
        <w:pict>
          <v:shape id="_x0000_i1080" type="#_x0000_t75" style="width:78pt;height:29.25pt">
            <v:imagedata r:id="rId49" o:title=""/>
          </v:shape>
        </w:pict>
      </w:r>
      <w:r w:rsidR="00144569" w:rsidRPr="00716B40">
        <w:rPr>
          <w:sz w:val="28"/>
          <w:szCs w:val="23"/>
        </w:rPr>
        <w:t>,</w: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где </w:t>
      </w:r>
      <w:r w:rsidR="00A61654">
        <w:rPr>
          <w:position w:val="-4"/>
          <w:sz w:val="28"/>
          <w:szCs w:val="23"/>
        </w:rPr>
        <w:pict>
          <v:shape id="_x0000_i1081" type="#_x0000_t75" style="width:9pt;height:9pt">
            <v:imagedata r:id="rId50" o:title=""/>
          </v:shape>
        </w:pict>
      </w:r>
      <w:r w:rsidRPr="00716B40">
        <w:rPr>
          <w:sz w:val="28"/>
          <w:szCs w:val="23"/>
        </w:rPr>
        <w:t>-количество показателей, учитываемых потребителем при выборе товара. Необходимо отметить, что порядок суммирования показателей определяется их степенью важности для потребителя.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Методика расчета параметрических показателей </w:t>
      </w:r>
      <w:r w:rsidR="00A61654">
        <w:rPr>
          <w:position w:val="-12"/>
          <w:sz w:val="28"/>
          <w:szCs w:val="23"/>
        </w:rPr>
        <w:pict>
          <v:shape id="_x0000_i1082" type="#_x0000_t75" style="width:12pt;height:17.25pt">
            <v:imagedata r:id="rId30" o:title=""/>
          </v:shape>
        </w:pict>
      </w:r>
      <w:r w:rsidRPr="00716B40">
        <w:rPr>
          <w:sz w:val="28"/>
          <w:szCs w:val="23"/>
        </w:rPr>
        <w:t xml:space="preserve"> аналогична вышеописанной. Основная разница состоит в том, что значения </w:t>
      </w:r>
      <w:r w:rsidR="00A61654">
        <w:rPr>
          <w:position w:val="-12"/>
          <w:sz w:val="28"/>
          <w:szCs w:val="23"/>
        </w:rPr>
        <w:pict>
          <v:shape id="_x0000_i1083" type="#_x0000_t75" style="width:12pt;height:17.25pt">
            <v:imagedata r:id="rId30" o:title=""/>
          </v:shape>
        </w:pict>
      </w:r>
      <w:r w:rsidRPr="00716B40">
        <w:rPr>
          <w:sz w:val="28"/>
          <w:szCs w:val="23"/>
        </w:rPr>
        <w:t xml:space="preserve"> не могут превышать 0.9. Вследствие этого процедуры расчета </w:t>
      </w:r>
      <w:r w:rsidR="00A61654">
        <w:rPr>
          <w:position w:val="-12"/>
          <w:sz w:val="28"/>
          <w:szCs w:val="23"/>
        </w:rPr>
        <w:pict>
          <v:shape id="_x0000_i1084" type="#_x0000_t75" style="width:12pt;height:17.25pt">
            <v:imagedata r:id="rId30" o:title=""/>
          </v:shape>
        </w:pict>
      </w:r>
      <w:r w:rsidRPr="00716B40">
        <w:rPr>
          <w:sz w:val="28"/>
          <w:szCs w:val="23"/>
        </w:rPr>
        <w:t xml:space="preserve"> несколько отличаются от предложенных.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Во-первых, при расчете показателей из третьей и четвертой групп значению </w:t>
      </w:r>
      <w:r w:rsidR="00A61654">
        <w:rPr>
          <w:position w:val="-12"/>
          <w:sz w:val="28"/>
          <w:szCs w:val="23"/>
        </w:rPr>
        <w:pict>
          <v:shape id="_x0000_i1085" type="#_x0000_t75" style="width:12pt;height:17.25pt">
            <v:imagedata r:id="rId30" o:title=""/>
          </v:shape>
        </w:pict>
      </w:r>
      <w:r w:rsidRPr="00716B40">
        <w:rPr>
          <w:sz w:val="28"/>
          <w:szCs w:val="23"/>
        </w:rPr>
        <w:t xml:space="preserve"> присваивается значение 0.9, а не единица.</w:t>
      </w:r>
    </w:p>
    <w:p w:rsidR="00144569" w:rsidRP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Во-вторых, если значения </w:t>
      </w:r>
      <w:r w:rsidR="00A61654">
        <w:rPr>
          <w:position w:val="-12"/>
          <w:sz w:val="28"/>
          <w:szCs w:val="23"/>
        </w:rPr>
        <w:pict>
          <v:shape id="_x0000_i1086" type="#_x0000_t75" style="width:12pt;height:17.25pt">
            <v:imagedata r:id="rId30" o:title=""/>
          </v:shape>
        </w:pict>
      </w:r>
      <w:r w:rsidRPr="00716B40">
        <w:rPr>
          <w:sz w:val="28"/>
          <w:szCs w:val="23"/>
        </w:rPr>
        <w:t>, рассчитанные для других групп показателей превышают 0.9, то их необходимо нормировать. Нормирование производится по всему множеству поставщиков товара на рынок для однородных групп показателей. Нормированное значение рассчитывается по формуле:</w:t>
      </w:r>
    </w:p>
    <w:p w:rsidR="00716B40" w:rsidRPr="00716B40" w:rsidRDefault="00716B40" w:rsidP="00716B40">
      <w:pPr>
        <w:suppressAutoHyphens/>
        <w:ind w:firstLine="709"/>
        <w:rPr>
          <w:position w:val="-32"/>
          <w:sz w:val="28"/>
          <w:szCs w:val="23"/>
          <w:lang w:val="uk-UA"/>
        </w:rPr>
      </w:pPr>
    </w:p>
    <w:p w:rsidR="00144569" w:rsidRPr="00716B40" w:rsidRDefault="00157762" w:rsidP="00716B40">
      <w:pPr>
        <w:suppressAutoHyphens/>
        <w:ind w:firstLine="709"/>
        <w:rPr>
          <w:sz w:val="28"/>
          <w:szCs w:val="23"/>
          <w:lang w:val="uk-UA"/>
        </w:rPr>
      </w:pPr>
      <w:r>
        <w:rPr>
          <w:position w:val="-32"/>
          <w:sz w:val="28"/>
          <w:szCs w:val="23"/>
        </w:rPr>
        <w:br w:type="page"/>
      </w:r>
      <w:r w:rsidR="00A61654">
        <w:rPr>
          <w:position w:val="-32"/>
          <w:sz w:val="28"/>
          <w:szCs w:val="23"/>
        </w:rPr>
        <w:pict>
          <v:shape id="_x0000_i1087" type="#_x0000_t75" style="width:60pt;height:35.25pt">
            <v:imagedata r:id="rId51" o:title=""/>
          </v:shape>
        </w:pict>
      </w:r>
      <w:r w:rsidR="00144569" w:rsidRPr="00716B40">
        <w:rPr>
          <w:sz w:val="28"/>
          <w:szCs w:val="23"/>
        </w:rPr>
        <w:t>,</w:t>
      </w:r>
    </w:p>
    <w:p w:rsidR="00716B40" w:rsidRPr="00716B40" w:rsidRDefault="00716B40" w:rsidP="00716B40">
      <w:pPr>
        <w:suppressAutoHyphens/>
        <w:ind w:firstLine="709"/>
        <w:rPr>
          <w:sz w:val="28"/>
          <w:szCs w:val="23"/>
          <w:lang w:val="uk-UA"/>
        </w:rPr>
      </w:pPr>
    </w:p>
    <w:p w:rsidR="00716B40" w:rsidRDefault="00144569" w:rsidP="00716B40">
      <w:pPr>
        <w:suppressAutoHyphens/>
        <w:ind w:firstLine="709"/>
        <w:rPr>
          <w:sz w:val="28"/>
          <w:szCs w:val="23"/>
        </w:rPr>
      </w:pPr>
      <w:r w:rsidRPr="00716B40">
        <w:rPr>
          <w:sz w:val="28"/>
          <w:szCs w:val="23"/>
        </w:rPr>
        <w:t xml:space="preserve">где </w:t>
      </w:r>
      <w:r w:rsidR="00A61654">
        <w:rPr>
          <w:position w:val="-12"/>
          <w:sz w:val="28"/>
          <w:szCs w:val="23"/>
        </w:rPr>
        <w:pict>
          <v:shape id="_x0000_i1088" type="#_x0000_t75" style="width:12pt;height:17.25pt">
            <v:imagedata r:id="rId30" o:title=""/>
          </v:shape>
        </w:pict>
      </w:r>
      <w:r w:rsidRPr="00716B40">
        <w:rPr>
          <w:sz w:val="28"/>
          <w:szCs w:val="23"/>
        </w:rPr>
        <w:t xml:space="preserve"> - рассчитанное значение </w:t>
      </w:r>
      <w:r w:rsidR="00A61654">
        <w:rPr>
          <w:position w:val="-4"/>
          <w:sz w:val="28"/>
          <w:szCs w:val="23"/>
        </w:rPr>
        <w:pict>
          <v:shape id="_x0000_i1089" type="#_x0000_t75" style="width:9pt;height:11.25pt">
            <v:imagedata r:id="rId33" o:title=""/>
          </v:shape>
        </w:pict>
      </w:r>
      <w:r w:rsidRPr="00716B40">
        <w:rPr>
          <w:sz w:val="28"/>
          <w:szCs w:val="23"/>
        </w:rPr>
        <w:t>-го параметрического показателя;</w:t>
      </w:r>
    </w:p>
    <w:p w:rsidR="004C3B64" w:rsidRPr="00716B40" w:rsidRDefault="00A61654" w:rsidP="00716B40">
      <w:pPr>
        <w:suppressAutoHyphens/>
        <w:ind w:firstLine="709"/>
        <w:rPr>
          <w:sz w:val="28"/>
          <w:szCs w:val="23"/>
        </w:rPr>
      </w:pPr>
      <w:r>
        <w:rPr>
          <w:position w:val="-12"/>
          <w:sz w:val="28"/>
          <w:szCs w:val="23"/>
        </w:rPr>
        <w:pict>
          <v:shape id="_x0000_i1090" type="#_x0000_t75" style="width:21.75pt;height:18.75pt">
            <v:imagedata r:id="rId52" o:title=""/>
          </v:shape>
        </w:pict>
      </w:r>
      <w:r w:rsidR="00144569" w:rsidRPr="00716B40">
        <w:rPr>
          <w:sz w:val="28"/>
          <w:szCs w:val="23"/>
        </w:rPr>
        <w:t xml:space="preserve"> - максимальное значение </w:t>
      </w:r>
      <w:r>
        <w:rPr>
          <w:position w:val="-4"/>
          <w:sz w:val="28"/>
          <w:szCs w:val="23"/>
        </w:rPr>
        <w:pict>
          <v:shape id="_x0000_i1091" type="#_x0000_t75" style="width:9pt;height:11.25pt">
            <v:imagedata r:id="rId33" o:title=""/>
          </v:shape>
        </w:pict>
      </w:r>
      <w:r w:rsidR="00144569" w:rsidRPr="00716B40">
        <w:rPr>
          <w:sz w:val="28"/>
          <w:szCs w:val="23"/>
        </w:rPr>
        <w:t>-го показателя, определенное по всему множеству поставщиков товара на рынок.</w:t>
      </w:r>
    </w:p>
    <w:p w:rsidR="00C3133F" w:rsidRPr="00716B40" w:rsidRDefault="00C3133F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Перейдём непосредственно к практической части – к подсчёту параметрических показателей. Для начала создадим таблицу условий входа на рынок.</w:t>
      </w:r>
    </w:p>
    <w:p w:rsidR="00716B40" w:rsidRPr="00716B40" w:rsidRDefault="00716B40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</w:p>
    <w:p w:rsidR="00C3133F" w:rsidRPr="00716B40" w:rsidRDefault="00C3133F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</w:t>
      </w:r>
      <w:r w:rsidRPr="00716B40">
        <w:rPr>
          <w:b w:val="0"/>
          <w:color w:val="auto"/>
          <w:sz w:val="28"/>
          <w:szCs w:val="24"/>
        </w:rPr>
        <w:t>. Условия входа на рынок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00"/>
        <w:gridCol w:w="1123"/>
        <w:gridCol w:w="1418"/>
        <w:gridCol w:w="1562"/>
      </w:tblGrid>
      <w:tr w:rsidR="00C3133F" w:rsidRPr="002A19E7" w:rsidTr="002A19E7">
        <w:tc>
          <w:tcPr>
            <w:tcW w:w="0" w:type="auto"/>
            <w:shd w:val="clear" w:color="auto" w:fill="auto"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Характеристика</w:t>
            </w:r>
          </w:p>
        </w:tc>
        <w:tc>
          <w:tcPr>
            <w:tcW w:w="1123" w:type="dxa"/>
            <w:shd w:val="clear" w:color="auto" w:fill="auto"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Желаемое значение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Нормативное значение</w:t>
            </w:r>
          </w:p>
        </w:tc>
        <w:tc>
          <w:tcPr>
            <w:tcW w:w="1562" w:type="dxa"/>
            <w:shd w:val="clear" w:color="auto" w:fill="auto"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Тип характеристики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Объём двигателя, см. куб.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4200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Тип кузова (1- внед, 0.5 - SUV)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Привод (1 - полный, 0.5 - передний, 0.2 - задний)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Коробка передач (1 - автомат, 0.5 - механика)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Кол-во подушек безопасности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мощность, л.с.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231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скорость, км/ч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Разгон до 100 км/ч, с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9,3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1800-2480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Цена, руб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3 500 000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3 605 728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</w:t>
            </w:r>
          </w:p>
        </w:tc>
      </w:tr>
      <w:tr w:rsidR="00C3133F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Катапульта (1 - есть, 0 - нет)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C3133F" w:rsidRPr="002A19E7" w:rsidRDefault="00C3133F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</w:t>
            </w:r>
          </w:p>
        </w:tc>
      </w:tr>
    </w:tbl>
    <w:p w:rsidR="00157762" w:rsidRDefault="00157762" w:rsidP="00716B40">
      <w:pPr>
        <w:suppressAutoHyphens/>
        <w:ind w:firstLine="709"/>
        <w:rPr>
          <w:sz w:val="28"/>
          <w:lang w:val="en-US"/>
        </w:rPr>
      </w:pPr>
    </w:p>
    <w:p w:rsidR="00C3133F" w:rsidRPr="00716B40" w:rsidRDefault="008E03EF" w:rsidP="00716B40">
      <w:pPr>
        <w:suppressAutoHyphens/>
        <w:ind w:firstLine="709"/>
        <w:rPr>
          <w:sz w:val="28"/>
          <w:lang w:val="uk-UA"/>
        </w:rPr>
      </w:pPr>
      <w:r w:rsidRPr="00716B40">
        <w:rPr>
          <w:sz w:val="28"/>
        </w:rPr>
        <w:t xml:space="preserve">Теперь построим </w:t>
      </w:r>
      <w:r w:rsidR="00716B40">
        <w:rPr>
          <w:sz w:val="28"/>
        </w:rPr>
        <w:t>"</w:t>
      </w:r>
      <w:r w:rsidRPr="00716B40">
        <w:rPr>
          <w:sz w:val="28"/>
        </w:rPr>
        <w:t>дерево</w:t>
      </w:r>
      <w:r w:rsidR="00716B40">
        <w:rPr>
          <w:sz w:val="28"/>
        </w:rPr>
        <w:t>"</w:t>
      </w:r>
      <w:r w:rsidRPr="00716B40">
        <w:rPr>
          <w:sz w:val="28"/>
        </w:rPr>
        <w:t xml:space="preserve"> значимости атрибутов для потребителя.</w:t>
      </w:r>
    </w:p>
    <w:p w:rsidR="00716B40" w:rsidRDefault="00716B40" w:rsidP="00716B40">
      <w:pPr>
        <w:suppressAutoHyphens/>
        <w:ind w:firstLine="709"/>
        <w:rPr>
          <w:sz w:val="28"/>
          <w:lang w:val="en-US"/>
        </w:rPr>
      </w:pPr>
    </w:p>
    <w:p w:rsidR="008E03EF" w:rsidRPr="00716B40" w:rsidRDefault="00157762" w:rsidP="00716B40">
      <w:pPr>
        <w:suppressAutoHyphens/>
        <w:ind w:firstLine="709"/>
        <w:rPr>
          <w:sz w:val="28"/>
        </w:rPr>
      </w:pPr>
      <w:r>
        <w:rPr>
          <w:sz w:val="28"/>
          <w:lang w:val="en-US"/>
        </w:rPr>
        <w:br w:type="page"/>
      </w:r>
      <w:r w:rsidR="00A61654">
        <w:rPr>
          <w:sz w:val="28"/>
        </w:rPr>
        <w:pict>
          <v:shape id="Рисунок 0" o:spid="_x0000_i1092" type="#_x0000_t75" alt="Дерево.jpg" style="width:353.25pt;height:205.5pt;visibility:visible" o:allowoverlap="f">
            <v:imagedata r:id="rId53" o:title="" gain="109227f" blacklevel="-6554f"/>
          </v:shape>
        </w:pict>
      </w:r>
      <w:r w:rsidR="00A61654">
        <w:rPr>
          <w:sz w:val="28"/>
        </w:rPr>
        <w:pict>
          <v:shape id="_x0000_i1093" type="#_x0000_t75" style="width:468pt;height:25.5pt">
            <v:imagedata r:id="rId54" o:title=""/>
          </v:shape>
        </w:pict>
      </w:r>
    </w:p>
    <w:p w:rsidR="008E03EF" w:rsidRPr="00716B40" w:rsidRDefault="008E03EF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2</w:t>
      </w:r>
      <w:r w:rsidRPr="00716B40">
        <w:rPr>
          <w:b w:val="0"/>
          <w:color w:val="auto"/>
          <w:sz w:val="28"/>
          <w:szCs w:val="24"/>
        </w:rPr>
        <w:t>. Характеристики автомобилей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085"/>
        <w:gridCol w:w="1104"/>
        <w:gridCol w:w="1523"/>
        <w:gridCol w:w="1104"/>
        <w:gridCol w:w="888"/>
      </w:tblGrid>
      <w:tr w:rsidR="00716B40" w:rsidRPr="002A19E7" w:rsidTr="002A19E7">
        <w:tc>
          <w:tcPr>
            <w:tcW w:w="3397" w:type="dxa"/>
            <w:shd w:val="clear" w:color="auto" w:fill="auto"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Марка авто / характеристика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Объём двигателя, см. куб.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4400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4200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4500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4400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4800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Тип кузова (1- внед, 0.5 - SUV)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Привод (1 - полный, 0.5 - передний, 0.2 - задний)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Коробка передач (1 - автомат, 0.5 - механика)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Кол-во подушек безопасности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8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мощность, л.с.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315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350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340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355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скорость, км/ч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210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244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242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240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Разгон до 100 км/ч, с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7,3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7,5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7,2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8,7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6,5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1985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2235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2160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2480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2200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Цена, руб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2302000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2980000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2800000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3000000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2988000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Катапульта (1 - есть, 0 - нет) 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Объём двигателя, см. куб.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4500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4200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4700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4400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5400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Тип кузова (1- внед, 0.5 - SUV)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Привод (1 - полный, 0.5 - передний, 0.2 - задний)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Коробка передач (1 - автомат, 0.5 - механика)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Кол-во подушек безопасности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8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мощность, л.с.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280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350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231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310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520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скорость, км/ч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250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233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240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Разгон до 100 км/ч, с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5,8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5,5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8,8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7,8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6,6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1900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2240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1865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1800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2000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Цена, руб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2300000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3605728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1700000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2780000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3600000</w:t>
            </w:r>
          </w:p>
        </w:tc>
      </w:tr>
      <w:tr w:rsidR="00716B40" w:rsidRPr="002A19E7" w:rsidTr="002A19E7">
        <w:tc>
          <w:tcPr>
            <w:tcW w:w="3397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Катапульта (1 - есть, 0 - нет) 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8E03EF" w:rsidRPr="002A19E7" w:rsidRDefault="008E03E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</w:t>
            </w:r>
          </w:p>
        </w:tc>
      </w:tr>
    </w:tbl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8E03EF" w:rsidRPr="00716B40" w:rsidRDefault="00157762" w:rsidP="00716B40">
      <w:pPr>
        <w:suppressAutoHyphens/>
        <w:ind w:firstLine="709"/>
        <w:rPr>
          <w:sz w:val="28"/>
          <w:lang w:val="uk-UA"/>
        </w:rPr>
      </w:pPr>
      <w:r>
        <w:rPr>
          <w:sz w:val="28"/>
        </w:rPr>
        <w:t>Н</w:t>
      </w:r>
      <w:r w:rsidR="007F0CA0" w:rsidRPr="00716B40">
        <w:rPr>
          <w:sz w:val="28"/>
        </w:rPr>
        <w:t xml:space="preserve">а примере </w:t>
      </w:r>
      <w:r w:rsidR="00613113" w:rsidRPr="00716B40">
        <w:rPr>
          <w:sz w:val="28"/>
        </w:rPr>
        <w:t xml:space="preserve">объёма двигателя </w:t>
      </w:r>
      <w:r w:rsidR="007F0CA0" w:rsidRPr="00716B40">
        <w:rPr>
          <w:sz w:val="28"/>
          <w:lang w:val="en-US"/>
        </w:rPr>
        <w:t>Mercedes</w:t>
      </w:r>
      <w:r w:rsidR="007F0CA0" w:rsidRPr="00716B40">
        <w:rPr>
          <w:sz w:val="28"/>
        </w:rPr>
        <w:t xml:space="preserve"> </w:t>
      </w:r>
      <w:r w:rsidR="007F0CA0" w:rsidRPr="00716B40">
        <w:rPr>
          <w:sz w:val="28"/>
          <w:lang w:val="en-US"/>
        </w:rPr>
        <w:t>Benz</w:t>
      </w:r>
      <w:r w:rsidR="007F0CA0" w:rsidRPr="00716B40">
        <w:rPr>
          <w:sz w:val="28"/>
        </w:rPr>
        <w:t xml:space="preserve"> покажем расчёт параметрических показателей. Объём двигателя относится к первому типу характеристик, поэтому расчёт производится следующим образом:</w:t>
      </w:r>
    </w:p>
    <w:p w:rsidR="00933A66" w:rsidRPr="00716B40" w:rsidRDefault="00933A66" w:rsidP="00716B40">
      <w:pPr>
        <w:suppressAutoHyphens/>
        <w:ind w:firstLine="709"/>
        <w:rPr>
          <w:sz w:val="28"/>
          <w:lang w:val="uk-UA"/>
        </w:rPr>
      </w:pPr>
    </w:p>
    <w:p w:rsidR="00716B40" w:rsidRPr="00716B40" w:rsidRDefault="00A61654" w:rsidP="00716B40">
      <w:pPr>
        <w:suppressAutoHyphens/>
        <w:ind w:firstLine="709"/>
        <w:rPr>
          <w:sz w:val="28"/>
          <w:lang w:val="uk-UA"/>
        </w:rPr>
      </w:pPr>
      <w:r>
        <w:rPr>
          <w:sz w:val="28"/>
        </w:rPr>
        <w:pict>
          <v:shape id="_x0000_i1094" type="#_x0000_t75" style="width:120.75pt;height:30.75pt" o:allowoverlap="f">
            <v:imagedata r:id="rId55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933A66" w:rsidRPr="00716B40" w:rsidRDefault="00933A66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3</w:t>
      </w:r>
      <w:r w:rsidRPr="00716B40">
        <w:rPr>
          <w:b w:val="0"/>
          <w:color w:val="auto"/>
          <w:sz w:val="28"/>
          <w:szCs w:val="24"/>
        </w:rPr>
        <w:t>. Значения параметрических показателей при компенсационной оценке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244"/>
        <w:gridCol w:w="1266"/>
        <w:gridCol w:w="1761"/>
        <w:gridCol w:w="1266"/>
        <w:gridCol w:w="1011"/>
      </w:tblGrid>
      <w:tr w:rsidR="00933A66" w:rsidRPr="002A19E7" w:rsidTr="002A19E7">
        <w:tc>
          <w:tcPr>
            <w:tcW w:w="2263" w:type="dxa"/>
            <w:shd w:val="clear" w:color="auto" w:fill="auto"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Марка авто / характеристика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Объём двигателя, см. куб.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2,000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Тип кузова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Привод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Коробка передач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Кол-во подушек безопасности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мощность, л.с.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1,217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1,725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1,580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1,087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1,797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скорость, км/ч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0,333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1,467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1,400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1,333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Разгон до 100 км/ч, с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1,333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1,200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1,400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1,867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0,510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0,583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Цена, руб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12,331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5,918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7,621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5,729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5,843</w:t>
            </w:r>
          </w:p>
        </w:tc>
      </w:tr>
      <w:tr w:rsidR="00933A66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Катапульта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933A66" w:rsidRPr="002A19E7" w:rsidRDefault="00933A66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Объём двигателя, см. куб.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1,667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4,000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Тип кузова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Привод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Коробка передач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Кол-во подушек безопасности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2,000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мощность, л.с.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0,710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1,725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1,145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4,188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скорость, км/ч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1,667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1,100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1,333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Разгон до 100 км/ч, с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2,333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2,533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0,333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1,800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0,500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1,000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Цена, руб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12,350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18,025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7,810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0,054</w:t>
            </w:r>
          </w:p>
        </w:tc>
      </w:tr>
      <w:tr w:rsidR="002C39D4" w:rsidRPr="002A19E7" w:rsidTr="002A19E7">
        <w:tc>
          <w:tcPr>
            <w:tcW w:w="2263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Катапульта</w:t>
            </w:r>
          </w:p>
        </w:tc>
        <w:tc>
          <w:tcPr>
            <w:tcW w:w="1244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76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C39D4" w:rsidRPr="002A19E7" w:rsidRDefault="002C39D4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</w:t>
            </w:r>
          </w:p>
        </w:tc>
      </w:tr>
    </w:tbl>
    <w:p w:rsidR="00157762" w:rsidRDefault="00157762" w:rsidP="00716B40">
      <w:pPr>
        <w:suppressAutoHyphens/>
        <w:ind w:firstLine="709"/>
        <w:rPr>
          <w:sz w:val="28"/>
        </w:rPr>
      </w:pPr>
    </w:p>
    <w:p w:rsidR="002C39D4" w:rsidRPr="00716B40" w:rsidRDefault="00DA2ADF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Рассчитаем параметрические показатели при некомпенсационной оценке. Для показателя объёма двигателя </w:t>
      </w:r>
      <w:r w:rsidRPr="00716B40">
        <w:rPr>
          <w:sz w:val="28"/>
          <w:lang w:val="en-US"/>
        </w:rPr>
        <w:t>MB</w:t>
      </w:r>
      <w:r w:rsidRPr="00157762">
        <w:rPr>
          <w:sz w:val="28"/>
        </w:rPr>
        <w:t xml:space="preserve"> </w:t>
      </w:r>
      <w:r w:rsidRPr="00716B40">
        <w:rPr>
          <w:sz w:val="28"/>
          <w:lang w:val="en-US"/>
        </w:rPr>
        <w:t>ML</w:t>
      </w:r>
      <w:r w:rsidRPr="00157762">
        <w:rPr>
          <w:sz w:val="28"/>
        </w:rPr>
        <w:t xml:space="preserve"> 500 </w:t>
      </w:r>
      <w:r w:rsidRPr="00716B40">
        <w:rPr>
          <w:sz w:val="28"/>
        </w:rPr>
        <w:t>необходимо провести нормирование:</w:t>
      </w:r>
    </w:p>
    <w:p w:rsidR="00716B40" w:rsidRPr="00716B40" w:rsidRDefault="00716B40" w:rsidP="00716B40">
      <w:pPr>
        <w:suppressAutoHyphens/>
        <w:ind w:firstLine="709"/>
        <w:rPr>
          <w:position w:val="-24"/>
          <w:sz w:val="28"/>
          <w:lang w:val="uk-UA"/>
        </w:rPr>
      </w:pPr>
    </w:p>
    <w:p w:rsidR="00DA2ADF" w:rsidRPr="00716B40" w:rsidRDefault="00A61654" w:rsidP="00716B40">
      <w:pPr>
        <w:suppressAutoHyphens/>
        <w:ind w:firstLine="709"/>
        <w:rPr>
          <w:position w:val="-24"/>
          <w:sz w:val="28"/>
          <w:lang w:val="uk-UA"/>
        </w:rPr>
      </w:pPr>
      <w:r>
        <w:rPr>
          <w:position w:val="-24"/>
          <w:sz w:val="28"/>
        </w:rPr>
        <w:pict>
          <v:shape id="_x0000_i1095" type="#_x0000_t75" style="width:101.25pt;height:30.75pt">
            <v:imagedata r:id="rId56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DA2ADF" w:rsidRPr="00716B40" w:rsidRDefault="00DA2ADF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Значения всех параметрических показателей при некомпенсационной оценке запишем в таблицу.</w:t>
      </w:r>
    </w:p>
    <w:p w:rsidR="00716B40" w:rsidRPr="00716B40" w:rsidRDefault="00716B40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</w:p>
    <w:p w:rsidR="00DA2ADF" w:rsidRPr="00716B40" w:rsidRDefault="00DA2ADF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4</w:t>
      </w:r>
      <w:r w:rsidRPr="00716B40">
        <w:rPr>
          <w:b w:val="0"/>
          <w:color w:val="auto"/>
          <w:sz w:val="28"/>
          <w:szCs w:val="24"/>
        </w:rPr>
        <w:t>. Параметрические показатели при некомпенсационной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24"/>
        <w:gridCol w:w="1111"/>
        <w:gridCol w:w="1134"/>
        <w:gridCol w:w="1276"/>
        <w:gridCol w:w="992"/>
        <w:gridCol w:w="951"/>
        <w:gridCol w:w="8"/>
      </w:tblGrid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Марка авто / характеристика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Объём двигателя, см. куб.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Тип кузова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Привод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0,375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Коробка передач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Кол-во подушек безопасности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0,450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0,450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мощность, л.с.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0,864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0,791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0,544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скорость, км/ч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0,859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0,818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Разгон до 100 км/ч, с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0,583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Цена, руб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0,418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0,426</w:t>
            </w:r>
          </w:p>
        </w:tc>
      </w:tr>
      <w:tr w:rsidR="00DA2ADF" w:rsidRPr="002A19E7" w:rsidTr="002A19E7">
        <w:trPr>
          <w:gridAfter w:val="1"/>
          <w:wAfter w:w="8" w:type="dxa"/>
        </w:trPr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Катапульта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Объём двигателя, см. куб.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0,225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0,667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Тип кузова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Привод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Коробка передач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Кол-во подушек безопасности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0,450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мощность, л.с.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0,710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0,246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Max скорость, км/ч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0,720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Разгон до 100 км/ч, с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0,829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0,355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0,639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Вес, кг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Цена, руб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0,617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0,390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0,054</w:t>
            </w:r>
          </w:p>
        </w:tc>
      </w:tr>
      <w:tr w:rsidR="00157762" w:rsidRPr="002A19E7" w:rsidTr="002A19E7">
        <w:tc>
          <w:tcPr>
            <w:tcW w:w="282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Катапульта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0,000</w:t>
            </w:r>
          </w:p>
        </w:tc>
        <w:tc>
          <w:tcPr>
            <w:tcW w:w="959" w:type="dxa"/>
            <w:gridSpan w:val="2"/>
            <w:shd w:val="clear" w:color="auto" w:fill="auto"/>
            <w:noWrap/>
            <w:hideMark/>
          </w:tcPr>
          <w:p w:rsidR="00DA2ADF" w:rsidRPr="002A19E7" w:rsidRDefault="00DA2ADF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0,900</w:t>
            </w:r>
          </w:p>
        </w:tc>
      </w:tr>
    </w:tbl>
    <w:p w:rsidR="00716B40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3" w:name="_Toc198897589"/>
    </w:p>
    <w:p w:rsidR="00DA2ADF" w:rsidRPr="00716B40" w:rsidRDefault="009D31ED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16B40">
        <w:rPr>
          <w:rFonts w:ascii="Times New Roman" w:hAnsi="Times New Roman" w:cs="Times New Roman"/>
          <w:b w:val="0"/>
          <w:sz w:val="28"/>
        </w:rPr>
        <w:t>Расчёт показателей конкурентоспособности товаров</w:t>
      </w:r>
      <w:bookmarkEnd w:id="3"/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F917C4" w:rsidRPr="00716B40" w:rsidRDefault="00F917C4" w:rsidP="00716B40">
      <w:pPr>
        <w:suppressAutoHyphens/>
        <w:ind w:firstLine="709"/>
        <w:rPr>
          <w:bCs/>
          <w:sz w:val="28"/>
        </w:rPr>
      </w:pPr>
      <w:r w:rsidRPr="00716B40">
        <w:rPr>
          <w:sz w:val="28"/>
        </w:rPr>
        <w:t xml:space="preserve">Для начала рассчитываются показатели конкурентоспособности по компенсационной оценке. Пример показан на основе </w:t>
      </w:r>
      <w:r w:rsidRPr="00716B40">
        <w:rPr>
          <w:sz w:val="28"/>
          <w:lang w:val="en-US"/>
        </w:rPr>
        <w:t>MB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ML</w:t>
      </w:r>
      <w:r w:rsidRPr="00716B40">
        <w:rPr>
          <w:sz w:val="28"/>
        </w:rPr>
        <w:t xml:space="preserve"> 500. </w:t>
      </w:r>
      <w:r w:rsidRPr="00716B40">
        <w:rPr>
          <w:bCs/>
          <w:sz w:val="28"/>
        </w:rPr>
        <w:t xml:space="preserve">Атрибут </w:t>
      </w:r>
      <w:r w:rsidR="00716B40">
        <w:rPr>
          <w:bCs/>
          <w:sz w:val="28"/>
        </w:rPr>
        <w:t>"</w:t>
      </w:r>
      <w:r w:rsidRPr="00716B40">
        <w:rPr>
          <w:bCs/>
          <w:sz w:val="28"/>
        </w:rPr>
        <w:t>скоростные характеристики</w:t>
      </w:r>
      <w:r w:rsidR="00716B40">
        <w:rPr>
          <w:bCs/>
          <w:sz w:val="28"/>
        </w:rPr>
        <w:t>"</w:t>
      </w:r>
      <w:r w:rsidRPr="00716B40">
        <w:rPr>
          <w:bCs/>
          <w:sz w:val="28"/>
        </w:rPr>
        <w:t xml:space="preserve"> формируется параметрами: максимальная скорость и время разгона до 100 км/ч.</w:t>
      </w:r>
    </w:p>
    <w:p w:rsidR="00716B40" w:rsidRDefault="00024544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По вышеописанной формуле д</w:t>
      </w:r>
      <w:r w:rsidR="00F917C4" w:rsidRPr="00716B40">
        <w:rPr>
          <w:sz w:val="28"/>
        </w:rPr>
        <w:t>ля</w:t>
      </w:r>
      <w:r w:rsidR="00716B40">
        <w:rPr>
          <w:sz w:val="28"/>
        </w:rPr>
        <w:t xml:space="preserve"> </w:t>
      </w:r>
      <w:r w:rsidRPr="00716B40">
        <w:rPr>
          <w:sz w:val="28"/>
          <w:lang w:val="en-US"/>
        </w:rPr>
        <w:t>MB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ML</w:t>
      </w:r>
      <w:r w:rsidRPr="00716B40">
        <w:rPr>
          <w:sz w:val="28"/>
        </w:rPr>
        <w:t xml:space="preserve"> 500</w: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F917C4" w:rsidRPr="00716B40" w:rsidRDefault="00A61654" w:rsidP="00716B40">
      <w:pPr>
        <w:suppressAutoHyphens/>
        <w:ind w:firstLine="709"/>
        <w:rPr>
          <w:sz w:val="28"/>
        </w:rPr>
      </w:pPr>
      <w:r>
        <w:rPr>
          <w:position w:val="-12"/>
          <w:sz w:val="28"/>
          <w:lang w:val="en-US"/>
        </w:rPr>
        <w:pict>
          <v:shape id="_x0000_i1096" type="#_x0000_t75" style="width:167.25pt;height:18pt">
            <v:imagedata r:id="rId57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bCs/>
          <w:sz w:val="28"/>
          <w:lang w:val="uk-UA"/>
        </w:rPr>
      </w:pPr>
    </w:p>
    <w:p w:rsidR="00716B40" w:rsidRPr="00716B40" w:rsidRDefault="00024544" w:rsidP="00716B40">
      <w:pPr>
        <w:suppressAutoHyphens/>
        <w:ind w:firstLine="709"/>
        <w:rPr>
          <w:bCs/>
          <w:sz w:val="28"/>
          <w:lang w:val="uk-UA"/>
        </w:rPr>
      </w:pPr>
      <w:r w:rsidRPr="00716B40">
        <w:rPr>
          <w:bCs/>
          <w:sz w:val="28"/>
        </w:rPr>
        <w:t>Аналогично рассчитываются другие характеристики. В конце производится расчёт единичной полезности.</w:t>
      </w:r>
      <w:r w:rsidR="00716B40" w:rsidRPr="00716B40">
        <w:rPr>
          <w:bCs/>
          <w:sz w:val="28"/>
          <w:lang w:val="uk-UA"/>
        </w:rPr>
        <w:t>\</w:t>
      </w:r>
    </w:p>
    <w:p w:rsidR="00716B40" w:rsidRDefault="00716B40" w:rsidP="00716B40">
      <w:pPr>
        <w:suppressAutoHyphens/>
        <w:ind w:firstLine="709"/>
        <w:rPr>
          <w:bCs/>
          <w:sz w:val="28"/>
          <w:lang w:val="uk-UA"/>
        </w:rPr>
      </w:pPr>
    </w:p>
    <w:p w:rsidR="00F917C4" w:rsidRPr="00716B40" w:rsidRDefault="00A61654" w:rsidP="00716B40">
      <w:pPr>
        <w:suppressAutoHyphens/>
        <w:ind w:firstLine="709"/>
        <w:rPr>
          <w:bCs/>
          <w:sz w:val="28"/>
        </w:rPr>
      </w:pPr>
      <w:r>
        <w:rPr>
          <w:bCs/>
          <w:position w:val="-10"/>
          <w:sz w:val="28"/>
        </w:rPr>
        <w:pict>
          <v:shape id="_x0000_i1097" type="#_x0000_t75" style="width:174pt;height:15.75pt">
            <v:imagedata r:id="rId58" o:title=""/>
          </v:shape>
        </w:pict>
      </w:r>
    </w:p>
    <w:p w:rsidR="00716B40" w:rsidRPr="00716B40" w:rsidRDefault="00716B40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</w:p>
    <w:p w:rsidR="004014B8" w:rsidRPr="00716B40" w:rsidRDefault="004014B8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5</w:t>
      </w:r>
      <w:r w:rsidRPr="00716B40">
        <w:rPr>
          <w:b w:val="0"/>
          <w:color w:val="auto"/>
          <w:sz w:val="28"/>
          <w:szCs w:val="24"/>
        </w:rPr>
        <w:t>. Единичные полезности товаров при 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60"/>
        <w:gridCol w:w="1234"/>
        <w:gridCol w:w="1141"/>
        <w:gridCol w:w="1327"/>
        <w:gridCol w:w="1288"/>
        <w:gridCol w:w="1107"/>
      </w:tblGrid>
      <w:tr w:rsidR="004014B8" w:rsidRPr="002A19E7" w:rsidTr="002A19E7">
        <w:tc>
          <w:tcPr>
            <w:tcW w:w="2360" w:type="dxa"/>
            <w:shd w:val="clear" w:color="auto" w:fill="auto"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Марка авто / характеристика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Porsche </w:t>
            </w:r>
            <w:r w:rsidRPr="002A19E7">
              <w:rPr>
                <w:bCs/>
                <w:sz w:val="20"/>
                <w:szCs w:val="20"/>
                <w:lang w:val="en-US"/>
              </w:rPr>
              <w:t>Cayenne</w:t>
            </w:r>
            <w:r w:rsidRPr="002A19E7">
              <w:rPr>
                <w:bCs/>
                <w:sz w:val="20"/>
                <w:szCs w:val="20"/>
              </w:rPr>
              <w:t xml:space="preserve"> S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Скоростные характеристики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0,633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1,387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0,120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1,493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Технические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0,631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0,578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0,475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0,996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Эксплуатационные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0,867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1,522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1,472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0,507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1,615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1,300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0,650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0,650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0,650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Качество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0,936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0,886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0,631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0,546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1,060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12,331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5,918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7,621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5,729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5,843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Единичная полезность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4,355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2,396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2,728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2,101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2,495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Марка авто / характеристика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Скоростные характеристики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1,867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1,530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0,100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0,300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1,473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Технические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0,425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0,525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0,906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1,850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Эксплуатационные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1,404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1,608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0,060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0,638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2,559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0,650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0,650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0,650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1,650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Качество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0,797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0,894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0,335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0,559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1,993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Цена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12,350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18,025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7,810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0,054</w:t>
            </w:r>
          </w:p>
        </w:tc>
      </w:tr>
      <w:tr w:rsidR="004014B8" w:rsidRPr="002A19E7" w:rsidTr="002A19E7">
        <w:tc>
          <w:tcPr>
            <w:tcW w:w="2360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Единичная полезность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4,263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0,626</w:t>
            </w:r>
          </w:p>
        </w:tc>
        <w:tc>
          <w:tcPr>
            <w:tcW w:w="132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5,642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2,734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1,411</w:t>
            </w:r>
          </w:p>
        </w:tc>
      </w:tr>
    </w:tbl>
    <w:p w:rsidR="004014B8" w:rsidRPr="00716B40" w:rsidRDefault="004014B8" w:rsidP="00716B40">
      <w:pPr>
        <w:suppressAutoHyphens/>
        <w:ind w:firstLine="709"/>
        <w:rPr>
          <w:sz w:val="28"/>
        </w:rPr>
      </w:pPr>
    </w:p>
    <w:p w:rsidR="00716B40" w:rsidRDefault="004014B8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Теперь рассчитывается расстояние до идеального товара по формуле:</w:t>
      </w:r>
    </w:p>
    <w:p w:rsidR="00716B40" w:rsidRPr="00716B40" w:rsidRDefault="00716B40" w:rsidP="00716B40">
      <w:pPr>
        <w:suppressAutoHyphens/>
        <w:ind w:firstLine="709"/>
        <w:rPr>
          <w:position w:val="-32"/>
          <w:sz w:val="28"/>
          <w:lang w:val="uk-UA"/>
        </w:rPr>
      </w:pPr>
    </w:p>
    <w:p w:rsidR="00F917C4" w:rsidRPr="00716B40" w:rsidRDefault="00A61654" w:rsidP="00716B40">
      <w:pPr>
        <w:suppressAutoHyphens/>
        <w:ind w:firstLine="709"/>
        <w:rPr>
          <w:position w:val="-32"/>
          <w:sz w:val="28"/>
          <w:lang w:val="uk-UA"/>
        </w:rPr>
      </w:pPr>
      <w:r>
        <w:rPr>
          <w:position w:val="-32"/>
          <w:sz w:val="28"/>
        </w:rPr>
        <w:pict>
          <v:shape id="_x0000_i1098" type="#_x0000_t75" style="width:93pt;height:39pt">
            <v:imagedata r:id="rId59" o:title=""/>
          </v:shape>
        </w:pict>
      </w:r>
    </w:p>
    <w:p w:rsidR="004014B8" w:rsidRPr="00716B40" w:rsidRDefault="004014B8" w:rsidP="00716B40">
      <w:pPr>
        <w:suppressAutoHyphens/>
        <w:ind w:firstLine="709"/>
        <w:rPr>
          <w:position w:val="-12"/>
          <w:sz w:val="28"/>
          <w:lang w:val="uk-UA"/>
        </w:rPr>
      </w:pPr>
      <w:r w:rsidRPr="00716B40">
        <w:rPr>
          <w:sz w:val="28"/>
        </w:rPr>
        <w:t>Тогда</w:t>
      </w:r>
      <w:r w:rsidR="00157762">
        <w:rPr>
          <w:sz w:val="28"/>
          <w:lang w:val="en-US"/>
        </w:rPr>
        <w:t xml:space="preserve"> </w:t>
      </w:r>
      <w:r w:rsidR="00A61654">
        <w:rPr>
          <w:position w:val="-12"/>
          <w:sz w:val="28"/>
        </w:rPr>
        <w:pict>
          <v:shape id="_x0000_i1099" type="#_x0000_t75" style="width:218.25pt;height:21.75pt">
            <v:imagedata r:id="rId60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4014B8" w:rsidRPr="00716B40" w:rsidRDefault="004014B8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6</w:t>
      </w:r>
      <w:r w:rsidRPr="00716B40">
        <w:rPr>
          <w:b w:val="0"/>
          <w:color w:val="auto"/>
          <w:sz w:val="28"/>
          <w:szCs w:val="24"/>
        </w:rPr>
        <w:t>. Расстояние до идеального товара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38"/>
        <w:gridCol w:w="1266"/>
      </w:tblGrid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Марка авто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Расстояние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  <w:lang w:val="en-US"/>
              </w:rPr>
              <w:t>Volvo</w:t>
            </w:r>
            <w:r w:rsidRPr="002A19E7">
              <w:rPr>
                <w:bCs/>
                <w:sz w:val="20"/>
                <w:szCs w:val="20"/>
              </w:rPr>
              <w:t xml:space="preserve"> XC90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11,53734203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VW </w:t>
            </w:r>
            <w:r w:rsidRPr="002A19E7">
              <w:rPr>
                <w:bCs/>
                <w:sz w:val="20"/>
                <w:szCs w:val="20"/>
                <w:lang w:val="en-US"/>
              </w:rPr>
              <w:t>Touareg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5,216517624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  <w:lang w:val="en-US"/>
              </w:rPr>
              <w:t>Porsche</w:t>
            </w:r>
            <w:r w:rsidRPr="002A19E7">
              <w:rPr>
                <w:bCs/>
                <w:sz w:val="20"/>
                <w:szCs w:val="20"/>
              </w:rPr>
              <w:t xml:space="preserve"> Cayenne 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6,999449896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  <w:lang w:val="en-US"/>
              </w:rPr>
              <w:t>Range</w:t>
            </w:r>
            <w:r w:rsidRPr="002A19E7">
              <w:rPr>
                <w:bCs/>
                <w:sz w:val="20"/>
                <w:szCs w:val="20"/>
              </w:rPr>
              <w:t xml:space="preserve"> </w:t>
            </w:r>
            <w:r w:rsidRPr="002A19E7">
              <w:rPr>
                <w:bCs/>
                <w:sz w:val="20"/>
                <w:szCs w:val="20"/>
                <w:lang w:val="en-US"/>
              </w:rPr>
              <w:t>Rover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5,218604966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5,30302972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  <w:lang w:val="en-US"/>
              </w:rPr>
              <w:t>Infinity</w:t>
            </w:r>
            <w:r w:rsidRPr="002A19E7">
              <w:rPr>
                <w:bCs/>
                <w:sz w:val="20"/>
                <w:szCs w:val="20"/>
              </w:rPr>
              <w:t xml:space="preserve"> FX 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11,63511882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2,671368728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Jeep </w:t>
            </w:r>
            <w:r w:rsidRPr="002A19E7">
              <w:rPr>
                <w:bCs/>
                <w:sz w:val="20"/>
                <w:szCs w:val="20"/>
                <w:lang w:val="en-US"/>
              </w:rPr>
              <w:t>Grand</w:t>
            </w:r>
            <w:r w:rsidRPr="002A19E7">
              <w:rPr>
                <w:bCs/>
                <w:sz w:val="20"/>
                <w:szCs w:val="20"/>
              </w:rPr>
              <w:t xml:space="preserve"> Cherokee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17,192428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7,176853472</w:t>
            </w:r>
          </w:p>
        </w:tc>
      </w:tr>
      <w:tr w:rsidR="004014B8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014B8" w:rsidRPr="002A19E7" w:rsidRDefault="004014B8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4,776151615</w:t>
            </w:r>
          </w:p>
        </w:tc>
      </w:tr>
    </w:tbl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4014B8" w:rsidRPr="00716B40" w:rsidRDefault="00EE490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Теперь рассчитаем единичную полезность по некомпенсационной оценке по приведённым выше формулам. Сначала определяется порядок важности:</w:t>
      </w:r>
    </w:p>
    <w:p w:rsidR="00157762" w:rsidRDefault="0015776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en-US"/>
        </w:rPr>
      </w:pPr>
    </w:p>
    <w:p w:rsidR="00EE4906" w:rsidRPr="00716B40" w:rsidRDefault="0015776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br w:type="page"/>
      </w:r>
      <w:r w:rsidR="00EE4906"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7</w:t>
      </w:r>
      <w:r w:rsidR="00EE4906" w:rsidRPr="00716B40">
        <w:rPr>
          <w:b w:val="0"/>
          <w:color w:val="auto"/>
          <w:sz w:val="28"/>
          <w:szCs w:val="24"/>
        </w:rPr>
        <w:t>. Порядок важности характеристик товара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98"/>
        <w:gridCol w:w="2804"/>
      </w:tblGrid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color w:val="000000"/>
                <w:kern w:val="24"/>
                <w:sz w:val="20"/>
                <w:szCs w:val="22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№№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bCs/>
                <w:color w:val="000000"/>
                <w:kern w:val="24"/>
                <w:sz w:val="20"/>
                <w:szCs w:val="20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Характеристика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Кол-во подушек безопасности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Max </w:t>
            </w: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скорость, км/ч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Катапульта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Max </w:t>
            </w: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мощность, л.с.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Объём двигателя, см. куб.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 xml:space="preserve">Цена, руб 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Вес, кг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Привод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Коробка передач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Разгон до 100 км/ч, с</w:t>
            </w:r>
          </w:p>
        </w:tc>
      </w:tr>
      <w:tr w:rsidR="00EE4906" w:rsidRPr="002A19E7" w:rsidTr="002A19E7"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color w:val="000000"/>
                <w:kern w:val="24"/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EE4906" w:rsidRPr="002A19E7" w:rsidRDefault="00EE4906" w:rsidP="002A19E7">
            <w:pPr>
              <w:pStyle w:val="ad"/>
              <w:suppressAutoHyphens/>
              <w:spacing w:before="0" w:beforeAutospacing="0" w:after="0" w:afterAutospacing="0" w:line="360" w:lineRule="auto"/>
              <w:textAlignment w:val="bottom"/>
              <w:rPr>
                <w:sz w:val="20"/>
                <w:szCs w:val="36"/>
              </w:rPr>
            </w:pPr>
            <w:r w:rsidRPr="002A19E7">
              <w:rPr>
                <w:bCs/>
                <w:color w:val="000000"/>
                <w:kern w:val="24"/>
                <w:sz w:val="20"/>
                <w:szCs w:val="20"/>
              </w:rPr>
              <w:t>Тип кузова</w:t>
            </w:r>
          </w:p>
        </w:tc>
      </w:tr>
    </w:tbl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EE4906" w:rsidRPr="00716B40" w:rsidRDefault="00EE490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После этого можно посчитать единичную полезность. Для </w:t>
      </w:r>
      <w:r w:rsidRPr="00716B40">
        <w:rPr>
          <w:sz w:val="28"/>
          <w:lang w:val="en-US"/>
        </w:rPr>
        <w:t>MB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ML</w:t>
      </w:r>
      <w:r w:rsidRPr="00716B40">
        <w:rPr>
          <w:sz w:val="28"/>
        </w:rPr>
        <w:t xml:space="preserve"> 500 </w:t>
      </w:r>
      <w:r w:rsidR="00A61654">
        <w:rPr>
          <w:position w:val="-24"/>
          <w:sz w:val="28"/>
        </w:rPr>
        <w:pict>
          <v:shape id="_x0000_i1100" type="#_x0000_t75" style="width:158.25pt;height:30.75pt">
            <v:imagedata r:id="rId61" o:title=""/>
          </v:shape>
        </w:pict>
      </w:r>
      <w:r w:rsidRPr="00716B40">
        <w:rPr>
          <w:sz w:val="28"/>
        </w:rPr>
        <w:t>. Все остальные значения приведены в таблице 8.</w:t>
      </w:r>
    </w:p>
    <w:p w:rsidR="00716B40" w:rsidRPr="00716B40" w:rsidRDefault="00716B40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</w:p>
    <w:p w:rsidR="00EE4906" w:rsidRPr="00716B40" w:rsidRDefault="00EE4906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8</w:t>
      </w:r>
      <w:r w:rsidRPr="00716B40">
        <w:rPr>
          <w:b w:val="0"/>
          <w:color w:val="auto"/>
          <w:sz w:val="28"/>
          <w:szCs w:val="24"/>
        </w:rPr>
        <w:t>. Единичные полезности по некомпенсационной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297"/>
        <w:gridCol w:w="1538"/>
        <w:gridCol w:w="1827"/>
        <w:gridCol w:w="1354"/>
        <w:gridCol w:w="1163"/>
      </w:tblGrid>
      <w:tr w:rsidR="00EE4906" w:rsidRPr="002A19E7" w:rsidTr="002A19E7">
        <w:tc>
          <w:tcPr>
            <w:tcW w:w="1242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EE4906" w:rsidRPr="002A19E7" w:rsidTr="002A19E7">
        <w:tc>
          <w:tcPr>
            <w:tcW w:w="1242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Единичная полезность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0,934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0,087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0,451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0,533</w:t>
            </w:r>
          </w:p>
        </w:tc>
      </w:tr>
      <w:tr w:rsidR="00EE4906" w:rsidRPr="002A19E7" w:rsidTr="002A19E7">
        <w:tc>
          <w:tcPr>
            <w:tcW w:w="1242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EE4906" w:rsidRPr="002A19E7" w:rsidTr="002A19E7">
        <w:tc>
          <w:tcPr>
            <w:tcW w:w="1242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Единичная полезность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0,510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0,450</w:t>
            </w:r>
          </w:p>
        </w:tc>
        <w:tc>
          <w:tcPr>
            <w:tcW w:w="1163" w:type="dxa"/>
            <w:shd w:val="clear" w:color="auto" w:fill="auto"/>
            <w:noWrap/>
            <w:hideMark/>
          </w:tcPr>
          <w:p w:rsidR="00EE4906" w:rsidRPr="002A19E7" w:rsidRDefault="00EE4906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0,982</w:t>
            </w:r>
          </w:p>
        </w:tc>
      </w:tr>
    </w:tbl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716B40" w:rsidRDefault="00EE4906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Расстояние до идеального товара при некомпенсационной оценке считается по аналогичным для компенсационной оценке формулам, только значение параметрического показателя идеального товара заменяется на 0,9.</w:t>
      </w:r>
      <w:r w:rsidR="0050354C" w:rsidRPr="00716B40">
        <w:rPr>
          <w:sz w:val="28"/>
        </w:rPr>
        <w:t xml:space="preserve"> Для </w:t>
      </w:r>
      <w:r w:rsidR="0050354C" w:rsidRPr="00716B40">
        <w:rPr>
          <w:sz w:val="28"/>
          <w:lang w:val="en-US"/>
        </w:rPr>
        <w:t>Mercedes</w:t>
      </w:r>
      <w:r w:rsidR="0050354C" w:rsidRPr="00716B40">
        <w:rPr>
          <w:sz w:val="28"/>
        </w:rPr>
        <w:t xml:space="preserve"> </w:t>
      </w:r>
      <w:r w:rsidR="0050354C" w:rsidRPr="00716B40">
        <w:rPr>
          <w:sz w:val="28"/>
          <w:lang w:val="en-US"/>
        </w:rPr>
        <w:t>Benz</w:t>
      </w:r>
      <w:r w:rsidR="0050354C" w:rsidRPr="00716B40">
        <w:rPr>
          <w:sz w:val="28"/>
        </w:rPr>
        <w:t xml:space="preserve"> </w:t>
      </w:r>
      <w:r w:rsidR="0050354C" w:rsidRPr="00716B40">
        <w:rPr>
          <w:sz w:val="28"/>
          <w:lang w:val="en-US"/>
        </w:rPr>
        <w:t>ML</w:t>
      </w:r>
      <w:r w:rsidR="0050354C" w:rsidRPr="00716B40">
        <w:rPr>
          <w:sz w:val="28"/>
        </w:rPr>
        <w:t xml:space="preserve"> 500</w: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EE4906" w:rsidRPr="00716B40" w:rsidRDefault="00A61654" w:rsidP="00716B40">
      <w:pPr>
        <w:suppressAutoHyphens/>
        <w:ind w:firstLine="709"/>
        <w:rPr>
          <w:sz w:val="28"/>
          <w:lang w:val="uk-UA"/>
        </w:rPr>
      </w:pPr>
      <w:r>
        <w:rPr>
          <w:position w:val="-12"/>
          <w:sz w:val="28"/>
          <w:lang w:val="en-US"/>
        </w:rPr>
        <w:pict>
          <v:shape id="_x0000_i1101" type="#_x0000_t75" style="width:273pt;height:21.75pt">
            <v:imagedata r:id="rId62" o:title=""/>
          </v:shape>
        </w:pict>
      </w:r>
      <w:r w:rsidR="0050354C" w:rsidRPr="00716B40">
        <w:rPr>
          <w:sz w:val="28"/>
        </w:rPr>
        <w:t>.</w: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50354C" w:rsidRPr="00716B40" w:rsidRDefault="0015776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br w:type="page"/>
      </w:r>
      <w:r w:rsidR="0050354C"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9</w:t>
      </w:r>
      <w:r w:rsidR="0050354C" w:rsidRPr="00716B40">
        <w:rPr>
          <w:b w:val="0"/>
          <w:color w:val="auto"/>
          <w:sz w:val="28"/>
          <w:szCs w:val="24"/>
        </w:rPr>
        <w:t>. Расстояние до идеального товара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38"/>
        <w:gridCol w:w="1176"/>
      </w:tblGrid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Марка авто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Расстояние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1,719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1,516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1,989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2,093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1,468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2,044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1,994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2,108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2,300</w:t>
            </w:r>
          </w:p>
        </w:tc>
      </w:tr>
      <w:tr w:rsidR="00CB3EFC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B3EFC" w:rsidRPr="002A19E7" w:rsidRDefault="00CB3EFC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1,275</w:t>
            </w:r>
          </w:p>
        </w:tc>
      </w:tr>
    </w:tbl>
    <w:p w:rsidR="00716B40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4" w:name="_Toc198897590"/>
    </w:p>
    <w:p w:rsidR="00CB3EFC" w:rsidRPr="00716B40" w:rsidRDefault="00AF5192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716B40">
        <w:rPr>
          <w:rFonts w:ascii="Times New Roman" w:hAnsi="Times New Roman" w:cs="Times New Roman"/>
          <w:b w:val="0"/>
          <w:sz w:val="28"/>
        </w:rPr>
        <w:t>Позиционирование</w:t>
      </w:r>
      <w:bookmarkEnd w:id="4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0049E1" w:rsidRPr="00716B40" w:rsidRDefault="000049E1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Позиционирование товаров заключается в построении графика взаимозависимости расстояния товара до идеального и единичной полезности. Т.о. необходимо сначала заполнить таблицу значений единичной полезности и расстояния до идеального товара всех товаров по компенсационной и некомпенсационной оценке, а затем построить диаграмму.</w:t>
      </w:r>
    </w:p>
    <w:p w:rsidR="00716B40" w:rsidRPr="00716B40" w:rsidRDefault="00716B40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</w:p>
    <w:p w:rsidR="000049E1" w:rsidRPr="00716B40" w:rsidRDefault="000049E1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10</w:t>
      </w:r>
      <w:r w:rsidRPr="00716B40">
        <w:rPr>
          <w:b w:val="0"/>
          <w:color w:val="auto"/>
          <w:sz w:val="28"/>
          <w:szCs w:val="24"/>
        </w:rPr>
        <w:t>. Позиционирование по 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559"/>
        <w:gridCol w:w="1198"/>
        <w:gridCol w:w="1190"/>
        <w:gridCol w:w="1560"/>
        <w:gridCol w:w="1417"/>
      </w:tblGrid>
      <w:tr w:rsidR="000049E1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0049E1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Единичная полезность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4,355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2,396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2,728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2,495</w:t>
            </w:r>
          </w:p>
        </w:tc>
      </w:tr>
      <w:tr w:rsidR="000049E1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Расстояние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11,537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5,217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6,999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5,219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5,303</w:t>
            </w:r>
          </w:p>
        </w:tc>
      </w:tr>
      <w:tr w:rsidR="000049E1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0049E1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Единичная полезность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4,263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0,626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5,642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1,411</w:t>
            </w:r>
          </w:p>
        </w:tc>
      </w:tr>
      <w:tr w:rsidR="000049E1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Расстояние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11,635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2,671</w:t>
            </w:r>
          </w:p>
        </w:tc>
        <w:tc>
          <w:tcPr>
            <w:tcW w:w="119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17,192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7,177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049E1" w:rsidRPr="002A19E7" w:rsidRDefault="000049E1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4,776</w:t>
            </w:r>
          </w:p>
        </w:tc>
      </w:tr>
    </w:tbl>
    <w:p w:rsidR="000049E1" w:rsidRPr="00716B40" w:rsidRDefault="000049E1" w:rsidP="00716B40">
      <w:pPr>
        <w:suppressAutoHyphens/>
        <w:ind w:firstLine="709"/>
        <w:rPr>
          <w:sz w:val="28"/>
        </w:rPr>
      </w:pPr>
    </w:p>
    <w:p w:rsidR="00716B40" w:rsidRPr="00716B40" w:rsidRDefault="0015776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  <w:r>
        <w:rPr>
          <w:b w:val="0"/>
          <w:color w:val="auto"/>
          <w:sz w:val="28"/>
          <w:szCs w:val="24"/>
          <w:lang w:val="uk-UA"/>
        </w:rPr>
        <w:br w:type="page"/>
      </w:r>
      <w:r w:rsidR="00A61654">
        <w:rPr>
          <w:b w:val="0"/>
          <w:sz w:val="28"/>
        </w:rPr>
        <w:pict>
          <v:shape id="Диаграмма 3" o:spid="_x0000_i1102" type="#_x0000_t75" style="width:416.25pt;height:162pt;visibility:visible;mso-wrap-distance-bottom:.12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" o:allowoverlap="f">
            <v:imagedata r:id="rId63" o:title=""/>
            <o:lock v:ext="edit" aspectratio="f"/>
          </v:shape>
        </w:pict>
      </w:r>
    </w:p>
    <w:p w:rsidR="00716B40" w:rsidRPr="00716B40" w:rsidRDefault="00716B40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</w:p>
    <w:p w:rsidR="006A1E42" w:rsidRPr="00716B40" w:rsidRDefault="006A1E4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11</w:t>
      </w:r>
      <w:r w:rsidRPr="00716B40">
        <w:rPr>
          <w:b w:val="0"/>
          <w:color w:val="auto"/>
          <w:sz w:val="28"/>
          <w:szCs w:val="24"/>
        </w:rPr>
        <w:t>. Позиционирование при некомпенсационной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417"/>
        <w:gridCol w:w="993"/>
        <w:gridCol w:w="1275"/>
        <w:gridCol w:w="1701"/>
        <w:gridCol w:w="1418"/>
      </w:tblGrid>
      <w:tr w:rsidR="00157762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6A1E42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Единичная полезность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0,533</w:t>
            </w:r>
          </w:p>
        </w:tc>
      </w:tr>
      <w:tr w:rsidR="006A1E42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Расстояние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1,719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1,516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1,989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2,093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1,468</w:t>
            </w:r>
          </w:p>
        </w:tc>
      </w:tr>
      <w:tr w:rsidR="006A1E42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6A1E42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Единичная полезность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0,982</w:t>
            </w:r>
          </w:p>
        </w:tc>
      </w:tr>
      <w:tr w:rsidR="006A1E42" w:rsidRPr="002A19E7" w:rsidTr="002A19E7">
        <w:tc>
          <w:tcPr>
            <w:tcW w:w="1384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Расстояние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2,044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1,994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2,108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A1E42" w:rsidRPr="002A19E7" w:rsidRDefault="006A1E42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1,275</w:t>
            </w:r>
          </w:p>
        </w:tc>
      </w:tr>
    </w:tbl>
    <w:p w:rsidR="006A1E42" w:rsidRPr="00716B40" w:rsidRDefault="006A1E42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716B40" w:rsidRPr="00716B40" w:rsidRDefault="00A61654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5" w:name="_Toc198897591"/>
      <w:r>
        <w:rPr>
          <w:rFonts w:ascii="Times New Roman" w:hAnsi="Times New Roman" w:cs="Times New Roman"/>
          <w:b w:val="0"/>
          <w:sz w:val="28"/>
        </w:rPr>
        <w:pict>
          <v:shape id="Диаграмма 4" o:spid="_x0000_i1103" type="#_x0000_t75" style="width:411pt;height:11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" o:allowoverlap="f">
            <v:imagedata r:id="rId64" o:title=""/>
            <o:lock v:ext="edit" aspectratio="f"/>
          </v:shape>
        </w:pict>
      </w:r>
    </w:p>
    <w:p w:rsidR="00716B40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p w:rsidR="008566E1" w:rsidRPr="00716B40" w:rsidRDefault="008566E1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716B40">
        <w:rPr>
          <w:rFonts w:ascii="Times New Roman" w:hAnsi="Times New Roman" w:cs="Times New Roman"/>
          <w:b w:val="0"/>
          <w:sz w:val="28"/>
        </w:rPr>
        <w:t>Расчёт рыночной силы товаров</w:t>
      </w:r>
      <w:bookmarkEnd w:id="5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157762" w:rsidRPr="00157762" w:rsidRDefault="00606819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Для начала посчитаем внутреннее и внешнее преимущества товаров. При компенсационной оценке внутреннее конкурентное преимущество рассчитывается по формуле:</w:t>
      </w:r>
    </w:p>
    <w:p w:rsidR="00157762" w:rsidRDefault="00157762" w:rsidP="00716B40">
      <w:pPr>
        <w:suppressAutoHyphens/>
        <w:ind w:firstLine="709"/>
        <w:rPr>
          <w:sz w:val="28"/>
          <w:lang w:val="en-US"/>
        </w:rPr>
      </w:pPr>
    </w:p>
    <w:p w:rsidR="00157762" w:rsidRDefault="00157762" w:rsidP="00716B40">
      <w:pPr>
        <w:suppressAutoHyphens/>
        <w:ind w:firstLine="709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A61654">
        <w:rPr>
          <w:position w:val="-30"/>
          <w:sz w:val="28"/>
        </w:rPr>
        <w:pict>
          <v:shape id="_x0000_i1104" type="#_x0000_t75" style="width:104.25pt;height:36pt">
            <v:imagedata r:id="rId65" o:title=""/>
          </v:shape>
        </w:pict>
      </w:r>
      <w:r w:rsidR="00606819" w:rsidRPr="00716B40">
        <w:rPr>
          <w:sz w:val="28"/>
        </w:rPr>
        <w:t>,</w:t>
      </w:r>
    </w:p>
    <w:p w:rsidR="00157762" w:rsidRDefault="00157762" w:rsidP="00716B40">
      <w:pPr>
        <w:suppressAutoHyphens/>
        <w:ind w:firstLine="709"/>
        <w:rPr>
          <w:sz w:val="28"/>
          <w:lang w:val="en-US"/>
        </w:rPr>
      </w:pPr>
    </w:p>
    <w:p w:rsidR="00716B40" w:rsidRDefault="00606819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а внешнее - </w:t>
      </w:r>
      <w:r w:rsidR="00A61654">
        <w:rPr>
          <w:position w:val="-12"/>
          <w:sz w:val="28"/>
        </w:rPr>
        <w:pict>
          <v:shape id="_x0000_i1105" type="#_x0000_t75" style="width:48pt;height:18.75pt">
            <v:imagedata r:id="rId66" o:title=""/>
          </v:shape>
        </w:pict>
      </w:r>
      <w:r w:rsidRPr="00716B40">
        <w:rPr>
          <w:sz w:val="28"/>
        </w:rPr>
        <w:t>. Тогда для нашего инновационного товара</w: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157762" w:rsidRDefault="00A61654" w:rsidP="00716B40">
      <w:pPr>
        <w:suppressAutoHyphens/>
        <w:ind w:firstLine="709"/>
        <w:rPr>
          <w:sz w:val="28"/>
          <w:lang w:val="en-US"/>
        </w:rPr>
      </w:pPr>
      <w:r>
        <w:rPr>
          <w:position w:val="-24"/>
          <w:sz w:val="28"/>
        </w:rPr>
        <w:pict>
          <v:shape id="_x0000_i1106" type="#_x0000_t75" style="width:232.5pt;height:30.75pt">
            <v:imagedata r:id="rId67" o:title=""/>
          </v:shape>
        </w:pict>
      </w:r>
      <w:r w:rsidR="00606819" w:rsidRPr="00716B40">
        <w:rPr>
          <w:sz w:val="28"/>
        </w:rPr>
        <w:t>,</w:t>
      </w:r>
    </w:p>
    <w:p w:rsidR="00606819" w:rsidRPr="00716B40" w:rsidRDefault="00A61654" w:rsidP="00716B40">
      <w:pPr>
        <w:suppressAutoHyphens/>
        <w:ind w:firstLine="709"/>
        <w:rPr>
          <w:sz w:val="28"/>
          <w:lang w:val="uk-UA"/>
        </w:rPr>
      </w:pPr>
      <w:r>
        <w:rPr>
          <w:position w:val="-12"/>
          <w:sz w:val="28"/>
        </w:rPr>
        <w:pict>
          <v:shape id="_x0000_i1107" type="#_x0000_t75" style="width:189pt;height:18.75pt">
            <v:imagedata r:id="rId68" o:title=""/>
          </v:shape>
        </w:pict>
      </w:r>
      <w:r w:rsidR="00606819" w:rsidRPr="00716B40">
        <w:rPr>
          <w:sz w:val="28"/>
        </w:rPr>
        <w:t>.</w: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606819" w:rsidRPr="00716B40" w:rsidRDefault="00606819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12</w:t>
      </w:r>
      <w:r w:rsidRPr="00716B40">
        <w:rPr>
          <w:b w:val="0"/>
          <w:color w:val="auto"/>
          <w:sz w:val="28"/>
          <w:szCs w:val="24"/>
        </w:rPr>
        <w:t>. Конкурентное преимущество товаров по 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161"/>
        <w:gridCol w:w="1074"/>
        <w:gridCol w:w="1623"/>
        <w:gridCol w:w="1211"/>
        <w:gridCol w:w="1043"/>
      </w:tblGrid>
      <w:tr w:rsidR="00606819" w:rsidRPr="002A19E7" w:rsidTr="002A19E7">
        <w:tc>
          <w:tcPr>
            <w:tcW w:w="2093" w:type="dxa"/>
            <w:shd w:val="clear" w:color="auto" w:fill="auto"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606819" w:rsidRPr="002A19E7" w:rsidTr="002A19E7">
        <w:tc>
          <w:tcPr>
            <w:tcW w:w="209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Внутреннее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3,699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1,775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2,286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1,719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1,753</w:t>
            </w:r>
          </w:p>
        </w:tc>
      </w:tr>
      <w:tr w:rsidR="00606819" w:rsidRPr="002A19E7" w:rsidTr="002A19E7">
        <w:tc>
          <w:tcPr>
            <w:tcW w:w="209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Внешнее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0,655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0,620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0,442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0,382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0,742</w:t>
            </w:r>
          </w:p>
        </w:tc>
      </w:tr>
      <w:tr w:rsidR="00606819" w:rsidRPr="002A19E7" w:rsidTr="002A19E7">
        <w:tc>
          <w:tcPr>
            <w:tcW w:w="209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Общее конкурентное преимущество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4,355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2,396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2,728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2,101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2,495</w:t>
            </w:r>
          </w:p>
        </w:tc>
      </w:tr>
      <w:tr w:rsidR="00606819" w:rsidRPr="002A19E7" w:rsidTr="002A19E7">
        <w:tc>
          <w:tcPr>
            <w:tcW w:w="209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606819" w:rsidRPr="002A19E7" w:rsidTr="002A19E7">
        <w:tc>
          <w:tcPr>
            <w:tcW w:w="209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Внутреннее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3,705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5,407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2,343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0,016</w:t>
            </w:r>
          </w:p>
        </w:tc>
      </w:tr>
      <w:tr w:rsidR="00606819" w:rsidRPr="002A19E7" w:rsidTr="002A19E7">
        <w:tc>
          <w:tcPr>
            <w:tcW w:w="209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Внешнее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0,558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0,626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0,235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0,391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1,395</w:t>
            </w:r>
          </w:p>
        </w:tc>
      </w:tr>
      <w:tr w:rsidR="00606819" w:rsidRPr="002A19E7" w:rsidTr="002A19E7">
        <w:tc>
          <w:tcPr>
            <w:tcW w:w="209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Общее конкурентное преимущество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4,263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0,626</w:t>
            </w:r>
          </w:p>
        </w:tc>
        <w:tc>
          <w:tcPr>
            <w:tcW w:w="162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5,642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2,734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606819" w:rsidRPr="002A19E7" w:rsidRDefault="0060681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1,411</w:t>
            </w:r>
          </w:p>
        </w:tc>
      </w:tr>
    </w:tbl>
    <w:p w:rsidR="00606819" w:rsidRPr="00716B40" w:rsidRDefault="00606819" w:rsidP="00716B40">
      <w:pPr>
        <w:suppressAutoHyphens/>
        <w:ind w:firstLine="709"/>
        <w:rPr>
          <w:sz w:val="28"/>
        </w:rPr>
      </w:pPr>
    </w:p>
    <w:p w:rsidR="00157762" w:rsidRDefault="00A61654" w:rsidP="00716B40">
      <w:pPr>
        <w:suppressAutoHyphens/>
        <w:ind w:firstLine="709"/>
        <w:rPr>
          <w:sz w:val="28"/>
          <w:lang w:val="en-US"/>
        </w:rPr>
      </w:pPr>
      <w:r>
        <w:rPr>
          <w:noProof/>
        </w:rPr>
        <w:pict>
          <v:shape id="_x0000_s1027" type="#_x0000_t75" style="position:absolute;left:0;text-align:left;margin-left:173.95pt;margin-top:-350.95pt;width:81pt;height:19pt;z-index:251657728" fillcolor="#f30" strokecolor="white">
            <v:fill color2="#720000"/>
            <v:imagedata r:id="rId69" o:title=""/>
            <v:shadow color="#8c0000"/>
          </v:shape>
        </w:pict>
      </w:r>
      <w:r w:rsidR="00606819" w:rsidRPr="00716B40">
        <w:rPr>
          <w:sz w:val="28"/>
        </w:rPr>
        <w:t xml:space="preserve">Внутренне конкурентное преимущество при некомпенсационной оценке рассчитывается следующим образом: </w:t>
      </w:r>
      <w:r>
        <w:rPr>
          <w:position w:val="-12"/>
          <w:sz w:val="28"/>
        </w:rPr>
        <w:pict>
          <v:shape id="_x0000_i1108" type="#_x0000_t75" style="width:81pt;height:18.75pt">
            <v:imagedata r:id="rId70" o:title=""/>
          </v:shape>
        </w:pict>
      </w:r>
      <w:r w:rsidR="008D69D7" w:rsidRPr="00716B40">
        <w:rPr>
          <w:sz w:val="28"/>
        </w:rPr>
        <w:t xml:space="preserve">, а внешнее - </w:t>
      </w:r>
      <w:r>
        <w:rPr>
          <w:position w:val="-6"/>
          <w:sz w:val="28"/>
        </w:rPr>
        <w:pict>
          <v:shape id="_x0000_i1109" type="#_x0000_t75" style="width:62.25pt;height:15.75pt">
            <v:imagedata r:id="rId71" o:title=""/>
          </v:shape>
        </w:pict>
      </w:r>
      <w:r w:rsidR="008D69D7" w:rsidRPr="00716B40">
        <w:rPr>
          <w:sz w:val="28"/>
        </w:rPr>
        <w:t>. Тогда</w:t>
      </w:r>
    </w:p>
    <w:p w:rsidR="00157762" w:rsidRDefault="00157762" w:rsidP="00716B40">
      <w:pPr>
        <w:suppressAutoHyphens/>
        <w:ind w:firstLine="709"/>
        <w:rPr>
          <w:sz w:val="28"/>
          <w:lang w:val="en-US"/>
        </w:rPr>
      </w:pPr>
    </w:p>
    <w:p w:rsidR="00157762" w:rsidRDefault="00A61654" w:rsidP="00716B40">
      <w:pPr>
        <w:suppressAutoHyphens/>
        <w:ind w:firstLine="709"/>
        <w:rPr>
          <w:sz w:val="28"/>
          <w:lang w:val="en-US"/>
        </w:rPr>
      </w:pPr>
      <w:r>
        <w:rPr>
          <w:position w:val="-12"/>
          <w:sz w:val="28"/>
        </w:rPr>
        <w:pict>
          <v:shape id="_x0000_i1110" type="#_x0000_t75" style="width:192pt;height:18.75pt">
            <v:imagedata r:id="rId72" o:title=""/>
          </v:shape>
        </w:pict>
      </w:r>
      <w:r w:rsidR="00157762">
        <w:rPr>
          <w:sz w:val="28"/>
        </w:rPr>
        <w:t>,</w:t>
      </w:r>
    </w:p>
    <w:p w:rsidR="00157762" w:rsidRDefault="00A61654" w:rsidP="00716B40">
      <w:pPr>
        <w:suppressAutoHyphens/>
        <w:ind w:firstLine="709"/>
        <w:rPr>
          <w:sz w:val="28"/>
          <w:lang w:val="en-US"/>
        </w:rPr>
      </w:pPr>
      <w:r>
        <w:rPr>
          <w:position w:val="-12"/>
          <w:sz w:val="28"/>
        </w:rPr>
        <w:pict>
          <v:shape id="_x0000_i1111" type="#_x0000_t75" style="width:226.5pt;height:18.75pt">
            <v:imagedata r:id="rId73" o:title=""/>
          </v:shape>
        </w:pict>
      </w:r>
    </w:p>
    <w:p w:rsidR="00157762" w:rsidRDefault="00157762" w:rsidP="00716B40">
      <w:pPr>
        <w:suppressAutoHyphens/>
        <w:ind w:firstLine="709"/>
        <w:rPr>
          <w:sz w:val="28"/>
          <w:lang w:val="en-US"/>
        </w:rPr>
      </w:pPr>
    </w:p>
    <w:p w:rsidR="00606819" w:rsidRPr="00716B40" w:rsidRDefault="008D69D7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Остальные значения приведены в таблице 13.</w:t>
      </w:r>
    </w:p>
    <w:p w:rsidR="00716B40" w:rsidRPr="00716B40" w:rsidRDefault="00716B40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uk-UA"/>
        </w:rPr>
      </w:pPr>
    </w:p>
    <w:p w:rsidR="008D69D7" w:rsidRPr="00716B40" w:rsidRDefault="0015776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  <w:lang w:val="uk-UA"/>
        </w:rPr>
        <w:br w:type="page"/>
      </w:r>
      <w:r w:rsidR="008D69D7"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13</w:t>
      </w:r>
      <w:r w:rsidR="008D69D7" w:rsidRPr="00716B40">
        <w:rPr>
          <w:b w:val="0"/>
          <w:color w:val="auto"/>
          <w:sz w:val="28"/>
          <w:szCs w:val="24"/>
        </w:rPr>
        <w:t>. Конкурентные преимущества товаров при некомпенсационной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1161"/>
        <w:gridCol w:w="1074"/>
        <w:gridCol w:w="1309"/>
        <w:gridCol w:w="1211"/>
        <w:gridCol w:w="1043"/>
      </w:tblGrid>
      <w:tr w:rsidR="008D69D7" w:rsidRPr="002A19E7" w:rsidTr="002A19E7">
        <w:tc>
          <w:tcPr>
            <w:tcW w:w="2234" w:type="dxa"/>
            <w:shd w:val="clear" w:color="auto" w:fill="auto"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8D69D7" w:rsidRPr="002A19E7" w:rsidTr="002A19E7">
        <w:tc>
          <w:tcPr>
            <w:tcW w:w="223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Внутреннее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</w:tr>
      <w:tr w:rsidR="008D69D7" w:rsidRPr="002A19E7" w:rsidTr="002A19E7">
        <w:tc>
          <w:tcPr>
            <w:tcW w:w="223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Внешнее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0,934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0,087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0,451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0,533</w:t>
            </w:r>
          </w:p>
        </w:tc>
      </w:tr>
      <w:tr w:rsidR="008D69D7" w:rsidRPr="002A19E7" w:rsidTr="002A19E7">
        <w:tc>
          <w:tcPr>
            <w:tcW w:w="223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Общее конкурентное преимущество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0,934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0,087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0,451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0,533</w:t>
            </w:r>
          </w:p>
        </w:tc>
      </w:tr>
      <w:tr w:rsidR="008D69D7" w:rsidRPr="002A19E7" w:rsidTr="002A19E7">
        <w:tc>
          <w:tcPr>
            <w:tcW w:w="223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8D69D7" w:rsidRPr="002A19E7" w:rsidTr="002A19E7">
        <w:tc>
          <w:tcPr>
            <w:tcW w:w="223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Внутреннее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</w:tr>
      <w:tr w:rsidR="008D69D7" w:rsidRPr="002A19E7" w:rsidTr="002A19E7">
        <w:tc>
          <w:tcPr>
            <w:tcW w:w="223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Внешнее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0,510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0,982</w:t>
            </w:r>
          </w:p>
        </w:tc>
      </w:tr>
      <w:tr w:rsidR="008D69D7" w:rsidRPr="002A19E7" w:rsidTr="002A19E7">
        <w:tc>
          <w:tcPr>
            <w:tcW w:w="223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Общее конкурентное преимущество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0,541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0,510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0,450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8D69D7" w:rsidRPr="002A19E7" w:rsidRDefault="008D69D7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0,982</w:t>
            </w:r>
          </w:p>
        </w:tc>
      </w:tr>
    </w:tbl>
    <w:p w:rsidR="008D69D7" w:rsidRPr="00716B40" w:rsidRDefault="008D69D7" w:rsidP="00716B40">
      <w:pPr>
        <w:suppressAutoHyphens/>
        <w:ind w:firstLine="709"/>
        <w:rPr>
          <w:sz w:val="28"/>
        </w:rPr>
      </w:pPr>
    </w:p>
    <w:p w:rsidR="0062140B" w:rsidRPr="00716B40" w:rsidRDefault="008566E1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Рыночная сила товара – максимальная цена товара, за которую производитель может его продавать без потери конкурентного преимущества</w:t>
      </w:r>
      <w:r w:rsidR="0062140B" w:rsidRPr="00716B40">
        <w:rPr>
          <w:sz w:val="28"/>
        </w:rPr>
        <w:t>, рассчитывается по формуле:</w:t>
      </w:r>
    </w:p>
    <w:p w:rsidR="00716B40" w:rsidRPr="00716B40" w:rsidRDefault="00716B40" w:rsidP="00716B40">
      <w:pPr>
        <w:suppressAutoHyphens/>
        <w:ind w:firstLine="709"/>
        <w:rPr>
          <w:position w:val="-30"/>
          <w:sz w:val="28"/>
          <w:lang w:val="uk-UA"/>
        </w:rPr>
      </w:pPr>
    </w:p>
    <w:p w:rsidR="008566E1" w:rsidRPr="00716B40" w:rsidRDefault="00A61654" w:rsidP="00716B40">
      <w:pPr>
        <w:suppressAutoHyphens/>
        <w:ind w:firstLine="709"/>
        <w:rPr>
          <w:position w:val="-30"/>
          <w:sz w:val="28"/>
          <w:lang w:val="uk-UA"/>
        </w:rPr>
      </w:pPr>
      <w:r>
        <w:rPr>
          <w:position w:val="-30"/>
          <w:sz w:val="28"/>
        </w:rPr>
        <w:pict>
          <v:shape id="_x0000_i1112" type="#_x0000_t75" style="width:1in;height:33.75pt">
            <v:imagedata r:id="rId74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62140B" w:rsidRPr="00716B40" w:rsidRDefault="0062140B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Расчёт одинаков для обеих методик. </w:t>
      </w:r>
      <w:r w:rsidR="00A61654">
        <w:rPr>
          <w:position w:val="-12"/>
          <w:sz w:val="28"/>
        </w:rPr>
        <w:pict>
          <v:shape id="_x0000_i1113" type="#_x0000_t75" style="width:14.25pt;height:18pt">
            <v:imagedata r:id="rId75" o:title=""/>
          </v:shape>
        </w:pict>
      </w:r>
      <w:r w:rsidRPr="00716B40">
        <w:rPr>
          <w:sz w:val="28"/>
        </w:rPr>
        <w:t xml:space="preserve"> - цена i-го товара, </w:t>
      </w:r>
      <w:r w:rsidR="00A61654">
        <w:rPr>
          <w:position w:val="-12"/>
          <w:sz w:val="28"/>
        </w:rPr>
        <w:pict>
          <v:shape id="_x0000_i1114" type="#_x0000_t75" style="width:20.25pt;height:18pt">
            <v:imagedata r:id="rId76" o:title=""/>
          </v:shape>
        </w:pict>
      </w:r>
      <w:r w:rsidRPr="00716B40">
        <w:rPr>
          <w:sz w:val="28"/>
        </w:rPr>
        <w:t>- цена (</w:t>
      </w:r>
      <w:r w:rsidRPr="00716B40">
        <w:rPr>
          <w:sz w:val="28"/>
          <w:lang w:val="en-US"/>
        </w:rPr>
        <w:t>i</w:t>
      </w:r>
      <w:r w:rsidRPr="00716B40">
        <w:rPr>
          <w:sz w:val="28"/>
        </w:rPr>
        <w:t xml:space="preserve">+1)-го товара, стоящего на порядок дороже. </w:t>
      </w:r>
      <w:r w:rsidR="00A61654">
        <w:rPr>
          <w:position w:val="-12"/>
          <w:sz w:val="28"/>
        </w:rPr>
        <w:pict>
          <v:shape id="_x0000_i1115" type="#_x0000_t75" style="width:14.25pt;height:18pt">
            <v:imagedata r:id="rId77" o:title=""/>
          </v:shape>
        </w:pict>
      </w:r>
      <w:r w:rsidRPr="00716B40">
        <w:rPr>
          <w:sz w:val="28"/>
        </w:rPr>
        <w:t xml:space="preserve">, </w:t>
      </w:r>
      <w:r w:rsidR="00A61654">
        <w:rPr>
          <w:position w:val="-12"/>
          <w:sz w:val="28"/>
        </w:rPr>
        <w:pict>
          <v:shape id="_x0000_i1116" type="#_x0000_t75" style="width:21pt;height:18pt">
            <v:imagedata r:id="rId78" o:title=""/>
          </v:shape>
        </w:pict>
      </w:r>
      <w:r w:rsidRPr="00716B40">
        <w:rPr>
          <w:sz w:val="28"/>
        </w:rPr>
        <w:t xml:space="preserve"> - конкурентные преимущества этих товаров. Для </w:t>
      </w:r>
      <w:r w:rsidRPr="00716B40">
        <w:rPr>
          <w:sz w:val="28"/>
          <w:lang w:val="en-US"/>
        </w:rPr>
        <w:t>Mercedes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Benz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ML</w:t>
      </w:r>
      <w:r w:rsidRPr="00716B40">
        <w:rPr>
          <w:sz w:val="28"/>
        </w:rPr>
        <w:t xml:space="preserve"> 500 эти характеристики примут следующий вид:</w:t>
      </w:r>
    </w:p>
    <w:p w:rsidR="00716B40" w:rsidRPr="00716B40" w:rsidRDefault="00716B40" w:rsidP="00716B40">
      <w:pPr>
        <w:suppressAutoHyphens/>
        <w:ind w:firstLine="709"/>
        <w:rPr>
          <w:position w:val="-28"/>
          <w:sz w:val="28"/>
          <w:lang w:val="uk-UA"/>
        </w:rPr>
      </w:pPr>
    </w:p>
    <w:p w:rsidR="0062140B" w:rsidRPr="00716B40" w:rsidRDefault="00A61654" w:rsidP="00716B40">
      <w:pPr>
        <w:suppressAutoHyphens/>
        <w:ind w:firstLine="709"/>
        <w:rPr>
          <w:sz w:val="28"/>
        </w:rPr>
      </w:pPr>
      <w:r>
        <w:rPr>
          <w:position w:val="-28"/>
          <w:sz w:val="28"/>
        </w:rPr>
        <w:pict>
          <v:shape id="_x0000_i1117" type="#_x0000_t75" style="width:189pt;height:33pt">
            <v:imagedata r:id="rId79" o:title=""/>
          </v:shape>
        </w:pict>
      </w:r>
    </w:p>
    <w:p w:rsidR="0062140B" w:rsidRPr="00716B40" w:rsidRDefault="00A61654" w:rsidP="00716B40">
      <w:pPr>
        <w:suppressAutoHyphens/>
        <w:ind w:firstLine="709"/>
        <w:rPr>
          <w:position w:val="-28"/>
          <w:sz w:val="28"/>
          <w:lang w:val="uk-UA"/>
        </w:rPr>
      </w:pPr>
      <w:r>
        <w:rPr>
          <w:position w:val="-28"/>
          <w:sz w:val="28"/>
        </w:rPr>
        <w:pict>
          <v:shape id="_x0000_i1118" type="#_x0000_t75" style="width:209.25pt;height:33pt">
            <v:imagedata r:id="rId80" o:title=""/>
          </v:shape>
        </w:pict>
      </w:r>
    </w:p>
    <w:p w:rsidR="00716B40" w:rsidRPr="00716B40" w:rsidRDefault="00716B40" w:rsidP="00716B40">
      <w:pPr>
        <w:suppressAutoHyphens/>
        <w:ind w:firstLine="709"/>
        <w:rPr>
          <w:sz w:val="28"/>
          <w:lang w:val="uk-UA"/>
        </w:rPr>
      </w:pPr>
    </w:p>
    <w:p w:rsidR="00A43979" w:rsidRPr="00716B40" w:rsidRDefault="0015776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>
        <w:rPr>
          <w:b w:val="0"/>
          <w:color w:val="auto"/>
          <w:sz w:val="28"/>
          <w:szCs w:val="24"/>
        </w:rPr>
        <w:br w:type="page"/>
      </w:r>
      <w:r w:rsidR="00A43979"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14</w:t>
      </w:r>
      <w:r w:rsidR="00A43979" w:rsidRPr="00716B40">
        <w:rPr>
          <w:b w:val="0"/>
          <w:color w:val="auto"/>
          <w:sz w:val="28"/>
          <w:szCs w:val="24"/>
        </w:rPr>
        <w:t>. Рыночная сила товара по 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5"/>
        <w:gridCol w:w="1372"/>
        <w:gridCol w:w="1266"/>
        <w:gridCol w:w="1938"/>
        <w:gridCol w:w="1433"/>
        <w:gridCol w:w="1228"/>
      </w:tblGrid>
      <w:tr w:rsidR="00C4123A" w:rsidRPr="002A19E7" w:rsidTr="002A19E7">
        <w:tc>
          <w:tcPr>
            <w:tcW w:w="0" w:type="auto"/>
            <w:shd w:val="clear" w:color="auto" w:fill="auto"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C4123A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руб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4655910,67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3575593,89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2122302,55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985957,77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5829186,93</w:t>
            </w:r>
          </w:p>
        </w:tc>
      </w:tr>
      <w:tr w:rsidR="00C4123A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202,26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119,99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75,80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195,09</w:t>
            </w:r>
          </w:p>
        </w:tc>
      </w:tr>
      <w:tr w:rsidR="00C4123A" w:rsidRPr="002A19E7" w:rsidTr="002A19E7">
        <w:tc>
          <w:tcPr>
            <w:tcW w:w="0" w:type="auto"/>
            <w:shd w:val="clear" w:color="auto" w:fill="auto"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C4123A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руб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1961241,42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4687446,40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966724,48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2479441,09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4279123,13</w:t>
            </w:r>
          </w:p>
        </w:tc>
      </w:tr>
      <w:tr w:rsidR="00C4123A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85,27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56,87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89,19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3A" w:rsidRPr="002A19E7" w:rsidRDefault="00C4123A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118,86</w:t>
            </w:r>
          </w:p>
        </w:tc>
      </w:tr>
    </w:tbl>
    <w:p w:rsidR="00C4123A" w:rsidRPr="00716B40" w:rsidRDefault="00C4123A" w:rsidP="00716B40">
      <w:pPr>
        <w:suppressAutoHyphens/>
        <w:ind w:firstLine="709"/>
        <w:rPr>
          <w:sz w:val="28"/>
        </w:rPr>
      </w:pPr>
    </w:p>
    <w:p w:rsidR="00A43979" w:rsidRPr="00716B40" w:rsidRDefault="00A43979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15</w:t>
      </w:r>
      <w:r w:rsidRPr="00716B40">
        <w:rPr>
          <w:b w:val="0"/>
          <w:color w:val="auto"/>
          <w:sz w:val="28"/>
          <w:szCs w:val="24"/>
        </w:rPr>
        <w:t>. Рыночная сила товара по некомпенсационной оценке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5"/>
        <w:gridCol w:w="1372"/>
        <w:gridCol w:w="1266"/>
        <w:gridCol w:w="1938"/>
        <w:gridCol w:w="1433"/>
        <w:gridCol w:w="1228"/>
      </w:tblGrid>
      <w:tr w:rsidR="00A43979" w:rsidRPr="002A19E7" w:rsidTr="002A19E7">
        <w:tc>
          <w:tcPr>
            <w:tcW w:w="0" w:type="auto"/>
            <w:shd w:val="clear" w:color="auto" w:fill="auto"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Volvo XC90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VW Touareg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Porsche Cayenne 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Range Rover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BMW X5</w:t>
            </w:r>
          </w:p>
        </w:tc>
      </w:tr>
      <w:tr w:rsidR="00A43979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руб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5766102,05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3033175,16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2473628,00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6537728,89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3547242,14</w:t>
            </w:r>
          </w:p>
        </w:tc>
      </w:tr>
      <w:tr w:rsidR="00A43979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250,48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101,78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88,34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217,92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118,72</w:t>
            </w:r>
          </w:p>
        </w:tc>
      </w:tr>
      <w:tr w:rsidR="00A43979" w:rsidRPr="002A19E7" w:rsidTr="002A19E7">
        <w:tc>
          <w:tcPr>
            <w:tcW w:w="0" w:type="auto"/>
            <w:shd w:val="clear" w:color="auto" w:fill="auto"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Infinity FX 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Audi Q7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Jeep Grand Cherokee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 xml:space="preserve"> Lexus RX 350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MB ML 500</w:t>
            </w:r>
          </w:p>
        </w:tc>
      </w:tr>
      <w:tr w:rsidR="00A43979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руб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1332712,63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4687446,40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1503257,00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14535273,92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4276358,57</w:t>
            </w:r>
          </w:p>
        </w:tc>
      </w:tr>
      <w:tr w:rsidR="00A43979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РСТ,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57,94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130,00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88,43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522,85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43979" w:rsidRPr="002A19E7" w:rsidRDefault="00A43979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118,79</w:t>
            </w:r>
          </w:p>
        </w:tc>
      </w:tr>
    </w:tbl>
    <w:p w:rsidR="00A43979" w:rsidRPr="00716B40" w:rsidRDefault="00A43979" w:rsidP="00716B40">
      <w:pPr>
        <w:suppressAutoHyphens/>
        <w:ind w:firstLine="709"/>
        <w:rPr>
          <w:sz w:val="28"/>
        </w:rPr>
      </w:pPr>
    </w:p>
    <w:p w:rsidR="00150980" w:rsidRPr="00716B40" w:rsidRDefault="0015098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6" w:name="_Toc198897592"/>
      <w:r w:rsidRPr="00716B40">
        <w:rPr>
          <w:rFonts w:ascii="Times New Roman" w:hAnsi="Times New Roman" w:cs="Times New Roman"/>
          <w:b w:val="0"/>
          <w:sz w:val="28"/>
        </w:rPr>
        <w:t>Риски проекта</w:t>
      </w:r>
      <w:bookmarkEnd w:id="6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150980" w:rsidRPr="00716B40" w:rsidRDefault="00150980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Существует несколько серьёзных рисков у этого проекта:</w:t>
      </w:r>
    </w:p>
    <w:p w:rsidR="00150980" w:rsidRPr="00716B40" w:rsidRDefault="00150980" w:rsidP="00716B40">
      <w:pPr>
        <w:pStyle w:val="ae"/>
        <w:numPr>
          <w:ilvl w:val="0"/>
          <w:numId w:val="2"/>
        </w:numPr>
        <w:suppressAutoHyphens/>
        <w:spacing w:line="360" w:lineRule="auto"/>
        <w:ind w:left="0" w:firstLine="709"/>
        <w:jc w:val="both"/>
        <w:textAlignment w:val="baseline"/>
        <w:rPr>
          <w:sz w:val="28"/>
        </w:rPr>
      </w:pPr>
      <w:r w:rsidRPr="00716B40">
        <w:rPr>
          <w:kern w:val="24"/>
          <w:sz w:val="28"/>
        </w:rPr>
        <w:t>Нежелание инвесторов вкладывать деньги в проект, как следствие отсутствие финансирования.</w:t>
      </w:r>
    </w:p>
    <w:p w:rsidR="00150980" w:rsidRPr="00716B40" w:rsidRDefault="00150980" w:rsidP="00716B40">
      <w:pPr>
        <w:pStyle w:val="ae"/>
        <w:numPr>
          <w:ilvl w:val="0"/>
          <w:numId w:val="2"/>
        </w:numPr>
        <w:suppressAutoHyphens/>
        <w:spacing w:line="360" w:lineRule="auto"/>
        <w:ind w:left="0" w:firstLine="709"/>
        <w:jc w:val="both"/>
        <w:textAlignment w:val="baseline"/>
        <w:rPr>
          <w:sz w:val="28"/>
        </w:rPr>
      </w:pPr>
      <w:r w:rsidRPr="00716B40">
        <w:rPr>
          <w:kern w:val="24"/>
          <w:sz w:val="28"/>
        </w:rPr>
        <w:t>Риск неправильной сборки конструкции катапульты.</w:t>
      </w:r>
    </w:p>
    <w:p w:rsidR="00150980" w:rsidRPr="00716B40" w:rsidRDefault="00150980" w:rsidP="00716B40">
      <w:pPr>
        <w:pStyle w:val="ae"/>
        <w:numPr>
          <w:ilvl w:val="0"/>
          <w:numId w:val="2"/>
        </w:numPr>
        <w:suppressAutoHyphens/>
        <w:spacing w:line="360" w:lineRule="auto"/>
        <w:ind w:left="0" w:firstLine="709"/>
        <w:jc w:val="both"/>
        <w:textAlignment w:val="baseline"/>
        <w:rPr>
          <w:sz w:val="28"/>
        </w:rPr>
      </w:pPr>
      <w:r w:rsidRPr="00716B40">
        <w:rPr>
          <w:kern w:val="24"/>
          <w:sz w:val="28"/>
        </w:rPr>
        <w:t>Риск отсутствия спроса.</w:t>
      </w:r>
    </w:p>
    <w:p w:rsidR="00150980" w:rsidRPr="00716B40" w:rsidRDefault="00150980" w:rsidP="00716B40">
      <w:pPr>
        <w:pStyle w:val="ae"/>
        <w:numPr>
          <w:ilvl w:val="0"/>
          <w:numId w:val="2"/>
        </w:numPr>
        <w:suppressAutoHyphens/>
        <w:spacing w:line="360" w:lineRule="auto"/>
        <w:ind w:left="0" w:firstLine="709"/>
        <w:jc w:val="both"/>
        <w:textAlignment w:val="baseline"/>
        <w:rPr>
          <w:sz w:val="28"/>
        </w:rPr>
      </w:pPr>
      <w:r w:rsidRPr="00716B40">
        <w:rPr>
          <w:kern w:val="24"/>
          <w:sz w:val="28"/>
        </w:rPr>
        <w:t>Риск неуправляемости проектом.</w:t>
      </w:r>
    </w:p>
    <w:p w:rsidR="00150980" w:rsidRPr="00716B40" w:rsidRDefault="00150980" w:rsidP="00716B40">
      <w:pPr>
        <w:pStyle w:val="ae"/>
        <w:numPr>
          <w:ilvl w:val="0"/>
          <w:numId w:val="2"/>
        </w:numPr>
        <w:suppressAutoHyphens/>
        <w:spacing w:line="360" w:lineRule="auto"/>
        <w:ind w:left="0" w:firstLine="709"/>
        <w:jc w:val="both"/>
        <w:textAlignment w:val="baseline"/>
        <w:rPr>
          <w:sz w:val="28"/>
        </w:rPr>
      </w:pPr>
      <w:r w:rsidRPr="00716B40">
        <w:rPr>
          <w:kern w:val="24"/>
          <w:sz w:val="28"/>
        </w:rPr>
        <w:t>Риск изменения правил ввоза продукции, введения новых таможенных сборов.</w:t>
      </w:r>
    </w:p>
    <w:p w:rsidR="00383AEE" w:rsidRPr="00716B40" w:rsidRDefault="00383AEE" w:rsidP="00716B40">
      <w:pPr>
        <w:pStyle w:val="ae"/>
        <w:suppressAutoHyphens/>
        <w:spacing w:line="360" w:lineRule="auto"/>
        <w:ind w:left="0" w:firstLine="709"/>
        <w:jc w:val="both"/>
        <w:textAlignment w:val="baseline"/>
        <w:rPr>
          <w:sz w:val="28"/>
        </w:rPr>
      </w:pPr>
    </w:p>
    <w:p w:rsidR="00383AEE" w:rsidRPr="00716B40" w:rsidRDefault="00383AEE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7" w:name="_Toc198897593"/>
      <w:r w:rsidRPr="00716B40">
        <w:rPr>
          <w:rFonts w:ascii="Times New Roman" w:hAnsi="Times New Roman" w:cs="Times New Roman"/>
          <w:b w:val="0"/>
          <w:sz w:val="28"/>
        </w:rPr>
        <w:t>Реализация проекта</w:t>
      </w:r>
      <w:bookmarkEnd w:id="7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157762" w:rsidRPr="00157762" w:rsidRDefault="00383AEE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Реализация проекта рассчитана на 4 года.</w:t>
      </w:r>
    </w:p>
    <w:p w:rsidR="00157762" w:rsidRPr="00157762" w:rsidRDefault="00383AEE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К концу 2012 года объём продаж автомобиля</w:t>
      </w:r>
      <w:r w:rsidR="00716B40">
        <w:rPr>
          <w:sz w:val="28"/>
        </w:rPr>
        <w:t xml:space="preserve"> </w:t>
      </w:r>
      <w:r w:rsidRPr="00716B40">
        <w:rPr>
          <w:sz w:val="28"/>
        </w:rPr>
        <w:t xml:space="preserve">составит порядка </w:t>
      </w:r>
      <w:r w:rsidR="00157762">
        <w:rPr>
          <w:sz w:val="28"/>
        </w:rPr>
        <w:t>9 тыс. шт. в год по всему миру.</w:t>
      </w:r>
    </w:p>
    <w:p w:rsidR="00383AEE" w:rsidRPr="00716B40" w:rsidRDefault="00383AEE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>Общие сведения о поступлениях финансовых потоков и необходимых затратах указаны в таблице 14.</w:t>
      </w:r>
    </w:p>
    <w:p w:rsidR="00157762" w:rsidRDefault="00157762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  <w:lang w:val="en-US"/>
        </w:rPr>
      </w:pPr>
    </w:p>
    <w:p w:rsidR="004C080B" w:rsidRPr="00716B40" w:rsidRDefault="004C080B" w:rsidP="00716B40">
      <w:pPr>
        <w:pStyle w:val="aa"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716B40">
        <w:rPr>
          <w:b w:val="0"/>
          <w:color w:val="auto"/>
          <w:sz w:val="28"/>
          <w:szCs w:val="24"/>
        </w:rPr>
        <w:t xml:space="preserve">Таблица </w:t>
      </w:r>
      <w:r w:rsidR="004C61AC" w:rsidRPr="00716B40">
        <w:rPr>
          <w:b w:val="0"/>
          <w:noProof/>
          <w:color w:val="auto"/>
          <w:sz w:val="28"/>
          <w:szCs w:val="24"/>
        </w:rPr>
        <w:t>16</w:t>
      </w:r>
      <w:r w:rsidRPr="00716B40">
        <w:rPr>
          <w:b w:val="0"/>
          <w:color w:val="auto"/>
          <w:sz w:val="28"/>
          <w:szCs w:val="24"/>
        </w:rPr>
        <w:t>. Реализация проекта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84"/>
        <w:gridCol w:w="616"/>
        <w:gridCol w:w="616"/>
        <w:gridCol w:w="616"/>
        <w:gridCol w:w="616"/>
      </w:tblGrid>
      <w:tr w:rsidR="0024551E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bCs/>
                <w:sz w:val="20"/>
                <w:szCs w:val="20"/>
              </w:rPr>
            </w:pPr>
            <w:r w:rsidRPr="002A19E7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2A19E7">
              <w:rPr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2012</w:t>
            </w:r>
          </w:p>
        </w:tc>
      </w:tr>
      <w:tr w:rsidR="0024551E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Поступления, млрд руб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32</w:t>
            </w:r>
          </w:p>
        </w:tc>
      </w:tr>
      <w:tr w:rsidR="0024551E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Издержки, млрд руб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6</w:t>
            </w:r>
          </w:p>
        </w:tc>
      </w:tr>
      <w:tr w:rsidR="0024551E" w:rsidRPr="002A19E7" w:rsidTr="002A19E7"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2A19E7">
              <w:rPr>
                <w:bCs/>
                <w:color w:val="000000"/>
                <w:sz w:val="20"/>
                <w:szCs w:val="22"/>
              </w:rPr>
              <w:t>Коэф. дисконтирования - 12%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4551E" w:rsidRPr="002A19E7" w:rsidRDefault="0024551E" w:rsidP="002A19E7">
            <w:pPr>
              <w:suppressAutoHyphens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2A19E7">
              <w:rPr>
                <w:color w:val="000000"/>
                <w:sz w:val="20"/>
                <w:szCs w:val="22"/>
              </w:rPr>
              <w:t>0,71</w:t>
            </w:r>
          </w:p>
        </w:tc>
      </w:tr>
    </w:tbl>
    <w:p w:rsidR="00716B40" w:rsidRPr="00716B40" w:rsidRDefault="00716B40" w:rsidP="00716B40">
      <w:pPr>
        <w:suppressAutoHyphens/>
        <w:ind w:firstLine="709"/>
        <w:rPr>
          <w:position w:val="-10"/>
          <w:sz w:val="28"/>
          <w:lang w:val="uk-UA"/>
        </w:rPr>
      </w:pPr>
    </w:p>
    <w:p w:rsidR="0024551E" w:rsidRPr="00716B40" w:rsidRDefault="00A61654" w:rsidP="00716B40">
      <w:pPr>
        <w:suppressAutoHyphens/>
        <w:ind w:firstLine="709"/>
        <w:rPr>
          <w:sz w:val="28"/>
        </w:rPr>
      </w:pPr>
      <w:r>
        <w:rPr>
          <w:position w:val="-10"/>
          <w:sz w:val="28"/>
        </w:rPr>
        <w:pict>
          <v:shape id="_x0000_i1119" type="#_x0000_t75" style="width:407.25pt;height:15.75pt">
            <v:imagedata r:id="rId81" o:title=""/>
          </v:shape>
        </w:pict>
      </w:r>
    </w:p>
    <w:p w:rsidR="00716B40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8" w:name="_Toc198897594"/>
    </w:p>
    <w:p w:rsidR="00CC55BC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716B40">
        <w:rPr>
          <w:rFonts w:ascii="Times New Roman" w:hAnsi="Times New Roman" w:cs="Times New Roman"/>
          <w:b w:val="0"/>
          <w:sz w:val="28"/>
          <w:lang w:val="uk-UA"/>
        </w:rPr>
        <w:br w:type="page"/>
      </w:r>
      <w:r w:rsidR="00CC55BC" w:rsidRPr="00716B40">
        <w:rPr>
          <w:rFonts w:ascii="Times New Roman" w:hAnsi="Times New Roman" w:cs="Times New Roman"/>
          <w:b w:val="0"/>
          <w:sz w:val="28"/>
        </w:rPr>
        <w:t>Заключение</w:t>
      </w:r>
      <w:bookmarkEnd w:id="8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24551E" w:rsidRPr="00716B40" w:rsidRDefault="0024551E" w:rsidP="00716B40">
      <w:pPr>
        <w:suppressAutoHyphens/>
        <w:ind w:firstLine="709"/>
        <w:rPr>
          <w:sz w:val="28"/>
        </w:rPr>
      </w:pPr>
      <w:r w:rsidRPr="00716B40">
        <w:rPr>
          <w:sz w:val="28"/>
        </w:rPr>
        <w:t xml:space="preserve">В нашей курсовой работе был проведен анализ конкурентоспособности инновационного автомобиля – </w:t>
      </w:r>
      <w:r w:rsidRPr="00716B40">
        <w:rPr>
          <w:sz w:val="28"/>
          <w:lang w:val="en-US"/>
        </w:rPr>
        <w:t>Mercedes</w:t>
      </w:r>
      <w:r w:rsidRPr="00716B40">
        <w:rPr>
          <w:sz w:val="28"/>
        </w:rPr>
        <w:t>-</w:t>
      </w:r>
      <w:r w:rsidRPr="00716B40">
        <w:rPr>
          <w:sz w:val="28"/>
          <w:lang w:val="en-US"/>
        </w:rPr>
        <w:t>Benz</w:t>
      </w:r>
      <w:r w:rsidRPr="00716B40">
        <w:rPr>
          <w:sz w:val="28"/>
        </w:rPr>
        <w:t xml:space="preserve"> </w:t>
      </w:r>
      <w:r w:rsidR="00212BFF" w:rsidRPr="00716B40">
        <w:rPr>
          <w:sz w:val="28"/>
          <w:lang w:val="en-US"/>
        </w:rPr>
        <w:t>M</w:t>
      </w:r>
      <w:r w:rsidRPr="00716B40">
        <w:rPr>
          <w:sz w:val="28"/>
          <w:lang w:val="en-US"/>
        </w:rPr>
        <w:t>L</w:t>
      </w:r>
      <w:r w:rsidRPr="00716B40">
        <w:rPr>
          <w:sz w:val="28"/>
        </w:rPr>
        <w:t xml:space="preserve"> 500. Анализ был выполнен по 2-м методикам.</w:t>
      </w:r>
    </w:p>
    <w:p w:rsidR="0024551E" w:rsidRPr="00716B40" w:rsidRDefault="0024551E" w:rsidP="00716B40">
      <w:pPr>
        <w:suppressAutoHyphens/>
        <w:ind w:firstLine="709"/>
        <w:rPr>
          <w:color w:val="000000"/>
          <w:sz w:val="28"/>
        </w:rPr>
      </w:pPr>
      <w:r w:rsidRPr="00716B40">
        <w:rPr>
          <w:sz w:val="28"/>
        </w:rPr>
        <w:t xml:space="preserve">Наглядное представление о конкурентоспособности товара даёт положение нашего автомобиля на поле позиционирования товаров. </w:t>
      </w:r>
      <w:r w:rsidRPr="00716B40">
        <w:rPr>
          <w:sz w:val="28"/>
          <w:lang w:val="en-US"/>
        </w:rPr>
        <w:t>Mercedes</w:t>
      </w:r>
      <w:r w:rsidRPr="00716B40">
        <w:rPr>
          <w:sz w:val="28"/>
        </w:rPr>
        <w:t>-</w:t>
      </w:r>
      <w:r w:rsidRPr="00716B40">
        <w:rPr>
          <w:sz w:val="28"/>
          <w:lang w:val="en-US"/>
        </w:rPr>
        <w:t>Benz</w:t>
      </w:r>
      <w:r w:rsidRPr="00716B40">
        <w:rPr>
          <w:sz w:val="28"/>
        </w:rPr>
        <w:t xml:space="preserve"> занимает довольно хорошее положение среди всех товаров-конкурентов. Расстояние до идеального товара по компенсационной оценке равно</w:t>
      </w:r>
      <w:r w:rsidR="00AC5E46" w:rsidRPr="00716B40">
        <w:rPr>
          <w:sz w:val="28"/>
        </w:rPr>
        <w:t xml:space="preserve"> 4,776, а единичная полезность – 1,411. Данное положение позволяет увеличить цену машины до </w:t>
      </w:r>
      <w:r w:rsidR="00AC5E46" w:rsidRPr="00716B40">
        <w:rPr>
          <w:color w:val="000000"/>
          <w:sz w:val="28"/>
        </w:rPr>
        <w:t>4279123,13 рублей, не потеряв при этом конкурентной позиции.</w:t>
      </w:r>
    </w:p>
    <w:p w:rsidR="00212BFF" w:rsidRPr="00716B40" w:rsidRDefault="00212BFF" w:rsidP="00716B40">
      <w:pPr>
        <w:suppressAutoHyphens/>
        <w:ind w:firstLine="709"/>
        <w:rPr>
          <w:sz w:val="28"/>
        </w:rPr>
      </w:pPr>
      <w:r w:rsidRPr="00716B40">
        <w:rPr>
          <w:color w:val="000000"/>
          <w:sz w:val="28"/>
        </w:rPr>
        <w:t>Кроме того, эта инновация абсолютно уникальна, аналогов в мире автомобильной техники не существует. Подобное нововведение поможет увеличить продажи мерседесов по всему миру и вернуть былое могущество всемирно известному бренду.</w:t>
      </w:r>
    </w:p>
    <w:p w:rsidR="0024551E" w:rsidRPr="00716B40" w:rsidRDefault="0024551E" w:rsidP="00716B40">
      <w:pPr>
        <w:suppressAutoHyphens/>
        <w:ind w:firstLine="709"/>
        <w:rPr>
          <w:sz w:val="28"/>
        </w:rPr>
      </w:pPr>
    </w:p>
    <w:p w:rsidR="00CC55BC" w:rsidRPr="00716B40" w:rsidRDefault="00716B40" w:rsidP="00716B40">
      <w:pPr>
        <w:pStyle w:val="1"/>
        <w:keepNext w:val="0"/>
        <w:pageBreakBefore w:val="0"/>
        <w:suppressAutoHyphens/>
        <w:spacing w:after="0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9" w:name="_Toc198897595"/>
      <w:r w:rsidRPr="00716B40">
        <w:rPr>
          <w:rFonts w:ascii="Times New Roman" w:hAnsi="Times New Roman" w:cs="Times New Roman"/>
          <w:b w:val="0"/>
          <w:sz w:val="28"/>
        </w:rPr>
        <w:br w:type="page"/>
      </w:r>
      <w:r w:rsidR="00CC55BC" w:rsidRPr="00716B40">
        <w:rPr>
          <w:rFonts w:ascii="Times New Roman" w:hAnsi="Times New Roman" w:cs="Times New Roman"/>
          <w:b w:val="0"/>
          <w:sz w:val="28"/>
        </w:rPr>
        <w:t>Список использованных источников</w:t>
      </w:r>
      <w:bookmarkEnd w:id="9"/>
    </w:p>
    <w:p w:rsidR="00716B40" w:rsidRPr="00716B40" w:rsidRDefault="00716B40" w:rsidP="00716B40">
      <w:pPr>
        <w:ind w:firstLine="709"/>
        <w:rPr>
          <w:sz w:val="28"/>
          <w:lang w:val="uk-UA"/>
        </w:rPr>
      </w:pPr>
    </w:p>
    <w:p w:rsidR="009A7528" w:rsidRPr="00716B40" w:rsidRDefault="009A7528" w:rsidP="00157762">
      <w:pPr>
        <w:pStyle w:val="ae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</w:rPr>
      </w:pPr>
      <w:r w:rsidRPr="00716B40">
        <w:rPr>
          <w:sz w:val="28"/>
        </w:rPr>
        <w:t>Лекции по инновационному менеджменту. Преподаватель – Лебедева Т.С.</w:t>
      </w:r>
    </w:p>
    <w:p w:rsidR="009A7528" w:rsidRPr="00716B40" w:rsidRDefault="009A7528" w:rsidP="00157762">
      <w:pPr>
        <w:pStyle w:val="ae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</w:rPr>
      </w:pPr>
      <w:r w:rsidRPr="00716B40">
        <w:rPr>
          <w:sz w:val="28"/>
        </w:rPr>
        <w:t xml:space="preserve">Официальные сайты автопроизводителей </w:t>
      </w:r>
      <w:r w:rsidRPr="00716B40">
        <w:rPr>
          <w:sz w:val="28"/>
          <w:lang w:val="en-US"/>
        </w:rPr>
        <w:t>Volvo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Volkswagen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Lexus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Mercedes</w:t>
      </w:r>
      <w:r w:rsidRPr="00716B40">
        <w:rPr>
          <w:sz w:val="28"/>
        </w:rPr>
        <w:t>-</w:t>
      </w:r>
      <w:r w:rsidRPr="00716B40">
        <w:rPr>
          <w:sz w:val="28"/>
          <w:lang w:val="en-US"/>
        </w:rPr>
        <w:t>Benz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Jeep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Porsche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Range</w:t>
      </w:r>
      <w:r w:rsidRPr="00716B40">
        <w:rPr>
          <w:sz w:val="28"/>
        </w:rPr>
        <w:t xml:space="preserve"> </w:t>
      </w:r>
      <w:r w:rsidRPr="00716B40">
        <w:rPr>
          <w:sz w:val="28"/>
          <w:lang w:val="en-US"/>
        </w:rPr>
        <w:t>Rover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BMW</w:t>
      </w:r>
      <w:r w:rsidRPr="00716B40">
        <w:rPr>
          <w:sz w:val="28"/>
        </w:rPr>
        <w:t xml:space="preserve">, </w:t>
      </w:r>
      <w:r w:rsidRPr="00716B40">
        <w:rPr>
          <w:sz w:val="28"/>
          <w:lang w:val="en-US"/>
        </w:rPr>
        <w:t>Audi</w:t>
      </w:r>
      <w:r w:rsidRPr="00716B40">
        <w:rPr>
          <w:sz w:val="28"/>
        </w:rPr>
        <w:t>.</w:t>
      </w:r>
      <w:bookmarkStart w:id="10" w:name="_GoBack"/>
      <w:bookmarkEnd w:id="10"/>
    </w:p>
    <w:sectPr w:rsidR="009A7528" w:rsidRPr="00716B40" w:rsidSect="00157762">
      <w:footerReference w:type="even" r:id="rId82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E7" w:rsidRDefault="002A19E7">
      <w:pPr>
        <w:spacing w:line="240" w:lineRule="auto"/>
      </w:pPr>
      <w:r>
        <w:separator/>
      </w:r>
    </w:p>
  </w:endnote>
  <w:endnote w:type="continuationSeparator" w:id="0">
    <w:p w:rsidR="002A19E7" w:rsidRDefault="002A1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13" w:rsidRDefault="00127213" w:rsidP="00CC55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7213" w:rsidRDefault="001272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E7" w:rsidRDefault="002A19E7">
      <w:pPr>
        <w:spacing w:line="240" w:lineRule="auto"/>
      </w:pPr>
      <w:r>
        <w:separator/>
      </w:r>
    </w:p>
  </w:footnote>
  <w:footnote w:type="continuationSeparator" w:id="0">
    <w:p w:rsidR="002A19E7" w:rsidRDefault="002A19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675C6"/>
    <w:multiLevelType w:val="hybridMultilevel"/>
    <w:tmpl w:val="F01635EE"/>
    <w:lvl w:ilvl="0" w:tplc="0419000F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5"/>
        </w:tabs>
        <w:ind w:left="2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  <w:rPr>
        <w:rFonts w:cs="Times New Roman"/>
      </w:rPr>
    </w:lvl>
  </w:abstractNum>
  <w:abstractNum w:abstractNumId="1">
    <w:nsid w:val="468E01AF"/>
    <w:multiLevelType w:val="hybridMultilevel"/>
    <w:tmpl w:val="A9A83F90"/>
    <w:lvl w:ilvl="0" w:tplc="D4428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8CE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C61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6A6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6E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ACB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423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6AE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2AD1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D9A1AB5"/>
    <w:multiLevelType w:val="hybridMultilevel"/>
    <w:tmpl w:val="38BE2122"/>
    <w:lvl w:ilvl="0" w:tplc="9ED610A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FB8"/>
    <w:rsid w:val="000049E1"/>
    <w:rsid w:val="00024544"/>
    <w:rsid w:val="00050CF8"/>
    <w:rsid w:val="000F5BDF"/>
    <w:rsid w:val="00110149"/>
    <w:rsid w:val="00127213"/>
    <w:rsid w:val="00143E8A"/>
    <w:rsid w:val="00144569"/>
    <w:rsid w:val="00150980"/>
    <w:rsid w:val="00157762"/>
    <w:rsid w:val="001B1FB8"/>
    <w:rsid w:val="001E45C2"/>
    <w:rsid w:val="00212BFF"/>
    <w:rsid w:val="0024551E"/>
    <w:rsid w:val="00251CF0"/>
    <w:rsid w:val="00253B07"/>
    <w:rsid w:val="0029245A"/>
    <w:rsid w:val="00292DC4"/>
    <w:rsid w:val="002A19E7"/>
    <w:rsid w:val="002C39D4"/>
    <w:rsid w:val="002E38A6"/>
    <w:rsid w:val="002F1E6F"/>
    <w:rsid w:val="00383AEE"/>
    <w:rsid w:val="003B20FB"/>
    <w:rsid w:val="004014B8"/>
    <w:rsid w:val="00450B36"/>
    <w:rsid w:val="004B5009"/>
    <w:rsid w:val="004C080B"/>
    <w:rsid w:val="004C3B64"/>
    <w:rsid w:val="004C61AC"/>
    <w:rsid w:val="004F758C"/>
    <w:rsid w:val="0050354C"/>
    <w:rsid w:val="00534A85"/>
    <w:rsid w:val="005D4315"/>
    <w:rsid w:val="00606819"/>
    <w:rsid w:val="00613113"/>
    <w:rsid w:val="0062140B"/>
    <w:rsid w:val="00656DF4"/>
    <w:rsid w:val="00662A47"/>
    <w:rsid w:val="006A1E42"/>
    <w:rsid w:val="006B69A9"/>
    <w:rsid w:val="00710235"/>
    <w:rsid w:val="00716B40"/>
    <w:rsid w:val="00772418"/>
    <w:rsid w:val="00792F56"/>
    <w:rsid w:val="00794971"/>
    <w:rsid w:val="007F0CA0"/>
    <w:rsid w:val="007F0E54"/>
    <w:rsid w:val="008566E1"/>
    <w:rsid w:val="00886F7F"/>
    <w:rsid w:val="008C2CF1"/>
    <w:rsid w:val="008D69D7"/>
    <w:rsid w:val="008E03EF"/>
    <w:rsid w:val="00933A66"/>
    <w:rsid w:val="009413B2"/>
    <w:rsid w:val="00966C7D"/>
    <w:rsid w:val="00977C0D"/>
    <w:rsid w:val="009A7528"/>
    <w:rsid w:val="009D31ED"/>
    <w:rsid w:val="00A43979"/>
    <w:rsid w:val="00A61654"/>
    <w:rsid w:val="00A80E9F"/>
    <w:rsid w:val="00AC1D83"/>
    <w:rsid w:val="00AC5E46"/>
    <w:rsid w:val="00AD11C4"/>
    <w:rsid w:val="00AF5192"/>
    <w:rsid w:val="00B57E4E"/>
    <w:rsid w:val="00BA61B4"/>
    <w:rsid w:val="00C3133F"/>
    <w:rsid w:val="00C4123A"/>
    <w:rsid w:val="00C5284F"/>
    <w:rsid w:val="00C64BEF"/>
    <w:rsid w:val="00C65655"/>
    <w:rsid w:val="00CB3CF6"/>
    <w:rsid w:val="00CB3EFC"/>
    <w:rsid w:val="00CB6928"/>
    <w:rsid w:val="00CC55BC"/>
    <w:rsid w:val="00CD6240"/>
    <w:rsid w:val="00CF3F22"/>
    <w:rsid w:val="00D373C2"/>
    <w:rsid w:val="00D861FC"/>
    <w:rsid w:val="00D923B5"/>
    <w:rsid w:val="00DA2ADF"/>
    <w:rsid w:val="00DD7224"/>
    <w:rsid w:val="00DF3A1A"/>
    <w:rsid w:val="00E30E51"/>
    <w:rsid w:val="00EB0F65"/>
    <w:rsid w:val="00EE4906"/>
    <w:rsid w:val="00F23A01"/>
    <w:rsid w:val="00F800D4"/>
    <w:rsid w:val="00F81ED6"/>
    <w:rsid w:val="00F917C4"/>
    <w:rsid w:val="00FD01DC"/>
    <w:rsid w:val="00FD3B57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efaultImageDpi w14:val="0"/>
  <w15:chartTrackingRefBased/>
  <w15:docId w15:val="{ED407A04-6DFA-4A28-896C-FB7649F2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A9"/>
    <w:pPr>
      <w:spacing w:line="36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69A9"/>
    <w:pPr>
      <w:keepNext/>
      <w:pageBreakBefore/>
      <w:spacing w:after="12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6B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C55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C55BC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CC55BC"/>
  </w:style>
  <w:style w:type="character" w:styleId="a7">
    <w:name w:val="Hyperlink"/>
    <w:uiPriority w:val="99"/>
    <w:rsid w:val="00CC55B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C1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C1D83"/>
    <w:rPr>
      <w:rFonts w:cs="Times New Roman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C3133F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E0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03EF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EE4906"/>
    <w:pPr>
      <w:spacing w:before="100" w:beforeAutospacing="1" w:after="100" w:afterAutospacing="1" w:line="240" w:lineRule="auto"/>
      <w:ind w:firstLine="0"/>
      <w:jc w:val="left"/>
    </w:pPr>
  </w:style>
  <w:style w:type="paragraph" w:styleId="ae">
    <w:name w:val="List Paragraph"/>
    <w:basedOn w:val="a"/>
    <w:uiPriority w:val="34"/>
    <w:qFormat/>
    <w:rsid w:val="00150980"/>
    <w:pPr>
      <w:spacing w:line="240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png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jpeg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png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e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&#1059;&#1095;&#1105;&#1073;&#1072;\&#1042;&#1059;&#1047;\&#1056;&#1077;&#1092;&#1077;&#1088;&#1072;&#1090;%20-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407F-4209-4687-98A4-36FC396C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Реферат - шаблон.dot</Template>
  <TotalTime>0</TotalTime>
  <Pages>1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Фирма</Company>
  <LinksUpToDate>false</LinksUpToDate>
  <CharactersWithSpaces>41207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subject/>
  <dc:creator>Пользователь</dc:creator>
  <cp:keywords/>
  <dc:description/>
  <cp:lastModifiedBy>admin</cp:lastModifiedBy>
  <cp:revision>2</cp:revision>
  <cp:lastPrinted>2008-05-19T20:03:00Z</cp:lastPrinted>
  <dcterms:created xsi:type="dcterms:W3CDTF">2014-02-28T10:08:00Z</dcterms:created>
  <dcterms:modified xsi:type="dcterms:W3CDTF">2014-02-28T10:08:00Z</dcterms:modified>
</cp:coreProperties>
</file>