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9A" w:rsidRDefault="00F30C9A" w:rsidP="000964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643D">
        <w:rPr>
          <w:b/>
          <w:sz w:val="28"/>
          <w:szCs w:val="28"/>
        </w:rPr>
        <w:t>Содержание</w:t>
      </w:r>
    </w:p>
    <w:p w:rsidR="0009643D" w:rsidRPr="0009643D" w:rsidRDefault="0009643D" w:rsidP="000964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0C9A" w:rsidRPr="0009643D" w:rsidRDefault="00F30C9A" w:rsidP="0009643D">
      <w:pPr>
        <w:spacing w:line="360" w:lineRule="auto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Введение</w:t>
      </w:r>
    </w:p>
    <w:p w:rsidR="0009643D" w:rsidRPr="0009643D" w:rsidRDefault="00F30C9A" w:rsidP="0009643D">
      <w:pPr>
        <w:spacing w:line="360" w:lineRule="auto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1.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История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</w:p>
    <w:p w:rsidR="00F30C9A" w:rsidRPr="0009643D" w:rsidRDefault="00F30C9A" w:rsidP="0009643D">
      <w:pPr>
        <w:spacing w:line="360" w:lineRule="auto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2.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природа</w:t>
      </w:r>
    </w:p>
    <w:p w:rsidR="00F30C9A" w:rsidRPr="0009643D" w:rsidRDefault="00F30C9A" w:rsidP="0009643D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3.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</w:p>
    <w:p w:rsidR="00F30C9A" w:rsidRPr="0009643D" w:rsidRDefault="00F30C9A" w:rsidP="0009643D">
      <w:pPr>
        <w:spacing w:line="360" w:lineRule="auto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4.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</w:p>
    <w:p w:rsidR="00F30C9A" w:rsidRPr="0009643D" w:rsidRDefault="00F30C9A" w:rsidP="0009643D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Заключение</w:t>
      </w:r>
    </w:p>
    <w:p w:rsidR="00F30C9A" w:rsidRPr="0009643D" w:rsidRDefault="00F30C9A" w:rsidP="0009643D">
      <w:pPr>
        <w:spacing w:line="360" w:lineRule="auto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Библиографический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список</w:t>
      </w:r>
    </w:p>
    <w:p w:rsidR="00F30C9A" w:rsidRPr="0009643D" w:rsidRDefault="00F30C9A" w:rsidP="000964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0C9A" w:rsidRPr="0009643D" w:rsidRDefault="00F30C9A" w:rsidP="000964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4F98" w:rsidRPr="0009643D" w:rsidRDefault="0009643D" w:rsidP="000964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E4F98" w:rsidRPr="0009643D">
        <w:rPr>
          <w:b/>
          <w:sz w:val="28"/>
          <w:szCs w:val="28"/>
        </w:rPr>
        <w:t>Введение</w:t>
      </w:r>
    </w:p>
    <w:p w:rsidR="004E4F98" w:rsidRPr="0009643D" w:rsidRDefault="004E4F98" w:rsidP="000964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b/>
          <w:sz w:val="28"/>
          <w:szCs w:val="28"/>
        </w:rPr>
        <w:t>Актуальность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темы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курсовой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работы.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Согласно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охраняемых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сопряжено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непосредственной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угрозой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субъективным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закрепленным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45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Конституции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Российской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Федерации,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провозгласившей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каждого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защищать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способами,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запрещенными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Рост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размах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особенно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корыстно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корыстно-насильственной,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сказывается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сторонах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людей,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настроении,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вызывая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серьезную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обеспокоенность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тревогу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близких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людей,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сохранность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имущества.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Люди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чувствуют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себя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дома,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работе,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отдыхе.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Беззащитность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законопослушного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населения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криминала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осознается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слоями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современного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российского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свидетельствуют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результаты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опросов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населения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обращения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президенту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видных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деятелей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требующих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борьбы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преступностью,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гарантированных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Конституцией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гражданина.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правоохранительных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эффективную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собственности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благ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законопослушного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населения,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предоставить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достаточно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широкие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способами,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запрещенными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актуальность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темы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sz w:val="28"/>
          <w:szCs w:val="28"/>
        </w:rPr>
        <w:t>курсовой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работы,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обусловлена,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прежде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важнейшими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функциями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становления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демократического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Являясь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элементом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системы,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способствует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блокированию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правонарушений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гарантией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стабильности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правопорядка.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обеспечивающих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правопорядок,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выполнить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корреспондирует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вправе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пресечения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</w:p>
    <w:p w:rsidR="00266831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b/>
          <w:sz w:val="28"/>
        </w:rPr>
      </w:pPr>
      <w:r w:rsidRPr="0009643D">
        <w:rPr>
          <w:b/>
          <w:sz w:val="28"/>
        </w:rPr>
        <w:t>Предметом</w:t>
      </w:r>
      <w:r w:rsidR="0009643D" w:rsidRPr="0009643D">
        <w:rPr>
          <w:b/>
          <w:sz w:val="28"/>
        </w:rPr>
        <w:t xml:space="preserve"> </w:t>
      </w:r>
      <w:r w:rsidRPr="0009643D">
        <w:rPr>
          <w:b/>
          <w:sz w:val="28"/>
        </w:rPr>
        <w:t>научного</w:t>
      </w:r>
      <w:r w:rsidR="0009643D" w:rsidRPr="0009643D">
        <w:rPr>
          <w:b/>
          <w:sz w:val="28"/>
        </w:rPr>
        <w:t xml:space="preserve"> </w:t>
      </w:r>
      <w:r w:rsidRPr="0009643D">
        <w:rPr>
          <w:b/>
          <w:sz w:val="28"/>
        </w:rPr>
        <w:t>анализа</w:t>
      </w:r>
      <w:r w:rsidR="0009643D" w:rsidRPr="0009643D">
        <w:rPr>
          <w:b/>
          <w:sz w:val="28"/>
        </w:rPr>
        <w:t xml:space="preserve"> </w:t>
      </w:r>
      <w:r w:rsidR="00266831"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теоретическая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категория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правовое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явление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социальной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  <w:szCs w:val="28"/>
        </w:rPr>
        <w:t>действительности.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</w:rPr>
      </w:pPr>
      <w:r w:rsidRPr="0009643D">
        <w:rPr>
          <w:b/>
          <w:sz w:val="28"/>
          <w:szCs w:val="28"/>
        </w:rPr>
        <w:t>Объектом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научного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исследования</w:t>
      </w:r>
      <w:r w:rsidR="0009643D" w:rsidRPr="0009643D">
        <w:rPr>
          <w:sz w:val="28"/>
          <w:szCs w:val="28"/>
        </w:rPr>
        <w:t xml:space="preserve"> </w:t>
      </w:r>
      <w:r w:rsidR="00266831" w:rsidRPr="0009643D">
        <w:rPr>
          <w:sz w:val="28"/>
        </w:rPr>
        <w:t>являются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общественные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отношения,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складывающиеся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по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поводу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реализации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гражданами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права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на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необходимую</w:t>
      </w:r>
      <w:r w:rsidR="0009643D" w:rsidRPr="0009643D">
        <w:rPr>
          <w:sz w:val="28"/>
        </w:rPr>
        <w:t xml:space="preserve"> </w:t>
      </w:r>
      <w:r w:rsidR="00266831" w:rsidRPr="0009643D">
        <w:rPr>
          <w:sz w:val="28"/>
        </w:rPr>
        <w:t>оборону.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b/>
          <w:sz w:val="28"/>
          <w:szCs w:val="28"/>
        </w:rPr>
        <w:t>Степень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научной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разработанности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проблемы.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юридическая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категория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нашла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повсеместное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заняла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достойное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теории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исследованию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уделяется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внимание.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русской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мысли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получила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глубокую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разработку,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частности,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трудах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А.Ф.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Н.С.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Таганцева,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Н.Д.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Сергеевского,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идеи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впоследствии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развивались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В.Ф.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Кириченко,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А.И.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Санталовым,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Н.Н.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Паше-Озерским,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В.И.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Ткаченко,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Ю.В.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Баулиным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учеными.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b/>
          <w:sz w:val="28"/>
          <w:szCs w:val="28"/>
        </w:rPr>
        <w:t>Целью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представленной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работы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выступает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комплексный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теоретико-правовой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анализ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проведенный,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следующим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направлениям: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всесторонний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анализ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рассмотрение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проблем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реализации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правоприменителями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категории,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возникающих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практике;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анализ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научных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трудов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ученных,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посвятивших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работы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проблематике;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изучение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практики;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рамках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направлений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предполагается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следующие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задачи: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согласно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действующему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практике;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познакомиться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историей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развития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обороны;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проанализировать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правомерности;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эффективность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обороне;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9643D">
        <w:rPr>
          <w:b/>
          <w:sz w:val="28"/>
          <w:szCs w:val="28"/>
        </w:rPr>
        <w:t>Теоретическая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основа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исследования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выделением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изучением,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рамках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заявленной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нормативно-правовых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источников,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научных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трудов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ученых.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09643D">
        <w:rPr>
          <w:b/>
          <w:sz w:val="28"/>
          <w:szCs w:val="28"/>
        </w:rPr>
        <w:t>Нормативную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основу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составили: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sz w:val="28"/>
          <w:szCs w:val="28"/>
        </w:rPr>
        <w:t>Конституция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кодекс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федеральное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практика.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E4F98" w:rsidRPr="0009643D" w:rsidRDefault="0009643D" w:rsidP="0009643D">
      <w:pPr>
        <w:pStyle w:val="3"/>
        <w:spacing w:after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F98" w:rsidRPr="0009643D">
        <w:rPr>
          <w:b/>
          <w:sz w:val="28"/>
          <w:szCs w:val="28"/>
        </w:rPr>
        <w:t>1.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История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института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необходимой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обороны</w:t>
      </w:r>
    </w:p>
    <w:p w:rsidR="004E4F98" w:rsidRPr="0009643D" w:rsidRDefault="004E4F98" w:rsidP="0009643D">
      <w:pPr>
        <w:pStyle w:val="3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чисто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появился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вместе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возникновением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развивался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зависимости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ряда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социального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характера.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качестве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давнюю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сложную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историю,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являясь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первых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уголовно-правовых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институтов.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древнеиндусское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(1200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200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э.)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четко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формулировало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правило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оправданном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чью-либо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жизнь.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качестве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разрешалось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самозащиты,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некоторых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именно: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женщины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браминов.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считалось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обязанностью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выполнить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колебания.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Вместе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допускалась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имущества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ничего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говорилось.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египетским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обязанностью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третьих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смертной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казнью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карался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видел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защитил,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возможность.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невозможности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помочь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потерпевшему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донести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неисполнении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подвергался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телесному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наказанию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трехдневному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пищи.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имущества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допускало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еврейское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законодательство.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Моисея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говорилось: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застанет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вора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подкапывающего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ударит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умрет,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кровь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вменится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ему.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зашло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солнце,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вменится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кровь".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Цитируемый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разрешал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ночного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вора.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восходе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солнца,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поднимались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соседи,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могущие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прийти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помощь,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вора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запрещалось.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восходе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солнца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библейское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усматривало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чувство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Римском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  <w:lang w:val="en-US"/>
        </w:rPr>
        <w:t>XII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таблиц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разрешалось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ночного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вора.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Кроме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вора,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совершившего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кражу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днем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оказавшего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вооруженное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сопротивление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поимке.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Древнего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Рима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откровенностью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вплоть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ничем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прикрытого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защищало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частную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собственность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систему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особенности,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резко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отличавшие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рабовладельческих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Древнем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Риме,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признавалась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присущим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сложилась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поговорка,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наглядно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отражавшая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господствующие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взгляды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периода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"Лучше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предупредить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собственными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обиженному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прибегать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помощи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суда".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литературе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исследованию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русского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находим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подтверждение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раннего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появления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русских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памятниках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Впервые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упоминается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договоре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Олега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Византией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911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Статья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договора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Олега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Византией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предусматривала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имущества.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сущность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содержащихся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договоре,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затрагивающих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тесно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переплетена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составляющими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обычай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кровной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позволяет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выделить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памятнике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качестве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отдельного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самостоятельного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Русская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13,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14,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38,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40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отдельные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выделяла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качестве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самостоятельного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середины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</w:t>
      </w:r>
      <w:r w:rsidRPr="0009643D">
        <w:rPr>
          <w:sz w:val="28"/>
          <w:szCs w:val="28"/>
          <w:lang w:val="en-US"/>
        </w:rPr>
        <w:t>VII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происходит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рамках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понимания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Соборном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уложении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1649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получила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дальнейшее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(расширился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круг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сравнению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Русской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Правдой).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Однако,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остальных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времени,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Соборное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Уложение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употребляло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»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выделяло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отдельного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раздела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содержались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отдельных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статьях,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предусматривающих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ответственность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конкретные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жилища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признавалось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обороняющийся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учинил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поневоле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еще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получили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периода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достаточного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развития.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1832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достаточно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внимания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уделялось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сконцентрированы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15,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хотя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6,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8,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9,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11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отдельные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затрагивающие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предпринята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попытка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воссоединить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систему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Уложения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1649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Воинских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Артикулов.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продолжает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оставаться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субсидиарным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довольно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ограниченным.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происходит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возврат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пониманию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уложение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1903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подробно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регламентирует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выступает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обстоятельство,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исключающее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наказуемость,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45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Уложения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сформулирована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следующим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образом: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почитается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учиненное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незаконного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имущественные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блага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защищавшегося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подразумевалось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чрезмерность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несвоевременность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влекло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наказание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предусмотренных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Советское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отказывается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подробной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формулировки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дореволюционного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широко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понимается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расширяется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круг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Впервые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истории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оказались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включены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Шагом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назад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понимание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первых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периода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обстоятельства,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исключающего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наказуемость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Впервые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упоминается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Руководящих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РСФСР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1919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15,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признавалась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допустимой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признавались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наличии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упомянутых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влекло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наказание.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Первый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РСФСР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1922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расширил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охватив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направленных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Дальнейшее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получил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Союза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союзных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республик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1958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достижениям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1958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отнести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устанавливала,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преступлением.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1958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неизменном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воспринято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РСФСР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1960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года.</w:t>
      </w:r>
      <w:r w:rsid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1993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находит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закрепление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Конституции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1996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субъективных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вытекает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самостоятельного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характера.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Познакомившись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историческим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экскурсом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сделать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вывод,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древнейших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времен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нашел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закрепление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стран,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числе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процессе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развития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претерпевала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значительные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изменения,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позволило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выявить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наиболее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положительные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черты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впоследствии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закрепить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современном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законодательстве.</w:t>
      </w:r>
    </w:p>
    <w:p w:rsidR="004E4F98" w:rsidRPr="0009643D" w:rsidRDefault="0009643D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F98" w:rsidRPr="0009643D">
        <w:rPr>
          <w:b/>
          <w:sz w:val="28"/>
          <w:szCs w:val="28"/>
        </w:rPr>
        <w:t>2.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Понятие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необходимой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обороны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и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ее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правовая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природа</w:t>
      </w:r>
    </w:p>
    <w:p w:rsidR="0009643D" w:rsidRDefault="0009643D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643D" w:rsidRPr="0009643D" w:rsidRDefault="0009643D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«</w:t>
      </w:r>
      <w:r w:rsidR="004E4F98" w:rsidRPr="0009643D">
        <w:rPr>
          <w:sz w:val="28"/>
          <w:szCs w:val="28"/>
        </w:rPr>
        <w:t>Не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является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преступлением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причинение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вреда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посягающему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лицу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в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состоянии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необходимой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обороны,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то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есть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защите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личности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прав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обороняющегося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или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других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лиц,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охраняемых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законом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интересов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общества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или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государства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от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общественно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опасного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посягательства,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если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это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посягательство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было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сопряжено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насилием,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опасным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для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жизни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обороняющегося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или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другого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лица,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либо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непосредственной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угрозой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применения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такого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насилия</w:t>
      </w:r>
      <w:r w:rsidRPr="0009643D">
        <w:rPr>
          <w:sz w:val="28"/>
          <w:szCs w:val="28"/>
        </w:rPr>
        <w:t xml:space="preserve">» </w:t>
      </w:r>
      <w:r w:rsidR="004E4F98" w:rsidRPr="0009643D">
        <w:rPr>
          <w:sz w:val="28"/>
          <w:szCs w:val="28"/>
        </w:rPr>
        <w:t>(ст.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37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УК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РФ).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Из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формулировки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закона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следует,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что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необходимая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оборона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является,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одной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стороны,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обстоятельством,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исключающим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преступность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деяния,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а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другой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-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субъективным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правом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граждан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на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защиту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от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посягательства.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определении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понятия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необходимой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обороны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нужно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выяснить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природу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этого</w:t>
      </w:r>
      <w:r w:rsidRPr="0009643D">
        <w:rPr>
          <w:sz w:val="28"/>
          <w:szCs w:val="28"/>
        </w:rPr>
        <w:t xml:space="preserve"> </w:t>
      </w:r>
      <w:r w:rsidR="004E4F98" w:rsidRPr="0009643D">
        <w:rPr>
          <w:sz w:val="28"/>
          <w:szCs w:val="28"/>
        </w:rPr>
        <w:t>права.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Природа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трактуется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по-разному,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многообразие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объяснений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конечном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итоге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свести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парадигмам: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естественно-правовой,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социально-политической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позитивистской.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Естественно-правовая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трактовка,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восходящая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еще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идеям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римских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юристов,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нашла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отражение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русской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дореволюционной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мысли.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А.Ф.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предваряет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замечательное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исследование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утверждением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стремления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самосохранению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старается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избежать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принимает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отвращению;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рассматриваемо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прирожденное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суждение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дополняет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философским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обоснованием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допущении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которой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заключается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удовлетворение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идеи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справедливости.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Отнять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значило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уничтожить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объективное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равенство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между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людьми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Аналогичный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подход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встретить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современных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работах,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посвященных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М.А.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Кауфман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пишет: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естественное,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каждому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гражданину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создается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санкционируется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Действительно,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оборонительных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присущий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каждому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индивиду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инстинкт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самосохранения,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поэтому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наличие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какого-либо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запрета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таковые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сопряженного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суровыми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санкциями,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будет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бессмысленно: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ситуации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стремился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огородить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себя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Однако,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направленные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самосохранение,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необязательно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связаны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значительной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части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спастись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бегством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обратиться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правоохранительным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требования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выдвигает.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сказано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однозначно: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принадлежит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независимо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избежать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обратиться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помощью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Далее,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самосохранения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подразумевает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направленность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исключительно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время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допускает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интересов.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Узость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естественно-правовой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трактовки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значительной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преодолевается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социально-политической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парадигме.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современного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система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политических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экономических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незыблемость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залогом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успешного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функционирования.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реализуется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статус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гражданина,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отношениям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соответствуют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базовые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Поэтому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используя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деятельность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социально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полезной,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ограничивает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нарушение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поставило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угрозу.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связи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уместно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обратиться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самостоятельным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субсидиарным,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дополнительным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деятельности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аспекта.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Первый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аспект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связан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надлежит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действовать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обороняющемуся,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обладает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обратиться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помощью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отмечалось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выше,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ограничивает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возможностью.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Почему?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здесь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разобраться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вторым,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широким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аспектом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проблемы: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производным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самостоятельным.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Однозначно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нельзя.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позитивно-правовом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смысле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производным,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возникает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тогда,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нарушено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исходное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вместе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отмечал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Н.С.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Таганцев,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идее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обладании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заключается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пользовании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нарушений;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смысле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утверждать,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прирожденное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Двойственно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социально-политическом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смысле.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позиции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функционирующего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режиме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политического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абсолютизма,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самостоятельная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инициатива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абсолютную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допускается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исключительных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оказать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покровительство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индивиду.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выполняет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служебную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членам,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надлежит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считать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абсолютным,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охранительную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деятельность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производной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Наконец,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позитивистский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подход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предполагает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инстинктивных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свойствах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публичном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исключительно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юридических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источниках.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позитивно-правовой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плоскости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Н.С.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Таганцев.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Мое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вторжение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говорит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производный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употребляю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предупреждая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деяние...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хотя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непреступное,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неправомерное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деяние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Очевидно,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реализации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закономерно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вытекает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сущности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системы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определяющих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статус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российском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коренится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природе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базовым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ценностям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отношениям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современного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Конституция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Российской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45)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устанавливает,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каждый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вправе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защищать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способами,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запрещенными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относится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Исходя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формулируется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регламентируются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осуществляться.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Социальный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смысл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отсутствии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противопоставляемого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нападающего,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допущено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Сущность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активной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поведения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(действиях)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пресечению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отражению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большинства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обязанностью.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себя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отмечалось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выше,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естественным,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рождения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присущим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Вместе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юридически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оформляет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называемую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самооборону,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допускает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(благ)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подвергшихся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подчеркивая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социальную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значимость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противодействия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проявлениям,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устанавливает,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независимо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профессиональной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специальной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подготовки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служебного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независимо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избежать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обратиться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помощью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Бутырским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районным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Москвы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осуждена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108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виновной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оставить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происшествия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бегством,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сделала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нанесла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удар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ножом.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Президиум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Московского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городского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отменил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приговор,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указав: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Согласно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принадлежит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независимо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избежать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обратиться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помощью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власти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Однако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категории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ряде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моральная,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обязанность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порядка,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пресечению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спасению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людей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их.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числу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относятся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сотрудники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милиции,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подразделений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внутренних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военнослужащие,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сотрудники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службы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инкассаторы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прочие.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служебным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долгом.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«</w:t>
      </w:r>
      <w:r w:rsidR="00256BA0"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="00256BA0" w:rsidRPr="0009643D">
        <w:rPr>
          <w:sz w:val="28"/>
          <w:szCs w:val="28"/>
        </w:rPr>
        <w:t>Полиции</w:t>
      </w:r>
      <w:r w:rsidR="0009643D" w:rsidRPr="0009643D">
        <w:rPr>
          <w:sz w:val="28"/>
          <w:szCs w:val="28"/>
        </w:rPr>
        <w:t xml:space="preserve">» </w:t>
      </w:r>
      <w:r w:rsidRPr="0009643D">
        <w:rPr>
          <w:sz w:val="28"/>
          <w:szCs w:val="28"/>
        </w:rPr>
        <w:t>требует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решительных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пресечению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порядка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Рассмотрев,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природу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понятию.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Необходимая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охраняемых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путем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способами,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путем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соблюдении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условий.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09643D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F98" w:rsidRPr="0009643D">
        <w:rPr>
          <w:b/>
          <w:sz w:val="28"/>
          <w:szCs w:val="28"/>
        </w:rPr>
        <w:t>3.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Условия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правомерности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необходимой</w:t>
      </w:r>
      <w:r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обороны</w:t>
      </w:r>
    </w:p>
    <w:p w:rsidR="0009643D" w:rsidRDefault="0009643D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науке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выработаны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относящиеся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него.</w:t>
      </w:r>
    </w:p>
    <w:p w:rsidR="004E4F98" w:rsidRPr="0009643D" w:rsidRDefault="004E4F98" w:rsidP="0009643D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9643D">
        <w:rPr>
          <w:b/>
          <w:sz w:val="28"/>
          <w:szCs w:val="28"/>
        </w:rPr>
        <w:t>Условия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правомерности,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относящиеся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к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посягательству:</w:t>
      </w:r>
    </w:p>
    <w:p w:rsidR="004E4F98" w:rsidRPr="0009643D" w:rsidRDefault="004E4F98" w:rsidP="0009643D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1.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опасность;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охраняемым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интересам,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создавать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объективную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угрозу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результате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отношениям,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находящимся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Чаще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показывают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исследования,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прибегают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собственности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порядка.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Согласно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Постановлению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Пленума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Верховного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СССР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августа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1984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обеспечивающего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посягательств",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утратившего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поныне,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связи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последним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хотя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формально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какого-либо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предусмотренного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заведомо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малозначительности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представляющих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Особый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невменяемых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достигших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установленного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возраста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ответственности.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обороняющийся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сознает,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субъекты,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обязан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принять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прекращения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исключительных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прибегнуть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относится,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наш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взгляд,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групповых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соединенных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ограничение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каких-либо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выполнением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требований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обязательного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приказа,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дисциплинарной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дозволенным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частного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неправомерных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должностных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неоднозначно.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Общепризнано,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должностных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соединенных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нарушением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важнейших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(незаконное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задержание,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пытки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подследственного,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незаконное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проникновение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жилище).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Нарушение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гражданина,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соблюдением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процессуальных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формальностей,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гражданину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незаконным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необоснованным,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Существует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установленный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порядок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обжалования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соблюден.</w:t>
      </w:r>
    </w:p>
    <w:p w:rsidR="004E4F98" w:rsidRPr="0009643D" w:rsidRDefault="004E4F98" w:rsidP="0009643D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2.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наличность;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Наличность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предполагает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начавшееся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(реально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близкое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началу),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неоконченное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близким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начальный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момент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покушения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указывающие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близкое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например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агрессивно-наступательный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поведения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нападающего,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вооруженность.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Окончанием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фактическое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прекращение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произойти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различных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продолжения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добровольного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отказа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продолжения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задержания,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окончания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момента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утрачиваются.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возобновляется,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задержание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совершившего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покушавшегося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Пленум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Верховного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Постановлении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августа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1984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уточняя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указал,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окончено,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ясен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момент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окончания.</w:t>
      </w:r>
    </w:p>
    <w:p w:rsidR="004E4F98" w:rsidRPr="0009643D" w:rsidRDefault="004E4F98" w:rsidP="0009643D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3.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действительность;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Действительность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относится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объективно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существующего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существующего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воображении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П.,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поздно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вечером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возвращавшихся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гостей,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группа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хулиганов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избивать.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Увидев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случайный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прохожий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помочь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оборонявшимся.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Однако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уверен,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хочет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присоединиться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нападавшим,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ударил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камнем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голове,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тяжкий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здоровью.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Некоторые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ученые-криминалисты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возражали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установления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полагая,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наличности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достаточным.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учесть,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критерием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правильного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разграничения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квалификации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решаются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правилам.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виду,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исключает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ответственность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обстановка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происшествия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давала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достаточные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полагать,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осознавало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могло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осознавать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ошибочности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предположений.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ситуацию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распространяются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28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невиновном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вывод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Постановлении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Пленума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Верховного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СССР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августа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1984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добросовестном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заблуждении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трактовалась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неточным,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поскольку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могло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осознавать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отсутствие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подлежит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ответственности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неосторожного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основаниях.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отличать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провокацию,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понимают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искусственное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создание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ситуации,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подталкивающей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агрессивных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будут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служить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внешним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поводом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ссылаться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цинично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оскорбив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недруга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свидетелей,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вызвать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гнев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агрессивную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реакцию,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провокатор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выбегает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улицу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оскорбленного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обороняясь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подобных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пресечение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предшествующее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поведение,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т.п.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наличии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представляют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умышленные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преступления.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9643D">
        <w:rPr>
          <w:b/>
          <w:sz w:val="28"/>
          <w:szCs w:val="28"/>
        </w:rPr>
        <w:t>Условия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правомерности,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относящиеся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к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защите: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1.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выражается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1.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активным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направленным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главная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охраняемые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Исходя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направлена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третьих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происходит,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нужно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применять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крайней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Субъектом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физическое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бывают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специфические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ситуации,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напавшему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животному,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владелец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использует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качестве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орудия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(например,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натравливает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собаку).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животному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имущественного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нападавшему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(владельцу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животного)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процессе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Вред,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нападавшему,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выражаться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различных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формах.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Физический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различной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тяжести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смерти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нападавшему.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ограничивает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экстремальной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обстановке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смерти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особый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очертила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границы.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последствия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обоснованными,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сопряжено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непосредственной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угрозой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насилия;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обороняющийся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вследствие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неожиданности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мог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объективно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разъяснениями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Пленума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Верховного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Постановлении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декабря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2002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краже,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грабеже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разбое"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понимать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независимо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телесных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повреждений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момент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создавало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потерпевшего.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Примерами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могут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утопление,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удушение,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нанесение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множества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ударов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оружием,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проникающего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ранения,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убийством.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2.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своевременной;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Своевременность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связана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времени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начала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окончания.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Выход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рамки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времени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отражением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несвоевременности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осуществляемой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отражению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влекут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ответственность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основаниях.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3.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науке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определяются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совокупностью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характеризующих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интенсивность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количественной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качественной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сторон),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ценностью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защищаемого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блага.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смысла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вытекает,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соответствуют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подчеркнуть,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обороняющийся,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находясь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душевного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волнения,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вызванного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взвесить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избрать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соразмерные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требование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допустить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раскрывает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подробно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характеризующих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оценочным,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факта.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анализа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конкретных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обстоятельств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теории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могут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принципы.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4.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Цель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оборонительных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отношений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использовано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например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расправы,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ответственность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наступать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основаниях.</w:t>
      </w:r>
    </w:p>
    <w:p w:rsidR="004E4F98" w:rsidRPr="0009643D" w:rsidRDefault="00266831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сказать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занимают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центральных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содержании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уголовно-правового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института.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9643D">
        <w:rPr>
          <w:b/>
          <w:sz w:val="28"/>
          <w:szCs w:val="28"/>
        </w:rPr>
        <w:t>4.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Превышение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пределов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необходимой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обороны</w:t>
      </w:r>
    </w:p>
    <w:p w:rsidR="00111DF7" w:rsidRDefault="00111DF7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Состояние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оправдывает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защитительные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выходят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(эксцесс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деяние.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Слово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"эксцесс"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лат.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excessus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выход;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отступление,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уклонение)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означает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крайнее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проявление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чего-либо,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излишество,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невоздержанность.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практически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носит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вынужденный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Вытекаемое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требования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соразмерности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(разумеется,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неравенства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непропорциональности)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интенсивности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подразумевает,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обороняющейся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существует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выходе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будут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носить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противоправный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Относительное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именуемым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специальной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литературе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интенсивным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допустимости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Термин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"предел"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трактуется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"граница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чего-нибудь;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отграничивает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собою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что-нибудь;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последняя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крайняя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грань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чего-нибудь".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пределами"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означает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чего-нибудь,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границ,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допустимого,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возможного.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активное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противодействие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требует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выходить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Статья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формулирует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умышленные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соответствующие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раскрывает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Здесь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встречаемся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оценочным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науке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предпринимались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попытки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конкретизировать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авторы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предлагают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считать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называемую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несвоевременную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(преждевременную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запоздалую).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присутствующим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абсолютно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обороняющийся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отразить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мягкими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сознавал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менее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выбрал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заведомо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методы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тяжкий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нападавшему.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ошибочно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оценивают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учитывая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объективных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субъективных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факторов.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Например,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сотрудник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милиции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ошибочно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обвинен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хотя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обстоятельства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(групповое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свидетельствовали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смерти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нападавшему,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впоследствии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подтвердил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Президиум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Московского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городского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Кодекс,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формулирует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обороны: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1.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(качественный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признак);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2.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(количественный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признак).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последнем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речь,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конечно,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идет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"степени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посягательства".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Решающим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здесь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допустимого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Здесь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существует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прямая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зависимость: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широкими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допустимого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причиняемого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Очевидно,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тяжкого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соизмеримо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представляющими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(например,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неприкосновенности,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собственности,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т.п.).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"умышленные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соответствующие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посягательства",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главным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виду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чрезмерность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("явную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несоразмерность")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результате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защитительных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сравнении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нашей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точки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зрения,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еще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причиняемый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относительно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соразмерным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обстановкой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Обстановка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определяется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возможностями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отразить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прибегая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посягавшему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тяжкого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обстановки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зависит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соотношения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посягающего.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Логическое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ударение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выражении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» </w:t>
      </w:r>
      <w:r w:rsidRPr="0009643D">
        <w:rPr>
          <w:sz w:val="28"/>
          <w:szCs w:val="28"/>
        </w:rPr>
        <w:t>сдвигается,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необходимость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Пленум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Верховного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СССР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Постановления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августа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1984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обеспечивающего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посягательств"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указал,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смыслу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очевидное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умышленно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смерть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тяжкий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здоровью.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Пленум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рекомендует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категории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использовать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наряду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принципом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соразмерности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принцип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Последний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заключается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оправданы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могут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результате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достаточный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пресечения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Постановлении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Пленума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Верховного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августа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1984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указывается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также,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душевного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волнения,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вызванного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обороняющийся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точно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взвесить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избрать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соразмерные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нельзя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рассматривать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оказался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предотвращенный,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тот,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достаточен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предотвращения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допущено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характеру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Поскольку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установление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явного,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очевидного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несоответствия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факта,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оцениваются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материалов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играют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решении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превышении.</w:t>
      </w:r>
    </w:p>
    <w:p w:rsidR="0009643D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Стоит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сказать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многие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ученые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сфере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ругают</w:t>
      </w:r>
      <w:r w:rsidR="0009643D" w:rsidRPr="0009643D">
        <w:rPr>
          <w:sz w:val="28"/>
          <w:szCs w:val="28"/>
        </w:rPr>
        <w:t xml:space="preserve">» </w:t>
      </w:r>
      <w:r w:rsidRPr="0009643D">
        <w:rPr>
          <w:sz w:val="28"/>
          <w:szCs w:val="28"/>
        </w:rPr>
        <w:t>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изменения,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внесены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Федеральным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14.03.2002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Например,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Побегайло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говорит:</w:t>
      </w:r>
      <w:r w:rsidR="0009643D" w:rsidRPr="0009643D">
        <w:rPr>
          <w:sz w:val="28"/>
          <w:szCs w:val="28"/>
        </w:rPr>
        <w:t xml:space="preserve"> «</w:t>
      </w:r>
      <w:r w:rsidRPr="0009643D">
        <w:rPr>
          <w:sz w:val="28"/>
          <w:szCs w:val="28"/>
        </w:rPr>
        <w:t>…Мы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далеки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изменений,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внесены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Федеральным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марта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2002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поскольку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акцент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сделан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сопряжено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либо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непосредственной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угрозой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насилия".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теперь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правомерным.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вернулся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тексту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РСФСР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редакции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01.07.1994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Поступив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значительной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ослабил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благ,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здоровья,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неприкосновенность,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собственность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(особенно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насильственных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посягательствах),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порядок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спокойствие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(злостное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хулиганство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применением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оружия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предметов,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используемых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качестве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оружия),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неприкосновенность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жилища,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особенно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связанных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насильственным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проникновением,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безопасность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подобных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акцент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деятельности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логически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переносится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>»</w:t>
      </w:r>
      <w:r w:rsidRPr="0009643D">
        <w:rPr>
          <w:sz w:val="28"/>
          <w:szCs w:val="28"/>
        </w:rPr>
        <w:t>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отмечает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С.В.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Пархоменко,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учел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неудачный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правоприменительный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опыт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реализации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период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1994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1996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Поэтому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случайно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отклики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изменение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редакции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2002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страницах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юридических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изданий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преимущественно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негативными,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созвучными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изменения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редакции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РСФСР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1960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Другой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аргумент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новеллы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следующем.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Известно,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профессиональный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уровень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правоприменителей,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особенно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сотрудников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следственных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подразделений,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мягко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говоря,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далек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совершенства.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объективных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постоянно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снижается.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профессиональной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воспринимаются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однозначно: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если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угрожает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жизни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обороняющегося,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причинять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вплоть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смерти;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случаях,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правило,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усматривается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превышение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обычное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уж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мудрствовать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лукаво?!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логика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желали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субъективно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"творцы"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Федерального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марта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2002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Приведем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показательный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пример.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Поздно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вечером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(дело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декабре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2003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г.)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28-летняя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Александра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Иванникова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возвращалась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домой,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ждали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муж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грудной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ребенок.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остановила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таксиста-частника.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рулем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"Жигулей"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десятой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модели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сидел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23-летний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Сергей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Багдасарян.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Александра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машину,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Багдасарян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заблокировал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двери,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отвез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пассажирку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темный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переулок,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где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потребовал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орального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секса.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Уговоры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насильника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подействовали,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спустил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брюки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трусы,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схватив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Александру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голову,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попытался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принудить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сексу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силой.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короткой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схватке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побеждал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молодой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здоровый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мужчина.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отчаянии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женщина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дотянулась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сумочки,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выхватила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оттуда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небольшой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кухонный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нож,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носила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себе,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опасаясь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нападений,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ударила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таксиста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бедро,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выбралась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машины.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наугад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отпустил.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несчастью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Багдасаряна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удар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пришелся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бедренную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артерию,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хлынула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кровь,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поскольку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находился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состоянии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опьянения,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смог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наложить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себе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жгут.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острой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потери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крови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Багдасарян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скончался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еще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прибытия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скорой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помощи.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Дело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Александры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Иванниковой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прошло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несколько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инстанций.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доводы,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действовала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превысила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долгое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время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считали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неубедительными.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длилось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восемнадцать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месяцев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вместо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двух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закону.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Вначале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предъявлено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обвинение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4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111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Позже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переквалифицировано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107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июне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2005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Люблинский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Москвы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Иванникову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виновной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аффектированном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убийстве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приговорил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двум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годам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лишения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свободы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условно.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Дело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Иванниковой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получило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резонанс.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благодаря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вмешательству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правозащитников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юридической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приговор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порядке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надзора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отменен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Иванникова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оправдана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отсутствием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действиях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преступления.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Разумеется,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оценка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факта.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здесь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очень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использовать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критерий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соответствующего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почему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считаем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неприемлемым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выражение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"беспредельная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оборона",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появившееся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специальной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литературе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указанных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изменений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37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РФ.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сказать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совершенна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недостатков.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111DF7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F98" w:rsidRPr="0009643D">
        <w:rPr>
          <w:b/>
          <w:sz w:val="28"/>
          <w:szCs w:val="28"/>
        </w:rPr>
        <w:t>Заключение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заключение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признать,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институт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российскому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уголовному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предоставляет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широкие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юридические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возможности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защите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охраняемых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объектов,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однако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эффективное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использование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своих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затруднено,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во-первых,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высокой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степенью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абстрактности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законодательных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формулировок,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во-вторых,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ошибками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правоприменительной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деятельности.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Норма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закона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сформулирована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образом,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доступна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для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понимания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каждым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человеком,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словами,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каждый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должен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знать,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именно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вред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лицу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причинить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Объясняется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разгулом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преступности,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вооруженностью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нападающих,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наглостью,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бесчеловечностью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преступников,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которые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терроризировали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запугивали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большинство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людей,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подавив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волю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сопротивлению.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весьма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полезным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активизировать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наступательную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деятельность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милиции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других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государственных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органов,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организаций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самих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Широкое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участие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борьбе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нарушениями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порядка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сделать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еще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эффективным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предупреждению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пресечению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преступлений.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основанием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говорить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является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юридическим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выражением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активной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борьбе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преступными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посягательствами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государственные,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общественные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личные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интересы.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Очевидно,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реализация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гражданами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зависит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того,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насколько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правильно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будет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складываться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Однако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даже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положительном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фактор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сработает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только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тогда,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когда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будет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осведомлено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реальном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дел.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этой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связи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правоохранительным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органам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следует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можно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больше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привлекать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разъяснительной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работе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средства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массовой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информации.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страницах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периодической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печати,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теле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–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радиоэфире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рассматриваться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конкретные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примеры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активного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противостояния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преступности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стороны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результатов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проявлений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главное,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комментарии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примерам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точки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зрения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Граждане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должны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убедиться,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противодействие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посягающему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коем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случае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осуждается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обществом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государством,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напротив,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приветствуется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поощряется.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Были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рассмотрены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теоретические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вопросы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касающиеся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общих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положений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обороне.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Были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затронуты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рассмотрены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такие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важные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составляющие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как:</w:t>
      </w:r>
    </w:p>
    <w:p w:rsidR="004E4F98" w:rsidRPr="0009643D" w:rsidRDefault="004E4F98" w:rsidP="0009643D">
      <w:pPr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понятие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обороны;</w:t>
      </w:r>
    </w:p>
    <w:p w:rsidR="004E4F98" w:rsidRPr="0009643D" w:rsidRDefault="004E4F98" w:rsidP="0009643D">
      <w:pPr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правовая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природа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данного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права;</w:t>
      </w:r>
    </w:p>
    <w:p w:rsidR="004E4F98" w:rsidRPr="0009643D" w:rsidRDefault="004E4F98" w:rsidP="0009643D">
      <w:pPr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условия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правомерности;</w:t>
      </w:r>
    </w:p>
    <w:p w:rsidR="004E4F98" w:rsidRPr="0009643D" w:rsidRDefault="004E4F98" w:rsidP="0009643D">
      <w:pPr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пределы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необходимой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обороны;</w:t>
      </w:r>
    </w:p>
    <w:p w:rsidR="004E4F98" w:rsidRPr="0009643D" w:rsidRDefault="004E4F98" w:rsidP="0009643D">
      <w:pPr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-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рассмотрена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судебная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практика;</w:t>
      </w:r>
    </w:p>
    <w:p w:rsidR="004E4F98" w:rsidRPr="0009643D" w:rsidRDefault="004E4F98" w:rsidP="0009643D">
      <w:pPr>
        <w:spacing w:line="360" w:lineRule="auto"/>
        <w:ind w:firstLine="709"/>
        <w:jc w:val="both"/>
        <w:rPr>
          <w:sz w:val="28"/>
          <w:szCs w:val="28"/>
        </w:rPr>
      </w:pPr>
      <w:r w:rsidRPr="0009643D">
        <w:rPr>
          <w:sz w:val="28"/>
          <w:szCs w:val="28"/>
        </w:rPr>
        <w:t>Принимая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внимание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все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выше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сказанное,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считаю,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что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цель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работы,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поставленная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мною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ее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Введении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достигнута,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и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в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ней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раскрыты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максимальные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знания,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касающиеся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права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на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необходимую</w:t>
      </w:r>
      <w:r w:rsidR="0009643D" w:rsidRPr="0009643D">
        <w:rPr>
          <w:sz w:val="28"/>
          <w:szCs w:val="28"/>
        </w:rPr>
        <w:t xml:space="preserve"> </w:t>
      </w:r>
      <w:r w:rsidRPr="0009643D">
        <w:rPr>
          <w:sz w:val="28"/>
          <w:szCs w:val="28"/>
        </w:rPr>
        <w:t>оборону.</w:t>
      </w: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4F98" w:rsidRPr="0009643D" w:rsidRDefault="00111DF7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F98" w:rsidRPr="0009643D">
        <w:rPr>
          <w:b/>
          <w:sz w:val="28"/>
          <w:szCs w:val="28"/>
        </w:rPr>
        <w:t>Библиографический</w:t>
      </w:r>
      <w:r w:rsidR="0009643D" w:rsidRPr="0009643D">
        <w:rPr>
          <w:b/>
          <w:sz w:val="28"/>
          <w:szCs w:val="28"/>
        </w:rPr>
        <w:t xml:space="preserve"> </w:t>
      </w:r>
      <w:r w:rsidR="004E4F98" w:rsidRPr="0009643D">
        <w:rPr>
          <w:b/>
          <w:sz w:val="28"/>
          <w:szCs w:val="28"/>
        </w:rPr>
        <w:t>список</w:t>
      </w:r>
    </w:p>
    <w:p w:rsidR="00F30C9A" w:rsidRPr="0009643D" w:rsidRDefault="00F30C9A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E4F98" w:rsidRPr="0009643D" w:rsidRDefault="004E4F98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9643D">
        <w:rPr>
          <w:b/>
          <w:sz w:val="28"/>
          <w:szCs w:val="28"/>
        </w:rPr>
        <w:t>Нормативные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акты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и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судебная</w:t>
      </w:r>
      <w:r w:rsidR="0009643D" w:rsidRPr="0009643D">
        <w:rPr>
          <w:b/>
          <w:sz w:val="28"/>
          <w:szCs w:val="28"/>
        </w:rPr>
        <w:t xml:space="preserve"> </w:t>
      </w:r>
      <w:r w:rsidRPr="0009643D">
        <w:rPr>
          <w:b/>
          <w:sz w:val="28"/>
          <w:szCs w:val="28"/>
        </w:rPr>
        <w:t>практика:</w:t>
      </w:r>
    </w:p>
    <w:p w:rsidR="00F30C9A" w:rsidRPr="0009643D" w:rsidRDefault="00F30C9A" w:rsidP="000964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1.Конституция РФ (принята всенародным голосованием 12.12.1993) (с учетом поправок, внесенных Законами РФ о поправках к Конституции РФ от 30.12.2008 N 6-ФКЗ, от 30.12.2008 N 7-ФКЗ). КонсультантПлюс. 2011.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2."Уголовный кодекс Российской Федерации" от 13.06.1996 N 63-ФЗ (принят ГД ФС РФ 24.05.1996) (ред. от 07.03.2011). Консультант Плюс. 2011.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3.Федеральный закон от 07.02.2011 N 3-ФЗ "О полиции" (принят ГД ФС РФ 28.01.2011). СПС. Гарант. 2011.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4.Федеральный закон от 14.03.2002 N 29-ФЗ "О внесении изменения в статью 37 Уголовного кодекса Российской Федерации" (принят ГД ФС РФ 08.02.2002). КонсюльтантПлюс.2010.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5.Постановление Пленума Верховного Суда РФ от 27.12. 2002 г. «О судебной практике по делам о краже, грабеже и разбое». КонсультантПлюс. 2010.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6.Постановлению Пленума Верховного Суда СССР от 16 августа 1984 г. «О применении судами законодательства, обеспечивающего право на необходимую оборону от общественно опасных посягательств». КонсультантПлюс. 2010.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7.Бюллетень Верховного Суда РФ. 2002. N 6. С. 17.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8.Бюллетень Верховного Суда РФ. 2003. N 1. С. 8.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Учебная и научная литература: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1.Антонов В.Ф. Крайняя необходимость в уголовном праве. М., 2008.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2.Афанасьева А. Новые вопросы старого института необходимой обороны // Российская юстиция. 2002. N 7.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3.Дмитренко А.П. Пределы правомерности права на необходимую оборону. Ставрополь, 2009.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4.Кауфман М.А. Обстоятельства, исключающие преступность деяния. - М., 2007.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5.Кириченко В.Ф. Основные вопросы учения о необходимой обороне. М., 2007.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6.Кони А.Ф. О праве необходимой обороны. - М., 1866.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7."Комментарий к Уголовному кодексу Российской Федерации" (постатейный) (Бриллиантов А.В., Долженкова Г.Д., Иванова Я.Е. и др.) (под ред. А.В. Бриллиантова) ("Проспект", 2010).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8."Комментарий к Уголовному кодексу Российской Федерации" (постатейный) (под ред. А.И. Чучаева) ("КОНТРАКТ", "ИНФРА-М", 2009).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9.Меркурьев В.В. Состав необходимой обороны. СПб., 2004.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10.«Настольная книга судьи по уголовным делам» (Есаков Г.А., Рарог А.И., Чучаев А.И.) (отв. ред. А.И. Рарог) ("Велби", "Проспект", 2007).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11.Необходимая оборона (сравнительный анализ современных уголовных законодательств)В.Н. Додонов, О.С. Капинус, "Право и политика", 2005, №3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12.Орехов В. В. Необходимая оборона и иные обстоятельства, исключающие преступность деяния. СПб., 2008.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13.Пархоменко С.В. Проблемы уголовно-правовой регламентации института необходимой обороны // "Черные дыры" в российском законодательстве. 2003. N 1.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14.Побегайло Э. О пределах необходимой обороны // "Уголовное право", 2008, N 2.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15.Судебная практика по уголовным делам / Сост. Г.А. Есаков. М., 2009.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16.Таганцев Н.С. Русское уголовное право. Лекции. Часть общая. Т. 1. М., 2006.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17."Уголовное право России. Общая часть: Учебник" (2-е издание, исправленное и дополненное) (под ред. В.П. Ревина) ("Юстицинформ", 2009).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18.Уголовное право. Общая и Особенная части: Учебник для вузов" (под ред. Н.Г. Кадникова) ("Городец", 2006).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19.Уголовное право Российской Федерации. Общая часть: Учебник" (2-е издание, переработанное и дополненное) (под ред. Л.В. Иногамовой-Хегай, А.И. Рарога, А.И. Чучаева) ("КОНТРАКТ", "ИНФРА-М", 2008).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20.Уголовное право. Общая часть / Под ред. В.С. Комиссарова. СПб.: Питер, 2005.</w:t>
      </w:r>
    </w:p>
    <w:p w:rsidR="00111DF7" w:rsidRPr="00111DF7" w:rsidRDefault="00111DF7" w:rsidP="00111DF7">
      <w:pPr>
        <w:spacing w:line="360" w:lineRule="auto"/>
        <w:jc w:val="both"/>
        <w:rPr>
          <w:sz w:val="28"/>
          <w:szCs w:val="28"/>
        </w:rPr>
      </w:pPr>
      <w:r w:rsidRPr="00111DF7">
        <w:rPr>
          <w:sz w:val="28"/>
          <w:szCs w:val="28"/>
        </w:rPr>
        <w:t>21.Хрестоматия по истории государства и права СССР. Дооктябрьский период. М., 1990.</w:t>
      </w:r>
    </w:p>
    <w:p w:rsidR="004E4F98" w:rsidRDefault="004E4F98" w:rsidP="00111DF7">
      <w:pPr>
        <w:spacing w:line="360" w:lineRule="auto"/>
        <w:jc w:val="both"/>
        <w:rPr>
          <w:sz w:val="28"/>
          <w:szCs w:val="28"/>
        </w:rPr>
      </w:pPr>
    </w:p>
    <w:p w:rsidR="00AE0C8A" w:rsidRPr="008B7473" w:rsidRDefault="00AE0C8A" w:rsidP="00AE0C8A">
      <w:pPr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AE0C8A" w:rsidRPr="008B7473" w:rsidSect="0009643D">
      <w:headerReference w:type="default" r:id="rId7"/>
      <w:footerReference w:type="even" r:id="rId8"/>
      <w:footerReference w:type="default" r:id="rId9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E7" w:rsidRDefault="00CF31E7">
      <w:r>
        <w:separator/>
      </w:r>
    </w:p>
  </w:endnote>
  <w:endnote w:type="continuationSeparator" w:id="0">
    <w:p w:rsidR="00CF31E7" w:rsidRDefault="00CF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3D" w:rsidRDefault="0009643D" w:rsidP="005A779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643D" w:rsidRDefault="0009643D" w:rsidP="00F30C9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3D" w:rsidRDefault="0009643D" w:rsidP="0009643D">
    <w:pPr>
      <w:pStyle w:val="a8"/>
      <w:tabs>
        <w:tab w:val="clear" w:pos="4677"/>
        <w:tab w:val="clear" w:pos="9355"/>
        <w:tab w:val="left" w:pos="53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E7" w:rsidRDefault="00CF31E7">
      <w:r>
        <w:separator/>
      </w:r>
    </w:p>
  </w:footnote>
  <w:footnote w:type="continuationSeparator" w:id="0">
    <w:p w:rsidR="00CF31E7" w:rsidRDefault="00CF3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C8A" w:rsidRDefault="00AE0C8A" w:rsidP="00AE0C8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538FC"/>
    <w:multiLevelType w:val="hybridMultilevel"/>
    <w:tmpl w:val="E81E6D94"/>
    <w:lvl w:ilvl="0" w:tplc="083E9C54">
      <w:start w:val="1"/>
      <w:numFmt w:val="decimal"/>
      <w:lvlText w:val="%1."/>
      <w:lvlJc w:val="left"/>
      <w:pPr>
        <w:ind w:left="968" w:hanging="4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67586366"/>
    <w:multiLevelType w:val="hybridMultilevel"/>
    <w:tmpl w:val="78D639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77C23"/>
    <w:multiLevelType w:val="hybridMultilevel"/>
    <w:tmpl w:val="53B0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281"/>
    <w:rsid w:val="0009643D"/>
    <w:rsid w:val="00111DF7"/>
    <w:rsid w:val="00256BA0"/>
    <w:rsid w:val="00266831"/>
    <w:rsid w:val="003751C1"/>
    <w:rsid w:val="00495D6B"/>
    <w:rsid w:val="004B2E86"/>
    <w:rsid w:val="004C25D0"/>
    <w:rsid w:val="004E4F98"/>
    <w:rsid w:val="005009DE"/>
    <w:rsid w:val="00585D11"/>
    <w:rsid w:val="005A7793"/>
    <w:rsid w:val="00675F4D"/>
    <w:rsid w:val="008767A7"/>
    <w:rsid w:val="00880B65"/>
    <w:rsid w:val="008B7473"/>
    <w:rsid w:val="00967119"/>
    <w:rsid w:val="009C1DAA"/>
    <w:rsid w:val="009D75C2"/>
    <w:rsid w:val="00AE0C8A"/>
    <w:rsid w:val="00CF31E7"/>
    <w:rsid w:val="00D35281"/>
    <w:rsid w:val="00ED2393"/>
    <w:rsid w:val="00F3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30E871-C472-4401-B6C5-16E5FD8D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footnote text"/>
    <w:basedOn w:val="a"/>
    <w:link w:val="a4"/>
    <w:uiPriority w:val="99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256BA0"/>
    <w:rPr>
      <w:rFonts w:cs="Times New Roman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F30C9A"/>
    <w:rPr>
      <w:rFonts w:cs="Times New Roman"/>
    </w:rPr>
  </w:style>
  <w:style w:type="character" w:styleId="ab">
    <w:name w:val="Hyperlink"/>
    <w:uiPriority w:val="99"/>
    <w:rsid w:val="00AE0C8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7304</Words>
  <Characters>41637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Lanser Client</dc:creator>
  <cp:keywords/>
  <dc:description/>
  <cp:lastModifiedBy>admin</cp:lastModifiedBy>
  <cp:revision>2</cp:revision>
  <cp:lastPrinted>2010-05-17T16:16:00Z</cp:lastPrinted>
  <dcterms:created xsi:type="dcterms:W3CDTF">2014-03-26T19:29:00Z</dcterms:created>
  <dcterms:modified xsi:type="dcterms:W3CDTF">2014-03-26T19:29:00Z</dcterms:modified>
</cp:coreProperties>
</file>