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962" w:rsidRPr="00E42C11" w:rsidRDefault="002D0962" w:rsidP="00E42C11">
      <w:pPr>
        <w:spacing w:after="0" w:line="360" w:lineRule="auto"/>
        <w:jc w:val="center"/>
        <w:rPr>
          <w:rFonts w:ascii="Times New Roman" w:hAnsi="Times New Roman"/>
          <w:color w:val="000000"/>
          <w:sz w:val="28"/>
          <w:szCs w:val="28"/>
        </w:rPr>
      </w:pPr>
      <w:r w:rsidRPr="00E42C11">
        <w:rPr>
          <w:rFonts w:ascii="Times New Roman" w:hAnsi="Times New Roman"/>
          <w:color w:val="000000"/>
          <w:sz w:val="28"/>
          <w:szCs w:val="28"/>
        </w:rPr>
        <w:t>Российская таможенная академия</w:t>
      </w:r>
    </w:p>
    <w:p w:rsidR="002D0962" w:rsidRPr="00E42C11" w:rsidRDefault="002D0962" w:rsidP="00E42C11">
      <w:pPr>
        <w:spacing w:after="0" w:line="360" w:lineRule="auto"/>
        <w:jc w:val="center"/>
        <w:rPr>
          <w:rFonts w:ascii="Times New Roman" w:hAnsi="Times New Roman"/>
          <w:color w:val="000000"/>
          <w:sz w:val="28"/>
          <w:szCs w:val="28"/>
        </w:rPr>
      </w:pPr>
      <w:r w:rsidRPr="00E42C11">
        <w:rPr>
          <w:rFonts w:ascii="Times New Roman" w:hAnsi="Times New Roman"/>
          <w:color w:val="000000"/>
          <w:sz w:val="28"/>
          <w:szCs w:val="28"/>
        </w:rPr>
        <w:t>Кафедра таможенных платежей и</w:t>
      </w:r>
      <w:r w:rsidR="00E42C11">
        <w:rPr>
          <w:rFonts w:ascii="Times New Roman" w:hAnsi="Times New Roman"/>
          <w:color w:val="000000"/>
          <w:sz w:val="28"/>
          <w:szCs w:val="28"/>
        </w:rPr>
        <w:t xml:space="preserve"> </w:t>
      </w:r>
      <w:r w:rsidRPr="00E42C11">
        <w:rPr>
          <w:rFonts w:ascii="Times New Roman" w:hAnsi="Times New Roman"/>
          <w:color w:val="000000"/>
          <w:sz w:val="28"/>
          <w:szCs w:val="28"/>
        </w:rPr>
        <w:t>валютного контроля</w:t>
      </w:r>
    </w:p>
    <w:p w:rsidR="002D0962" w:rsidRPr="00E42C11" w:rsidRDefault="002D0962" w:rsidP="00E42C11">
      <w:pPr>
        <w:spacing w:after="0" w:line="360" w:lineRule="auto"/>
        <w:jc w:val="center"/>
        <w:rPr>
          <w:rFonts w:ascii="Times New Roman" w:hAnsi="Times New Roman"/>
          <w:color w:val="000000"/>
          <w:sz w:val="28"/>
          <w:szCs w:val="28"/>
        </w:rPr>
      </w:pPr>
    </w:p>
    <w:p w:rsidR="002D0962" w:rsidRPr="00E42C11" w:rsidRDefault="002D0962" w:rsidP="00E42C11">
      <w:pPr>
        <w:spacing w:after="0" w:line="360" w:lineRule="auto"/>
        <w:jc w:val="center"/>
        <w:rPr>
          <w:rFonts w:ascii="Times New Roman" w:hAnsi="Times New Roman"/>
          <w:color w:val="000000"/>
          <w:sz w:val="28"/>
          <w:szCs w:val="28"/>
        </w:rPr>
      </w:pPr>
    </w:p>
    <w:p w:rsidR="002D0962" w:rsidRPr="00E42C11" w:rsidRDefault="002D0962" w:rsidP="00E42C11">
      <w:pPr>
        <w:spacing w:after="0" w:line="360" w:lineRule="auto"/>
        <w:jc w:val="center"/>
        <w:rPr>
          <w:rFonts w:ascii="Times New Roman" w:hAnsi="Times New Roman"/>
          <w:color w:val="000000"/>
          <w:sz w:val="28"/>
          <w:szCs w:val="28"/>
        </w:rPr>
      </w:pPr>
    </w:p>
    <w:p w:rsidR="002D0962" w:rsidRPr="00E42C11" w:rsidRDefault="002D0962" w:rsidP="00E42C11">
      <w:pPr>
        <w:spacing w:after="0" w:line="360" w:lineRule="auto"/>
        <w:jc w:val="center"/>
        <w:rPr>
          <w:rFonts w:ascii="Times New Roman" w:hAnsi="Times New Roman"/>
          <w:b/>
          <w:color w:val="000000"/>
          <w:sz w:val="28"/>
          <w:szCs w:val="36"/>
        </w:rPr>
      </w:pPr>
      <w:r w:rsidRPr="00E42C11">
        <w:rPr>
          <w:rFonts w:ascii="Times New Roman" w:hAnsi="Times New Roman"/>
          <w:b/>
          <w:color w:val="000000"/>
          <w:sz w:val="28"/>
          <w:szCs w:val="36"/>
        </w:rPr>
        <w:t>КУРСОВАЯ РАБОТА</w:t>
      </w:r>
    </w:p>
    <w:p w:rsidR="002D0962" w:rsidRPr="00E42C11" w:rsidRDefault="002D0962" w:rsidP="00E42C11">
      <w:pPr>
        <w:spacing w:after="0" w:line="360" w:lineRule="auto"/>
        <w:jc w:val="center"/>
        <w:rPr>
          <w:rFonts w:ascii="Times New Roman" w:hAnsi="Times New Roman"/>
          <w:color w:val="000000"/>
          <w:sz w:val="28"/>
          <w:szCs w:val="28"/>
        </w:rPr>
      </w:pPr>
      <w:r w:rsidRPr="00E42C11">
        <w:rPr>
          <w:rFonts w:ascii="Times New Roman" w:hAnsi="Times New Roman"/>
          <w:color w:val="000000"/>
          <w:sz w:val="28"/>
          <w:szCs w:val="28"/>
        </w:rPr>
        <w:t>по дисциплине «Торгово-экономические отношения России в современных условиях»</w:t>
      </w:r>
    </w:p>
    <w:p w:rsidR="002D0962" w:rsidRPr="00E42C11" w:rsidRDefault="002D0962" w:rsidP="00E42C11">
      <w:pPr>
        <w:spacing w:after="0" w:line="360" w:lineRule="auto"/>
        <w:jc w:val="center"/>
        <w:rPr>
          <w:rFonts w:ascii="Times New Roman" w:hAnsi="Times New Roman"/>
          <w:color w:val="000000"/>
          <w:sz w:val="28"/>
          <w:szCs w:val="28"/>
        </w:rPr>
      </w:pPr>
    </w:p>
    <w:p w:rsidR="002D0962" w:rsidRPr="00E42C11" w:rsidRDefault="002D0962" w:rsidP="00E42C11">
      <w:pPr>
        <w:spacing w:after="0" w:line="360" w:lineRule="auto"/>
        <w:jc w:val="center"/>
        <w:rPr>
          <w:rFonts w:ascii="Times New Roman" w:hAnsi="Times New Roman"/>
          <w:color w:val="000000"/>
          <w:sz w:val="28"/>
          <w:szCs w:val="28"/>
        </w:rPr>
      </w:pPr>
      <w:r w:rsidRPr="00E42C11">
        <w:rPr>
          <w:rFonts w:ascii="Times New Roman" w:hAnsi="Times New Roman"/>
          <w:color w:val="000000"/>
          <w:sz w:val="28"/>
          <w:szCs w:val="28"/>
        </w:rPr>
        <w:t>на тему</w:t>
      </w:r>
      <w:r w:rsidR="00E42C11">
        <w:rPr>
          <w:rFonts w:ascii="Times New Roman" w:hAnsi="Times New Roman"/>
          <w:color w:val="000000"/>
          <w:sz w:val="28"/>
          <w:szCs w:val="28"/>
        </w:rPr>
        <w:t>:</w:t>
      </w:r>
      <w:r w:rsidRPr="00E42C11">
        <w:rPr>
          <w:rFonts w:ascii="Times New Roman" w:hAnsi="Times New Roman"/>
          <w:color w:val="000000"/>
          <w:sz w:val="28"/>
          <w:szCs w:val="28"/>
        </w:rPr>
        <w:t xml:space="preserve"> «Интеграция России в мировое хозяйство – необходимое</w:t>
      </w:r>
      <w:r w:rsidR="00E42C11">
        <w:rPr>
          <w:rFonts w:ascii="Times New Roman" w:hAnsi="Times New Roman"/>
          <w:color w:val="000000"/>
          <w:sz w:val="28"/>
          <w:szCs w:val="28"/>
        </w:rPr>
        <w:t xml:space="preserve"> </w:t>
      </w:r>
      <w:r w:rsidRPr="00E42C11">
        <w:rPr>
          <w:rFonts w:ascii="Times New Roman" w:hAnsi="Times New Roman"/>
          <w:color w:val="000000"/>
          <w:sz w:val="28"/>
          <w:szCs w:val="28"/>
        </w:rPr>
        <w:t>условие необратимости реформ, обеспечения ускорения экономического роста, сбора таможенных платежей в доходную часть федерального бюджета»</w:t>
      </w:r>
    </w:p>
    <w:p w:rsidR="002D0962" w:rsidRPr="00E42C11" w:rsidRDefault="002D0962" w:rsidP="00E42C11">
      <w:pPr>
        <w:spacing w:after="0" w:line="360" w:lineRule="auto"/>
        <w:jc w:val="center"/>
        <w:rPr>
          <w:rFonts w:ascii="Times New Roman" w:hAnsi="Times New Roman"/>
          <w:color w:val="000000"/>
          <w:sz w:val="28"/>
          <w:szCs w:val="28"/>
        </w:rPr>
      </w:pPr>
    </w:p>
    <w:p w:rsidR="00E42C11" w:rsidRDefault="00E42C11" w:rsidP="00E42C11">
      <w:pPr>
        <w:tabs>
          <w:tab w:val="left" w:pos="5103"/>
        </w:tabs>
        <w:spacing w:after="0" w:line="360" w:lineRule="auto"/>
        <w:jc w:val="center"/>
        <w:rPr>
          <w:rFonts w:ascii="Times New Roman" w:hAnsi="Times New Roman"/>
          <w:color w:val="000000"/>
          <w:sz w:val="28"/>
          <w:szCs w:val="28"/>
        </w:rPr>
      </w:pPr>
    </w:p>
    <w:p w:rsidR="002D0962" w:rsidRPr="00E42C11" w:rsidRDefault="002D0962" w:rsidP="00E42C11">
      <w:pPr>
        <w:tabs>
          <w:tab w:val="left" w:pos="5103"/>
        </w:tabs>
        <w:spacing w:after="0" w:line="360" w:lineRule="auto"/>
        <w:jc w:val="center"/>
        <w:rPr>
          <w:rFonts w:ascii="Times New Roman" w:hAnsi="Times New Roman"/>
          <w:color w:val="000000"/>
          <w:sz w:val="28"/>
          <w:szCs w:val="28"/>
        </w:rPr>
      </w:pPr>
    </w:p>
    <w:p w:rsidR="002D0962" w:rsidRDefault="002D0962" w:rsidP="00E42C11">
      <w:pPr>
        <w:tabs>
          <w:tab w:val="left" w:pos="4820"/>
        </w:tabs>
        <w:spacing w:after="0" w:line="360" w:lineRule="auto"/>
        <w:jc w:val="center"/>
        <w:rPr>
          <w:rFonts w:ascii="Times New Roman" w:hAnsi="Times New Roman"/>
          <w:color w:val="000000"/>
          <w:sz w:val="28"/>
          <w:szCs w:val="28"/>
        </w:rPr>
      </w:pPr>
    </w:p>
    <w:p w:rsidR="00E42C11" w:rsidRDefault="00E42C11" w:rsidP="00E42C11">
      <w:pPr>
        <w:tabs>
          <w:tab w:val="left" w:pos="4820"/>
        </w:tabs>
        <w:spacing w:after="0" w:line="360" w:lineRule="auto"/>
        <w:jc w:val="center"/>
        <w:rPr>
          <w:rFonts w:ascii="Times New Roman" w:hAnsi="Times New Roman"/>
          <w:color w:val="000000"/>
          <w:sz w:val="28"/>
          <w:szCs w:val="28"/>
        </w:rPr>
      </w:pPr>
    </w:p>
    <w:p w:rsidR="00E42C11" w:rsidRDefault="00E42C11" w:rsidP="00E42C11">
      <w:pPr>
        <w:tabs>
          <w:tab w:val="left" w:pos="4820"/>
        </w:tabs>
        <w:spacing w:after="0" w:line="360" w:lineRule="auto"/>
        <w:jc w:val="center"/>
        <w:rPr>
          <w:rFonts w:ascii="Times New Roman" w:hAnsi="Times New Roman"/>
          <w:color w:val="000000"/>
          <w:sz w:val="28"/>
          <w:szCs w:val="28"/>
        </w:rPr>
      </w:pPr>
    </w:p>
    <w:p w:rsidR="00E42C11" w:rsidRDefault="00E42C11" w:rsidP="00E42C11">
      <w:pPr>
        <w:tabs>
          <w:tab w:val="left" w:pos="4820"/>
        </w:tabs>
        <w:spacing w:after="0" w:line="360" w:lineRule="auto"/>
        <w:jc w:val="center"/>
        <w:rPr>
          <w:rFonts w:ascii="Times New Roman" w:hAnsi="Times New Roman"/>
          <w:color w:val="000000"/>
          <w:sz w:val="28"/>
          <w:szCs w:val="28"/>
        </w:rPr>
      </w:pPr>
    </w:p>
    <w:p w:rsidR="00E42C11" w:rsidRDefault="00E42C11" w:rsidP="00E42C11">
      <w:pPr>
        <w:tabs>
          <w:tab w:val="left" w:pos="4820"/>
        </w:tabs>
        <w:spacing w:after="0" w:line="360" w:lineRule="auto"/>
        <w:jc w:val="center"/>
        <w:rPr>
          <w:rFonts w:ascii="Times New Roman" w:hAnsi="Times New Roman"/>
          <w:color w:val="000000"/>
          <w:sz w:val="28"/>
          <w:szCs w:val="28"/>
        </w:rPr>
      </w:pPr>
    </w:p>
    <w:p w:rsidR="00E42C11" w:rsidRDefault="00E42C11" w:rsidP="00E42C11">
      <w:pPr>
        <w:tabs>
          <w:tab w:val="left" w:pos="4820"/>
        </w:tabs>
        <w:spacing w:after="0" w:line="360" w:lineRule="auto"/>
        <w:jc w:val="center"/>
        <w:rPr>
          <w:rFonts w:ascii="Times New Roman" w:hAnsi="Times New Roman"/>
          <w:color w:val="000000"/>
          <w:sz w:val="28"/>
          <w:szCs w:val="28"/>
        </w:rPr>
      </w:pPr>
    </w:p>
    <w:p w:rsidR="00E42C11" w:rsidRDefault="00E42C11" w:rsidP="00E42C11">
      <w:pPr>
        <w:tabs>
          <w:tab w:val="left" w:pos="4820"/>
        </w:tabs>
        <w:spacing w:after="0" w:line="360" w:lineRule="auto"/>
        <w:jc w:val="center"/>
        <w:rPr>
          <w:rFonts w:ascii="Times New Roman" w:hAnsi="Times New Roman"/>
          <w:color w:val="000000"/>
          <w:sz w:val="28"/>
          <w:szCs w:val="28"/>
        </w:rPr>
      </w:pPr>
    </w:p>
    <w:p w:rsidR="00E42C11" w:rsidRDefault="00E42C11" w:rsidP="00E42C11">
      <w:pPr>
        <w:tabs>
          <w:tab w:val="left" w:pos="4820"/>
        </w:tabs>
        <w:spacing w:after="0" w:line="360" w:lineRule="auto"/>
        <w:jc w:val="center"/>
        <w:rPr>
          <w:rFonts w:ascii="Times New Roman" w:hAnsi="Times New Roman"/>
          <w:color w:val="000000"/>
          <w:sz w:val="28"/>
          <w:szCs w:val="28"/>
        </w:rPr>
      </w:pPr>
    </w:p>
    <w:p w:rsidR="00E42C11" w:rsidRDefault="00E42C11" w:rsidP="00E42C11">
      <w:pPr>
        <w:tabs>
          <w:tab w:val="left" w:pos="4820"/>
        </w:tabs>
        <w:spacing w:after="0" w:line="360" w:lineRule="auto"/>
        <w:jc w:val="center"/>
        <w:rPr>
          <w:rFonts w:ascii="Times New Roman" w:hAnsi="Times New Roman"/>
          <w:color w:val="000000"/>
          <w:sz w:val="28"/>
          <w:szCs w:val="28"/>
        </w:rPr>
      </w:pPr>
    </w:p>
    <w:p w:rsidR="00E42C11" w:rsidRDefault="00E42C11" w:rsidP="00E42C11">
      <w:pPr>
        <w:tabs>
          <w:tab w:val="left" w:pos="4820"/>
        </w:tabs>
        <w:spacing w:after="0" w:line="360" w:lineRule="auto"/>
        <w:jc w:val="center"/>
        <w:rPr>
          <w:rFonts w:ascii="Times New Roman" w:hAnsi="Times New Roman"/>
          <w:color w:val="000000"/>
          <w:sz w:val="28"/>
          <w:szCs w:val="28"/>
        </w:rPr>
      </w:pPr>
    </w:p>
    <w:p w:rsidR="00E42C11" w:rsidRPr="00E42C11" w:rsidRDefault="00E42C11" w:rsidP="00E42C11">
      <w:pPr>
        <w:tabs>
          <w:tab w:val="left" w:pos="4820"/>
        </w:tabs>
        <w:spacing w:after="0" w:line="360" w:lineRule="auto"/>
        <w:jc w:val="center"/>
        <w:rPr>
          <w:rFonts w:ascii="Times New Roman" w:hAnsi="Times New Roman"/>
          <w:color w:val="000000"/>
          <w:sz w:val="28"/>
          <w:szCs w:val="28"/>
        </w:rPr>
      </w:pPr>
    </w:p>
    <w:p w:rsidR="002D0962" w:rsidRPr="00E42C11" w:rsidRDefault="002D0962" w:rsidP="00E42C11">
      <w:pPr>
        <w:tabs>
          <w:tab w:val="left" w:pos="4820"/>
        </w:tabs>
        <w:spacing w:after="0" w:line="360" w:lineRule="auto"/>
        <w:jc w:val="center"/>
        <w:rPr>
          <w:rFonts w:ascii="Times New Roman" w:hAnsi="Times New Roman"/>
          <w:color w:val="000000"/>
          <w:sz w:val="28"/>
          <w:szCs w:val="28"/>
        </w:rPr>
      </w:pPr>
    </w:p>
    <w:p w:rsidR="00E42C11" w:rsidRDefault="002D0962" w:rsidP="00E42C11">
      <w:pPr>
        <w:spacing w:after="0" w:line="360" w:lineRule="auto"/>
        <w:jc w:val="center"/>
        <w:rPr>
          <w:rFonts w:ascii="Times New Roman" w:hAnsi="Times New Roman"/>
          <w:color w:val="000000"/>
          <w:sz w:val="28"/>
          <w:szCs w:val="28"/>
        </w:rPr>
      </w:pPr>
      <w:r w:rsidRPr="00E42C11">
        <w:rPr>
          <w:rFonts w:ascii="Times New Roman" w:hAnsi="Times New Roman"/>
          <w:color w:val="000000"/>
          <w:sz w:val="28"/>
          <w:szCs w:val="28"/>
        </w:rPr>
        <w:t>Люберцы</w:t>
      </w:r>
      <w:r w:rsidR="00E42C11">
        <w:rPr>
          <w:rFonts w:ascii="Times New Roman" w:hAnsi="Times New Roman"/>
          <w:color w:val="000000"/>
          <w:sz w:val="28"/>
          <w:szCs w:val="28"/>
        </w:rPr>
        <w:t xml:space="preserve"> </w:t>
      </w:r>
      <w:r w:rsidRPr="00E42C11">
        <w:rPr>
          <w:rFonts w:ascii="Times New Roman" w:hAnsi="Times New Roman"/>
          <w:color w:val="000000"/>
          <w:sz w:val="28"/>
          <w:szCs w:val="28"/>
        </w:rPr>
        <w:t>2008</w:t>
      </w:r>
    </w:p>
    <w:p w:rsidR="002D0962" w:rsidRPr="00E42C11" w:rsidRDefault="002D0962" w:rsidP="00E42C11">
      <w:pPr>
        <w:spacing w:after="0" w:line="360" w:lineRule="auto"/>
        <w:ind w:firstLine="709"/>
        <w:jc w:val="both"/>
        <w:rPr>
          <w:rFonts w:ascii="Times New Roman" w:hAnsi="Times New Roman"/>
          <w:b/>
          <w:color w:val="000000"/>
          <w:sz w:val="28"/>
          <w:szCs w:val="28"/>
        </w:rPr>
      </w:pPr>
      <w:r w:rsidRPr="00E42C11">
        <w:rPr>
          <w:rFonts w:ascii="Times New Roman" w:hAnsi="Times New Roman"/>
          <w:color w:val="000000"/>
          <w:sz w:val="28"/>
        </w:rPr>
        <w:br w:type="page"/>
      </w:r>
      <w:r w:rsidR="00E42C11" w:rsidRPr="00E42C11">
        <w:rPr>
          <w:rFonts w:ascii="Times New Roman" w:hAnsi="Times New Roman"/>
          <w:b/>
          <w:color w:val="000000"/>
          <w:sz w:val="28"/>
          <w:szCs w:val="28"/>
        </w:rPr>
        <w:t>Содержание</w:t>
      </w:r>
    </w:p>
    <w:p w:rsidR="002D0962" w:rsidRPr="00E42C11" w:rsidRDefault="002D0962" w:rsidP="00E42C11">
      <w:pPr>
        <w:pStyle w:val="a3"/>
        <w:keepNext w:val="0"/>
        <w:keepLines w:val="0"/>
        <w:spacing w:before="0" w:line="360" w:lineRule="auto"/>
        <w:ind w:firstLine="709"/>
        <w:jc w:val="both"/>
        <w:rPr>
          <w:rFonts w:ascii="Times New Roman" w:hAnsi="Times New Roman"/>
          <w:color w:val="000000"/>
        </w:rPr>
      </w:pPr>
    </w:p>
    <w:p w:rsidR="00E42C11" w:rsidRPr="00E42C11" w:rsidRDefault="00E42C11" w:rsidP="00E42C11">
      <w:pPr>
        <w:spacing w:after="0" w:line="360" w:lineRule="auto"/>
        <w:jc w:val="both"/>
        <w:rPr>
          <w:rFonts w:ascii="Times New Roman" w:hAnsi="Times New Roman"/>
          <w:color w:val="000000"/>
          <w:sz w:val="28"/>
          <w:szCs w:val="28"/>
        </w:rPr>
      </w:pPr>
      <w:r>
        <w:rPr>
          <w:rFonts w:ascii="Times New Roman" w:hAnsi="Times New Roman"/>
          <w:color w:val="000000"/>
          <w:sz w:val="28"/>
          <w:szCs w:val="28"/>
        </w:rPr>
        <w:t>Введение</w:t>
      </w:r>
    </w:p>
    <w:p w:rsidR="00E42C11" w:rsidRPr="00E42C11" w:rsidRDefault="00E42C11" w:rsidP="00E42C11">
      <w:pPr>
        <w:spacing w:after="0" w:line="360" w:lineRule="auto"/>
        <w:jc w:val="both"/>
        <w:rPr>
          <w:rFonts w:ascii="Times New Roman" w:hAnsi="Times New Roman"/>
          <w:color w:val="000000"/>
          <w:sz w:val="28"/>
          <w:szCs w:val="28"/>
        </w:rPr>
      </w:pPr>
      <w:r w:rsidRPr="00E42C11">
        <w:rPr>
          <w:rFonts w:ascii="Times New Roman" w:hAnsi="Times New Roman"/>
          <w:color w:val="000000"/>
          <w:sz w:val="28"/>
          <w:szCs w:val="28"/>
        </w:rPr>
        <w:t xml:space="preserve">1. </w:t>
      </w:r>
      <w:r>
        <w:rPr>
          <w:rFonts w:ascii="Times New Roman" w:hAnsi="Times New Roman"/>
          <w:color w:val="000000"/>
          <w:sz w:val="28"/>
          <w:szCs w:val="28"/>
        </w:rPr>
        <w:t>Интеграция в мировом хозяйстве</w:t>
      </w:r>
    </w:p>
    <w:p w:rsidR="00E42C11" w:rsidRPr="00E42C11" w:rsidRDefault="00E42C11" w:rsidP="00E42C11">
      <w:pPr>
        <w:spacing w:after="0" w:line="360" w:lineRule="auto"/>
        <w:jc w:val="both"/>
        <w:rPr>
          <w:rFonts w:ascii="Times New Roman" w:hAnsi="Times New Roman"/>
          <w:color w:val="000000"/>
          <w:sz w:val="28"/>
          <w:szCs w:val="28"/>
        </w:rPr>
      </w:pPr>
      <w:r w:rsidRPr="00E42C11">
        <w:rPr>
          <w:rFonts w:ascii="Times New Roman" w:hAnsi="Times New Roman"/>
          <w:color w:val="000000"/>
          <w:sz w:val="28"/>
          <w:szCs w:val="28"/>
        </w:rPr>
        <w:t>2. Интеграц</w:t>
      </w:r>
      <w:r>
        <w:rPr>
          <w:rFonts w:ascii="Times New Roman" w:hAnsi="Times New Roman"/>
          <w:color w:val="000000"/>
          <w:sz w:val="28"/>
          <w:szCs w:val="28"/>
        </w:rPr>
        <w:t>ия России в мировое хозяйство</w:t>
      </w:r>
    </w:p>
    <w:p w:rsidR="00E42C11" w:rsidRPr="00E42C11" w:rsidRDefault="00E42C11" w:rsidP="00E42C11">
      <w:pPr>
        <w:spacing w:after="0" w:line="360" w:lineRule="auto"/>
        <w:jc w:val="both"/>
        <w:rPr>
          <w:rFonts w:ascii="Times New Roman" w:hAnsi="Times New Roman"/>
          <w:color w:val="000000"/>
          <w:sz w:val="28"/>
          <w:szCs w:val="28"/>
        </w:rPr>
      </w:pPr>
      <w:r w:rsidRPr="00E42C11">
        <w:rPr>
          <w:rFonts w:ascii="Times New Roman" w:hAnsi="Times New Roman"/>
          <w:color w:val="000000"/>
          <w:sz w:val="28"/>
          <w:szCs w:val="28"/>
        </w:rPr>
        <w:t>2.1 Оценка состоя</w:t>
      </w:r>
      <w:r>
        <w:rPr>
          <w:rFonts w:ascii="Times New Roman" w:hAnsi="Times New Roman"/>
          <w:color w:val="000000"/>
          <w:sz w:val="28"/>
          <w:szCs w:val="28"/>
        </w:rPr>
        <w:t xml:space="preserve">ния и развития интеграционных </w:t>
      </w:r>
      <w:r w:rsidRPr="00E42C11">
        <w:rPr>
          <w:rFonts w:ascii="Times New Roman" w:hAnsi="Times New Roman"/>
          <w:color w:val="000000"/>
          <w:sz w:val="28"/>
          <w:szCs w:val="28"/>
        </w:rPr>
        <w:t>процессов в Содру</w:t>
      </w:r>
      <w:r>
        <w:rPr>
          <w:rFonts w:ascii="Times New Roman" w:hAnsi="Times New Roman"/>
          <w:color w:val="000000"/>
          <w:sz w:val="28"/>
          <w:szCs w:val="28"/>
        </w:rPr>
        <w:t>жестве Независимых Государств</w:t>
      </w:r>
    </w:p>
    <w:p w:rsidR="00E42C11" w:rsidRPr="00E42C11" w:rsidRDefault="00E42C11" w:rsidP="00E42C11">
      <w:pPr>
        <w:spacing w:after="0" w:line="360" w:lineRule="auto"/>
        <w:jc w:val="both"/>
        <w:rPr>
          <w:rFonts w:ascii="Times New Roman" w:hAnsi="Times New Roman"/>
          <w:color w:val="000000"/>
          <w:sz w:val="28"/>
          <w:szCs w:val="28"/>
        </w:rPr>
      </w:pPr>
      <w:r w:rsidRPr="00E42C11">
        <w:rPr>
          <w:rFonts w:ascii="Times New Roman" w:hAnsi="Times New Roman"/>
          <w:color w:val="000000"/>
          <w:sz w:val="28"/>
          <w:szCs w:val="28"/>
        </w:rPr>
        <w:t>2.2 Особенности и</w:t>
      </w:r>
      <w:r>
        <w:rPr>
          <w:rFonts w:ascii="Times New Roman" w:hAnsi="Times New Roman"/>
          <w:color w:val="000000"/>
          <w:sz w:val="28"/>
          <w:szCs w:val="28"/>
        </w:rPr>
        <w:t>нтеграционного развития в СНГ</w:t>
      </w:r>
    </w:p>
    <w:p w:rsidR="00E42C11" w:rsidRPr="00E42C11" w:rsidRDefault="00E42C11" w:rsidP="00E42C11">
      <w:pPr>
        <w:spacing w:after="0" w:line="360" w:lineRule="auto"/>
        <w:jc w:val="both"/>
        <w:rPr>
          <w:rFonts w:ascii="Times New Roman" w:hAnsi="Times New Roman"/>
          <w:color w:val="000000"/>
          <w:sz w:val="28"/>
          <w:szCs w:val="28"/>
        </w:rPr>
      </w:pPr>
      <w:r w:rsidRPr="00E42C11">
        <w:rPr>
          <w:rFonts w:ascii="Times New Roman" w:hAnsi="Times New Roman"/>
          <w:color w:val="000000"/>
          <w:sz w:val="28"/>
          <w:szCs w:val="28"/>
        </w:rPr>
        <w:t>3. Проблемы формирования единого экономического пространства и перспективы интеграционного развития в СН</w:t>
      </w:r>
      <w:r>
        <w:rPr>
          <w:rFonts w:ascii="Times New Roman" w:hAnsi="Times New Roman"/>
          <w:color w:val="000000"/>
          <w:sz w:val="28"/>
          <w:szCs w:val="28"/>
        </w:rPr>
        <w:t>Г</w:t>
      </w:r>
    </w:p>
    <w:p w:rsidR="00E42C11" w:rsidRPr="00E42C11" w:rsidRDefault="00E42C11" w:rsidP="00E42C11">
      <w:pPr>
        <w:spacing w:after="0" w:line="360" w:lineRule="auto"/>
        <w:jc w:val="both"/>
        <w:rPr>
          <w:rFonts w:ascii="Times New Roman" w:hAnsi="Times New Roman"/>
          <w:color w:val="000000"/>
          <w:sz w:val="28"/>
          <w:szCs w:val="28"/>
        </w:rPr>
      </w:pPr>
      <w:r>
        <w:rPr>
          <w:rFonts w:ascii="Times New Roman" w:hAnsi="Times New Roman"/>
          <w:color w:val="000000"/>
          <w:sz w:val="28"/>
          <w:szCs w:val="28"/>
        </w:rPr>
        <w:t>Заключение</w:t>
      </w:r>
    </w:p>
    <w:p w:rsidR="00E42C11" w:rsidRPr="00E42C11" w:rsidRDefault="00E42C11" w:rsidP="00E42C11">
      <w:pPr>
        <w:spacing w:after="0" w:line="360" w:lineRule="auto"/>
        <w:jc w:val="both"/>
        <w:rPr>
          <w:rFonts w:ascii="Times New Roman" w:hAnsi="Times New Roman"/>
          <w:color w:val="000000"/>
          <w:sz w:val="28"/>
          <w:szCs w:val="28"/>
        </w:rPr>
      </w:pPr>
      <w:r w:rsidRPr="00E42C11">
        <w:rPr>
          <w:rFonts w:ascii="Times New Roman" w:hAnsi="Times New Roman"/>
          <w:color w:val="000000"/>
          <w:sz w:val="28"/>
          <w:szCs w:val="28"/>
        </w:rPr>
        <w:t>Спи</w:t>
      </w:r>
      <w:r>
        <w:rPr>
          <w:rFonts w:ascii="Times New Roman" w:hAnsi="Times New Roman"/>
          <w:color w:val="000000"/>
          <w:sz w:val="28"/>
          <w:szCs w:val="28"/>
        </w:rPr>
        <w:t>сок использованных источников</w:t>
      </w:r>
    </w:p>
    <w:p w:rsidR="002D0962" w:rsidRDefault="002D0962" w:rsidP="00E42C11">
      <w:pPr>
        <w:spacing w:after="0" w:line="360" w:lineRule="auto"/>
        <w:jc w:val="both"/>
        <w:rPr>
          <w:rFonts w:ascii="Times New Roman" w:hAnsi="Times New Roman"/>
          <w:color w:val="000000"/>
          <w:sz w:val="28"/>
          <w:szCs w:val="28"/>
        </w:rPr>
      </w:pPr>
    </w:p>
    <w:p w:rsidR="00E42C11" w:rsidRPr="00E42C11" w:rsidRDefault="00E42C11" w:rsidP="00E42C11">
      <w:pPr>
        <w:spacing w:after="0" w:line="360" w:lineRule="auto"/>
        <w:jc w:val="both"/>
        <w:rPr>
          <w:rFonts w:ascii="Times New Roman" w:hAnsi="Times New Roman"/>
          <w:color w:val="000000"/>
          <w:sz w:val="28"/>
          <w:szCs w:val="28"/>
        </w:rPr>
      </w:pPr>
    </w:p>
    <w:p w:rsidR="002D0962" w:rsidRPr="00E42C11" w:rsidRDefault="002D0962" w:rsidP="00E42C11">
      <w:pPr>
        <w:spacing w:after="0" w:line="360" w:lineRule="auto"/>
        <w:ind w:firstLine="709"/>
        <w:jc w:val="both"/>
        <w:rPr>
          <w:rFonts w:ascii="Times New Roman" w:hAnsi="Times New Roman"/>
          <w:sz w:val="28"/>
          <w:szCs w:val="28"/>
        </w:rPr>
      </w:pPr>
      <w:r w:rsidRPr="00E42C11">
        <w:rPr>
          <w:szCs w:val="28"/>
        </w:rPr>
        <w:br w:type="page"/>
      </w:r>
      <w:bookmarkStart w:id="0" w:name="_Toc200367789"/>
      <w:r w:rsidR="00E42C11" w:rsidRPr="00E42C11">
        <w:rPr>
          <w:rFonts w:ascii="Times New Roman" w:hAnsi="Times New Roman"/>
          <w:b/>
          <w:sz w:val="28"/>
          <w:szCs w:val="28"/>
        </w:rPr>
        <w:t>Введение</w:t>
      </w:r>
      <w:bookmarkEnd w:id="0"/>
    </w:p>
    <w:p w:rsidR="00E42C11" w:rsidRDefault="00E42C11" w:rsidP="00E42C11">
      <w:pPr>
        <w:spacing w:after="0" w:line="360" w:lineRule="auto"/>
        <w:ind w:firstLine="709"/>
        <w:jc w:val="both"/>
        <w:rPr>
          <w:rFonts w:ascii="Times New Roman" w:hAnsi="Times New Roman"/>
          <w:color w:val="000000"/>
          <w:sz w:val="28"/>
          <w:szCs w:val="28"/>
        </w:rPr>
      </w:pP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Важнейшими чертами современности являются рост взаимозависимости экономик различных стран, развитие интеграционных процессов на макро- и микроуровнях, интенсивный переход цивилизованных стран от замкнутых национальных хозяйств к экономике открытого типа, обращенной к внешнему миру. Все это обусловлено закономерностями экономического развития мирового хозяйства в целом и, в особенности, на современном этапе.</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Мощным стимулом для развития интеграционных процессов в различных регионах мира послужило окончание эпохи раскола мира на два противоборствующих лагеря. После исчезновения значительного числа национальных экономик планового типа, исповедовавших командно-административную систему управления экономикой, в общем-то</w:t>
      </w:r>
      <w:r w:rsidR="00E42C11">
        <w:rPr>
          <w:rFonts w:ascii="Times New Roman" w:hAnsi="Times New Roman"/>
          <w:color w:val="000000"/>
          <w:sz w:val="28"/>
          <w:szCs w:val="28"/>
        </w:rPr>
        <w:t>,</w:t>
      </w:r>
      <w:r w:rsidRPr="00E42C11">
        <w:rPr>
          <w:rFonts w:ascii="Times New Roman" w:hAnsi="Times New Roman"/>
          <w:color w:val="000000"/>
          <w:sz w:val="28"/>
          <w:szCs w:val="28"/>
        </w:rPr>
        <w:t xml:space="preserve"> возникла ситуация, при которой в подавляющем большинстве стран стали складываться однотипные или схожие по своим основным чертам экономические базисы. Расширилось понимание в необходимости проведения неолиберальных реформ, внедрения рыночных механизмов. Интеграции способствует быстрый научно-технический прогресс, требующий концентрации огромных сил и средств.</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В условиях возрастающей интернационализации экономики национально-государственная форма организации хозяйственной деятельности ограничивает ее эффективность. Идут поиски все новых путей развития, новых форм международной организации хозяйствования. Интернационализация хозяйственной жизни означает развитие устойчивых хозяйственных связей между странами и народами, выход воспроизводственного процесса за рамки национальных границ.</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Целью данной научной работы является анализ интеграции Российской Федерации в мировое хозяйство. Исходя из поставленной цели логично решение следующих задач: изучение понятия интеграции, ее этапов; оценка интеграционных процессов с участием России, особенности становления интеграционного пространства, его проблемы и перспективы.</w:t>
      </w:r>
    </w:p>
    <w:p w:rsidR="00E42C11" w:rsidRDefault="00E42C11" w:rsidP="00E42C11">
      <w:pPr>
        <w:spacing w:after="0" w:line="360" w:lineRule="auto"/>
        <w:ind w:firstLine="709"/>
        <w:jc w:val="both"/>
        <w:rPr>
          <w:rFonts w:ascii="Times New Roman" w:hAnsi="Times New Roman"/>
          <w:color w:val="000000"/>
          <w:sz w:val="28"/>
          <w:szCs w:val="28"/>
        </w:rPr>
      </w:pPr>
    </w:p>
    <w:p w:rsidR="00E42C11" w:rsidRDefault="00E42C11" w:rsidP="00E42C11">
      <w:pPr>
        <w:spacing w:after="0" w:line="360" w:lineRule="auto"/>
        <w:ind w:firstLine="709"/>
        <w:jc w:val="both"/>
        <w:rPr>
          <w:rFonts w:ascii="Times New Roman" w:hAnsi="Times New Roman"/>
          <w:color w:val="000000"/>
          <w:sz w:val="28"/>
          <w:szCs w:val="28"/>
        </w:rPr>
      </w:pPr>
    </w:p>
    <w:p w:rsidR="002D0962" w:rsidRPr="00E42C11" w:rsidRDefault="002D0962" w:rsidP="00E42C11">
      <w:pPr>
        <w:spacing w:after="0" w:line="360" w:lineRule="auto"/>
        <w:ind w:firstLine="709"/>
        <w:jc w:val="both"/>
        <w:rPr>
          <w:rFonts w:ascii="Times New Roman" w:hAnsi="Times New Roman"/>
          <w:iCs/>
          <w:color w:val="000000"/>
          <w:sz w:val="28"/>
          <w:szCs w:val="28"/>
        </w:rPr>
      </w:pPr>
      <w:r w:rsidRPr="00E42C11">
        <w:rPr>
          <w:szCs w:val="28"/>
        </w:rPr>
        <w:br w:type="page"/>
      </w:r>
      <w:bookmarkStart w:id="1" w:name="_Toc200367790"/>
      <w:r w:rsidRPr="00E42C11">
        <w:rPr>
          <w:rFonts w:ascii="Times New Roman" w:hAnsi="Times New Roman"/>
          <w:b/>
          <w:iCs/>
          <w:color w:val="000000"/>
          <w:sz w:val="28"/>
          <w:szCs w:val="28"/>
        </w:rPr>
        <w:t>1.</w:t>
      </w:r>
      <w:r w:rsidRPr="00E42C11">
        <w:rPr>
          <w:rFonts w:ascii="Times New Roman" w:hAnsi="Times New Roman"/>
          <w:iCs/>
          <w:color w:val="000000"/>
          <w:sz w:val="28"/>
          <w:szCs w:val="28"/>
        </w:rPr>
        <w:t xml:space="preserve"> </w:t>
      </w:r>
      <w:r w:rsidR="00E42C11" w:rsidRPr="00E42C11">
        <w:rPr>
          <w:rFonts w:ascii="Times New Roman" w:hAnsi="Times New Roman"/>
          <w:b/>
          <w:iCs/>
          <w:color w:val="000000"/>
          <w:sz w:val="28"/>
          <w:szCs w:val="28"/>
        </w:rPr>
        <w:t>Интеграция в мировом хозяйстве</w:t>
      </w:r>
      <w:bookmarkEnd w:id="1"/>
    </w:p>
    <w:p w:rsidR="00E42C11" w:rsidRDefault="00E42C11" w:rsidP="00E42C11">
      <w:pPr>
        <w:spacing w:after="0" w:line="360" w:lineRule="auto"/>
        <w:ind w:firstLine="709"/>
        <w:jc w:val="both"/>
        <w:rPr>
          <w:rFonts w:ascii="Times New Roman" w:hAnsi="Times New Roman"/>
          <w:iCs/>
          <w:color w:val="000000"/>
          <w:sz w:val="28"/>
          <w:szCs w:val="28"/>
        </w:rPr>
      </w:pP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iCs/>
          <w:color w:val="000000"/>
          <w:sz w:val="28"/>
          <w:szCs w:val="28"/>
        </w:rPr>
        <w:t xml:space="preserve">Международная экономическая интеграция </w:t>
      </w:r>
      <w:r w:rsidRPr="00E42C11">
        <w:rPr>
          <w:rFonts w:ascii="Times New Roman" w:hAnsi="Times New Roman"/>
          <w:color w:val="000000"/>
          <w:sz w:val="28"/>
          <w:szCs w:val="28"/>
        </w:rPr>
        <w:t xml:space="preserve">это </w:t>
      </w:r>
      <w:r w:rsidRPr="00E42C11">
        <w:rPr>
          <w:rFonts w:ascii="Times New Roman" w:hAnsi="Times New Roman"/>
          <w:iCs/>
          <w:color w:val="000000"/>
          <w:sz w:val="28"/>
          <w:szCs w:val="28"/>
        </w:rPr>
        <w:t xml:space="preserve">объективный, осознанный и направляемый процесс сближения, взаимоприспособления и сращивания национальных хозяйственных систем, обладающих потенциалом саморегулирования и саморазвития. </w:t>
      </w:r>
      <w:r w:rsidRPr="00E42C11">
        <w:rPr>
          <w:rFonts w:ascii="Times New Roman" w:hAnsi="Times New Roman"/>
          <w:color w:val="000000"/>
          <w:sz w:val="28"/>
          <w:szCs w:val="28"/>
        </w:rPr>
        <w:t>В его основе лежат экономический интерес самостоятельно хозяйствующих субъектов и международное разделение труда.</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Экономическую интеграцию нельзя понимать только как стихийный рыночный или только как сознательно регулируемый процесс. Это диалектическое единство, представляющее обе стороны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 xml:space="preserve">объективную и субъективную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одного и того же явления.</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Следует согласиться с идеей, высказываемой в ряде исследований отечественных авторов (</w:t>
      </w:r>
      <w:r w:rsidR="00E42C11" w:rsidRPr="00E42C11">
        <w:rPr>
          <w:rFonts w:ascii="Times New Roman" w:hAnsi="Times New Roman"/>
          <w:color w:val="000000"/>
          <w:sz w:val="28"/>
          <w:szCs w:val="28"/>
        </w:rPr>
        <w:t>Ю.</w:t>
      </w:r>
      <w:r w:rsidR="00E42C11">
        <w:rPr>
          <w:rFonts w:ascii="Times New Roman" w:hAnsi="Times New Roman"/>
          <w:color w:val="000000"/>
          <w:sz w:val="28"/>
          <w:szCs w:val="28"/>
        </w:rPr>
        <w:t> </w:t>
      </w:r>
      <w:r w:rsidR="00E42C11" w:rsidRPr="00E42C11">
        <w:rPr>
          <w:rFonts w:ascii="Times New Roman" w:hAnsi="Times New Roman"/>
          <w:color w:val="000000"/>
          <w:sz w:val="28"/>
          <w:szCs w:val="28"/>
        </w:rPr>
        <w:t>Шишков</w:t>
      </w:r>
      <w:r w:rsidRPr="00E42C11">
        <w:rPr>
          <w:rFonts w:ascii="Times New Roman" w:hAnsi="Times New Roman"/>
          <w:color w:val="000000"/>
          <w:sz w:val="28"/>
          <w:szCs w:val="28"/>
        </w:rPr>
        <w:t xml:space="preserve">, </w:t>
      </w:r>
      <w:r w:rsidR="00E42C11" w:rsidRPr="00E42C11">
        <w:rPr>
          <w:rFonts w:ascii="Times New Roman" w:hAnsi="Times New Roman"/>
          <w:color w:val="000000"/>
          <w:sz w:val="28"/>
          <w:szCs w:val="28"/>
        </w:rPr>
        <w:t>В.</w:t>
      </w:r>
      <w:r w:rsidR="00E42C11">
        <w:rPr>
          <w:rFonts w:ascii="Times New Roman" w:hAnsi="Times New Roman"/>
          <w:color w:val="000000"/>
          <w:sz w:val="28"/>
          <w:szCs w:val="28"/>
        </w:rPr>
        <w:t> </w:t>
      </w:r>
      <w:r w:rsidR="00E42C11" w:rsidRPr="00E42C11">
        <w:rPr>
          <w:rFonts w:ascii="Times New Roman" w:hAnsi="Times New Roman"/>
          <w:color w:val="000000"/>
          <w:sz w:val="28"/>
          <w:szCs w:val="28"/>
        </w:rPr>
        <w:t>Зуев</w:t>
      </w:r>
      <w:r w:rsidRPr="00E42C11">
        <w:rPr>
          <w:rFonts w:ascii="Times New Roman" w:hAnsi="Times New Roman"/>
          <w:color w:val="000000"/>
          <w:sz w:val="28"/>
          <w:szCs w:val="28"/>
        </w:rPr>
        <w:t xml:space="preserve">, </w:t>
      </w:r>
      <w:r w:rsidR="00E42C11" w:rsidRPr="00E42C11">
        <w:rPr>
          <w:rFonts w:ascii="Times New Roman" w:hAnsi="Times New Roman"/>
          <w:color w:val="000000"/>
          <w:sz w:val="28"/>
          <w:szCs w:val="28"/>
        </w:rPr>
        <w:t>Ю.</w:t>
      </w:r>
      <w:r w:rsidR="00E42C11">
        <w:rPr>
          <w:rFonts w:ascii="Times New Roman" w:hAnsi="Times New Roman"/>
          <w:color w:val="000000"/>
          <w:sz w:val="28"/>
          <w:szCs w:val="28"/>
        </w:rPr>
        <w:t> </w:t>
      </w:r>
      <w:r w:rsidR="00E42C11" w:rsidRPr="00E42C11">
        <w:rPr>
          <w:rFonts w:ascii="Times New Roman" w:hAnsi="Times New Roman"/>
          <w:color w:val="000000"/>
          <w:sz w:val="28"/>
          <w:szCs w:val="28"/>
        </w:rPr>
        <w:t>Борко</w:t>
      </w:r>
      <w:r w:rsidRPr="00E42C11">
        <w:rPr>
          <w:rFonts w:ascii="Times New Roman" w:hAnsi="Times New Roman"/>
          <w:color w:val="000000"/>
          <w:sz w:val="28"/>
          <w:szCs w:val="28"/>
        </w:rPr>
        <w:t xml:space="preserve"> и др.): реальная международная, межгосударственная экономическая интеграция возможна только на основе рыночных механизмов. Высокий уровень технико-экономического развития стран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еще не гарантия того, что автоматически возникают прочность, достаточная степень охвата и широта хозяйственных связей.</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Исходным пунктом интеграции являются прямые международные экономические (производственные, научно-технические, технологические) связи на уровне первичных субъектов экономической жизни, которые, развиваясь и вглубь и вширь, обеспечивают постепенное сращивание национальных хозяйств на базисном уровне. За этим неизбежно следует взаимоприспособление государственных экономических, правовых, фискальных, социальных и прочих систем вплоть до определенного сращивания управленческих структур. Основная цель интеграции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наращивание объемов и расширение набора предлагаемых товаров и услуг на основе и в результате обеспечения эффективности хозяйственной деятельности в международных масштабах.</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Возможности и перспективы высоких форм мирохозяйственных отношений, таких, как инвестиционное сотрудничество, совместная производственная и научно-техническая деятельность и, безусловно, международная экономическая интеграция непосредственно связаны и обусловлены формированием однородного хозяйственного пространства.</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Обоснование подходов к этому понятию, раскрытие его сущности содержатся в ряде исследований экономистов-международников последнего времени. По мнению некоторых российских экономистов (</w:t>
      </w:r>
      <w:r w:rsidR="00E42C11" w:rsidRPr="00E42C11">
        <w:rPr>
          <w:rFonts w:ascii="Times New Roman" w:hAnsi="Times New Roman"/>
          <w:color w:val="000000"/>
          <w:sz w:val="28"/>
          <w:szCs w:val="28"/>
        </w:rPr>
        <w:t>В.</w:t>
      </w:r>
      <w:r w:rsidR="00E42C11">
        <w:rPr>
          <w:rFonts w:ascii="Times New Roman" w:hAnsi="Times New Roman"/>
          <w:color w:val="000000"/>
          <w:sz w:val="28"/>
          <w:szCs w:val="28"/>
        </w:rPr>
        <w:t> </w:t>
      </w:r>
      <w:r w:rsidR="00E42C11" w:rsidRPr="00E42C11">
        <w:rPr>
          <w:rFonts w:ascii="Times New Roman" w:hAnsi="Times New Roman"/>
          <w:color w:val="000000"/>
          <w:sz w:val="28"/>
          <w:szCs w:val="28"/>
        </w:rPr>
        <w:t>Рыбалкин</w:t>
      </w:r>
      <w:r w:rsidRPr="00E42C11">
        <w:rPr>
          <w:rFonts w:ascii="Times New Roman" w:hAnsi="Times New Roman"/>
          <w:color w:val="000000"/>
          <w:sz w:val="28"/>
          <w:szCs w:val="28"/>
        </w:rPr>
        <w:t xml:space="preserve"> и др.), в сфере мирохозяйственных отношений правомерно разграничивать в этом смысле «общее» и «единое» экономическое пространство. Первое предполагает однородность, общность принципов функционирования входящих в него национальных экономик (централизованная, рыночная, смешанная система хозяйствования). При этом их конкретные характеристики</w:t>
      </w:r>
      <w:r w:rsidR="00E42C11">
        <w:rPr>
          <w:rFonts w:ascii="Times New Roman" w:hAnsi="Times New Roman"/>
          <w:color w:val="000000"/>
          <w:sz w:val="28"/>
          <w:szCs w:val="28"/>
        </w:rPr>
        <w:t>,</w:t>
      </w:r>
      <w:r w:rsidRPr="00E42C11">
        <w:rPr>
          <w:rFonts w:ascii="Times New Roman" w:hAnsi="Times New Roman"/>
          <w:color w:val="000000"/>
          <w:sz w:val="28"/>
          <w:szCs w:val="28"/>
        </w:rPr>
        <w:t xml:space="preserve"> этапы осуществления могут быть и в реальности, как правило, различны. Это обеспечивает одинаковые подходы и принципиально сходные методы решения хозяйственных задач, условия состыковки уровней экономической деятельности. «Общее экономическое пространство»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необходимая, но не достаточная предпосылка органического взаимоприспособления национальных хозяйств, их международной экономической интеграции. В этом плане уместно говорить об интеграционных хозяйственных объединениях стран с централизованной экономикой (как было в СЭВ) или интеграции рыночного типа, характерной для современного этапа мирового экономического развития.</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Переходу к интеграционному этапу мирохозяйственных связей предшествует ряд стадий международной экономической интеграции, обусловленных количественными и качественными показателями их развития. Это не только масштабы международной торговли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экономической деятельности, но и охватываемые сферы, степень и устойчивость взаимодействия национальных экономик, глубина интеграционных связей. Естественно, что признаки каждого из этапов складываются постепенно.</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В современной теории и практике международной экономической интеграции различают пять ступеней, или последовательных этапов развития интеграционных процессов: зона свободной торговли; таможенный союз; единый, или общий рынок; экономический союз; экономический и валютный союз.</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Первой логической и хронологической ступенью является </w:t>
      </w:r>
      <w:r w:rsidRPr="00E42C11">
        <w:rPr>
          <w:rFonts w:ascii="Times New Roman" w:hAnsi="Times New Roman"/>
          <w:iCs/>
          <w:color w:val="000000"/>
          <w:sz w:val="28"/>
          <w:szCs w:val="28"/>
        </w:rPr>
        <w:t xml:space="preserve">зона свободной торговли </w:t>
      </w:r>
      <w:r w:rsidRPr="00E42C11">
        <w:rPr>
          <w:rFonts w:ascii="Times New Roman" w:hAnsi="Times New Roman"/>
          <w:color w:val="000000"/>
          <w:sz w:val="28"/>
          <w:szCs w:val="28"/>
        </w:rPr>
        <w:t>(ЗСТ). В современном понимании это преференциальная зона, в рамках которой поддерживается свободная от таможенных и количественных ограничений международная торговля товарами. Как правило, конкретные соглашения о соответствующих зонах предусматривают создание ЗСТ промышленными товарами в течение ряда лет путем постепенной взаимной отмены таможенных пошлин и других нетарифных ограничений.</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По отношению к сельскохозяйственной продукции либерализация носит ограниченный характер, охватывает лишь некоторые позиции по таможенной номенклатуре. Соглашения о создании ЗСТ, как правило, основаны на принципе взаимного моратория на повышение пошлин (</w:t>
      </w:r>
      <w:r w:rsidRPr="00E42C11">
        <w:rPr>
          <w:rFonts w:ascii="Times New Roman" w:hAnsi="Times New Roman"/>
          <w:color w:val="000000"/>
          <w:sz w:val="28"/>
          <w:szCs w:val="28"/>
          <w:lang w:val="en-US"/>
        </w:rPr>
        <w:t>Standstill</w:t>
      </w:r>
      <w:r w:rsidRPr="00E42C11">
        <w:rPr>
          <w:rFonts w:ascii="Times New Roman" w:hAnsi="Times New Roman"/>
          <w:color w:val="000000"/>
          <w:sz w:val="28"/>
          <w:szCs w:val="28"/>
        </w:rPr>
        <w:t>), в соответствии с которым партнеры не могут в одностороннем порядке повышать таможенные пошлины либо возводить новые торговые барьеры.</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Случаи же, когда стороны имеют возможность увеличить уровень таможенного обложения или применить специальные защитные меры, условия, срок и действия, сфера распространения защитных мер, а также величина пошлин предусматриваются в соглашениях о ЗСТ. К достоинствам таких соглашений следует отнести более стабильный и предсказуемый характер торговой политики стран-участниц. Функционирование ЗСТ позволяет странам более четко выполнять принятые на себя обязательства в рамках Уругвайского раунда, совершенствовать всю систему внешнеэкономической деятельности, более гибко приспосабливаться к международной практике.</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Вместе с тем следует отметить, что взаимодействие государств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участников ЗСТ, регулирование соответствующей области деятельности происходят без создания постоянно действующих наднациональных систем управления или принятия специальных общих решений.</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Создание ЗСТ приводит к усилению конкуренции на внутреннем рынке, что не всегда оказывает благоприятное воздействие на качество и технический уровень изделий отечественной промышленности. Либерализация импорта создает серьезную угрозу для национальных производителей товаров, увеличивает опасность банкротств тех из них, которые не выдерживают соперничества с более конкурентоспособными и качественными товарами из-за рубежа. Без поддержки их со стороны государства велика опасность того, что иностранные производители вытеснят отечественных со своего же внутреннего рынка, несмотря на применяемые средства защиты. Возникает также опасность закрепления иностранных компаний в промышленных структурах «страны пребывания».</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Следующей ступенью международной экономической интеграции является </w:t>
      </w:r>
      <w:r w:rsidRPr="00E42C11">
        <w:rPr>
          <w:rFonts w:ascii="Times New Roman" w:hAnsi="Times New Roman"/>
          <w:iCs/>
          <w:color w:val="000000"/>
          <w:sz w:val="28"/>
          <w:szCs w:val="28"/>
        </w:rPr>
        <w:t xml:space="preserve">таможенный союз </w:t>
      </w:r>
      <w:r w:rsidRPr="00E42C11">
        <w:rPr>
          <w:rFonts w:ascii="Times New Roman" w:hAnsi="Times New Roman"/>
          <w:color w:val="000000"/>
          <w:sz w:val="28"/>
          <w:szCs w:val="28"/>
        </w:rPr>
        <w:t xml:space="preserve">(ТС). Его можно определить как соглашение двух или более государств об упразднении таможенных пошлин в торговле между ними, это форма коллективного протекционизма. Согласно ст. </w:t>
      </w:r>
      <w:r w:rsidRPr="00E42C11">
        <w:rPr>
          <w:rFonts w:ascii="Times New Roman" w:hAnsi="Times New Roman"/>
          <w:color w:val="000000"/>
          <w:sz w:val="28"/>
          <w:szCs w:val="28"/>
          <w:lang w:val="en-US"/>
        </w:rPr>
        <w:t>XIV</w:t>
      </w:r>
      <w:r w:rsidRPr="00E42C11">
        <w:rPr>
          <w:rFonts w:ascii="Times New Roman" w:hAnsi="Times New Roman"/>
          <w:color w:val="000000"/>
          <w:sz w:val="28"/>
          <w:szCs w:val="28"/>
        </w:rPr>
        <w:t xml:space="preserve"> ГАТТ, ТС предполагает замену нескольких таможенных территорий одной при полной отмене таможенных пошлин внутри ТС и создание единого внешнего таможенного тарифа.</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Основное различие ЗСТ И ТС состоит в том, что в ЗСТ предусматривается постепенное снижение таможенных пошлин, устранение нетарифных барьеров </w:t>
      </w:r>
      <w:r w:rsidR="00E42C11">
        <w:rPr>
          <w:rFonts w:ascii="Times New Roman" w:hAnsi="Times New Roman"/>
          <w:color w:val="000000"/>
          <w:sz w:val="28"/>
          <w:szCs w:val="28"/>
        </w:rPr>
        <w:t>и т.д.</w:t>
      </w:r>
      <w:r w:rsidRPr="00E42C11">
        <w:rPr>
          <w:rFonts w:ascii="Times New Roman" w:hAnsi="Times New Roman"/>
          <w:color w:val="000000"/>
          <w:sz w:val="28"/>
          <w:szCs w:val="28"/>
        </w:rPr>
        <w:t xml:space="preserve"> В конечном итоге ЗСТ призвана обеспечить беспошлинную торговлю между странами-членами. В ТС существуют беспошлинная торговля между странами-членами и общий таможенный тариф по отношению к странам, не входящим в Союз. Современная трактовка четвертого параграфа ст. </w:t>
      </w:r>
      <w:r w:rsidRPr="00E42C11">
        <w:rPr>
          <w:rFonts w:ascii="Times New Roman" w:hAnsi="Times New Roman"/>
          <w:color w:val="000000"/>
          <w:sz w:val="28"/>
          <w:szCs w:val="28"/>
          <w:lang w:val="en-US"/>
        </w:rPr>
        <w:t>XXIV</w:t>
      </w:r>
      <w:r w:rsidRPr="00E42C11">
        <w:rPr>
          <w:rFonts w:ascii="Times New Roman" w:hAnsi="Times New Roman"/>
          <w:color w:val="000000"/>
          <w:sz w:val="28"/>
          <w:szCs w:val="28"/>
        </w:rPr>
        <w:t xml:space="preserve"> ГАТТ «не предусматривает никакого руководящего начала в том, что касается определения различия между понятиями ЗСТ и ТС».</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Качественно более высокая ступень интеграции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iCs/>
          <w:color w:val="000000"/>
          <w:sz w:val="28"/>
          <w:szCs w:val="28"/>
        </w:rPr>
        <w:t>единый рынок</w:t>
      </w:r>
      <w:r w:rsidRPr="00E42C11">
        <w:rPr>
          <w:rFonts w:ascii="Times New Roman" w:hAnsi="Times New Roman"/>
          <w:i/>
          <w:iCs/>
          <w:color w:val="000000"/>
          <w:sz w:val="28"/>
          <w:szCs w:val="28"/>
        </w:rPr>
        <w:t xml:space="preserve"> </w:t>
      </w:r>
      <w:r w:rsidRPr="00E42C11">
        <w:rPr>
          <w:rFonts w:ascii="Times New Roman" w:hAnsi="Times New Roman"/>
          <w:color w:val="000000"/>
          <w:sz w:val="28"/>
          <w:szCs w:val="28"/>
        </w:rPr>
        <w:t xml:space="preserve">(ЕР). К настоящему времени этот этап интеграционного развития реализован в Европейском союзе. Перерастание ТС в ЕР обусловливается как чисто экономическими факторами, так и политическими. Кроме тарифных препятствий обмену, которые в ТС в определенной мере исчезают, существуют и нетарифные: различия в технических нормах, законодательная защита национальных марок товаров </w:t>
      </w:r>
      <w:r w:rsidR="00E42C11">
        <w:rPr>
          <w:rFonts w:ascii="Times New Roman" w:hAnsi="Times New Roman"/>
          <w:color w:val="000000"/>
          <w:sz w:val="28"/>
          <w:szCs w:val="28"/>
        </w:rPr>
        <w:t>и т.д.</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Создание единого внутреннего рынка требует гармонизации большого количества законодательств и норм, касающихся многих сфер деятельности, разработка общей политики развития отдельных отраслей и секторов экономики, создание условий для свободного движения капитала, рабочей силы, услуг и информации, дополняющих беспрепятственное перемещение товаров.</w:t>
      </w:r>
    </w:p>
    <w:p w:rsidR="00E42C11" w:rsidRDefault="00E42C11" w:rsidP="00E42C11">
      <w:pPr>
        <w:spacing w:after="0" w:line="360" w:lineRule="auto"/>
        <w:ind w:firstLine="709"/>
        <w:jc w:val="both"/>
        <w:rPr>
          <w:rFonts w:ascii="Times New Roman" w:hAnsi="Times New Roman"/>
          <w:color w:val="000000"/>
          <w:sz w:val="28"/>
          <w:szCs w:val="28"/>
        </w:rPr>
      </w:pPr>
    </w:p>
    <w:p w:rsidR="00E42C11" w:rsidRDefault="00E42C11" w:rsidP="00E42C11">
      <w:pPr>
        <w:spacing w:after="0" w:line="360" w:lineRule="auto"/>
        <w:ind w:firstLine="709"/>
        <w:jc w:val="both"/>
        <w:rPr>
          <w:rFonts w:ascii="Times New Roman" w:hAnsi="Times New Roman"/>
          <w:color w:val="000000"/>
          <w:sz w:val="28"/>
          <w:szCs w:val="28"/>
        </w:rPr>
      </w:pPr>
    </w:p>
    <w:p w:rsidR="002D0962" w:rsidRPr="00E42C11" w:rsidRDefault="00E42C11" w:rsidP="00E42C11">
      <w:pPr>
        <w:pStyle w:val="1"/>
        <w:keepNext w:val="0"/>
        <w:keepLines w:val="0"/>
        <w:spacing w:before="0" w:line="360" w:lineRule="auto"/>
        <w:ind w:firstLine="709"/>
        <w:jc w:val="both"/>
        <w:rPr>
          <w:rFonts w:ascii="Times New Roman" w:hAnsi="Times New Roman"/>
          <w:color w:val="000000"/>
        </w:rPr>
      </w:pPr>
      <w:bookmarkStart w:id="2" w:name="_Toc200367791"/>
      <w:r>
        <w:rPr>
          <w:rFonts w:ascii="Times New Roman" w:hAnsi="Times New Roman"/>
          <w:color w:val="000000"/>
        </w:rPr>
        <w:br w:type="page"/>
      </w:r>
      <w:r w:rsidR="002D0962" w:rsidRPr="00E42C11">
        <w:rPr>
          <w:rFonts w:ascii="Times New Roman" w:hAnsi="Times New Roman"/>
          <w:color w:val="000000"/>
        </w:rPr>
        <w:t xml:space="preserve">2. </w:t>
      </w:r>
      <w:r w:rsidRPr="00E42C11">
        <w:rPr>
          <w:rFonts w:ascii="Times New Roman" w:hAnsi="Times New Roman"/>
          <w:color w:val="000000"/>
        </w:rPr>
        <w:t>Интеграция России в мировое хозяйство</w:t>
      </w:r>
      <w:bookmarkEnd w:id="2"/>
    </w:p>
    <w:p w:rsidR="00E42C11" w:rsidRDefault="00E42C11" w:rsidP="00E42C11">
      <w:pPr>
        <w:pStyle w:val="1"/>
        <w:keepNext w:val="0"/>
        <w:keepLines w:val="0"/>
        <w:spacing w:before="0" w:line="360" w:lineRule="auto"/>
        <w:ind w:firstLine="709"/>
        <w:jc w:val="both"/>
        <w:rPr>
          <w:rFonts w:ascii="Times New Roman" w:hAnsi="Times New Roman"/>
          <w:color w:val="000000"/>
        </w:rPr>
      </w:pPr>
      <w:bookmarkStart w:id="3" w:name="_Toc200367792"/>
    </w:p>
    <w:p w:rsidR="002D0962" w:rsidRPr="00E42C11" w:rsidRDefault="00E42C11" w:rsidP="00E42C11">
      <w:pPr>
        <w:pStyle w:val="1"/>
        <w:keepNext w:val="0"/>
        <w:keepLines w:val="0"/>
        <w:spacing w:before="0" w:line="360" w:lineRule="auto"/>
        <w:ind w:firstLine="709"/>
        <w:jc w:val="both"/>
        <w:rPr>
          <w:rFonts w:ascii="Times New Roman" w:hAnsi="Times New Roman"/>
          <w:color w:val="000000"/>
        </w:rPr>
      </w:pPr>
      <w:r>
        <w:rPr>
          <w:rFonts w:ascii="Times New Roman" w:hAnsi="Times New Roman"/>
          <w:color w:val="000000"/>
        </w:rPr>
        <w:t>2.1</w:t>
      </w:r>
      <w:r w:rsidR="002D0962" w:rsidRPr="00E42C11">
        <w:rPr>
          <w:rFonts w:ascii="Times New Roman" w:hAnsi="Times New Roman"/>
          <w:color w:val="000000"/>
        </w:rPr>
        <w:t xml:space="preserve"> Оценка состояния и развития интеграционных</w:t>
      </w:r>
      <w:bookmarkEnd w:id="3"/>
      <w:r>
        <w:rPr>
          <w:rFonts w:ascii="Times New Roman" w:hAnsi="Times New Roman"/>
          <w:color w:val="000000"/>
        </w:rPr>
        <w:t xml:space="preserve"> </w:t>
      </w:r>
      <w:bookmarkStart w:id="4" w:name="_Toc200367793"/>
      <w:r w:rsidR="002D0962" w:rsidRPr="00E42C11">
        <w:rPr>
          <w:rFonts w:ascii="Times New Roman" w:hAnsi="Times New Roman"/>
          <w:color w:val="000000"/>
        </w:rPr>
        <w:t>процессов в Содружестве Независимых Государств</w:t>
      </w:r>
      <w:bookmarkEnd w:id="4"/>
    </w:p>
    <w:p w:rsidR="00E42C11" w:rsidRDefault="00E42C11" w:rsidP="00E42C11">
      <w:pPr>
        <w:spacing w:after="0" w:line="360" w:lineRule="auto"/>
        <w:ind w:firstLine="709"/>
        <w:jc w:val="both"/>
        <w:rPr>
          <w:rFonts w:ascii="Times New Roman" w:hAnsi="Times New Roman"/>
          <w:color w:val="000000"/>
          <w:sz w:val="28"/>
          <w:szCs w:val="28"/>
        </w:rPr>
      </w:pP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Сопоставление Содружества Независимых Государств (СНГ) по мировым экономическим показателям с крупнейшими региональными объединениями свидетельствует о явной слабости Содружества, прежде всего</w:t>
      </w:r>
      <w:r w:rsidR="00E42C11">
        <w:rPr>
          <w:rFonts w:ascii="Times New Roman" w:hAnsi="Times New Roman"/>
          <w:color w:val="000000"/>
          <w:sz w:val="28"/>
          <w:szCs w:val="28"/>
        </w:rPr>
        <w:t>,</w:t>
      </w:r>
      <w:r w:rsidRPr="00E42C11">
        <w:rPr>
          <w:rFonts w:ascii="Times New Roman" w:hAnsi="Times New Roman"/>
          <w:color w:val="000000"/>
          <w:sz w:val="28"/>
          <w:szCs w:val="28"/>
        </w:rPr>
        <w:t xml:space="preserve"> экономической.</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С формальной точки зрения на сегодня СНГ продолжает функционировать. Кое-какие результаты достигнуты, хотя многое выглядит далеко не так, как виделось поначалу.</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В настоящее время</w:t>
      </w:r>
      <w:r w:rsidR="00E42C11">
        <w:rPr>
          <w:rFonts w:ascii="Times New Roman" w:hAnsi="Times New Roman"/>
          <w:color w:val="000000"/>
          <w:sz w:val="28"/>
          <w:szCs w:val="28"/>
        </w:rPr>
        <w:t>,</w:t>
      </w:r>
      <w:r w:rsidRPr="00E42C11">
        <w:rPr>
          <w:rFonts w:ascii="Times New Roman" w:hAnsi="Times New Roman"/>
          <w:color w:val="000000"/>
          <w:sz w:val="28"/>
          <w:szCs w:val="28"/>
        </w:rPr>
        <w:t xml:space="preserve"> по сути речь идет об альтернативе: продолжать решать задачу включения в мирохозяйственную систему в одиночку, что для большинства государств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участников СНГ может обернуться поглощением их одним из формирующихся мировых «полюсов», или ускорить создание собственного интегрированного сообщества, способного играть самостоятельную роль в международных делах, отстаивая интересы соответствующего регионального объединения.</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Прошедший период ознаменовался беспрецедентной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 xml:space="preserve">по количественным и качественным параметрам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 xml:space="preserve">ломкой системы торгово-экономических отношений на пространстве СНГ, товарооборот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фундаментальный показатель экономического взаимодействия между участниками Содружества сократился почти в 5 раз.</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Если в начале 1990</w:t>
      </w:r>
      <w:r w:rsidR="00E42C11">
        <w:rPr>
          <w:rFonts w:ascii="Times New Roman" w:hAnsi="Times New Roman"/>
          <w:color w:val="000000"/>
          <w:sz w:val="28"/>
          <w:szCs w:val="28"/>
        </w:rPr>
        <w:t>-</w:t>
      </w:r>
      <w:r w:rsidR="00E42C11" w:rsidRPr="00E42C11">
        <w:rPr>
          <w:rFonts w:ascii="Times New Roman" w:hAnsi="Times New Roman"/>
          <w:color w:val="000000"/>
          <w:sz w:val="28"/>
          <w:szCs w:val="28"/>
        </w:rPr>
        <w:t>х</w:t>
      </w:r>
      <w:r w:rsidRPr="00E42C11">
        <w:rPr>
          <w:rFonts w:ascii="Times New Roman" w:hAnsi="Times New Roman"/>
          <w:color w:val="000000"/>
          <w:sz w:val="28"/>
          <w:szCs w:val="28"/>
        </w:rPr>
        <w:t xml:space="preserve"> годов главными его составляющими были кооперационные связи между предприятиями, то в последующий период на передний план выдвинулась низшая форма сотрудничества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 xml:space="preserve">простой обмен товарами. Существенное влияние на этот процесс оказывает широко пропагандируемая идея массового привлечения инвестиций из третьих стран, что в определенной степени деформирует кооперационные связи, а главное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закладывает основу для изменения внешнеэкономической взаимной ориентации партнеров. Тем самым интеграционная база в СНГ развивается медленно.</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Интеграционный механизм, несмотря на множество принятых документов в рамках СНГ, призванных обеспечить динамичное развитие интеграционного процесса, не работает в полную меру, «маховик интеграции» дает сбой. Причина заключается в самом подходе к развитию интеграции на постсоветском пространстве. Хотелось бы предложить иной теоретико-методологический подход к исследуемому вопросу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региональной интеграции и всеобщего процесса глобализации.</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Сами субъекты рыночной экономики определяют необходимость того или иного сотрудничества, в том числе и интеграционного, исходя исключительно из соображений прибыльности и точного математико-экономического расчета. Иначе говоря, вопрос: сотрудничать или нет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 xml:space="preserve">определяется в конечном итоге самими субъектами рынка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предприятиями, организациями, фирмами.</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Можно проследить следующую последовательность, схематично этот процесс выглядит так: рыночная экономика (рынок)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 xml:space="preserve">фирма (основное звено рыночной экономики)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 xml:space="preserve">глобализация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образование интеграционных групп. Пока фирме не будет выгодно сотрудничество, никакой интеграции «сверху», обещающей всевозможные блага, не будет. Экономическая интеграция как форма международных отношений в максимальной мере проявляет свою эффективность при наличии сложившихся национальных хозяйств рыночного типа и эффективных национальных систем управления ими. Интеграция может придать лишь дополнительный импульс положительному развитию экономики государства, но она не может решить всех внутригосударственных проблем становления национального хозяйства.</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Именно поэтому главная цель всех государств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 xml:space="preserve">участников СНГ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формирование и всемерное развитие внутренних цивилизованных рынков для экспорта отечественных товаров и услуг, усиление взаимодействия между странами.</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За прошедшие годы в экономическом развитии страны СНГ четко просматриваются три периода, которые можно охарактеризовать так: спад (до середины 90</w:t>
      </w:r>
      <w:r w:rsidR="00E42C11">
        <w:rPr>
          <w:rFonts w:ascii="Times New Roman" w:hAnsi="Times New Roman"/>
          <w:color w:val="000000"/>
          <w:sz w:val="28"/>
          <w:szCs w:val="28"/>
        </w:rPr>
        <w:t>-</w:t>
      </w:r>
      <w:r w:rsidR="00E42C11" w:rsidRPr="00E42C11">
        <w:rPr>
          <w:rFonts w:ascii="Times New Roman" w:hAnsi="Times New Roman"/>
          <w:color w:val="000000"/>
          <w:sz w:val="28"/>
          <w:szCs w:val="28"/>
        </w:rPr>
        <w:t>х</w:t>
      </w:r>
      <w:r w:rsidRPr="00E42C11">
        <w:rPr>
          <w:rFonts w:ascii="Times New Roman" w:hAnsi="Times New Roman"/>
          <w:color w:val="000000"/>
          <w:sz w:val="28"/>
          <w:szCs w:val="28"/>
        </w:rPr>
        <w:t xml:space="preserve"> годов), стабилизация, наметившаяся во второй половине 90</w:t>
      </w:r>
      <w:r w:rsidR="00E42C11">
        <w:rPr>
          <w:rFonts w:ascii="Times New Roman" w:hAnsi="Times New Roman"/>
          <w:color w:val="000000"/>
          <w:sz w:val="28"/>
          <w:szCs w:val="28"/>
        </w:rPr>
        <w:t>-</w:t>
      </w:r>
      <w:r w:rsidR="00E42C11" w:rsidRPr="00E42C11">
        <w:rPr>
          <w:rFonts w:ascii="Times New Roman" w:hAnsi="Times New Roman"/>
          <w:color w:val="000000"/>
          <w:sz w:val="28"/>
          <w:szCs w:val="28"/>
        </w:rPr>
        <w:t>х</w:t>
      </w:r>
      <w:r w:rsidRPr="00E42C11">
        <w:rPr>
          <w:rFonts w:ascii="Times New Roman" w:hAnsi="Times New Roman"/>
          <w:color w:val="000000"/>
          <w:sz w:val="28"/>
          <w:szCs w:val="28"/>
        </w:rPr>
        <w:t xml:space="preserve"> годов (правда этот процесс был приостановлен финансовым кризисом 1998 года в России, который сказался и на других странах СНГ) и оживление экономики начиная с 2000</w:t>
      </w:r>
      <w:r w:rsidR="00E42C11">
        <w:rPr>
          <w:rFonts w:ascii="Times New Roman" w:hAnsi="Times New Roman"/>
          <w:color w:val="000000"/>
          <w:sz w:val="28"/>
          <w:szCs w:val="28"/>
        </w:rPr>
        <w:t>–</w:t>
      </w:r>
      <w:r w:rsidR="00E42C11" w:rsidRPr="00E42C11">
        <w:rPr>
          <w:rFonts w:ascii="Times New Roman" w:hAnsi="Times New Roman"/>
          <w:color w:val="000000"/>
          <w:sz w:val="28"/>
          <w:szCs w:val="28"/>
        </w:rPr>
        <w:t>2</w:t>
      </w:r>
      <w:r w:rsidRPr="00E42C11">
        <w:rPr>
          <w:rFonts w:ascii="Times New Roman" w:hAnsi="Times New Roman"/>
          <w:color w:val="000000"/>
          <w:sz w:val="28"/>
          <w:szCs w:val="28"/>
        </w:rPr>
        <w:t>001</w:t>
      </w:r>
      <w:r w:rsidR="00E42C11">
        <w:rPr>
          <w:rFonts w:ascii="Times New Roman" w:hAnsi="Times New Roman"/>
          <w:color w:val="000000"/>
          <w:sz w:val="28"/>
          <w:szCs w:val="28"/>
        </w:rPr>
        <w:t> </w:t>
      </w:r>
      <w:r w:rsidR="00E42C11" w:rsidRPr="00E42C11">
        <w:rPr>
          <w:rFonts w:ascii="Times New Roman" w:hAnsi="Times New Roman"/>
          <w:color w:val="000000"/>
          <w:sz w:val="28"/>
          <w:szCs w:val="28"/>
        </w:rPr>
        <w:t>гг</w:t>
      </w:r>
      <w:r w:rsidRPr="00E42C11">
        <w:rPr>
          <w:rFonts w:ascii="Times New Roman" w:hAnsi="Times New Roman"/>
          <w:color w:val="000000"/>
          <w:sz w:val="28"/>
          <w:szCs w:val="28"/>
        </w:rPr>
        <w:t>.</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В 2001</w:t>
      </w:r>
      <w:r w:rsidR="00E42C11">
        <w:rPr>
          <w:rFonts w:ascii="Times New Roman" w:hAnsi="Times New Roman"/>
          <w:color w:val="000000"/>
          <w:sz w:val="28"/>
          <w:szCs w:val="28"/>
        </w:rPr>
        <w:t>–</w:t>
      </w:r>
      <w:r w:rsidRPr="00E42C11">
        <w:rPr>
          <w:rFonts w:ascii="Times New Roman" w:hAnsi="Times New Roman"/>
          <w:color w:val="000000"/>
          <w:sz w:val="28"/>
          <w:szCs w:val="28"/>
        </w:rPr>
        <w:t>2005 годах благоприятная экономическая конъюнктура на внутренних и внешних рынках стран Содружества способствовала обеспечению относительно высоких темпов роста основных макроэкономических показателей: валового внутреннего продукта (ВВП), производства промышленной и сельскохозяйственной продукции, розничного товарооборота, перевозок грузов, инвестиций в основной капитал, внешнеторгового оборота. Наиболее высокие темпы роста ВВП наблюдались в тех странах, где его снижение в первой половине 90</w:t>
      </w:r>
      <w:r w:rsidR="00E42C11">
        <w:rPr>
          <w:rFonts w:ascii="Times New Roman" w:hAnsi="Times New Roman"/>
          <w:color w:val="000000"/>
          <w:sz w:val="28"/>
          <w:szCs w:val="28"/>
        </w:rPr>
        <w:t>-</w:t>
      </w:r>
      <w:r w:rsidR="00E42C11" w:rsidRPr="00E42C11">
        <w:rPr>
          <w:rFonts w:ascii="Times New Roman" w:hAnsi="Times New Roman"/>
          <w:color w:val="000000"/>
          <w:sz w:val="28"/>
          <w:szCs w:val="28"/>
        </w:rPr>
        <w:t>х</w:t>
      </w:r>
      <w:r w:rsidRPr="00E42C11">
        <w:rPr>
          <w:rFonts w:ascii="Times New Roman" w:hAnsi="Times New Roman"/>
          <w:color w:val="000000"/>
          <w:sz w:val="28"/>
          <w:szCs w:val="28"/>
        </w:rPr>
        <w:t xml:space="preserve"> годов было наибольшим.</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Наиболее динамично развивалась экономика Азербайджана, Армении, Казахстана и Таджикистана, в которых ежегодные темпы прироста ВВП были на уровне 1</w:t>
      </w:r>
      <w:r w:rsidR="00E42C11" w:rsidRPr="00E42C11">
        <w:rPr>
          <w:rFonts w:ascii="Times New Roman" w:hAnsi="Times New Roman"/>
          <w:color w:val="000000"/>
          <w:sz w:val="28"/>
          <w:szCs w:val="28"/>
        </w:rPr>
        <w:t>0</w:t>
      </w:r>
      <w:r w:rsidR="00E42C11">
        <w:rPr>
          <w:rFonts w:ascii="Times New Roman" w:hAnsi="Times New Roman"/>
          <w:color w:val="000000"/>
          <w:sz w:val="28"/>
          <w:szCs w:val="28"/>
        </w:rPr>
        <w:t>%</w:t>
      </w:r>
      <w:r w:rsidRPr="00E42C11">
        <w:rPr>
          <w:rFonts w:ascii="Times New Roman" w:hAnsi="Times New Roman"/>
          <w:color w:val="000000"/>
          <w:sz w:val="28"/>
          <w:szCs w:val="28"/>
        </w:rPr>
        <w:t xml:space="preserve"> и выше. В связи с этим в 2006</w:t>
      </w:r>
      <w:r w:rsidR="00E42C11">
        <w:rPr>
          <w:rFonts w:ascii="Times New Roman" w:hAnsi="Times New Roman"/>
          <w:color w:val="000000"/>
          <w:sz w:val="28"/>
          <w:szCs w:val="28"/>
        </w:rPr>
        <w:t> </w:t>
      </w:r>
      <w:r w:rsidR="00E42C11" w:rsidRPr="00E42C11">
        <w:rPr>
          <w:rFonts w:ascii="Times New Roman" w:hAnsi="Times New Roman"/>
          <w:color w:val="000000"/>
          <w:sz w:val="28"/>
          <w:szCs w:val="28"/>
        </w:rPr>
        <w:t>г</w:t>
      </w:r>
      <w:r w:rsidRPr="00E42C11">
        <w:rPr>
          <w:rFonts w:ascii="Times New Roman" w:hAnsi="Times New Roman"/>
          <w:color w:val="000000"/>
          <w:sz w:val="28"/>
          <w:szCs w:val="28"/>
        </w:rPr>
        <w:t>. по сравнению с 2000 годом этим странам удалось увеличить ВВП почти в 1,5 раза.</w:t>
      </w:r>
    </w:p>
    <w:p w:rsidR="00E42C11" w:rsidRDefault="00E42C11" w:rsidP="00E42C11">
      <w:pPr>
        <w:spacing w:after="0" w:line="360" w:lineRule="auto"/>
        <w:ind w:firstLine="709"/>
        <w:jc w:val="both"/>
        <w:rPr>
          <w:rFonts w:ascii="Times New Roman" w:hAnsi="Times New Roman"/>
          <w:color w:val="000000"/>
          <w:sz w:val="28"/>
          <w:szCs w:val="28"/>
        </w:rPr>
      </w:pPr>
    </w:p>
    <w:p w:rsidR="002D0962" w:rsidRPr="00E42C11" w:rsidRDefault="002D0962" w:rsidP="00E42C11">
      <w:pPr>
        <w:spacing w:after="0" w:line="360" w:lineRule="auto"/>
        <w:ind w:firstLine="709"/>
        <w:jc w:val="both"/>
        <w:rPr>
          <w:rFonts w:ascii="Times New Roman" w:hAnsi="Times New Roman"/>
          <w:color w:val="000000"/>
          <w:sz w:val="28"/>
          <w:szCs w:val="24"/>
        </w:rPr>
      </w:pPr>
      <w:r w:rsidRPr="00E42C11">
        <w:rPr>
          <w:rFonts w:ascii="Times New Roman" w:hAnsi="Times New Roman"/>
          <w:color w:val="000000"/>
          <w:sz w:val="28"/>
          <w:szCs w:val="28"/>
        </w:rPr>
        <w:t>Таблица</w:t>
      </w:r>
      <w:r w:rsidR="00E42C11">
        <w:rPr>
          <w:rFonts w:ascii="Times New Roman" w:hAnsi="Times New Roman"/>
          <w:color w:val="000000"/>
          <w:sz w:val="28"/>
          <w:szCs w:val="28"/>
        </w:rPr>
        <w:t xml:space="preserve"> </w:t>
      </w:r>
      <w:r w:rsidRPr="00E42C11">
        <w:rPr>
          <w:rFonts w:ascii="Times New Roman" w:hAnsi="Times New Roman"/>
          <w:color w:val="000000"/>
          <w:sz w:val="28"/>
          <w:szCs w:val="28"/>
        </w:rPr>
        <w:t>1</w:t>
      </w:r>
      <w:r w:rsidR="00E42C11">
        <w:rPr>
          <w:rFonts w:ascii="Times New Roman" w:hAnsi="Times New Roman"/>
          <w:color w:val="000000"/>
          <w:sz w:val="28"/>
          <w:szCs w:val="28"/>
        </w:rPr>
        <w:t xml:space="preserve">. </w:t>
      </w:r>
      <w:r w:rsidRPr="00E42C11">
        <w:rPr>
          <w:rFonts w:ascii="Times New Roman" w:hAnsi="Times New Roman"/>
          <w:color w:val="000000"/>
          <w:sz w:val="28"/>
          <w:szCs w:val="24"/>
        </w:rPr>
        <w:t>Индексы физического объема валового внутреннего продукта за 1992</w:t>
      </w:r>
      <w:r w:rsidR="00E42C11">
        <w:rPr>
          <w:rFonts w:ascii="Times New Roman" w:hAnsi="Times New Roman"/>
          <w:color w:val="000000"/>
          <w:sz w:val="28"/>
          <w:szCs w:val="24"/>
        </w:rPr>
        <w:t>-</w:t>
      </w:r>
      <w:r w:rsidRPr="00E42C11">
        <w:rPr>
          <w:rFonts w:ascii="Times New Roman" w:hAnsi="Times New Roman"/>
          <w:color w:val="000000"/>
          <w:sz w:val="28"/>
          <w:szCs w:val="24"/>
        </w:rPr>
        <w:t>2006</w:t>
      </w:r>
      <w:r w:rsidR="00E42C11">
        <w:rPr>
          <w:rFonts w:ascii="Times New Roman" w:hAnsi="Times New Roman"/>
          <w:color w:val="000000"/>
          <w:sz w:val="28"/>
          <w:szCs w:val="24"/>
        </w:rPr>
        <w:t> </w:t>
      </w:r>
      <w:r w:rsidR="00E42C11" w:rsidRPr="00E42C11">
        <w:rPr>
          <w:rFonts w:ascii="Times New Roman" w:hAnsi="Times New Roman"/>
          <w:color w:val="000000"/>
          <w:sz w:val="28"/>
          <w:szCs w:val="24"/>
        </w:rPr>
        <w:t>гг</w:t>
      </w:r>
      <w:r w:rsidRPr="00E42C11">
        <w:rPr>
          <w:rFonts w:ascii="Times New Roman" w:hAnsi="Times New Roman"/>
          <w:color w:val="000000"/>
          <w:sz w:val="28"/>
          <w:szCs w:val="24"/>
        </w:rPr>
        <w:t>. (в постоянных ценах; в процентах к предыдущему году)</w:t>
      </w:r>
    </w:p>
    <w:tbl>
      <w:tblPr>
        <w:tblW w:w="4781" w:type="pct"/>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79"/>
        <w:gridCol w:w="1098"/>
        <w:gridCol w:w="1159"/>
        <w:gridCol w:w="1149"/>
        <w:gridCol w:w="1144"/>
        <w:gridCol w:w="1131"/>
        <w:gridCol w:w="992"/>
      </w:tblGrid>
      <w:tr w:rsidR="002D0962" w:rsidRPr="00BC4DC2" w:rsidTr="00BC4DC2">
        <w:trPr>
          <w:cantSplit/>
          <w:trHeight w:hRule="exact" w:val="444"/>
        </w:trPr>
        <w:tc>
          <w:tcPr>
            <w:tcW w:w="1354"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p>
        </w:tc>
        <w:tc>
          <w:tcPr>
            <w:tcW w:w="600"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1992</w:t>
            </w:r>
            <w:r w:rsidR="00E42C11" w:rsidRPr="00BC4DC2">
              <w:rPr>
                <w:rFonts w:ascii="Times New Roman" w:hAnsi="Times New Roman"/>
                <w:color w:val="000000"/>
                <w:sz w:val="20"/>
                <w:szCs w:val="28"/>
              </w:rPr>
              <w:t> г</w:t>
            </w:r>
            <w:r w:rsidRPr="00BC4DC2">
              <w:rPr>
                <w:rFonts w:ascii="Times New Roman" w:hAnsi="Times New Roman"/>
                <w:color w:val="000000"/>
                <w:sz w:val="20"/>
                <w:szCs w:val="28"/>
              </w:rPr>
              <w:t>.</w:t>
            </w:r>
          </w:p>
        </w:tc>
        <w:tc>
          <w:tcPr>
            <w:tcW w:w="633"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2000</w:t>
            </w:r>
            <w:r w:rsidR="00E42C11" w:rsidRPr="00BC4DC2">
              <w:rPr>
                <w:rFonts w:ascii="Times New Roman" w:hAnsi="Times New Roman"/>
                <w:color w:val="000000"/>
                <w:sz w:val="20"/>
                <w:szCs w:val="28"/>
              </w:rPr>
              <w:t> г</w:t>
            </w:r>
            <w:r w:rsidRPr="00BC4DC2">
              <w:rPr>
                <w:rFonts w:ascii="Times New Roman" w:hAnsi="Times New Roman"/>
                <w:color w:val="000000"/>
                <w:sz w:val="20"/>
                <w:szCs w:val="28"/>
              </w:rPr>
              <w:t>.</w:t>
            </w:r>
          </w:p>
        </w:tc>
        <w:tc>
          <w:tcPr>
            <w:tcW w:w="62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2003</w:t>
            </w:r>
            <w:r w:rsidR="00E42C11" w:rsidRPr="00BC4DC2">
              <w:rPr>
                <w:rFonts w:ascii="Times New Roman" w:hAnsi="Times New Roman"/>
                <w:color w:val="000000"/>
                <w:sz w:val="20"/>
                <w:szCs w:val="28"/>
              </w:rPr>
              <w:t> г</w:t>
            </w:r>
            <w:r w:rsidRPr="00BC4DC2">
              <w:rPr>
                <w:rFonts w:ascii="Times New Roman" w:hAnsi="Times New Roman"/>
                <w:color w:val="000000"/>
                <w:sz w:val="20"/>
                <w:szCs w:val="28"/>
              </w:rPr>
              <w:t>.</w:t>
            </w:r>
          </w:p>
        </w:tc>
        <w:tc>
          <w:tcPr>
            <w:tcW w:w="625"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2004</w:t>
            </w:r>
            <w:r w:rsidR="00E42C11" w:rsidRPr="00BC4DC2">
              <w:rPr>
                <w:rFonts w:ascii="Times New Roman" w:hAnsi="Times New Roman"/>
                <w:color w:val="000000"/>
                <w:sz w:val="20"/>
                <w:szCs w:val="28"/>
              </w:rPr>
              <w:t> г</w:t>
            </w:r>
            <w:r w:rsidRPr="00BC4DC2">
              <w:rPr>
                <w:rFonts w:ascii="Times New Roman" w:hAnsi="Times New Roman"/>
                <w:color w:val="000000"/>
                <w:sz w:val="20"/>
                <w:szCs w:val="28"/>
              </w:rPr>
              <w:t>.</w:t>
            </w:r>
          </w:p>
        </w:tc>
        <w:tc>
          <w:tcPr>
            <w:tcW w:w="61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2005</w:t>
            </w:r>
            <w:r w:rsidR="00E42C11" w:rsidRPr="00BC4DC2">
              <w:rPr>
                <w:rFonts w:ascii="Times New Roman" w:hAnsi="Times New Roman"/>
                <w:color w:val="000000"/>
                <w:sz w:val="20"/>
                <w:szCs w:val="28"/>
              </w:rPr>
              <w:t> г</w:t>
            </w:r>
            <w:r w:rsidRPr="00BC4DC2">
              <w:rPr>
                <w:rFonts w:ascii="Times New Roman" w:hAnsi="Times New Roman"/>
                <w:color w:val="000000"/>
                <w:sz w:val="20"/>
                <w:szCs w:val="28"/>
              </w:rPr>
              <w:t>.</w:t>
            </w:r>
          </w:p>
        </w:tc>
        <w:tc>
          <w:tcPr>
            <w:tcW w:w="542"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2006</w:t>
            </w:r>
            <w:r w:rsidR="00E42C11" w:rsidRPr="00BC4DC2">
              <w:rPr>
                <w:rFonts w:ascii="Times New Roman" w:hAnsi="Times New Roman"/>
                <w:color w:val="000000"/>
                <w:sz w:val="20"/>
                <w:szCs w:val="28"/>
              </w:rPr>
              <w:t> г</w:t>
            </w:r>
            <w:r w:rsidRPr="00BC4DC2">
              <w:rPr>
                <w:rFonts w:ascii="Times New Roman" w:hAnsi="Times New Roman"/>
                <w:color w:val="000000"/>
                <w:sz w:val="20"/>
                <w:szCs w:val="28"/>
              </w:rPr>
              <w:t>.</w:t>
            </w:r>
          </w:p>
        </w:tc>
      </w:tr>
      <w:tr w:rsidR="002D0962" w:rsidRPr="00BC4DC2" w:rsidTr="00BC4DC2">
        <w:trPr>
          <w:cantSplit/>
          <w:trHeight w:hRule="exact" w:val="260"/>
        </w:trPr>
        <w:tc>
          <w:tcPr>
            <w:tcW w:w="1354"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Азербайджан</w:t>
            </w:r>
          </w:p>
        </w:tc>
        <w:tc>
          <w:tcPr>
            <w:tcW w:w="600"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77,4</w:t>
            </w:r>
          </w:p>
        </w:tc>
        <w:tc>
          <w:tcPr>
            <w:tcW w:w="633"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111,1</w:t>
            </w:r>
          </w:p>
        </w:tc>
        <w:tc>
          <w:tcPr>
            <w:tcW w:w="62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111,2</w:t>
            </w:r>
          </w:p>
        </w:tc>
        <w:tc>
          <w:tcPr>
            <w:tcW w:w="625"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110,2</w:t>
            </w:r>
          </w:p>
        </w:tc>
        <w:tc>
          <w:tcPr>
            <w:tcW w:w="61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126,4</w:t>
            </w:r>
          </w:p>
        </w:tc>
        <w:tc>
          <w:tcPr>
            <w:tcW w:w="542"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134,5</w:t>
            </w:r>
          </w:p>
        </w:tc>
      </w:tr>
      <w:tr w:rsidR="002D0962" w:rsidRPr="00BC4DC2" w:rsidTr="00BC4DC2">
        <w:trPr>
          <w:cantSplit/>
          <w:trHeight w:hRule="exact" w:val="272"/>
        </w:trPr>
        <w:tc>
          <w:tcPr>
            <w:tcW w:w="1354"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Армения</w:t>
            </w:r>
          </w:p>
        </w:tc>
        <w:tc>
          <w:tcPr>
            <w:tcW w:w="600"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58,2</w:t>
            </w:r>
          </w:p>
        </w:tc>
        <w:tc>
          <w:tcPr>
            <w:tcW w:w="633"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105,9</w:t>
            </w:r>
          </w:p>
        </w:tc>
        <w:tc>
          <w:tcPr>
            <w:tcW w:w="62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114,0</w:t>
            </w:r>
          </w:p>
        </w:tc>
        <w:tc>
          <w:tcPr>
            <w:tcW w:w="625"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110,5</w:t>
            </w:r>
          </w:p>
        </w:tc>
        <w:tc>
          <w:tcPr>
            <w:tcW w:w="61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114,0</w:t>
            </w:r>
          </w:p>
        </w:tc>
        <w:tc>
          <w:tcPr>
            <w:tcW w:w="542"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113,4</w:t>
            </w:r>
          </w:p>
        </w:tc>
      </w:tr>
      <w:tr w:rsidR="002D0962" w:rsidRPr="00BC4DC2" w:rsidTr="00BC4DC2">
        <w:trPr>
          <w:cantSplit/>
          <w:trHeight w:hRule="exact" w:val="272"/>
        </w:trPr>
        <w:tc>
          <w:tcPr>
            <w:tcW w:w="1354"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Белоруссия</w:t>
            </w:r>
          </w:p>
        </w:tc>
        <w:tc>
          <w:tcPr>
            <w:tcW w:w="600"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90,4</w:t>
            </w:r>
          </w:p>
        </w:tc>
        <w:tc>
          <w:tcPr>
            <w:tcW w:w="633"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105,8</w:t>
            </w:r>
          </w:p>
        </w:tc>
        <w:tc>
          <w:tcPr>
            <w:tcW w:w="62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107,0</w:t>
            </w:r>
          </w:p>
        </w:tc>
        <w:tc>
          <w:tcPr>
            <w:tcW w:w="625"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111,4</w:t>
            </w:r>
          </w:p>
        </w:tc>
        <w:tc>
          <w:tcPr>
            <w:tcW w:w="61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109,2</w:t>
            </w:r>
          </w:p>
        </w:tc>
        <w:tc>
          <w:tcPr>
            <w:tcW w:w="542"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109,9</w:t>
            </w:r>
          </w:p>
        </w:tc>
      </w:tr>
      <w:tr w:rsidR="002D0962" w:rsidRPr="00BC4DC2" w:rsidTr="00BC4DC2">
        <w:trPr>
          <w:cantSplit/>
          <w:trHeight w:hRule="exact" w:val="268"/>
        </w:trPr>
        <w:tc>
          <w:tcPr>
            <w:tcW w:w="1354"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Грузия</w:t>
            </w:r>
          </w:p>
        </w:tc>
        <w:tc>
          <w:tcPr>
            <w:tcW w:w="600"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55,1</w:t>
            </w:r>
          </w:p>
        </w:tc>
        <w:tc>
          <w:tcPr>
            <w:tcW w:w="633"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101,8</w:t>
            </w:r>
          </w:p>
        </w:tc>
        <w:tc>
          <w:tcPr>
            <w:tcW w:w="62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111,1</w:t>
            </w:r>
          </w:p>
        </w:tc>
        <w:tc>
          <w:tcPr>
            <w:tcW w:w="625"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105,9</w:t>
            </w:r>
          </w:p>
        </w:tc>
        <w:tc>
          <w:tcPr>
            <w:tcW w:w="61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109,3</w:t>
            </w:r>
          </w:p>
        </w:tc>
        <w:tc>
          <w:tcPr>
            <w:tcW w:w="542"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108,6</w:t>
            </w:r>
          </w:p>
        </w:tc>
      </w:tr>
      <w:tr w:rsidR="002D0962" w:rsidRPr="00BC4DC2" w:rsidTr="00BC4DC2">
        <w:trPr>
          <w:cantSplit/>
          <w:trHeight w:hRule="exact" w:val="268"/>
        </w:trPr>
        <w:tc>
          <w:tcPr>
            <w:tcW w:w="1354"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Казахстан</w:t>
            </w:r>
          </w:p>
        </w:tc>
        <w:tc>
          <w:tcPr>
            <w:tcW w:w="600"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94,7</w:t>
            </w:r>
          </w:p>
        </w:tc>
        <w:tc>
          <w:tcPr>
            <w:tcW w:w="633"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109,8</w:t>
            </w:r>
          </w:p>
        </w:tc>
        <w:tc>
          <w:tcPr>
            <w:tcW w:w="62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109,3</w:t>
            </w:r>
          </w:p>
        </w:tc>
        <w:tc>
          <w:tcPr>
            <w:tcW w:w="625"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109,6</w:t>
            </w:r>
          </w:p>
        </w:tc>
        <w:tc>
          <w:tcPr>
            <w:tcW w:w="61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109,2</w:t>
            </w:r>
          </w:p>
        </w:tc>
        <w:tc>
          <w:tcPr>
            <w:tcW w:w="542"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110,6</w:t>
            </w:r>
          </w:p>
        </w:tc>
      </w:tr>
      <w:tr w:rsidR="002D0962" w:rsidRPr="00BC4DC2" w:rsidTr="00BC4DC2">
        <w:trPr>
          <w:cantSplit/>
          <w:trHeight w:hRule="exact" w:val="280"/>
        </w:trPr>
        <w:tc>
          <w:tcPr>
            <w:tcW w:w="1354"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Киргизия</w:t>
            </w:r>
          </w:p>
        </w:tc>
        <w:tc>
          <w:tcPr>
            <w:tcW w:w="600"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86,1</w:t>
            </w:r>
          </w:p>
        </w:tc>
        <w:tc>
          <w:tcPr>
            <w:tcW w:w="633"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105,4</w:t>
            </w:r>
          </w:p>
        </w:tc>
        <w:tc>
          <w:tcPr>
            <w:tcW w:w="62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107,0</w:t>
            </w:r>
          </w:p>
        </w:tc>
        <w:tc>
          <w:tcPr>
            <w:tcW w:w="625"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107,0</w:t>
            </w:r>
          </w:p>
        </w:tc>
        <w:tc>
          <w:tcPr>
            <w:tcW w:w="61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99,4</w:t>
            </w:r>
          </w:p>
        </w:tc>
        <w:tc>
          <w:tcPr>
            <w:tcW w:w="542"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102,7</w:t>
            </w:r>
          </w:p>
        </w:tc>
      </w:tr>
      <w:tr w:rsidR="002D0962" w:rsidRPr="00BC4DC2" w:rsidTr="00BC4DC2">
        <w:trPr>
          <w:cantSplit/>
          <w:trHeight w:hRule="exact" w:val="264"/>
        </w:trPr>
        <w:tc>
          <w:tcPr>
            <w:tcW w:w="1354"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Молдова</w:t>
            </w:r>
          </w:p>
        </w:tc>
        <w:tc>
          <w:tcPr>
            <w:tcW w:w="600"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71,0</w:t>
            </w:r>
          </w:p>
        </w:tc>
        <w:tc>
          <w:tcPr>
            <w:tcW w:w="633"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102,1</w:t>
            </w:r>
          </w:p>
        </w:tc>
        <w:tc>
          <w:tcPr>
            <w:tcW w:w="62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106,6</w:t>
            </w:r>
          </w:p>
        </w:tc>
        <w:tc>
          <w:tcPr>
            <w:tcW w:w="625"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107,4</w:t>
            </w:r>
          </w:p>
        </w:tc>
        <w:tc>
          <w:tcPr>
            <w:tcW w:w="61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108,6</w:t>
            </w:r>
          </w:p>
        </w:tc>
        <w:tc>
          <w:tcPr>
            <w:tcW w:w="542"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104,6</w:t>
            </w:r>
          </w:p>
        </w:tc>
      </w:tr>
      <w:tr w:rsidR="002D0962" w:rsidRPr="00BC4DC2" w:rsidTr="00BC4DC2">
        <w:trPr>
          <w:cantSplit/>
          <w:trHeight w:hRule="exact" w:val="268"/>
        </w:trPr>
        <w:tc>
          <w:tcPr>
            <w:tcW w:w="1354"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Россия</w:t>
            </w:r>
          </w:p>
        </w:tc>
        <w:tc>
          <w:tcPr>
            <w:tcW w:w="600"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85,5</w:t>
            </w:r>
          </w:p>
        </w:tc>
        <w:tc>
          <w:tcPr>
            <w:tcW w:w="633"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110,0</w:t>
            </w:r>
          </w:p>
        </w:tc>
        <w:tc>
          <w:tcPr>
            <w:tcW w:w="62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107,3</w:t>
            </w:r>
          </w:p>
        </w:tc>
        <w:tc>
          <w:tcPr>
            <w:tcW w:w="625"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107,2</w:t>
            </w:r>
          </w:p>
        </w:tc>
        <w:tc>
          <w:tcPr>
            <w:tcW w:w="61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106,4</w:t>
            </w:r>
          </w:p>
        </w:tc>
        <w:tc>
          <w:tcPr>
            <w:tcW w:w="542"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106,7</w:t>
            </w:r>
          </w:p>
        </w:tc>
      </w:tr>
      <w:tr w:rsidR="002D0962" w:rsidRPr="00BC4DC2" w:rsidTr="00BC4DC2">
        <w:trPr>
          <w:cantSplit/>
          <w:trHeight w:hRule="exact" w:val="272"/>
        </w:trPr>
        <w:tc>
          <w:tcPr>
            <w:tcW w:w="1354"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Таджикистан</w:t>
            </w:r>
          </w:p>
        </w:tc>
        <w:tc>
          <w:tcPr>
            <w:tcW w:w="600"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70,0</w:t>
            </w:r>
          </w:p>
        </w:tc>
        <w:tc>
          <w:tcPr>
            <w:tcW w:w="633"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108,3</w:t>
            </w:r>
          </w:p>
        </w:tc>
        <w:tc>
          <w:tcPr>
            <w:tcW w:w="62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111,0</w:t>
            </w:r>
          </w:p>
        </w:tc>
        <w:tc>
          <w:tcPr>
            <w:tcW w:w="625"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110,6</w:t>
            </w:r>
          </w:p>
        </w:tc>
        <w:tc>
          <w:tcPr>
            <w:tcW w:w="61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106,7</w:t>
            </w:r>
          </w:p>
        </w:tc>
        <w:tc>
          <w:tcPr>
            <w:tcW w:w="542"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107,0</w:t>
            </w:r>
          </w:p>
        </w:tc>
      </w:tr>
      <w:tr w:rsidR="002D0962" w:rsidRPr="00BC4DC2" w:rsidTr="00BC4DC2">
        <w:trPr>
          <w:cantSplit/>
          <w:trHeight w:hRule="exact" w:val="272"/>
        </w:trPr>
        <w:tc>
          <w:tcPr>
            <w:tcW w:w="1354"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Узбекистан</w:t>
            </w:r>
          </w:p>
        </w:tc>
        <w:tc>
          <w:tcPr>
            <w:tcW w:w="600"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88,9</w:t>
            </w:r>
          </w:p>
        </w:tc>
        <w:tc>
          <w:tcPr>
            <w:tcW w:w="633"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103,8</w:t>
            </w:r>
          </w:p>
        </w:tc>
        <w:tc>
          <w:tcPr>
            <w:tcW w:w="62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104,4</w:t>
            </w:r>
          </w:p>
        </w:tc>
        <w:tc>
          <w:tcPr>
            <w:tcW w:w="625"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107,7</w:t>
            </w:r>
          </w:p>
        </w:tc>
        <w:tc>
          <w:tcPr>
            <w:tcW w:w="61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107,2</w:t>
            </w:r>
          </w:p>
        </w:tc>
        <w:tc>
          <w:tcPr>
            <w:tcW w:w="542"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107,3</w:t>
            </w:r>
          </w:p>
        </w:tc>
      </w:tr>
      <w:tr w:rsidR="002D0962" w:rsidRPr="00BC4DC2" w:rsidTr="00BC4DC2">
        <w:trPr>
          <w:cantSplit/>
          <w:trHeight w:hRule="exact" w:val="256"/>
        </w:trPr>
        <w:tc>
          <w:tcPr>
            <w:tcW w:w="1354"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Украина</w:t>
            </w:r>
          </w:p>
        </w:tc>
        <w:tc>
          <w:tcPr>
            <w:tcW w:w="600"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90,1</w:t>
            </w:r>
          </w:p>
        </w:tc>
        <w:tc>
          <w:tcPr>
            <w:tcW w:w="633"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105,9</w:t>
            </w:r>
          </w:p>
        </w:tc>
        <w:tc>
          <w:tcPr>
            <w:tcW w:w="62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109,6</w:t>
            </w:r>
          </w:p>
        </w:tc>
        <w:tc>
          <w:tcPr>
            <w:tcW w:w="625"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112,1</w:t>
            </w:r>
          </w:p>
        </w:tc>
        <w:tc>
          <w:tcPr>
            <w:tcW w:w="61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102,4</w:t>
            </w:r>
          </w:p>
        </w:tc>
        <w:tc>
          <w:tcPr>
            <w:tcW w:w="542"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107,0</w:t>
            </w:r>
          </w:p>
        </w:tc>
      </w:tr>
      <w:tr w:rsidR="002D0962" w:rsidRPr="00BC4DC2" w:rsidTr="00BC4DC2">
        <w:trPr>
          <w:cantSplit/>
          <w:trHeight w:hRule="exact" w:val="352"/>
        </w:trPr>
        <w:tc>
          <w:tcPr>
            <w:tcW w:w="1354"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СНГ</w:t>
            </w:r>
          </w:p>
        </w:tc>
        <w:tc>
          <w:tcPr>
            <w:tcW w:w="600"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86,0</w:t>
            </w:r>
          </w:p>
        </w:tc>
        <w:tc>
          <w:tcPr>
            <w:tcW w:w="633"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109,0</w:t>
            </w:r>
          </w:p>
        </w:tc>
        <w:tc>
          <w:tcPr>
            <w:tcW w:w="62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107,8</w:t>
            </w:r>
          </w:p>
        </w:tc>
        <w:tc>
          <w:tcPr>
            <w:tcW w:w="625"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108,1</w:t>
            </w:r>
          </w:p>
        </w:tc>
        <w:tc>
          <w:tcPr>
            <w:tcW w:w="618"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106,8</w:t>
            </w:r>
          </w:p>
        </w:tc>
        <w:tc>
          <w:tcPr>
            <w:tcW w:w="542" w:type="pct"/>
            <w:shd w:val="clear" w:color="auto" w:fill="auto"/>
          </w:tcPr>
          <w:p w:rsidR="002D0962" w:rsidRPr="00BC4DC2" w:rsidRDefault="002D0962" w:rsidP="00BC4DC2">
            <w:pPr>
              <w:spacing w:after="0" w:line="360" w:lineRule="auto"/>
              <w:jc w:val="both"/>
              <w:rPr>
                <w:rFonts w:ascii="Times New Roman" w:hAnsi="Times New Roman"/>
                <w:color w:val="000000"/>
                <w:sz w:val="20"/>
                <w:szCs w:val="28"/>
              </w:rPr>
            </w:pPr>
            <w:r w:rsidRPr="00BC4DC2">
              <w:rPr>
                <w:rFonts w:ascii="Times New Roman" w:hAnsi="Times New Roman"/>
                <w:color w:val="000000"/>
                <w:sz w:val="20"/>
                <w:szCs w:val="28"/>
              </w:rPr>
              <w:t>107,5</w:t>
            </w:r>
          </w:p>
        </w:tc>
      </w:tr>
    </w:tbl>
    <w:p w:rsidR="002D0962" w:rsidRPr="00E42C11" w:rsidRDefault="002D0962" w:rsidP="00E42C11">
      <w:pPr>
        <w:spacing w:after="0" w:line="360" w:lineRule="auto"/>
        <w:ind w:firstLine="709"/>
        <w:jc w:val="both"/>
        <w:rPr>
          <w:rFonts w:ascii="Times New Roman" w:hAnsi="Times New Roman"/>
          <w:color w:val="000000"/>
          <w:sz w:val="28"/>
          <w:szCs w:val="28"/>
        </w:rPr>
      </w:pP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Однако рост экономики государств Содружества в последние годы все еще недостаточен, чтобы полностью преодолеть спад 90</w:t>
      </w:r>
      <w:r w:rsidR="00E42C11">
        <w:rPr>
          <w:rFonts w:ascii="Times New Roman" w:hAnsi="Times New Roman"/>
          <w:color w:val="000000"/>
          <w:sz w:val="28"/>
          <w:szCs w:val="28"/>
        </w:rPr>
        <w:t>-</w:t>
      </w:r>
      <w:r w:rsidR="00E42C11" w:rsidRPr="00E42C11">
        <w:rPr>
          <w:rFonts w:ascii="Times New Roman" w:hAnsi="Times New Roman"/>
          <w:color w:val="000000"/>
          <w:sz w:val="28"/>
          <w:szCs w:val="28"/>
        </w:rPr>
        <w:t>х</w:t>
      </w:r>
      <w:r w:rsidRPr="00E42C11">
        <w:rPr>
          <w:rFonts w:ascii="Times New Roman" w:hAnsi="Times New Roman"/>
          <w:color w:val="000000"/>
          <w:sz w:val="28"/>
          <w:szCs w:val="28"/>
        </w:rPr>
        <w:t xml:space="preserve"> гг. и восстановить дореформенный уровень во всех странах СНГ.</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Сотрудничество в СНГ основывается на многоуровневой и разноскоростной модели интеграции. Разноскоростное или разноуровневое развитие интеграции в СНГ определилось исходя из реальных, экономически обусловленных интересов на микроуровне предприятий стран, входящих в то или иное интеграционное образование. Было создано несколько субрегиональных образований: Союзное государство Беларуси и России, ЕврАзЭС (Россия, Белоруссия, Казахстан, Киргизия, Таджикистан, Узбекистан), Центрально-Азиатское экономическое сообщество (Узбекистан, Казахстан, Киргизия, Таджикистан), которое объединилось с ЕврАзЭС в октябре 2005</w:t>
      </w:r>
      <w:r w:rsidR="00E42C11">
        <w:rPr>
          <w:rFonts w:ascii="Times New Roman" w:hAnsi="Times New Roman"/>
          <w:color w:val="000000"/>
          <w:sz w:val="28"/>
          <w:szCs w:val="28"/>
        </w:rPr>
        <w:t> </w:t>
      </w:r>
      <w:r w:rsidR="00E42C11" w:rsidRPr="00E42C11">
        <w:rPr>
          <w:rFonts w:ascii="Times New Roman" w:hAnsi="Times New Roman"/>
          <w:color w:val="000000"/>
          <w:sz w:val="28"/>
          <w:szCs w:val="28"/>
        </w:rPr>
        <w:t>г</w:t>
      </w:r>
      <w:r w:rsidRPr="00E42C11">
        <w:rPr>
          <w:rFonts w:ascii="Times New Roman" w:hAnsi="Times New Roman"/>
          <w:color w:val="000000"/>
          <w:sz w:val="28"/>
          <w:szCs w:val="28"/>
        </w:rPr>
        <w:t>., ГУАМ (Грузия, Украина, Азербайджан и Молдавия), затем к ним присоединился Узбекистан (ГУУАМ), а в 2005</w:t>
      </w:r>
      <w:r w:rsidR="00E42C11">
        <w:rPr>
          <w:rFonts w:ascii="Times New Roman" w:hAnsi="Times New Roman"/>
          <w:color w:val="000000"/>
          <w:sz w:val="28"/>
          <w:szCs w:val="28"/>
        </w:rPr>
        <w:t> </w:t>
      </w:r>
      <w:r w:rsidR="00E42C11" w:rsidRPr="00E42C11">
        <w:rPr>
          <w:rFonts w:ascii="Times New Roman" w:hAnsi="Times New Roman"/>
          <w:color w:val="000000"/>
          <w:sz w:val="28"/>
          <w:szCs w:val="28"/>
        </w:rPr>
        <w:t>г</w:t>
      </w:r>
      <w:r w:rsidRPr="00E42C11">
        <w:rPr>
          <w:rFonts w:ascii="Times New Roman" w:hAnsi="Times New Roman"/>
          <w:color w:val="000000"/>
          <w:sz w:val="28"/>
          <w:szCs w:val="28"/>
        </w:rPr>
        <w:t>. вышел из этой организации. ЕЭП (Россия, Белоруссия, Украина и Казахстан) на основе подписанного Соглашения и Концепции о формировании Единого экономического пространства в 2003</w:t>
      </w:r>
      <w:r w:rsidR="00E42C11">
        <w:rPr>
          <w:rFonts w:ascii="Times New Roman" w:hAnsi="Times New Roman"/>
          <w:color w:val="000000"/>
          <w:sz w:val="28"/>
          <w:szCs w:val="28"/>
        </w:rPr>
        <w:t> </w:t>
      </w:r>
      <w:r w:rsidR="00E42C11" w:rsidRPr="00E42C11">
        <w:rPr>
          <w:rFonts w:ascii="Times New Roman" w:hAnsi="Times New Roman"/>
          <w:color w:val="000000"/>
          <w:sz w:val="28"/>
          <w:szCs w:val="28"/>
        </w:rPr>
        <w:t>г</w:t>
      </w:r>
      <w:r w:rsidRPr="00E42C11">
        <w:rPr>
          <w:rFonts w:ascii="Times New Roman" w:hAnsi="Times New Roman"/>
          <w:color w:val="000000"/>
          <w:sz w:val="28"/>
          <w:szCs w:val="28"/>
        </w:rPr>
        <w:t>. в Ялте. Соглашение вступило в силу 20 мая 2004</w:t>
      </w:r>
      <w:r w:rsidR="00E42C11">
        <w:rPr>
          <w:rFonts w:ascii="Times New Roman" w:hAnsi="Times New Roman"/>
          <w:color w:val="000000"/>
          <w:sz w:val="28"/>
          <w:szCs w:val="28"/>
        </w:rPr>
        <w:t> </w:t>
      </w:r>
      <w:r w:rsidR="00E42C11" w:rsidRPr="00E42C11">
        <w:rPr>
          <w:rFonts w:ascii="Times New Roman" w:hAnsi="Times New Roman"/>
          <w:color w:val="000000"/>
          <w:sz w:val="28"/>
          <w:szCs w:val="28"/>
        </w:rPr>
        <w:t>г</w:t>
      </w:r>
      <w:r w:rsidRPr="00E42C11">
        <w:rPr>
          <w:rFonts w:ascii="Times New Roman" w:hAnsi="Times New Roman"/>
          <w:color w:val="000000"/>
          <w:sz w:val="28"/>
          <w:szCs w:val="28"/>
        </w:rPr>
        <w:t>. Таким образом, четыре наиболее развитых в экономическом отношении государства СНГ, на долю которых приходится около 9</w:t>
      </w:r>
      <w:r w:rsidR="00E42C11" w:rsidRPr="00E42C11">
        <w:rPr>
          <w:rFonts w:ascii="Times New Roman" w:hAnsi="Times New Roman"/>
          <w:color w:val="000000"/>
          <w:sz w:val="28"/>
          <w:szCs w:val="28"/>
        </w:rPr>
        <w:t>0</w:t>
      </w:r>
      <w:r w:rsidR="00E42C11">
        <w:rPr>
          <w:rFonts w:ascii="Times New Roman" w:hAnsi="Times New Roman"/>
          <w:color w:val="000000"/>
          <w:sz w:val="28"/>
          <w:szCs w:val="28"/>
        </w:rPr>
        <w:t>%</w:t>
      </w:r>
      <w:r w:rsidRPr="00E42C11">
        <w:rPr>
          <w:rFonts w:ascii="Times New Roman" w:hAnsi="Times New Roman"/>
          <w:color w:val="000000"/>
          <w:sz w:val="28"/>
          <w:szCs w:val="28"/>
        </w:rPr>
        <w:t xml:space="preserve"> ВВП стран Содружества</w:t>
      </w:r>
      <w:r w:rsidRPr="00E42C11">
        <w:rPr>
          <w:rStyle w:val="af0"/>
          <w:rFonts w:ascii="Times New Roman" w:hAnsi="Times New Roman"/>
          <w:color w:val="000000"/>
          <w:sz w:val="28"/>
          <w:szCs w:val="28"/>
        </w:rPr>
        <w:footnoteReference w:id="1"/>
      </w:r>
      <w:r w:rsidRPr="00E42C11">
        <w:rPr>
          <w:rFonts w:ascii="Times New Roman" w:hAnsi="Times New Roman"/>
          <w:color w:val="000000"/>
          <w:sz w:val="28"/>
          <w:szCs w:val="28"/>
        </w:rPr>
        <w:t xml:space="preserve">, совершили прорыв к качественно новому, более высокому уровню интеграции. Однако существуют некоторые принципиальные разногласия с украинскими специалистами по вопросу о создании наднациональных органов и унификации таможенных режимов государств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участников ЕЭП в торговле с третьими странами.</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Белоруссия, Казахстан и Россия четко обозначили свои позиции по продвижению к более глубокой форме интеграции, не ограничиваясь лишь созданием зоны свободной торговли. Таким образом, «четверку» ЕЭП можно условно обозначить как «3 + 1».</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Главами государств «тройки» из «четверки» ЕЭП поручено группе высокого уровня подготовить к подписанию второй пакет документов, что позволит обеспечить с учетом норм и правил ВТО формирование общего таможенного тарифа, определение единых правил конкурентной политики и субсидирования и торговых режимов по отношению к третьим странам, упрощение порядка таможенного оформления и таможенного контроля на внутренних таможенных границах с последующей их отменой.</w:t>
      </w:r>
    </w:p>
    <w:p w:rsidR="002D0962" w:rsidRPr="00E42C11" w:rsidRDefault="002D0962" w:rsidP="00E42C11">
      <w:pPr>
        <w:spacing w:after="0" w:line="360" w:lineRule="auto"/>
        <w:ind w:firstLine="709"/>
        <w:jc w:val="both"/>
        <w:rPr>
          <w:rFonts w:ascii="Times New Roman" w:hAnsi="Times New Roman"/>
          <w:color w:val="000000"/>
          <w:sz w:val="28"/>
          <w:szCs w:val="28"/>
        </w:rPr>
      </w:pPr>
    </w:p>
    <w:p w:rsidR="002D0962" w:rsidRPr="00E42C11" w:rsidRDefault="002D0962" w:rsidP="00E42C11">
      <w:pPr>
        <w:spacing w:after="0" w:line="360" w:lineRule="auto"/>
        <w:ind w:firstLine="709"/>
        <w:jc w:val="both"/>
        <w:rPr>
          <w:rFonts w:ascii="Times New Roman" w:hAnsi="Times New Roman"/>
          <w:b/>
          <w:color w:val="000000"/>
          <w:sz w:val="28"/>
          <w:szCs w:val="28"/>
        </w:rPr>
      </w:pPr>
      <w:bookmarkStart w:id="5" w:name="_Toc200367794"/>
      <w:r w:rsidRPr="00E42C11">
        <w:rPr>
          <w:rFonts w:ascii="Times New Roman" w:hAnsi="Times New Roman"/>
          <w:b/>
          <w:color w:val="000000"/>
          <w:sz w:val="28"/>
          <w:szCs w:val="28"/>
        </w:rPr>
        <w:t>2.2 Особенности интеграционного развития в СНГ</w:t>
      </w:r>
      <w:bookmarkEnd w:id="5"/>
    </w:p>
    <w:p w:rsidR="00E42C11" w:rsidRDefault="00E42C11" w:rsidP="00E42C11">
      <w:pPr>
        <w:spacing w:after="0" w:line="360" w:lineRule="auto"/>
        <w:ind w:firstLine="709"/>
        <w:jc w:val="both"/>
        <w:rPr>
          <w:rFonts w:ascii="Times New Roman" w:hAnsi="Times New Roman"/>
          <w:color w:val="000000"/>
          <w:sz w:val="28"/>
          <w:szCs w:val="28"/>
        </w:rPr>
      </w:pP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Развитие процессов интеграционного развития на пространстве бывшего Советского Союза идет неоднозначно, а порой и непредсказуемо. Спустя много лет можно констатировать, что созданное в декабре 1991</w:t>
      </w:r>
      <w:r w:rsidR="00E42C11">
        <w:rPr>
          <w:rFonts w:ascii="Times New Roman" w:hAnsi="Times New Roman"/>
          <w:color w:val="000000"/>
          <w:sz w:val="28"/>
          <w:szCs w:val="28"/>
        </w:rPr>
        <w:t> </w:t>
      </w:r>
      <w:r w:rsidR="00E42C11" w:rsidRPr="00E42C11">
        <w:rPr>
          <w:rFonts w:ascii="Times New Roman" w:hAnsi="Times New Roman"/>
          <w:color w:val="000000"/>
          <w:sz w:val="28"/>
          <w:szCs w:val="28"/>
        </w:rPr>
        <w:t>г</w:t>
      </w:r>
      <w:r w:rsidRPr="00E42C11">
        <w:rPr>
          <w:rFonts w:ascii="Times New Roman" w:hAnsi="Times New Roman"/>
          <w:color w:val="000000"/>
          <w:sz w:val="28"/>
          <w:szCs w:val="28"/>
        </w:rPr>
        <w:t>. СНГ обозначило в принципе выбор республиками бывшего СССР интеграционного пути развития дальнейших отношений. До образования СНГ его участники находились на таком уровне преференциального экономического сотрудничества и степени единства его регулирования, которые были выше таможенного союза, общего рынка товаров, услуг, капиталов и рабочей силы, экономического и валютного союза.</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Для интеграционного развития на пространстве </w:t>
      </w:r>
      <w:r w:rsidRPr="00E42C11">
        <w:rPr>
          <w:rFonts w:ascii="Times New Roman" w:hAnsi="Times New Roman"/>
          <w:bCs/>
          <w:color w:val="000000"/>
          <w:sz w:val="28"/>
          <w:szCs w:val="28"/>
        </w:rPr>
        <w:t xml:space="preserve">СНГ </w:t>
      </w:r>
      <w:r w:rsidRPr="00E42C11">
        <w:rPr>
          <w:rFonts w:ascii="Times New Roman" w:hAnsi="Times New Roman"/>
          <w:color w:val="000000"/>
          <w:sz w:val="28"/>
          <w:szCs w:val="28"/>
        </w:rPr>
        <w:t>к настоящему времени сложились особые условия. Это предопределено предшествующим социально-экономическим периодом: единая страна, единый народнохозяйственный комплекс, идеология социализма и связанное с этим господство административно-командной системы в экономике. В рамках бывшего СЭВ и тем более в рамках СССР несколько иначе понимались и применялись принципы экономической интеграции. В СССР это выражалось в создании единого народно-хозяйственного комплекса (основой которого была государственная собственность), формируемого и управляемого из одного центра и не предполагавшего использование рыночных отношений.</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Схема производственной специализации и кооперации, ее уровень и эффективность диктовались требованиями административно-командной системы и, как правило, не всегда учитывались интересы предприятий. В какой-то степени такой подход распространялся и на интеграционные отношения в масштабах СЭВ, несмотря на существовавшую национальную обособленность экономик отдельных стран. Такой международный интеграционный процесс приводил к неизбежной автономизации взаимных хозяйственных связей. Неслучайно это выдавалось за реальный признак интеграционного развития. На взаимный внешнеторговый оборот стран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членов СЭВ приходилось не менее 2/3 международной торговли. Осуществление крупномасштабной и эффективной международной интеграции в производстве и научно-технической сфере не могло быть успешным из-за незаинтересованности непосредственных партнеров-предприятий.</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Основной материальной предпосылкой для интеграционных процессов служит горизонтальная технологическая и подетальная специализация в промышленности, но она на момент распада единого народнохозяйственного комплекса была достаточно слабой (за исключением, может быть, высокотехнологичных отраслей ВПК), да и та практически не использовалась ни при проведении общехозяйственной реформы, ни при образовании независимых государств на территории бывшего Советского Союза. Кроме того, возникло множество различных барьеров даже на пути самой простой формы международного экономического сотрудничества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торговли товарами.</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Однако, несмотря на это, в той мере, в какой обрабатывающая промышленность как основа современной индустрии еще существует, сохраняется и возможность оживления промышленного производства на основе восстановления хозяйственной кооперации как внутри СНГ, так и за его пределами.</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Конечной целью интеграции следует признать совместное использование и развитие конкурентных преимуществ государств Содружества для обеспечения их устойчивого развития и социально-экономической безопасности при вхождении в мировой рынок, при экономической заинтересованности национальных предприятий и компаний.</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Выдвижение и реализация этой цели стали возможны лишь в последнее время. Во-первых, в странах СНГ завершился первый этап рыночных реформ, созданы соответствующие институты и инфраструктура, преодолен спад производства, снизились темпы инфляции, дефицит государственного бюджета, стали (пусть очень медленно) увеличиваться реальные доходы населения, достигнута относительная стабильность национальных валют. Во-вторых, началось сближение рыночных моделей. В-третьих, интеграции государств Содружества способствуют снижение темпов экономического роста США, Японии и других развитых стран, связанные </w:t>
      </w:r>
      <w:r w:rsidRPr="00E42C11">
        <w:rPr>
          <w:rFonts w:ascii="Times New Roman" w:hAnsi="Times New Roman"/>
          <w:bCs/>
          <w:color w:val="000000"/>
          <w:sz w:val="28"/>
          <w:szCs w:val="28"/>
        </w:rPr>
        <w:t xml:space="preserve">с этим </w:t>
      </w:r>
      <w:r w:rsidRPr="00E42C11">
        <w:rPr>
          <w:rFonts w:ascii="Times New Roman" w:hAnsi="Times New Roman"/>
          <w:color w:val="000000"/>
          <w:sz w:val="28"/>
          <w:szCs w:val="28"/>
        </w:rPr>
        <w:t xml:space="preserve">сокращение спроса на сырье и ужесточение конкуренции на мировых рынках, крах идеи о формировании в </w:t>
      </w:r>
      <w:r w:rsidRPr="00E42C11">
        <w:rPr>
          <w:rFonts w:ascii="Times New Roman" w:hAnsi="Times New Roman"/>
          <w:color w:val="000000"/>
          <w:sz w:val="28"/>
          <w:szCs w:val="28"/>
          <w:lang w:val="en-US"/>
        </w:rPr>
        <w:t>XXI</w:t>
      </w:r>
      <w:r w:rsidR="00E42C11">
        <w:rPr>
          <w:rFonts w:ascii="Times New Roman" w:hAnsi="Times New Roman"/>
          <w:color w:val="000000"/>
          <w:sz w:val="28"/>
          <w:szCs w:val="28"/>
        </w:rPr>
        <w:t> </w:t>
      </w:r>
      <w:r w:rsidR="00E42C11" w:rsidRPr="00E42C11">
        <w:rPr>
          <w:rFonts w:ascii="Times New Roman" w:hAnsi="Times New Roman"/>
          <w:color w:val="000000"/>
          <w:sz w:val="28"/>
          <w:szCs w:val="28"/>
        </w:rPr>
        <w:t>в</w:t>
      </w:r>
      <w:r w:rsidRPr="00E42C11">
        <w:rPr>
          <w:rFonts w:ascii="Times New Roman" w:hAnsi="Times New Roman"/>
          <w:color w:val="000000"/>
          <w:sz w:val="28"/>
          <w:szCs w:val="28"/>
        </w:rPr>
        <w:t xml:space="preserve">. новой бескризисной экономики. В-четвертых, реальное и эффективное региональное интеграционное сотрудничество вполне возможно с точки зрения основополагающего тезиса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 xml:space="preserve">в СНГ есть основания интеграции стран через интеграцию сфер деятельности, на микроуровне. Это, прежде всего, связано с перспективой дальнейшего сотрудничества фирм и предприятий топливно-энергетического комплекса, транспортной инфраструктуры и электроэнергетической составляющей. Другими словами, это те сферы сотрудничества, где объективная заинтересованность и выгодность на микроуровне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 xml:space="preserve">уровне фирм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обеспечивает реальную интеграцию. Заинтересованность «снизу» создает своеобразный толчок интеграционному сближению или углублению интеграции «сверху».</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Основной отличительной особенностью Содружества является то, что соглашения в рамках СНГ позволяли и до сих пор позволяют многим государствам Содружества смягчать потери от выхода из СССР. Так, Азербайджан, Казахстан, Российская Федерация (более всех) и Туркменистан через Содружество и на двусторонней основе дотируют другие страны, предоставляя энергоносители по ценам ниже мировых, в долг и в обмен на продукцию, неконкурентоспособную вне СНГ.</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Такая форма помощи государствам Содружества была во многом вынужденной: не было обустроенных границ, налаженного пограничного, таможенного и визового контроля, отсутствовали альтернативные транспортные маршруты для перевозки топливных грузов и т</w:t>
      </w:r>
      <w:r w:rsidR="00E42C11">
        <w:rPr>
          <w:rFonts w:ascii="Times New Roman" w:hAnsi="Times New Roman"/>
          <w:color w:val="000000"/>
          <w:sz w:val="28"/>
          <w:szCs w:val="28"/>
        </w:rPr>
        <w:t>.</w:t>
      </w:r>
      <w:r w:rsidRPr="00E42C11">
        <w:rPr>
          <w:rFonts w:ascii="Times New Roman" w:hAnsi="Times New Roman"/>
          <w:color w:val="000000"/>
          <w:sz w:val="28"/>
          <w:szCs w:val="28"/>
        </w:rPr>
        <w:t xml:space="preserve">п. Создание дополнительных вариантов транспортировки нефти и газа в Европу не позволяет ни одной стране диктовать свои условия в данной сфере. Это относится и к Прибалтийским республикам, не входящим в СНГ и другим «новым» членам ЕС. Альтернативные варианты доставки своих энергосырьевых ресурсов в начале </w:t>
      </w:r>
      <w:r w:rsidRPr="00E42C11">
        <w:rPr>
          <w:rFonts w:ascii="Times New Roman" w:hAnsi="Times New Roman"/>
          <w:color w:val="000000"/>
          <w:sz w:val="28"/>
          <w:szCs w:val="28"/>
          <w:lang w:val="en-US"/>
        </w:rPr>
        <w:t>XXI</w:t>
      </w:r>
      <w:r w:rsidR="00E42C11">
        <w:rPr>
          <w:rFonts w:ascii="Times New Roman" w:hAnsi="Times New Roman"/>
          <w:color w:val="000000"/>
          <w:sz w:val="28"/>
          <w:szCs w:val="28"/>
        </w:rPr>
        <w:t> </w:t>
      </w:r>
      <w:r w:rsidR="00E42C11" w:rsidRPr="00E42C11">
        <w:rPr>
          <w:rFonts w:ascii="Times New Roman" w:hAnsi="Times New Roman"/>
          <w:color w:val="000000"/>
          <w:sz w:val="28"/>
          <w:szCs w:val="28"/>
        </w:rPr>
        <w:t>в</w:t>
      </w:r>
      <w:r w:rsidRPr="00E42C11">
        <w:rPr>
          <w:rFonts w:ascii="Times New Roman" w:hAnsi="Times New Roman"/>
          <w:color w:val="000000"/>
          <w:sz w:val="28"/>
          <w:szCs w:val="28"/>
        </w:rPr>
        <w:t>. появляются у Азербайджана, Казахстана и Туркменистана.</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Безусловно, много более эффективным было бы согласованное решение этих вопросов, в том числе в форме создания альянсов производителей и экспортеров основных энергоносителей. В этой связи важное значение имеет центрально-азиатское турне </w:t>
      </w:r>
      <w:r w:rsidR="00E42C11" w:rsidRPr="00E42C11">
        <w:rPr>
          <w:rFonts w:ascii="Times New Roman" w:hAnsi="Times New Roman"/>
          <w:color w:val="000000"/>
          <w:sz w:val="28"/>
          <w:szCs w:val="28"/>
        </w:rPr>
        <w:t>В.</w:t>
      </w:r>
      <w:r w:rsidR="00E42C11">
        <w:rPr>
          <w:rFonts w:ascii="Times New Roman" w:hAnsi="Times New Roman"/>
          <w:color w:val="000000"/>
          <w:sz w:val="28"/>
          <w:szCs w:val="28"/>
        </w:rPr>
        <w:t> </w:t>
      </w:r>
      <w:r w:rsidR="00E42C11" w:rsidRPr="00E42C11">
        <w:rPr>
          <w:rFonts w:ascii="Times New Roman" w:hAnsi="Times New Roman"/>
          <w:color w:val="000000"/>
          <w:sz w:val="28"/>
          <w:szCs w:val="28"/>
        </w:rPr>
        <w:t>Путина</w:t>
      </w:r>
      <w:r w:rsidRPr="00E42C11">
        <w:rPr>
          <w:rFonts w:ascii="Times New Roman" w:hAnsi="Times New Roman"/>
          <w:color w:val="000000"/>
          <w:sz w:val="28"/>
          <w:szCs w:val="28"/>
        </w:rPr>
        <w:t xml:space="preserve"> в мае 2007 года, в ходе которого рассматривались вопросы транспортировки туркменского и узбекского газа, участия России, Казахстана и Туркменистана в прикаспийском проекте.</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Особо необходимо отметить «помощь» ряду государств СНГ, предоставленную Россией, в частности российского рынка труда для миллионов граждан стран Содружества, причем большая часть получаемых ими доходов не облагается налогами, связана с контрабандой, полулегальной «челночной» торговлей, наносящей прямой значительный ущерб российской легкой промышленности. Таким образом, благодаря Содружеству и в первую очередь России страны СНГ смогли не только использовать предприятия бывшей общесоюзной собственности, но и фактически на протяжении многих лет пользоваться преимуществами общего рынка без каких-либо встречных экономических обязательств. Новый этап рыночных реформ в начале </w:t>
      </w:r>
      <w:r w:rsidRPr="00E42C11">
        <w:rPr>
          <w:rFonts w:ascii="Times New Roman" w:hAnsi="Times New Roman"/>
          <w:color w:val="000000"/>
          <w:sz w:val="28"/>
          <w:szCs w:val="28"/>
          <w:lang w:val="en-US"/>
        </w:rPr>
        <w:t>XXI</w:t>
      </w:r>
      <w:r w:rsidR="00E42C11">
        <w:rPr>
          <w:rFonts w:ascii="Times New Roman" w:hAnsi="Times New Roman"/>
          <w:color w:val="000000"/>
          <w:sz w:val="28"/>
          <w:szCs w:val="28"/>
        </w:rPr>
        <w:t> </w:t>
      </w:r>
      <w:r w:rsidR="00E42C11" w:rsidRPr="00E42C11">
        <w:rPr>
          <w:rFonts w:ascii="Times New Roman" w:hAnsi="Times New Roman"/>
          <w:color w:val="000000"/>
          <w:sz w:val="28"/>
          <w:szCs w:val="28"/>
        </w:rPr>
        <w:t>в</w:t>
      </w:r>
      <w:r w:rsidRPr="00E42C11">
        <w:rPr>
          <w:rFonts w:ascii="Times New Roman" w:hAnsi="Times New Roman"/>
          <w:color w:val="000000"/>
          <w:sz w:val="28"/>
          <w:szCs w:val="28"/>
        </w:rPr>
        <w:t xml:space="preserve">., изменение основ хозяйственных связей, ориентация их на микроуровень в корне меняют прежние взаимоотношения в рамках СНГ. Основными участниками хозяйственных связей, поставщиками энергоресурсов, работодателями </w:t>
      </w:r>
      <w:r w:rsidR="00E42C11">
        <w:rPr>
          <w:rFonts w:ascii="Times New Roman" w:hAnsi="Times New Roman"/>
          <w:color w:val="000000"/>
          <w:sz w:val="28"/>
          <w:szCs w:val="28"/>
        </w:rPr>
        <w:t>и т.д.</w:t>
      </w:r>
      <w:r w:rsidRPr="00E42C11">
        <w:rPr>
          <w:rFonts w:ascii="Times New Roman" w:hAnsi="Times New Roman"/>
          <w:color w:val="000000"/>
          <w:sz w:val="28"/>
          <w:szCs w:val="28"/>
        </w:rPr>
        <w:t xml:space="preserve"> стали негосударственные предприятия. Государства Содружества больше не могут приказать корпорациям продавать свою продукцию по заниженным ценам, в долг или по бартеру. Продажа дефицитных ресурсов в другие страны СНГ по заниженным ценам нередко представляет собой форму ухода от налогов. В этих условиях государства Содружества могут заинтересовать свои фирмы в сохранении и развитии экономических связей в рамках СНГ лишь с помощью экономических методов: отмены таможенных экспортных пошлин, НДС на экспортируемую продукцию, льготных условий кредитования, страхования </w:t>
      </w:r>
      <w:r w:rsidR="00E42C11">
        <w:rPr>
          <w:rFonts w:ascii="Times New Roman" w:hAnsi="Times New Roman"/>
          <w:color w:val="000000"/>
          <w:sz w:val="28"/>
          <w:szCs w:val="28"/>
        </w:rPr>
        <w:t>и т.д.</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Кроме того, интеграция государств Содружества имеет ряд значительных особенностей по сравнению, например, с ЕС. Во-первых, объединяются страны с существенно различающимся уровнем экономического развития. Реальные доходы населения Белоруссии, Казахстана, России во много раз выше, чем в Таджикистане или Грузии. Мировой опыт показывает, что такие страны не могут создать объединение типа ЕС и обычно ограничиваются созданием лишь зоны свободной торговли и движения капиталов, как это имеет место в </w:t>
      </w:r>
      <w:r w:rsidR="00E42C11" w:rsidRPr="00E42C11">
        <w:rPr>
          <w:rFonts w:ascii="Times New Roman" w:hAnsi="Times New Roman"/>
          <w:color w:val="000000"/>
          <w:sz w:val="28"/>
          <w:szCs w:val="28"/>
        </w:rPr>
        <w:t>Североамериканкой</w:t>
      </w:r>
      <w:r w:rsidR="00E42C11">
        <w:rPr>
          <w:rFonts w:ascii="Times New Roman" w:hAnsi="Times New Roman"/>
          <w:color w:val="000000"/>
          <w:sz w:val="28"/>
          <w:szCs w:val="28"/>
        </w:rPr>
        <w:t xml:space="preserve"> </w:t>
      </w:r>
      <w:r w:rsidRPr="00E42C11">
        <w:rPr>
          <w:rFonts w:ascii="Times New Roman" w:hAnsi="Times New Roman"/>
          <w:color w:val="000000"/>
          <w:sz w:val="28"/>
          <w:szCs w:val="28"/>
        </w:rPr>
        <w:t>Ассоциации свободной торговли. Такой мягкий вариант создает достаточную первоначальную основу для последующей более глубокой интеграции с созданием наднациональных органов. Во-вторых, в СНГ входят страны, основной объем торговли</w:t>
      </w:r>
      <w:r w:rsidR="00E42C11">
        <w:rPr>
          <w:rFonts w:ascii="Times New Roman" w:hAnsi="Times New Roman"/>
          <w:color w:val="000000"/>
          <w:sz w:val="28"/>
          <w:szCs w:val="28"/>
        </w:rPr>
        <w:t>,</w:t>
      </w:r>
      <w:r w:rsidRPr="00E42C11">
        <w:rPr>
          <w:rFonts w:ascii="Times New Roman" w:hAnsi="Times New Roman"/>
          <w:color w:val="000000"/>
          <w:sz w:val="28"/>
          <w:szCs w:val="28"/>
        </w:rPr>
        <w:t xml:space="preserve"> которых ныне приходится на государства остального мира. Мировой опыт знает объединения развивающихся стран, основные партнеры которых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 xml:space="preserve">развитые государства, не входящие в это объединение (например, в группу МЕРКОСУР входят Аргентина, Бразилия, Уругвай и Парагвай, доля взаимной торговли которых в несколько раз меньше доли их торговли с США). Однако эта форма интеграции вряд ли достигнет в обозримое время уровня экономического союза. Существенной предпосылкой последнего является формирование единого внутреннего рынка, что потребует создания таможенного и валютного союза. Но это предполагает увеличение взаимного товарооборота, что предопределяет интерес к координации таможенной и валютной политики, превращая интеграцию в саморазвивающийся процесс. Восстановление существовавших в СССР хозяйственных связей в условиях рыночных отношений при определяющей роли микроуровня невозможно, так как эти связи устанавливались нерыночными методами и не учитывали реальные экономические интересы, транспортные и транзакционные издержки субъектов хозяйственной деятельности. В-третьих, в настоящее время в СНГ объединены как страны с мощным сырьевым потенциалом (Азербайджан, Казахстан, Россия </w:t>
      </w:r>
      <w:r w:rsidR="00E42C11">
        <w:rPr>
          <w:rFonts w:ascii="Times New Roman" w:hAnsi="Times New Roman"/>
          <w:color w:val="000000"/>
          <w:sz w:val="28"/>
          <w:szCs w:val="28"/>
        </w:rPr>
        <w:t>и т.д.</w:t>
      </w:r>
      <w:r w:rsidRPr="00E42C11">
        <w:rPr>
          <w:rFonts w:ascii="Times New Roman" w:hAnsi="Times New Roman"/>
          <w:color w:val="000000"/>
          <w:sz w:val="28"/>
          <w:szCs w:val="28"/>
        </w:rPr>
        <w:t xml:space="preserve">), так и не располагающие богатыми и благоприятными топливно-энергетическими ресурсами (Белоруссия, Грузия, Молдавия, Украина </w:t>
      </w:r>
      <w:r w:rsidR="00E42C11">
        <w:rPr>
          <w:rFonts w:ascii="Times New Roman" w:hAnsi="Times New Roman"/>
          <w:color w:val="000000"/>
          <w:sz w:val="28"/>
          <w:szCs w:val="28"/>
        </w:rPr>
        <w:t>и т.д.</w:t>
      </w:r>
      <w:r w:rsidRPr="00E42C11">
        <w:rPr>
          <w:rFonts w:ascii="Times New Roman" w:hAnsi="Times New Roman"/>
          <w:color w:val="000000"/>
          <w:sz w:val="28"/>
          <w:szCs w:val="28"/>
        </w:rPr>
        <w:t xml:space="preserve">). В отличие от СНГ, ЕС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 xml:space="preserve">это объединение развитых стран с развитой обрабатывающей промышленностью (за некоторым исключением из числа новых членов), современной транспортной и информационной инфраструктурой. В-четвертых, в Содружестве объединены страны-должники. Их кредиторы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 xml:space="preserve">МВФ, США, государства ЕС, частный капитал этих и других богатых стран, которые негативно относятся к углублению интеграции этих стран в рамках СНГ и особенно с Российской Федерацией. В то же время активно пропагандируются и финансово поддерживаются интеграционные объединения без Российской Федерации: Центрально-Европейская инициатива, Кавказский парламент, Тюркский парламент, ГУУАМ </w:t>
      </w:r>
      <w:r w:rsidR="00E42C11">
        <w:rPr>
          <w:rFonts w:ascii="Times New Roman" w:hAnsi="Times New Roman"/>
          <w:color w:val="000000"/>
          <w:sz w:val="28"/>
          <w:szCs w:val="28"/>
        </w:rPr>
        <w:t>и т.д.</w:t>
      </w:r>
      <w:r w:rsidRPr="00E42C11">
        <w:rPr>
          <w:rFonts w:ascii="Times New Roman" w:hAnsi="Times New Roman"/>
          <w:color w:val="000000"/>
          <w:sz w:val="28"/>
          <w:szCs w:val="28"/>
        </w:rPr>
        <w:t xml:space="preserve"> (с 2005</w:t>
      </w:r>
      <w:r w:rsidR="00E42C11">
        <w:rPr>
          <w:rFonts w:ascii="Times New Roman" w:hAnsi="Times New Roman"/>
          <w:color w:val="000000"/>
          <w:sz w:val="28"/>
          <w:szCs w:val="28"/>
        </w:rPr>
        <w:t> </w:t>
      </w:r>
      <w:r w:rsidR="00E42C11" w:rsidRPr="00E42C11">
        <w:rPr>
          <w:rFonts w:ascii="Times New Roman" w:hAnsi="Times New Roman"/>
          <w:color w:val="000000"/>
          <w:sz w:val="28"/>
          <w:szCs w:val="28"/>
        </w:rPr>
        <w:t>г</w:t>
      </w:r>
      <w:r w:rsidRPr="00E42C11">
        <w:rPr>
          <w:rFonts w:ascii="Times New Roman" w:hAnsi="Times New Roman"/>
          <w:color w:val="000000"/>
          <w:sz w:val="28"/>
          <w:szCs w:val="28"/>
        </w:rPr>
        <w:t xml:space="preserve">.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ГУАМ).</w:t>
      </w:r>
    </w:p>
    <w:p w:rsidR="002D0962" w:rsidRPr="00E42C11" w:rsidRDefault="002D0962" w:rsidP="00E42C11">
      <w:pPr>
        <w:spacing w:after="0" w:line="360" w:lineRule="auto"/>
        <w:ind w:firstLine="709"/>
        <w:jc w:val="both"/>
        <w:rPr>
          <w:rFonts w:ascii="Times New Roman" w:hAnsi="Times New Roman"/>
          <w:b/>
          <w:color w:val="000000"/>
          <w:sz w:val="28"/>
          <w:szCs w:val="28"/>
        </w:rPr>
      </w:pPr>
      <w:r w:rsidRPr="00E42C11">
        <w:rPr>
          <w:szCs w:val="28"/>
        </w:rPr>
        <w:br w:type="page"/>
      </w:r>
      <w:bookmarkStart w:id="6" w:name="_Toc200367795"/>
      <w:r w:rsidRPr="00E42C11">
        <w:rPr>
          <w:rFonts w:ascii="Times New Roman" w:hAnsi="Times New Roman"/>
          <w:b/>
          <w:color w:val="000000"/>
          <w:sz w:val="28"/>
          <w:szCs w:val="28"/>
        </w:rPr>
        <w:t xml:space="preserve">3. </w:t>
      </w:r>
      <w:r w:rsidR="00E42C11" w:rsidRPr="00E42C11">
        <w:rPr>
          <w:rFonts w:ascii="Times New Roman" w:hAnsi="Times New Roman"/>
          <w:b/>
          <w:color w:val="000000"/>
          <w:sz w:val="28"/>
          <w:szCs w:val="28"/>
        </w:rPr>
        <w:t>Проблемы формирования единого экономического пространства и перспективы интеграционного развития в СНГ</w:t>
      </w:r>
      <w:bookmarkEnd w:id="6"/>
    </w:p>
    <w:p w:rsidR="00E42C11" w:rsidRDefault="00E42C11" w:rsidP="00E42C11">
      <w:pPr>
        <w:spacing w:after="0" w:line="360" w:lineRule="auto"/>
        <w:ind w:firstLine="709"/>
        <w:jc w:val="both"/>
        <w:rPr>
          <w:rFonts w:ascii="Times New Roman" w:hAnsi="Times New Roman"/>
          <w:color w:val="000000"/>
          <w:sz w:val="28"/>
          <w:szCs w:val="28"/>
        </w:rPr>
      </w:pP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Единое экономическое пространство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 xml:space="preserve">необходимое условие реальной интеграции государств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 xml:space="preserve">участников СНГ. Необходимо отметить, что сегодня Содружество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 xml:space="preserve">уже не то объединение, которое создавалось. Неизменными остались цели, задачи и принципы его существования, но изменились сами государства. За многолетний период суверенного существования все государства Содружества убедились, что заинтересованность каждого государства в насыщении своих рынков недостающими товарами, услугами, капиталами, в заполнении и создании новых рабочих мест может быть успешно реализована формированием общего рынка продукции, услуг, капиталов и рабочей силы, а в дальнейшем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единого экономического пространства, для создания которого необходимы равные условия экономической деятельности, одинаковые законодательные базы и унификация национальных хозяйственных механизмов.</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Планируя перспективы интеграции, нередко ставились нереальные, порой недостижимые на определенном этапе цели. В свою очередь задачи формирования единого рынка и тем более экономического союза не могут быть решены, пока не заработает в полном объеме таможенный союз.</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Вынужденная интеграция, а порой и навязываемая «сверху», без учета реальной экономической заинтересованности фирм и предприятий, медлительность, несогласованность действий министерств и ведомств продолжают тормозить интеграционное развитие в Содружестве. Следует отметить ряд объективных факторов, в результате которых развитие рыночных реформ в Содружестве, преодоление в большинстве стран спада производства, снижение инфляции </w:t>
      </w:r>
      <w:r w:rsidR="00E42C11">
        <w:rPr>
          <w:rFonts w:ascii="Times New Roman" w:hAnsi="Times New Roman"/>
          <w:color w:val="000000"/>
          <w:sz w:val="28"/>
          <w:szCs w:val="28"/>
        </w:rPr>
        <w:t>и т.д.</w:t>
      </w:r>
      <w:r w:rsidRPr="00E42C11">
        <w:rPr>
          <w:rFonts w:ascii="Times New Roman" w:hAnsi="Times New Roman"/>
          <w:color w:val="000000"/>
          <w:sz w:val="28"/>
          <w:szCs w:val="28"/>
        </w:rPr>
        <w:t xml:space="preserve"> не привели к усилению экономической интеграции, а, напротив, усложнили ее.</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1.</w:t>
      </w:r>
      <w:r w:rsidRPr="00E42C11">
        <w:rPr>
          <w:rFonts w:ascii="Times New Roman" w:hAnsi="Times New Roman"/>
          <w:color w:val="000000"/>
          <w:sz w:val="28"/>
          <w:szCs w:val="28"/>
        </w:rPr>
        <w:tab/>
        <w:t>Объективно возникло противоречие межгосударственной формы интеграционных соглашений и мероприятий, присущих рынку, принципам ее реализации на микроуровне фирм, компаний, предприятий. Межгосударственные соглашения в своем подавляющем большинстве ориентировались на прежние хозяйственные связи, которые не учитывали интересы экономических субъектов (предприятий), потерь и выгод, уровни рентабельности и коммерческого риска. Как известно, в СССР центральные органы безраздельно распоряжались природными ресурсами республик, навязывали им через систему централизованного планирования структуру экономики и кооперационные связи, руководствуясь макроэкономическими целями и нередко идеологическими, военно-политическими соображениями.</w:t>
      </w:r>
    </w:p>
    <w:p w:rsidR="002D0962" w:rsidRPr="00E42C11" w:rsidRDefault="002D0962" w:rsidP="00E42C11">
      <w:pPr>
        <w:numPr>
          <w:ilvl w:val="0"/>
          <w:numId w:val="2"/>
        </w:num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В отличие от экономического союза или партнерства реальная экономическая интеграция, как показывает мировой опыт, эффективна лишь тогда, когда в структуре производства преобладает обрабатывающая промышленность, требующая глубокого разделения труда, причем она достаточно конкурентоспособна с точки зрения импортозамещения и выхода на внешние рынки. К сожалению, эта предпосылка в СНГ пока отсутствует, что ограничивает, а в некоторых случаях и исключает интеграционную схему развития.</w:t>
      </w:r>
    </w:p>
    <w:p w:rsidR="002D0962" w:rsidRPr="00E42C11" w:rsidRDefault="002D0962" w:rsidP="00E42C11">
      <w:pPr>
        <w:numPr>
          <w:ilvl w:val="0"/>
          <w:numId w:val="2"/>
        </w:num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Рост транспортных издержек, обусловленный монопольно высокими железнодорожными тарифами, сделал для стран СНГ необходимым самообеспечение ресурсами. Открытие запасов нефти в Казахстане, Узбекистане и других государствах позволило им резко сократить, а в некоторых случаях даже отказаться от импорта из России и Туркменистана. Ряд государств существенно сократил посевные площади товарных технических культур (хлопка, конопли, льна </w:t>
      </w:r>
      <w:r w:rsidR="00E42C11">
        <w:rPr>
          <w:rFonts w:ascii="Times New Roman" w:hAnsi="Times New Roman"/>
          <w:color w:val="000000"/>
          <w:sz w:val="28"/>
          <w:szCs w:val="28"/>
        </w:rPr>
        <w:t>и т.д.</w:t>
      </w:r>
      <w:r w:rsidRPr="00E42C11">
        <w:rPr>
          <w:rFonts w:ascii="Times New Roman" w:hAnsi="Times New Roman"/>
          <w:color w:val="000000"/>
          <w:sz w:val="28"/>
          <w:szCs w:val="28"/>
        </w:rPr>
        <w:t xml:space="preserve">), а также винограда и ранних овощей, вывозимых ранее на север, заменив их посевами зерновых (в Узбекистане, Туркменистане, Азербайджане </w:t>
      </w:r>
      <w:r w:rsidR="00E42C11">
        <w:rPr>
          <w:rFonts w:ascii="Times New Roman" w:hAnsi="Times New Roman"/>
          <w:color w:val="000000"/>
          <w:sz w:val="28"/>
          <w:szCs w:val="28"/>
        </w:rPr>
        <w:t>и т.д.</w:t>
      </w:r>
      <w:r w:rsidRPr="00E42C11">
        <w:rPr>
          <w:rFonts w:ascii="Times New Roman" w:hAnsi="Times New Roman"/>
          <w:color w:val="000000"/>
          <w:sz w:val="28"/>
          <w:szCs w:val="28"/>
        </w:rPr>
        <w:t xml:space="preserve">), картофеля (в Таджикистане, Грузии </w:t>
      </w:r>
      <w:r w:rsidR="00E42C11">
        <w:rPr>
          <w:rFonts w:ascii="Times New Roman" w:hAnsi="Times New Roman"/>
          <w:color w:val="000000"/>
          <w:sz w:val="28"/>
          <w:szCs w:val="28"/>
        </w:rPr>
        <w:t>и т.д.</w:t>
      </w:r>
      <w:r w:rsidRPr="00E42C11">
        <w:rPr>
          <w:rFonts w:ascii="Times New Roman" w:hAnsi="Times New Roman"/>
          <w:color w:val="000000"/>
          <w:sz w:val="28"/>
          <w:szCs w:val="28"/>
        </w:rPr>
        <w:t>), риса (в Киргизии) для собственных нужд.</w:t>
      </w:r>
    </w:p>
    <w:p w:rsidR="002D0962" w:rsidRPr="00E42C11" w:rsidRDefault="002D0962" w:rsidP="00E42C11">
      <w:pPr>
        <w:numPr>
          <w:ilvl w:val="0"/>
          <w:numId w:val="2"/>
        </w:num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Не оправдало себя механическое использование опыта ЕС 1990</w:t>
      </w:r>
      <w:r w:rsidR="00E42C11">
        <w:rPr>
          <w:rFonts w:ascii="Times New Roman" w:hAnsi="Times New Roman"/>
          <w:color w:val="000000"/>
          <w:sz w:val="28"/>
          <w:szCs w:val="28"/>
        </w:rPr>
        <w:t>-</w:t>
      </w:r>
      <w:r w:rsidR="00E42C11" w:rsidRPr="00E42C11">
        <w:rPr>
          <w:rFonts w:ascii="Times New Roman" w:hAnsi="Times New Roman"/>
          <w:color w:val="000000"/>
          <w:sz w:val="28"/>
          <w:szCs w:val="28"/>
        </w:rPr>
        <w:t>х</w:t>
      </w:r>
      <w:r w:rsidRPr="00E42C11">
        <w:rPr>
          <w:rFonts w:ascii="Times New Roman" w:hAnsi="Times New Roman"/>
          <w:color w:val="000000"/>
          <w:sz w:val="28"/>
          <w:szCs w:val="28"/>
        </w:rPr>
        <w:t xml:space="preserve"> гг., связанное с либерализацией товарных и фондовых рынков в соответствии с рекомендациями МВФ и ВТО. Развитые страны пошли на либерализацию лишь после 30 лет интеграции, когда их ТНК в обрабатывающей промышленности достигли конкурентоспособности на мировом рынке. Тем не менее, страны ЕС и США регулируют импорт текстиля, швейных изделий, черных металлов, станков и бытовой электроники.</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При выработке эффективной модели и механизма интеграционного сотрудничества в СНГ необходимо учитывать новые факторы. Связанные с ними трудности не могут служить основанием для отказа от многосторонней интеграции, конечно, с учетом реальной значимости сотрудничества в рамках СНГ на двусторонней основе. Иначе научно-технологический и аграрный комплексы СНГ в </w:t>
      </w:r>
      <w:r w:rsidRPr="00E42C11">
        <w:rPr>
          <w:rFonts w:ascii="Times New Roman" w:hAnsi="Times New Roman"/>
          <w:color w:val="000000"/>
          <w:sz w:val="28"/>
          <w:szCs w:val="28"/>
          <w:lang w:val="en-US"/>
        </w:rPr>
        <w:t>XXI</w:t>
      </w:r>
      <w:r w:rsidR="00E42C11">
        <w:rPr>
          <w:rFonts w:ascii="Times New Roman" w:hAnsi="Times New Roman"/>
          <w:color w:val="000000"/>
          <w:sz w:val="28"/>
          <w:szCs w:val="28"/>
        </w:rPr>
        <w:t> </w:t>
      </w:r>
      <w:r w:rsidR="00E42C11" w:rsidRPr="00E42C11">
        <w:rPr>
          <w:rFonts w:ascii="Times New Roman" w:hAnsi="Times New Roman"/>
          <w:color w:val="000000"/>
          <w:sz w:val="28"/>
          <w:szCs w:val="28"/>
        </w:rPr>
        <w:t>в</w:t>
      </w:r>
      <w:r w:rsidRPr="00E42C11">
        <w:rPr>
          <w:rFonts w:ascii="Times New Roman" w:hAnsi="Times New Roman"/>
          <w:color w:val="000000"/>
          <w:sz w:val="28"/>
          <w:szCs w:val="28"/>
        </w:rPr>
        <w:t>. придут в полный упадок.</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Общепризнанно, что первый шаг к созданию ЕЭП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формирование зоны свободной торговли, не требующей усиления роли надгосударственных органов. Она формируется в соответствии с Договором о создании Экономического союза от 24 сентября 1993</w:t>
      </w:r>
      <w:r w:rsidR="00E42C11">
        <w:rPr>
          <w:rFonts w:ascii="Times New Roman" w:hAnsi="Times New Roman"/>
          <w:color w:val="000000"/>
          <w:sz w:val="28"/>
          <w:szCs w:val="28"/>
        </w:rPr>
        <w:t> </w:t>
      </w:r>
      <w:r w:rsidR="00E42C11" w:rsidRPr="00E42C11">
        <w:rPr>
          <w:rFonts w:ascii="Times New Roman" w:hAnsi="Times New Roman"/>
          <w:color w:val="000000"/>
          <w:sz w:val="28"/>
          <w:szCs w:val="28"/>
        </w:rPr>
        <w:t>г</w:t>
      </w:r>
      <w:r w:rsidRPr="00E42C11">
        <w:rPr>
          <w:rFonts w:ascii="Times New Roman" w:hAnsi="Times New Roman"/>
          <w:color w:val="000000"/>
          <w:sz w:val="28"/>
          <w:szCs w:val="28"/>
        </w:rPr>
        <w:t>., Соглашением о создании зоны свободной торговли от 15 апреля 1994</w:t>
      </w:r>
      <w:r w:rsidR="00E42C11">
        <w:rPr>
          <w:rFonts w:ascii="Times New Roman" w:hAnsi="Times New Roman"/>
          <w:color w:val="000000"/>
          <w:sz w:val="28"/>
          <w:szCs w:val="28"/>
        </w:rPr>
        <w:t> </w:t>
      </w:r>
      <w:r w:rsidR="00E42C11" w:rsidRPr="00E42C11">
        <w:rPr>
          <w:rFonts w:ascii="Times New Roman" w:hAnsi="Times New Roman"/>
          <w:color w:val="000000"/>
          <w:sz w:val="28"/>
          <w:szCs w:val="28"/>
        </w:rPr>
        <w:t>г</w:t>
      </w:r>
      <w:r w:rsidRPr="00E42C11">
        <w:rPr>
          <w:rFonts w:ascii="Times New Roman" w:hAnsi="Times New Roman"/>
          <w:color w:val="000000"/>
          <w:sz w:val="28"/>
          <w:szCs w:val="28"/>
        </w:rPr>
        <w:t>. и Протоколом о внесении изменений и дополнений к нему от 2 апреля 1999</w:t>
      </w:r>
      <w:r w:rsidR="00E42C11">
        <w:rPr>
          <w:rFonts w:ascii="Times New Roman" w:hAnsi="Times New Roman"/>
          <w:color w:val="000000"/>
          <w:sz w:val="28"/>
          <w:szCs w:val="28"/>
        </w:rPr>
        <w:t> </w:t>
      </w:r>
      <w:r w:rsidR="00E42C11" w:rsidRPr="00E42C11">
        <w:rPr>
          <w:rFonts w:ascii="Times New Roman" w:hAnsi="Times New Roman"/>
          <w:color w:val="000000"/>
          <w:sz w:val="28"/>
          <w:szCs w:val="28"/>
        </w:rPr>
        <w:t>г</w:t>
      </w:r>
      <w:r w:rsidRPr="00E42C11">
        <w:rPr>
          <w:rFonts w:ascii="Times New Roman" w:hAnsi="Times New Roman"/>
          <w:color w:val="000000"/>
          <w:sz w:val="28"/>
          <w:szCs w:val="28"/>
        </w:rPr>
        <w:t>., призвана обеспечить равные, благоприятные и взаимовыгодные условия торговли всем ее участникам.</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Механизм функционирования ЗСТ призван обеспечить наиболее полное использование национальных научно-производственных, природных и трудовых потенциалов стран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участниц ЗСТ и быть нацелен на достижение стабильного экономического роста, повышение жизненного уровня населения, насыщение внутреннего рынка продукцией отечественного производства.</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Важно уже в ближайшее время создать не только условия, позволяющие свободное перемещение товаров и услуг между странами Содружества, но и механизмы, обеспечивающие скоординированное вхождение в мировую хозяйственную систему продукции предприятий государств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членов СНГ.</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Согласованные действия по защите внутреннего рынка государств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 xml:space="preserve">членов ЗСТ необходимы еще и потому, что ЗСТ является первым шагом к формированию более высокой интеграционной модели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таможенному союзу, который предполагает объединение таможенных территорий отдельных государств в единую таможенную территорию с единым порядком регулирования внешнеэкономической деятельности по ее внешнему периметру. Эффективность ЗСТ во многом зависит от степени согласованности действий в отношении третьих стран и их организационного обеспечения. Таможенный союз обладает гораздо большими возможностями в этом направлении.</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При создании ЗСТ следует соблюдать строгую логическую последовательность развертывания этого процесса. Эта логическая последовательность определяется развитием хозяйственных связей между фирмами, а не увеличением числа административных служб и их аппарата. Снижение цен на экспортные товары в рамках СНГ в конце 1990</w:t>
      </w:r>
      <w:r w:rsidR="00E42C11">
        <w:rPr>
          <w:rFonts w:ascii="Times New Roman" w:hAnsi="Times New Roman"/>
          <w:color w:val="000000"/>
          <w:sz w:val="28"/>
          <w:szCs w:val="28"/>
        </w:rPr>
        <w:t>-</w:t>
      </w:r>
      <w:r w:rsidR="00E42C11" w:rsidRPr="00E42C11">
        <w:rPr>
          <w:rFonts w:ascii="Times New Roman" w:hAnsi="Times New Roman"/>
          <w:color w:val="000000"/>
          <w:sz w:val="28"/>
          <w:szCs w:val="28"/>
        </w:rPr>
        <w:t>х</w:t>
      </w:r>
      <w:r w:rsidRPr="00E42C11">
        <w:rPr>
          <w:rFonts w:ascii="Times New Roman" w:hAnsi="Times New Roman"/>
          <w:color w:val="000000"/>
          <w:sz w:val="28"/>
          <w:szCs w:val="28"/>
        </w:rPr>
        <w:t xml:space="preserve"> гг. в ряде случаев сделали эти связи внутри Содружества более выгодными, чем за его пределами. Однако при этом не удалось значительно продвинуться на пути реальной интеграции, для этого необходимо, чтобы межгосударственные органы имели координирующие функции, делегированные им национальными государствами. Однако все эти положения не были выполнены в полной мере.</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Видимо, на первое место следует выдвинуть с учетом объективных реальных предпосылок (территориальная близость, экономическая и технологическая однородность народных хозяйств, сходство менталитетов, совпадение задач по рыночным преобразованиям, взаимотяготение населения </w:t>
      </w:r>
      <w:r w:rsidR="00E42C11">
        <w:rPr>
          <w:rFonts w:ascii="Times New Roman" w:hAnsi="Times New Roman"/>
          <w:color w:val="000000"/>
          <w:sz w:val="28"/>
          <w:szCs w:val="28"/>
        </w:rPr>
        <w:t>и т.д.</w:t>
      </w:r>
      <w:r w:rsidRPr="00E42C11">
        <w:rPr>
          <w:rFonts w:ascii="Times New Roman" w:hAnsi="Times New Roman"/>
          <w:color w:val="000000"/>
          <w:sz w:val="28"/>
          <w:szCs w:val="28"/>
        </w:rPr>
        <w:t xml:space="preserve">) перспективы формирования устойчивых взаимных экономических интересов (МЭИ), сочетая многосторонний и двусторонний формат международных экономических отношений (МЭО) стран СНГ. При этом интеграционная глубина взаимных МЭО будет определяться долгосрочными интересами отдельных групп стран СНГ (Россия, Белоруссия, Казахстан, Киргизия; Россия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 xml:space="preserve">Белоруссия; Узбекистан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 xml:space="preserve">Киргизия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 xml:space="preserve">Казахстан; Молдавия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Украина), преждевременная установка на МЭИ сразу всех стран СНГ малореалистична.</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При этом должны решаться три важнейшие задачи по последовательному формированию </w:t>
      </w:r>
      <w:r w:rsidRPr="00E42C11">
        <w:rPr>
          <w:rFonts w:ascii="Times New Roman" w:hAnsi="Times New Roman"/>
          <w:iCs/>
          <w:color w:val="000000"/>
          <w:sz w:val="28"/>
          <w:szCs w:val="28"/>
        </w:rPr>
        <w:t xml:space="preserve">единого информационного, правового, экономического пространства. </w:t>
      </w:r>
      <w:r w:rsidRPr="00E42C11">
        <w:rPr>
          <w:rFonts w:ascii="Times New Roman" w:hAnsi="Times New Roman"/>
          <w:color w:val="000000"/>
          <w:sz w:val="28"/>
          <w:szCs w:val="28"/>
        </w:rPr>
        <w:t>Это означает обеспечение необходимых условий для беспрепятственного и оперативного обмена информацией, доступ к ней всех субъектов хозяйственной деятельности при достаточной однородности, сопоставимости и достоверности данных. Такой банк данных включает сведения, требующиеся для принятия решений на различных уровнях при необходимой координации и унификации правовых норм предпринимательской и в целом хозяйственной деятельности. В результате будут возникать предпосылки для создания единого экономического пространства, что предполагает беспрепятственное осуществление хозяйственных трансакций, возможность свободного выбора субъектами мирохозяйственных отношений, предпочтительных вариантов и форм.</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Следует исходить из того, что интеграционные признаки МЭО будут складываться постепенно с разной интенсивностью в отдельных субрегионах </w:t>
      </w:r>
      <w:r w:rsidRPr="00E42C11">
        <w:rPr>
          <w:rFonts w:ascii="Times New Roman" w:hAnsi="Times New Roman"/>
          <w:bCs/>
          <w:color w:val="000000"/>
          <w:sz w:val="28"/>
          <w:szCs w:val="28"/>
        </w:rPr>
        <w:t xml:space="preserve">СНГ. </w:t>
      </w:r>
      <w:r w:rsidRPr="00E42C11">
        <w:rPr>
          <w:rFonts w:ascii="Times New Roman" w:hAnsi="Times New Roman"/>
          <w:color w:val="000000"/>
          <w:sz w:val="28"/>
          <w:szCs w:val="28"/>
        </w:rPr>
        <w:t xml:space="preserve">Это относится и к основным интеграционным формам взаимных связей (торгово-экономические отношения, специализация и кооперирование производства и </w:t>
      </w:r>
      <w:r w:rsidRPr="00E42C11">
        <w:rPr>
          <w:rFonts w:ascii="Times New Roman" w:hAnsi="Times New Roman"/>
          <w:bCs/>
          <w:color w:val="000000"/>
          <w:sz w:val="28"/>
          <w:szCs w:val="28"/>
        </w:rPr>
        <w:t xml:space="preserve">НИОКР, </w:t>
      </w:r>
      <w:r w:rsidRPr="00E42C11">
        <w:rPr>
          <w:rFonts w:ascii="Times New Roman" w:hAnsi="Times New Roman"/>
          <w:color w:val="000000"/>
          <w:sz w:val="28"/>
          <w:szCs w:val="28"/>
        </w:rPr>
        <w:t xml:space="preserve">технологическое сотрудничество, транснациональные корпорации и </w:t>
      </w:r>
      <w:r w:rsidRPr="00E42C11">
        <w:rPr>
          <w:rFonts w:ascii="Times New Roman" w:hAnsi="Times New Roman"/>
          <w:bCs/>
          <w:color w:val="000000"/>
          <w:sz w:val="28"/>
          <w:szCs w:val="28"/>
        </w:rPr>
        <w:t xml:space="preserve">ФПГ, </w:t>
      </w:r>
      <w:r w:rsidRPr="00E42C11">
        <w:rPr>
          <w:rFonts w:ascii="Times New Roman" w:hAnsi="Times New Roman"/>
          <w:color w:val="000000"/>
          <w:sz w:val="28"/>
          <w:szCs w:val="28"/>
        </w:rPr>
        <w:t xml:space="preserve">СП, целевые комплексные программы </w:t>
      </w:r>
      <w:r w:rsidR="00E42C11">
        <w:rPr>
          <w:rFonts w:ascii="Times New Roman" w:hAnsi="Times New Roman"/>
          <w:color w:val="000000"/>
          <w:sz w:val="28"/>
          <w:szCs w:val="28"/>
        </w:rPr>
        <w:t>и т.д.</w:t>
      </w:r>
      <w:r w:rsidRPr="00E42C11">
        <w:rPr>
          <w:rFonts w:ascii="Times New Roman" w:hAnsi="Times New Roman"/>
          <w:color w:val="000000"/>
          <w:sz w:val="28"/>
          <w:szCs w:val="28"/>
        </w:rPr>
        <w:t xml:space="preserve">). По мере становления единого информационного, правового и экономического пространств на первом этапе формирования МЭО интеграционного типа обоснованно (с участием групп стран, а возможно, и всех стран </w:t>
      </w:r>
      <w:r w:rsidRPr="00E42C11">
        <w:rPr>
          <w:rFonts w:ascii="Times New Roman" w:hAnsi="Times New Roman"/>
          <w:bCs/>
          <w:color w:val="000000"/>
          <w:sz w:val="28"/>
          <w:szCs w:val="28"/>
        </w:rPr>
        <w:t xml:space="preserve">СНГ) </w:t>
      </w:r>
      <w:r w:rsidRPr="00E42C11">
        <w:rPr>
          <w:rFonts w:ascii="Times New Roman" w:hAnsi="Times New Roman"/>
          <w:color w:val="000000"/>
          <w:sz w:val="28"/>
          <w:szCs w:val="28"/>
        </w:rPr>
        <w:t xml:space="preserve">создание и развитие зоны свободной торговли, таможенного союза, платежного союза, общего рынка труда, общего аграрного рынка. Совместно с этим в дальнейшем создается общее инвестиционное и научно-технологическое пространство, объединенные транспортная и энергетическая системы и рынок энергоресурсов. На данном этапе необходимо разработать и запустить согласованную программу структурной перестройки и технологического обновления экономик стран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 xml:space="preserve">участниц МЭИ, а также комплексные программы и соглашения по сотрудничеству в важнейших сферах (социальная, экологическая, образование и подготовка специалистов </w:t>
      </w:r>
      <w:r w:rsidR="00E42C11">
        <w:rPr>
          <w:rFonts w:ascii="Times New Roman" w:hAnsi="Times New Roman"/>
          <w:color w:val="000000"/>
          <w:sz w:val="28"/>
          <w:szCs w:val="28"/>
        </w:rPr>
        <w:t>и т.п.</w:t>
      </w:r>
      <w:r w:rsidRPr="00E42C11">
        <w:rPr>
          <w:rFonts w:ascii="Times New Roman" w:hAnsi="Times New Roman"/>
          <w:color w:val="000000"/>
          <w:sz w:val="28"/>
          <w:szCs w:val="28"/>
        </w:rPr>
        <w:t xml:space="preserve">). Временные рамки первого этапа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10</w:t>
      </w:r>
      <w:r w:rsidR="00E42C11">
        <w:rPr>
          <w:rFonts w:ascii="Times New Roman" w:hAnsi="Times New Roman"/>
          <w:color w:val="000000"/>
          <w:sz w:val="28"/>
          <w:szCs w:val="28"/>
        </w:rPr>
        <w:t>–</w:t>
      </w:r>
      <w:r w:rsidRPr="00E42C11">
        <w:rPr>
          <w:rFonts w:ascii="Times New Roman" w:hAnsi="Times New Roman"/>
          <w:color w:val="000000"/>
          <w:sz w:val="28"/>
          <w:szCs w:val="28"/>
        </w:rPr>
        <w:t xml:space="preserve">15 лет, </w:t>
      </w:r>
      <w:r w:rsidR="00E42C11">
        <w:rPr>
          <w:rFonts w:ascii="Times New Roman" w:hAnsi="Times New Roman"/>
          <w:color w:val="000000"/>
          <w:sz w:val="28"/>
          <w:szCs w:val="28"/>
        </w:rPr>
        <w:t>т.е.</w:t>
      </w:r>
      <w:r w:rsidRPr="00E42C11">
        <w:rPr>
          <w:rFonts w:ascii="Times New Roman" w:hAnsi="Times New Roman"/>
          <w:color w:val="000000"/>
          <w:sz w:val="28"/>
          <w:szCs w:val="28"/>
        </w:rPr>
        <w:t xml:space="preserve"> до 2010</w:t>
      </w:r>
      <w:r w:rsidR="00E42C11">
        <w:rPr>
          <w:rFonts w:ascii="Times New Roman" w:hAnsi="Times New Roman"/>
          <w:color w:val="000000"/>
          <w:sz w:val="28"/>
          <w:szCs w:val="28"/>
        </w:rPr>
        <w:t> </w:t>
      </w:r>
      <w:r w:rsidR="00E42C11" w:rsidRPr="00E42C11">
        <w:rPr>
          <w:rFonts w:ascii="Times New Roman" w:hAnsi="Times New Roman"/>
          <w:color w:val="000000"/>
          <w:sz w:val="28"/>
          <w:szCs w:val="28"/>
        </w:rPr>
        <w:t>г</w:t>
      </w:r>
      <w:r w:rsidRPr="00E42C11">
        <w:rPr>
          <w:rFonts w:ascii="Times New Roman" w:hAnsi="Times New Roman"/>
          <w:color w:val="000000"/>
          <w:sz w:val="28"/>
          <w:szCs w:val="28"/>
        </w:rPr>
        <w:t xml:space="preserve">. Только по реализации его основных задач может быть осуществлен переход к качественно новому уровню МЭИ в СНГ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созданию интеграционного Сообщества, социально ориентированного типа на высокой индустриальной (постиндустриальной) базе, эффективно встроенного в мирохозяйственные отношения на принципиально новой стадии их глобализации.</w:t>
      </w:r>
    </w:p>
    <w:p w:rsidR="00E42C11" w:rsidRDefault="00E42C11" w:rsidP="00E42C11">
      <w:pPr>
        <w:spacing w:after="0" w:line="360" w:lineRule="auto"/>
        <w:ind w:firstLine="709"/>
        <w:jc w:val="both"/>
        <w:rPr>
          <w:rFonts w:ascii="Times New Roman" w:hAnsi="Times New Roman"/>
          <w:color w:val="000000"/>
          <w:sz w:val="28"/>
          <w:szCs w:val="28"/>
        </w:rPr>
      </w:pPr>
    </w:p>
    <w:p w:rsidR="00E42C11" w:rsidRDefault="00E42C11" w:rsidP="00E42C11">
      <w:pPr>
        <w:spacing w:after="0" w:line="360" w:lineRule="auto"/>
        <w:ind w:firstLine="709"/>
        <w:jc w:val="both"/>
        <w:rPr>
          <w:rFonts w:ascii="Times New Roman" w:hAnsi="Times New Roman"/>
          <w:color w:val="000000"/>
          <w:sz w:val="28"/>
          <w:szCs w:val="28"/>
        </w:rPr>
      </w:pPr>
    </w:p>
    <w:p w:rsidR="002D0962" w:rsidRPr="00E42C11" w:rsidRDefault="002D0962" w:rsidP="00E42C11">
      <w:pPr>
        <w:spacing w:after="0" w:line="360" w:lineRule="auto"/>
        <w:ind w:firstLine="709"/>
        <w:jc w:val="both"/>
        <w:rPr>
          <w:rFonts w:ascii="Times New Roman" w:hAnsi="Times New Roman"/>
          <w:b/>
          <w:color w:val="000000"/>
          <w:sz w:val="28"/>
          <w:szCs w:val="28"/>
        </w:rPr>
      </w:pPr>
      <w:r w:rsidRPr="00E42C11">
        <w:rPr>
          <w:szCs w:val="28"/>
        </w:rPr>
        <w:br w:type="page"/>
      </w:r>
      <w:bookmarkStart w:id="7" w:name="_Toc200367796"/>
      <w:r w:rsidR="00E42C11" w:rsidRPr="00E42C11">
        <w:rPr>
          <w:rFonts w:ascii="Times New Roman" w:hAnsi="Times New Roman"/>
          <w:b/>
          <w:color w:val="000000"/>
          <w:sz w:val="28"/>
          <w:szCs w:val="28"/>
        </w:rPr>
        <w:t>Заключение</w:t>
      </w:r>
      <w:bookmarkEnd w:id="7"/>
    </w:p>
    <w:p w:rsidR="00E42C11" w:rsidRDefault="00E42C11" w:rsidP="00E42C11">
      <w:pPr>
        <w:spacing w:after="0" w:line="360" w:lineRule="auto"/>
        <w:ind w:firstLine="709"/>
        <w:jc w:val="both"/>
        <w:rPr>
          <w:rFonts w:ascii="Times New Roman" w:hAnsi="Times New Roman"/>
          <w:color w:val="000000"/>
          <w:sz w:val="28"/>
          <w:szCs w:val="28"/>
        </w:rPr>
      </w:pP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В ходе выполнения данной научной работы была достигнута поставленная цель, решены сопутствующие задачи. Был проведен анализ интеграции России в мировое хозяйство, дана оценка интеграционных процессов, проблемы и перспективы развития. Можно сделать вывод о том, что процесс интеграции России в мировое хозяйство, ее утверждение как равноправного участника в системе международных экономических отношений в международном разделении труда находится в самом начале.</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Несмотря на формальное расширение в начале 90</w:t>
      </w:r>
      <w:r w:rsidR="00E42C11">
        <w:rPr>
          <w:rFonts w:ascii="Times New Roman" w:hAnsi="Times New Roman"/>
          <w:color w:val="000000"/>
          <w:sz w:val="28"/>
          <w:szCs w:val="28"/>
        </w:rPr>
        <w:t>-</w:t>
      </w:r>
      <w:r w:rsidR="00E42C11" w:rsidRPr="00E42C11">
        <w:rPr>
          <w:rFonts w:ascii="Times New Roman" w:hAnsi="Times New Roman"/>
          <w:color w:val="000000"/>
          <w:sz w:val="28"/>
          <w:szCs w:val="28"/>
        </w:rPr>
        <w:t>х</w:t>
      </w:r>
      <w:r w:rsidRPr="00E42C11">
        <w:rPr>
          <w:rFonts w:ascii="Times New Roman" w:hAnsi="Times New Roman"/>
          <w:color w:val="000000"/>
          <w:sz w:val="28"/>
          <w:szCs w:val="28"/>
        </w:rPr>
        <w:t xml:space="preserve"> годов участия в МЭО доля России в мировой экономике и степень ее вовлечения в международное разделение труда пока не только не возрастает, а сокращается.</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 xml:space="preserve">На начальной стадии находятся процессы легального вывоза капитала, организации совместных предприятий, свободных экономических зон, международные интеграционные процессы. Только около одной четверти российской экономики </w:t>
      </w:r>
      <w:r w:rsidR="00E42C11">
        <w:rPr>
          <w:rFonts w:ascii="Times New Roman" w:hAnsi="Times New Roman"/>
          <w:color w:val="000000"/>
          <w:sz w:val="28"/>
          <w:szCs w:val="28"/>
        </w:rPr>
        <w:t>«</w:t>
      </w:r>
      <w:r w:rsidR="00E42C11" w:rsidRPr="00E42C11">
        <w:rPr>
          <w:rFonts w:ascii="Times New Roman" w:hAnsi="Times New Roman"/>
          <w:color w:val="000000"/>
          <w:sz w:val="28"/>
          <w:szCs w:val="28"/>
        </w:rPr>
        <w:t>з</w:t>
      </w:r>
      <w:r w:rsidRPr="00E42C11">
        <w:rPr>
          <w:rFonts w:ascii="Times New Roman" w:hAnsi="Times New Roman"/>
          <w:color w:val="000000"/>
          <w:sz w:val="28"/>
          <w:szCs w:val="28"/>
        </w:rPr>
        <w:t>авязано</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на внешние рынки. Проблема интеграции России в мировое экономическое сообщество достаточно сложна и многообразна.</w:t>
      </w:r>
    </w:p>
    <w:p w:rsidR="002D0962" w:rsidRPr="00E42C11" w:rsidRDefault="002D0962" w:rsidP="00E42C11">
      <w:pPr>
        <w:spacing w:after="0" w:line="360" w:lineRule="auto"/>
        <w:ind w:firstLine="709"/>
        <w:jc w:val="both"/>
        <w:rPr>
          <w:rFonts w:ascii="Times New Roman" w:hAnsi="Times New Roman"/>
          <w:color w:val="000000"/>
          <w:sz w:val="28"/>
          <w:szCs w:val="28"/>
        </w:rPr>
      </w:pPr>
      <w:r w:rsidRPr="00E42C11">
        <w:rPr>
          <w:rFonts w:ascii="Times New Roman" w:hAnsi="Times New Roman"/>
          <w:color w:val="000000"/>
          <w:sz w:val="28"/>
          <w:szCs w:val="28"/>
        </w:rPr>
        <w:t>Для преодоления разрыва, отделяющего Россию от мировых лидеров, облегчения бремени и сокращения времени перехода к рыночной экономике, интеграции в мировое хозяйство необходимо: становление стабильного политического режима, развитие и совершенствование рыночного механизма хозяйствования, привлечение и эффективное использование иностранных инвестиций, проведение активной внешнеторговой политики, стимулирование экономического развития по пути научно-технического прогресса.</w:t>
      </w:r>
    </w:p>
    <w:p w:rsidR="002D0962" w:rsidRDefault="002D0962" w:rsidP="00E42C11">
      <w:pPr>
        <w:spacing w:after="0" w:line="360" w:lineRule="auto"/>
        <w:ind w:firstLine="709"/>
        <w:jc w:val="both"/>
        <w:rPr>
          <w:rFonts w:ascii="Times New Roman" w:hAnsi="Times New Roman"/>
          <w:color w:val="000000"/>
          <w:sz w:val="28"/>
          <w:szCs w:val="28"/>
        </w:rPr>
      </w:pPr>
    </w:p>
    <w:p w:rsidR="00E42C11" w:rsidRPr="00E42C11" w:rsidRDefault="00E42C11" w:rsidP="00E42C11">
      <w:pPr>
        <w:spacing w:after="0" w:line="360" w:lineRule="auto"/>
        <w:ind w:firstLine="709"/>
        <w:jc w:val="both"/>
        <w:rPr>
          <w:rFonts w:ascii="Times New Roman" w:hAnsi="Times New Roman"/>
          <w:color w:val="000000"/>
          <w:sz w:val="28"/>
          <w:szCs w:val="28"/>
        </w:rPr>
      </w:pPr>
    </w:p>
    <w:p w:rsidR="002D0962" w:rsidRPr="00E42C11" w:rsidRDefault="002D0962" w:rsidP="00E42C11">
      <w:pPr>
        <w:spacing w:after="0" w:line="360" w:lineRule="auto"/>
        <w:ind w:firstLine="709"/>
        <w:jc w:val="both"/>
        <w:rPr>
          <w:rFonts w:ascii="Times New Roman" w:hAnsi="Times New Roman"/>
          <w:b/>
          <w:sz w:val="28"/>
          <w:szCs w:val="28"/>
        </w:rPr>
      </w:pPr>
      <w:r w:rsidRPr="00E42C11">
        <w:rPr>
          <w:b/>
          <w:szCs w:val="28"/>
        </w:rPr>
        <w:br w:type="page"/>
      </w:r>
      <w:bookmarkStart w:id="8" w:name="_Toc200367797"/>
      <w:r w:rsidR="00E42C11" w:rsidRPr="00E42C11">
        <w:rPr>
          <w:rFonts w:ascii="Times New Roman" w:hAnsi="Times New Roman"/>
          <w:b/>
          <w:sz w:val="28"/>
          <w:szCs w:val="28"/>
        </w:rPr>
        <w:t>Список использованных источников</w:t>
      </w:r>
      <w:bookmarkEnd w:id="8"/>
    </w:p>
    <w:p w:rsidR="00E42C11" w:rsidRPr="00E42C11" w:rsidRDefault="00E42C11" w:rsidP="00E42C11">
      <w:pPr>
        <w:spacing w:after="0" w:line="360" w:lineRule="auto"/>
        <w:ind w:firstLine="709"/>
        <w:jc w:val="both"/>
        <w:rPr>
          <w:rFonts w:ascii="Times New Roman" w:hAnsi="Times New Roman"/>
          <w:sz w:val="28"/>
          <w:szCs w:val="28"/>
        </w:rPr>
      </w:pPr>
    </w:p>
    <w:p w:rsidR="002D0962" w:rsidRPr="00E42C11" w:rsidRDefault="002D0962" w:rsidP="00E42C11">
      <w:pPr>
        <w:numPr>
          <w:ilvl w:val="0"/>
          <w:numId w:val="4"/>
        </w:numPr>
        <w:tabs>
          <w:tab w:val="left" w:pos="416"/>
        </w:tabs>
        <w:spacing w:after="0" w:line="360" w:lineRule="auto"/>
        <w:jc w:val="both"/>
        <w:rPr>
          <w:rFonts w:ascii="Times New Roman" w:hAnsi="Times New Roman"/>
          <w:color w:val="000000"/>
          <w:sz w:val="28"/>
          <w:szCs w:val="28"/>
        </w:rPr>
      </w:pPr>
      <w:r w:rsidRPr="00E42C11">
        <w:rPr>
          <w:rFonts w:ascii="Times New Roman" w:hAnsi="Times New Roman"/>
          <w:iCs/>
          <w:color w:val="000000"/>
          <w:sz w:val="28"/>
          <w:szCs w:val="28"/>
        </w:rPr>
        <w:t xml:space="preserve">Анализ </w:t>
      </w:r>
      <w:r w:rsidRPr="00E42C11">
        <w:rPr>
          <w:rFonts w:ascii="Times New Roman" w:hAnsi="Times New Roman"/>
          <w:color w:val="000000"/>
          <w:sz w:val="28"/>
          <w:szCs w:val="28"/>
        </w:rPr>
        <w:t xml:space="preserve">экономики. Страна. Рынок. Фирма: Учебник под ред. </w:t>
      </w:r>
      <w:r w:rsidR="00E42C11" w:rsidRPr="00E42C11">
        <w:rPr>
          <w:rFonts w:ascii="Times New Roman" w:hAnsi="Times New Roman"/>
          <w:color w:val="000000"/>
          <w:sz w:val="28"/>
          <w:szCs w:val="28"/>
        </w:rPr>
        <w:t>В.Е.</w:t>
      </w:r>
      <w:r w:rsidR="00E42C11">
        <w:rPr>
          <w:rFonts w:ascii="Times New Roman" w:hAnsi="Times New Roman"/>
          <w:color w:val="000000"/>
          <w:sz w:val="28"/>
          <w:szCs w:val="28"/>
        </w:rPr>
        <w:t> </w:t>
      </w:r>
      <w:r w:rsidR="00E42C11" w:rsidRPr="00E42C11">
        <w:rPr>
          <w:rFonts w:ascii="Times New Roman" w:hAnsi="Times New Roman"/>
          <w:color w:val="000000"/>
          <w:sz w:val="28"/>
          <w:szCs w:val="28"/>
        </w:rPr>
        <w:t>Рыбалкина</w:t>
      </w:r>
      <w:r w:rsidRPr="00E42C11">
        <w:rPr>
          <w:rFonts w:ascii="Times New Roman" w:hAnsi="Times New Roman"/>
          <w:color w:val="000000"/>
          <w:sz w:val="28"/>
          <w:szCs w:val="28"/>
        </w:rPr>
        <w:t>. М.: МО, 2006.</w:t>
      </w:r>
    </w:p>
    <w:p w:rsidR="002D0962" w:rsidRPr="00E42C11" w:rsidRDefault="00E42C11" w:rsidP="00E42C11">
      <w:pPr>
        <w:numPr>
          <w:ilvl w:val="0"/>
          <w:numId w:val="4"/>
        </w:numPr>
        <w:tabs>
          <w:tab w:val="left" w:pos="416"/>
        </w:tabs>
        <w:spacing w:after="0" w:line="360" w:lineRule="auto"/>
        <w:jc w:val="both"/>
        <w:rPr>
          <w:rFonts w:ascii="Times New Roman" w:hAnsi="Times New Roman"/>
          <w:color w:val="000000"/>
          <w:sz w:val="28"/>
          <w:szCs w:val="28"/>
        </w:rPr>
      </w:pPr>
      <w:r w:rsidRPr="00E42C11">
        <w:rPr>
          <w:rFonts w:ascii="Times New Roman" w:hAnsi="Times New Roman"/>
          <w:color w:val="000000"/>
          <w:sz w:val="28"/>
          <w:szCs w:val="28"/>
        </w:rPr>
        <w:t>Киреев</w:t>
      </w:r>
      <w:r>
        <w:rPr>
          <w:rFonts w:ascii="Times New Roman" w:hAnsi="Times New Roman"/>
          <w:color w:val="000000"/>
          <w:sz w:val="28"/>
          <w:szCs w:val="28"/>
        </w:rPr>
        <w:t> </w:t>
      </w:r>
      <w:r w:rsidRPr="00E42C11">
        <w:rPr>
          <w:rFonts w:ascii="Times New Roman" w:hAnsi="Times New Roman"/>
          <w:color w:val="000000"/>
          <w:sz w:val="28"/>
          <w:szCs w:val="28"/>
        </w:rPr>
        <w:t>А.Е.</w:t>
      </w:r>
      <w:r>
        <w:rPr>
          <w:rFonts w:ascii="Times New Roman" w:hAnsi="Times New Roman"/>
          <w:color w:val="000000"/>
          <w:sz w:val="28"/>
          <w:szCs w:val="28"/>
        </w:rPr>
        <w:t> </w:t>
      </w:r>
      <w:r w:rsidRPr="00E42C11">
        <w:rPr>
          <w:rFonts w:ascii="Times New Roman" w:hAnsi="Times New Roman"/>
          <w:color w:val="000000"/>
          <w:sz w:val="28"/>
          <w:szCs w:val="28"/>
        </w:rPr>
        <w:t>Международная</w:t>
      </w:r>
      <w:r w:rsidR="002D0962" w:rsidRPr="00E42C11">
        <w:rPr>
          <w:rFonts w:ascii="Times New Roman" w:hAnsi="Times New Roman"/>
          <w:color w:val="000000"/>
          <w:sz w:val="28"/>
          <w:szCs w:val="28"/>
        </w:rPr>
        <w:t xml:space="preserve"> экономика. М.: Международные отношения, 2003.</w:t>
      </w:r>
    </w:p>
    <w:p w:rsidR="002D0962" w:rsidRPr="00E42C11" w:rsidRDefault="002D0962" w:rsidP="00E42C11">
      <w:pPr>
        <w:numPr>
          <w:ilvl w:val="0"/>
          <w:numId w:val="4"/>
        </w:numPr>
        <w:tabs>
          <w:tab w:val="left" w:pos="416"/>
        </w:tabs>
        <w:spacing w:after="0" w:line="360" w:lineRule="auto"/>
        <w:jc w:val="both"/>
        <w:rPr>
          <w:rFonts w:ascii="Times New Roman" w:hAnsi="Times New Roman"/>
          <w:color w:val="000000"/>
          <w:sz w:val="28"/>
          <w:szCs w:val="28"/>
        </w:rPr>
      </w:pPr>
      <w:r w:rsidRPr="00E42C11">
        <w:rPr>
          <w:rFonts w:ascii="Times New Roman" w:hAnsi="Times New Roman"/>
          <w:iCs/>
          <w:color w:val="000000"/>
          <w:sz w:val="28"/>
          <w:szCs w:val="28"/>
        </w:rPr>
        <w:t xml:space="preserve">Концепция </w:t>
      </w:r>
      <w:r w:rsidRPr="00E42C11">
        <w:rPr>
          <w:rFonts w:ascii="Times New Roman" w:hAnsi="Times New Roman"/>
          <w:color w:val="000000"/>
          <w:sz w:val="28"/>
          <w:szCs w:val="28"/>
        </w:rPr>
        <w:t xml:space="preserve">экономического интеграционного развития СНГ / Информационный бюллетень. МЭК. 1997. </w:t>
      </w:r>
      <w:r w:rsidR="00E42C11">
        <w:rPr>
          <w:rFonts w:ascii="Times New Roman" w:hAnsi="Times New Roman"/>
          <w:color w:val="000000"/>
          <w:sz w:val="28"/>
          <w:szCs w:val="28"/>
        </w:rPr>
        <w:t>№</w:t>
      </w:r>
      <w:r w:rsidR="00E42C11" w:rsidRPr="00E42C11">
        <w:rPr>
          <w:rFonts w:ascii="Times New Roman" w:hAnsi="Times New Roman"/>
          <w:color w:val="000000"/>
          <w:sz w:val="28"/>
          <w:szCs w:val="28"/>
        </w:rPr>
        <w:t>3</w:t>
      </w:r>
      <w:r w:rsidRPr="00E42C11">
        <w:rPr>
          <w:rFonts w:ascii="Times New Roman" w:hAnsi="Times New Roman"/>
          <w:color w:val="000000"/>
          <w:sz w:val="28"/>
          <w:szCs w:val="28"/>
        </w:rPr>
        <w:t>.</w:t>
      </w:r>
    </w:p>
    <w:p w:rsidR="002D0962" w:rsidRPr="00E42C11" w:rsidRDefault="00E42C11" w:rsidP="00E42C11">
      <w:pPr>
        <w:numPr>
          <w:ilvl w:val="0"/>
          <w:numId w:val="4"/>
        </w:numPr>
        <w:tabs>
          <w:tab w:val="left" w:pos="416"/>
        </w:tabs>
        <w:spacing w:after="0" w:line="360" w:lineRule="auto"/>
        <w:jc w:val="both"/>
        <w:rPr>
          <w:rFonts w:ascii="Times New Roman" w:hAnsi="Times New Roman"/>
          <w:color w:val="000000"/>
          <w:sz w:val="28"/>
          <w:szCs w:val="28"/>
        </w:rPr>
      </w:pPr>
      <w:r w:rsidRPr="00E42C11">
        <w:rPr>
          <w:rFonts w:ascii="Times New Roman" w:hAnsi="Times New Roman"/>
          <w:color w:val="000000"/>
          <w:sz w:val="28"/>
          <w:szCs w:val="28"/>
        </w:rPr>
        <w:t>Ломакин</w:t>
      </w:r>
      <w:r>
        <w:rPr>
          <w:rFonts w:ascii="Times New Roman" w:hAnsi="Times New Roman"/>
          <w:color w:val="000000"/>
          <w:sz w:val="28"/>
          <w:szCs w:val="28"/>
        </w:rPr>
        <w:t> </w:t>
      </w:r>
      <w:r w:rsidRPr="00E42C11">
        <w:rPr>
          <w:rFonts w:ascii="Times New Roman" w:hAnsi="Times New Roman"/>
          <w:color w:val="000000"/>
          <w:sz w:val="28"/>
          <w:szCs w:val="28"/>
        </w:rPr>
        <w:t>В.К.</w:t>
      </w:r>
      <w:r>
        <w:rPr>
          <w:rFonts w:ascii="Times New Roman" w:hAnsi="Times New Roman"/>
          <w:color w:val="000000"/>
          <w:sz w:val="28"/>
          <w:szCs w:val="28"/>
        </w:rPr>
        <w:t> </w:t>
      </w:r>
      <w:r w:rsidRPr="00E42C11">
        <w:rPr>
          <w:rFonts w:ascii="Times New Roman" w:hAnsi="Times New Roman"/>
          <w:color w:val="000000"/>
          <w:sz w:val="28"/>
          <w:szCs w:val="28"/>
        </w:rPr>
        <w:t>Мировая</w:t>
      </w:r>
      <w:r w:rsidR="002D0962" w:rsidRPr="00E42C11">
        <w:rPr>
          <w:rFonts w:ascii="Times New Roman" w:hAnsi="Times New Roman"/>
          <w:color w:val="000000"/>
          <w:sz w:val="28"/>
          <w:szCs w:val="28"/>
        </w:rPr>
        <w:t xml:space="preserve"> экономика. Учебник. М.: ЮНИТИ, 2007.</w:t>
      </w:r>
    </w:p>
    <w:p w:rsidR="002D0962" w:rsidRPr="00E42C11" w:rsidRDefault="00E42C11" w:rsidP="00E42C11">
      <w:pPr>
        <w:numPr>
          <w:ilvl w:val="0"/>
          <w:numId w:val="4"/>
        </w:numPr>
        <w:tabs>
          <w:tab w:val="left" w:pos="416"/>
        </w:tabs>
        <w:spacing w:after="0" w:line="360" w:lineRule="auto"/>
        <w:jc w:val="both"/>
        <w:rPr>
          <w:rFonts w:ascii="Times New Roman" w:hAnsi="Times New Roman"/>
          <w:color w:val="000000"/>
          <w:sz w:val="28"/>
          <w:szCs w:val="28"/>
        </w:rPr>
      </w:pPr>
      <w:r w:rsidRPr="00E42C11">
        <w:rPr>
          <w:rFonts w:ascii="Times New Roman" w:hAnsi="Times New Roman"/>
          <w:iCs/>
          <w:color w:val="000000"/>
          <w:sz w:val="28"/>
          <w:szCs w:val="28"/>
        </w:rPr>
        <w:t>Мантусов</w:t>
      </w:r>
      <w:r>
        <w:rPr>
          <w:rFonts w:ascii="Times New Roman" w:hAnsi="Times New Roman"/>
          <w:iCs/>
          <w:color w:val="000000"/>
          <w:sz w:val="28"/>
          <w:szCs w:val="28"/>
        </w:rPr>
        <w:t> </w:t>
      </w:r>
      <w:r w:rsidRPr="00E42C11">
        <w:rPr>
          <w:rFonts w:ascii="Times New Roman" w:hAnsi="Times New Roman"/>
          <w:iCs/>
          <w:color w:val="000000"/>
          <w:sz w:val="28"/>
          <w:szCs w:val="28"/>
        </w:rPr>
        <w:t>В.Б.</w:t>
      </w:r>
      <w:r w:rsidR="002D0962" w:rsidRPr="00E42C11">
        <w:rPr>
          <w:rFonts w:ascii="Times New Roman" w:hAnsi="Times New Roman"/>
          <w:iCs/>
          <w:color w:val="000000"/>
          <w:sz w:val="28"/>
          <w:szCs w:val="28"/>
        </w:rPr>
        <w:t xml:space="preserve">, </w:t>
      </w:r>
      <w:r w:rsidRPr="00E42C11">
        <w:rPr>
          <w:rFonts w:ascii="Times New Roman" w:hAnsi="Times New Roman"/>
          <w:iCs/>
          <w:color w:val="000000"/>
          <w:sz w:val="28"/>
          <w:szCs w:val="28"/>
        </w:rPr>
        <w:t>Мишаков</w:t>
      </w:r>
      <w:r>
        <w:rPr>
          <w:rFonts w:ascii="Times New Roman" w:hAnsi="Times New Roman"/>
          <w:iCs/>
          <w:color w:val="000000"/>
          <w:sz w:val="28"/>
          <w:szCs w:val="28"/>
        </w:rPr>
        <w:t> </w:t>
      </w:r>
      <w:r w:rsidRPr="00E42C11">
        <w:rPr>
          <w:rFonts w:ascii="Times New Roman" w:hAnsi="Times New Roman"/>
          <w:iCs/>
          <w:color w:val="000000"/>
          <w:sz w:val="28"/>
          <w:szCs w:val="28"/>
        </w:rPr>
        <w:t>С.С.</w:t>
      </w:r>
      <w:r>
        <w:rPr>
          <w:rFonts w:ascii="Times New Roman" w:hAnsi="Times New Roman"/>
          <w:iCs/>
          <w:color w:val="000000"/>
          <w:sz w:val="28"/>
          <w:szCs w:val="28"/>
        </w:rPr>
        <w:t> </w:t>
      </w:r>
      <w:r w:rsidRPr="00E42C11">
        <w:rPr>
          <w:rFonts w:ascii="Times New Roman" w:hAnsi="Times New Roman"/>
          <w:color w:val="000000"/>
          <w:sz w:val="28"/>
          <w:szCs w:val="28"/>
        </w:rPr>
        <w:t>Страны</w:t>
      </w:r>
      <w:r w:rsidR="002D0962" w:rsidRPr="00E42C11">
        <w:rPr>
          <w:rFonts w:ascii="Times New Roman" w:hAnsi="Times New Roman"/>
          <w:color w:val="000000"/>
          <w:sz w:val="28"/>
          <w:szCs w:val="28"/>
        </w:rPr>
        <w:t xml:space="preserve"> СНГ в ВТО (процесс вступления, проблемы, перспективы): Информационно-аналитическое пособие. М.: Научная книга, 2004.</w:t>
      </w:r>
    </w:p>
    <w:p w:rsidR="002D0962" w:rsidRPr="00E42C11" w:rsidRDefault="00E42C11" w:rsidP="00E42C11">
      <w:pPr>
        <w:numPr>
          <w:ilvl w:val="0"/>
          <w:numId w:val="4"/>
        </w:numPr>
        <w:tabs>
          <w:tab w:val="left" w:pos="416"/>
        </w:tabs>
        <w:spacing w:after="0" w:line="360" w:lineRule="auto"/>
        <w:jc w:val="both"/>
        <w:rPr>
          <w:rFonts w:ascii="Times New Roman" w:hAnsi="Times New Roman"/>
          <w:color w:val="000000"/>
          <w:sz w:val="28"/>
          <w:szCs w:val="28"/>
        </w:rPr>
      </w:pPr>
      <w:r w:rsidRPr="00E42C11">
        <w:rPr>
          <w:rFonts w:ascii="Times New Roman" w:hAnsi="Times New Roman"/>
          <w:iCs/>
          <w:color w:val="000000"/>
          <w:sz w:val="28"/>
          <w:szCs w:val="28"/>
        </w:rPr>
        <w:t>Мантусов</w:t>
      </w:r>
      <w:r>
        <w:rPr>
          <w:rFonts w:ascii="Times New Roman" w:hAnsi="Times New Roman"/>
          <w:iCs/>
          <w:color w:val="000000"/>
          <w:sz w:val="28"/>
          <w:szCs w:val="28"/>
        </w:rPr>
        <w:t> </w:t>
      </w:r>
      <w:r w:rsidRPr="00E42C11">
        <w:rPr>
          <w:rFonts w:ascii="Times New Roman" w:hAnsi="Times New Roman"/>
          <w:iCs/>
          <w:color w:val="000000"/>
          <w:sz w:val="28"/>
          <w:szCs w:val="28"/>
        </w:rPr>
        <w:t>В.Б.</w:t>
      </w:r>
      <w:r w:rsidR="002D0962" w:rsidRPr="00E42C11">
        <w:rPr>
          <w:rFonts w:ascii="Times New Roman" w:hAnsi="Times New Roman"/>
          <w:iCs/>
          <w:color w:val="000000"/>
          <w:sz w:val="28"/>
          <w:szCs w:val="28"/>
        </w:rPr>
        <w:t xml:space="preserve"> </w:t>
      </w:r>
      <w:r w:rsidR="002D0962" w:rsidRPr="00E42C11">
        <w:rPr>
          <w:rFonts w:ascii="Times New Roman" w:hAnsi="Times New Roman"/>
          <w:color w:val="000000"/>
          <w:sz w:val="28"/>
          <w:szCs w:val="28"/>
        </w:rPr>
        <w:t xml:space="preserve">СНГ: экономическая интеграция или развод? </w:t>
      </w:r>
      <w:r w:rsidR="002D0962" w:rsidRPr="00E42C11">
        <w:rPr>
          <w:rFonts w:ascii="Times New Roman" w:hAnsi="Times New Roman"/>
          <w:iCs/>
          <w:color w:val="000000"/>
          <w:sz w:val="28"/>
          <w:szCs w:val="28"/>
        </w:rPr>
        <w:t>Перспективы</w:t>
      </w:r>
      <w:r w:rsidR="002D0962" w:rsidRPr="00E42C11">
        <w:rPr>
          <w:rFonts w:ascii="Times New Roman" w:hAnsi="Times New Roman"/>
          <w:color w:val="000000"/>
          <w:sz w:val="28"/>
          <w:szCs w:val="28"/>
        </w:rPr>
        <w:t>, особенности, проблемы. М.: Научная книга, 2001.</w:t>
      </w:r>
    </w:p>
    <w:p w:rsidR="002D0962" w:rsidRPr="00E42C11" w:rsidRDefault="002D0962" w:rsidP="00E42C11">
      <w:pPr>
        <w:numPr>
          <w:ilvl w:val="0"/>
          <w:numId w:val="4"/>
        </w:numPr>
        <w:tabs>
          <w:tab w:val="left" w:pos="416"/>
        </w:tabs>
        <w:spacing w:after="0" w:line="360" w:lineRule="auto"/>
        <w:jc w:val="both"/>
        <w:rPr>
          <w:rFonts w:ascii="Times New Roman" w:hAnsi="Times New Roman"/>
          <w:color w:val="000000"/>
          <w:sz w:val="28"/>
          <w:szCs w:val="28"/>
        </w:rPr>
      </w:pPr>
      <w:r w:rsidRPr="00E42C11">
        <w:rPr>
          <w:rFonts w:ascii="Times New Roman" w:hAnsi="Times New Roman"/>
          <w:color w:val="000000"/>
          <w:sz w:val="28"/>
          <w:szCs w:val="28"/>
        </w:rPr>
        <w:t xml:space="preserve">Мировая экономика. Учебник под ред. </w:t>
      </w:r>
      <w:r w:rsidR="00E42C11" w:rsidRPr="00E42C11">
        <w:rPr>
          <w:rFonts w:ascii="Times New Roman" w:hAnsi="Times New Roman"/>
          <w:color w:val="000000"/>
          <w:sz w:val="28"/>
          <w:szCs w:val="28"/>
        </w:rPr>
        <w:t>А.С.</w:t>
      </w:r>
      <w:r w:rsidR="00E42C11">
        <w:rPr>
          <w:rFonts w:ascii="Times New Roman" w:hAnsi="Times New Roman"/>
          <w:color w:val="000000"/>
          <w:sz w:val="28"/>
          <w:szCs w:val="28"/>
        </w:rPr>
        <w:t> </w:t>
      </w:r>
      <w:r w:rsidR="00E42C11" w:rsidRPr="00E42C11">
        <w:rPr>
          <w:rFonts w:ascii="Times New Roman" w:hAnsi="Times New Roman"/>
          <w:color w:val="000000"/>
          <w:sz w:val="28"/>
          <w:szCs w:val="28"/>
        </w:rPr>
        <w:t>Булатова</w:t>
      </w:r>
      <w:r w:rsidRPr="00E42C11">
        <w:rPr>
          <w:rFonts w:ascii="Times New Roman" w:hAnsi="Times New Roman"/>
          <w:color w:val="000000"/>
          <w:sz w:val="28"/>
          <w:szCs w:val="28"/>
        </w:rPr>
        <w:t>. М.: Экономистъ, 2008.</w:t>
      </w:r>
    </w:p>
    <w:p w:rsidR="002D0962" w:rsidRPr="00E42C11" w:rsidRDefault="002D0962" w:rsidP="00E42C11">
      <w:pPr>
        <w:numPr>
          <w:ilvl w:val="0"/>
          <w:numId w:val="4"/>
        </w:numPr>
        <w:tabs>
          <w:tab w:val="left" w:pos="416"/>
        </w:tabs>
        <w:spacing w:after="0" w:line="360" w:lineRule="auto"/>
        <w:jc w:val="both"/>
        <w:rPr>
          <w:rFonts w:ascii="Times New Roman" w:hAnsi="Times New Roman"/>
          <w:color w:val="000000"/>
          <w:sz w:val="28"/>
          <w:szCs w:val="28"/>
        </w:rPr>
      </w:pPr>
      <w:r w:rsidRPr="00E42C11">
        <w:rPr>
          <w:rFonts w:ascii="Times New Roman" w:hAnsi="Times New Roman"/>
          <w:iCs/>
          <w:color w:val="000000"/>
          <w:sz w:val="28"/>
          <w:szCs w:val="28"/>
        </w:rPr>
        <w:t xml:space="preserve">Мировая </w:t>
      </w:r>
      <w:r w:rsidRPr="00E42C11">
        <w:rPr>
          <w:rFonts w:ascii="Times New Roman" w:hAnsi="Times New Roman"/>
          <w:color w:val="000000"/>
          <w:sz w:val="28"/>
          <w:szCs w:val="28"/>
        </w:rPr>
        <w:t xml:space="preserve">экономика: Учебник под ред. </w:t>
      </w:r>
      <w:r w:rsidR="00E42C11" w:rsidRPr="00E42C11">
        <w:rPr>
          <w:rFonts w:ascii="Times New Roman" w:hAnsi="Times New Roman"/>
          <w:color w:val="000000"/>
          <w:sz w:val="28"/>
          <w:szCs w:val="28"/>
        </w:rPr>
        <w:t>Ю.А.</w:t>
      </w:r>
      <w:r w:rsidR="00E42C11">
        <w:rPr>
          <w:rFonts w:ascii="Times New Roman" w:hAnsi="Times New Roman"/>
          <w:color w:val="000000"/>
          <w:sz w:val="28"/>
          <w:szCs w:val="28"/>
        </w:rPr>
        <w:t> </w:t>
      </w:r>
      <w:r w:rsidR="00E42C11" w:rsidRPr="00E42C11">
        <w:rPr>
          <w:rFonts w:ascii="Times New Roman" w:hAnsi="Times New Roman"/>
          <w:color w:val="000000"/>
          <w:sz w:val="28"/>
          <w:szCs w:val="28"/>
        </w:rPr>
        <w:t>Щербанина</w:t>
      </w:r>
      <w:r w:rsidRPr="00E42C11">
        <w:rPr>
          <w:rFonts w:ascii="Times New Roman" w:hAnsi="Times New Roman"/>
          <w:color w:val="000000"/>
          <w:sz w:val="28"/>
          <w:szCs w:val="28"/>
        </w:rPr>
        <w:t>. М.: ЮНИТИ-ДАНА, 2004.</w:t>
      </w:r>
    </w:p>
    <w:p w:rsidR="002D0962" w:rsidRPr="00E42C11" w:rsidRDefault="002D0962" w:rsidP="00E42C11">
      <w:pPr>
        <w:numPr>
          <w:ilvl w:val="0"/>
          <w:numId w:val="4"/>
        </w:numPr>
        <w:tabs>
          <w:tab w:val="left" w:pos="416"/>
        </w:tabs>
        <w:spacing w:after="0" w:line="360" w:lineRule="auto"/>
        <w:jc w:val="both"/>
        <w:rPr>
          <w:rFonts w:ascii="Times New Roman" w:hAnsi="Times New Roman"/>
          <w:color w:val="000000"/>
          <w:sz w:val="28"/>
          <w:szCs w:val="28"/>
        </w:rPr>
      </w:pPr>
      <w:r w:rsidRPr="00E42C11">
        <w:rPr>
          <w:rFonts w:ascii="Times New Roman" w:hAnsi="Times New Roman"/>
          <w:color w:val="000000"/>
          <w:sz w:val="28"/>
          <w:szCs w:val="28"/>
        </w:rPr>
        <w:t>Мишель Пебро. Международные экономические, валютно-финансовые отношения. М.: Деловая книга, 2005.</w:t>
      </w:r>
    </w:p>
    <w:p w:rsidR="002D0962" w:rsidRPr="00E42C11" w:rsidRDefault="00E42C11" w:rsidP="00E42C11">
      <w:pPr>
        <w:numPr>
          <w:ilvl w:val="0"/>
          <w:numId w:val="4"/>
        </w:numPr>
        <w:tabs>
          <w:tab w:val="left" w:pos="416"/>
        </w:tabs>
        <w:spacing w:after="0" w:line="360" w:lineRule="auto"/>
        <w:jc w:val="both"/>
        <w:rPr>
          <w:rFonts w:ascii="Times New Roman" w:hAnsi="Times New Roman"/>
          <w:color w:val="000000"/>
          <w:sz w:val="28"/>
          <w:szCs w:val="28"/>
        </w:rPr>
      </w:pPr>
      <w:r w:rsidRPr="00E42C11">
        <w:rPr>
          <w:rFonts w:ascii="Times New Roman" w:hAnsi="Times New Roman"/>
          <w:color w:val="000000"/>
          <w:sz w:val="28"/>
          <w:szCs w:val="28"/>
        </w:rPr>
        <w:t>Нухович</w:t>
      </w:r>
      <w:r>
        <w:rPr>
          <w:rFonts w:ascii="Times New Roman" w:hAnsi="Times New Roman"/>
          <w:color w:val="000000"/>
          <w:sz w:val="28"/>
          <w:szCs w:val="28"/>
        </w:rPr>
        <w:t> </w:t>
      </w:r>
      <w:r w:rsidRPr="00E42C11">
        <w:rPr>
          <w:rFonts w:ascii="Times New Roman" w:hAnsi="Times New Roman"/>
          <w:color w:val="000000"/>
          <w:sz w:val="28"/>
          <w:szCs w:val="28"/>
        </w:rPr>
        <w:t>Э.С.</w:t>
      </w:r>
      <w:r w:rsidR="002D0962" w:rsidRPr="00E42C11">
        <w:rPr>
          <w:rFonts w:ascii="Times New Roman" w:hAnsi="Times New Roman"/>
          <w:color w:val="000000"/>
          <w:sz w:val="28"/>
          <w:szCs w:val="28"/>
        </w:rPr>
        <w:t xml:space="preserve">, </w:t>
      </w:r>
      <w:r w:rsidRPr="00E42C11">
        <w:rPr>
          <w:rFonts w:ascii="Times New Roman" w:hAnsi="Times New Roman"/>
          <w:color w:val="000000"/>
          <w:sz w:val="28"/>
          <w:szCs w:val="28"/>
        </w:rPr>
        <w:t>Смитиенко</w:t>
      </w:r>
      <w:r>
        <w:rPr>
          <w:rFonts w:ascii="Times New Roman" w:hAnsi="Times New Roman"/>
          <w:color w:val="000000"/>
          <w:sz w:val="28"/>
          <w:szCs w:val="28"/>
        </w:rPr>
        <w:t> </w:t>
      </w:r>
      <w:r w:rsidRPr="00E42C11">
        <w:rPr>
          <w:rFonts w:ascii="Times New Roman" w:hAnsi="Times New Roman"/>
          <w:color w:val="000000"/>
          <w:sz w:val="28"/>
          <w:szCs w:val="28"/>
        </w:rPr>
        <w:t>Б.М.</w:t>
      </w:r>
      <w:r w:rsidR="002D0962" w:rsidRPr="00E42C11">
        <w:rPr>
          <w:rFonts w:ascii="Times New Roman" w:hAnsi="Times New Roman"/>
          <w:color w:val="000000"/>
          <w:sz w:val="28"/>
          <w:szCs w:val="28"/>
        </w:rPr>
        <w:t xml:space="preserve">, </w:t>
      </w:r>
      <w:r w:rsidRPr="00E42C11">
        <w:rPr>
          <w:rFonts w:ascii="Times New Roman" w:hAnsi="Times New Roman"/>
          <w:color w:val="000000"/>
          <w:sz w:val="28"/>
          <w:szCs w:val="28"/>
        </w:rPr>
        <w:t>Эскиндаров</w:t>
      </w:r>
      <w:r>
        <w:rPr>
          <w:rFonts w:ascii="Times New Roman" w:hAnsi="Times New Roman"/>
          <w:color w:val="000000"/>
          <w:sz w:val="28"/>
          <w:szCs w:val="28"/>
        </w:rPr>
        <w:t> </w:t>
      </w:r>
      <w:r w:rsidRPr="00E42C11">
        <w:rPr>
          <w:rFonts w:ascii="Times New Roman" w:hAnsi="Times New Roman"/>
          <w:color w:val="000000"/>
          <w:sz w:val="28"/>
          <w:szCs w:val="28"/>
        </w:rPr>
        <w:t>М.А.</w:t>
      </w:r>
      <w:r>
        <w:rPr>
          <w:rFonts w:ascii="Times New Roman" w:hAnsi="Times New Roman"/>
          <w:color w:val="000000"/>
          <w:sz w:val="28"/>
          <w:szCs w:val="28"/>
        </w:rPr>
        <w:t> </w:t>
      </w:r>
      <w:r w:rsidRPr="00E42C11">
        <w:rPr>
          <w:rFonts w:ascii="Times New Roman" w:hAnsi="Times New Roman"/>
          <w:color w:val="000000"/>
          <w:sz w:val="28"/>
          <w:szCs w:val="28"/>
        </w:rPr>
        <w:t>Мировая</w:t>
      </w:r>
      <w:r w:rsidR="002D0962" w:rsidRPr="00E42C11">
        <w:rPr>
          <w:rFonts w:ascii="Times New Roman" w:hAnsi="Times New Roman"/>
          <w:color w:val="000000"/>
          <w:sz w:val="28"/>
          <w:szCs w:val="28"/>
        </w:rPr>
        <w:t xml:space="preserve"> экономика на рубеже XX</w:t>
      </w:r>
      <w:r>
        <w:rPr>
          <w:rFonts w:ascii="Times New Roman" w:hAnsi="Times New Roman"/>
          <w:color w:val="000000"/>
          <w:sz w:val="28"/>
          <w:szCs w:val="28"/>
        </w:rPr>
        <w:t>–</w:t>
      </w:r>
      <w:r w:rsidRPr="00E42C11">
        <w:rPr>
          <w:rFonts w:ascii="Times New Roman" w:hAnsi="Times New Roman"/>
          <w:color w:val="000000"/>
          <w:sz w:val="28"/>
          <w:szCs w:val="28"/>
        </w:rPr>
        <w:t>XXI</w:t>
      </w:r>
      <w:r w:rsidR="002D0962" w:rsidRPr="00E42C11">
        <w:rPr>
          <w:rFonts w:ascii="Times New Roman" w:hAnsi="Times New Roman"/>
          <w:color w:val="000000"/>
          <w:sz w:val="28"/>
          <w:szCs w:val="28"/>
        </w:rPr>
        <w:t xml:space="preserve"> веков. М.: Бекар, 2006.</w:t>
      </w:r>
    </w:p>
    <w:p w:rsidR="002D0962" w:rsidRPr="00E42C11" w:rsidRDefault="00E42C11" w:rsidP="00E42C11">
      <w:pPr>
        <w:numPr>
          <w:ilvl w:val="0"/>
          <w:numId w:val="4"/>
        </w:numPr>
        <w:tabs>
          <w:tab w:val="left" w:pos="416"/>
        </w:tabs>
        <w:spacing w:after="0" w:line="360" w:lineRule="auto"/>
        <w:jc w:val="both"/>
        <w:rPr>
          <w:rFonts w:ascii="Times New Roman" w:hAnsi="Times New Roman"/>
          <w:color w:val="000000"/>
          <w:sz w:val="28"/>
          <w:szCs w:val="28"/>
        </w:rPr>
      </w:pPr>
      <w:r w:rsidRPr="00E42C11">
        <w:rPr>
          <w:rFonts w:ascii="Times New Roman" w:hAnsi="Times New Roman"/>
          <w:color w:val="000000"/>
          <w:sz w:val="28"/>
          <w:szCs w:val="28"/>
        </w:rPr>
        <w:t>Рыбалкин</w:t>
      </w:r>
      <w:r>
        <w:rPr>
          <w:rFonts w:ascii="Times New Roman" w:hAnsi="Times New Roman"/>
          <w:color w:val="000000"/>
          <w:sz w:val="28"/>
          <w:szCs w:val="28"/>
        </w:rPr>
        <w:t> </w:t>
      </w:r>
      <w:r w:rsidRPr="00E42C11">
        <w:rPr>
          <w:rFonts w:ascii="Times New Roman" w:hAnsi="Times New Roman"/>
          <w:color w:val="000000"/>
          <w:sz w:val="28"/>
          <w:szCs w:val="28"/>
        </w:rPr>
        <w:t>В.Е.</w:t>
      </w:r>
      <w:r>
        <w:rPr>
          <w:rFonts w:ascii="Times New Roman" w:hAnsi="Times New Roman"/>
          <w:color w:val="000000"/>
          <w:sz w:val="28"/>
          <w:szCs w:val="28"/>
        </w:rPr>
        <w:t> </w:t>
      </w:r>
      <w:r w:rsidRPr="00E42C11">
        <w:rPr>
          <w:rFonts w:ascii="Times New Roman" w:hAnsi="Times New Roman"/>
          <w:color w:val="000000"/>
          <w:sz w:val="28"/>
          <w:szCs w:val="28"/>
        </w:rPr>
        <w:t>Международные</w:t>
      </w:r>
      <w:r w:rsidR="002D0962" w:rsidRPr="00E42C11">
        <w:rPr>
          <w:rFonts w:ascii="Times New Roman" w:hAnsi="Times New Roman"/>
          <w:color w:val="000000"/>
          <w:sz w:val="28"/>
          <w:szCs w:val="28"/>
        </w:rPr>
        <w:t xml:space="preserve"> экономические отношения. М.: ЮНИТИ, 2008.</w:t>
      </w:r>
    </w:p>
    <w:p w:rsidR="002D0962" w:rsidRPr="00E42C11" w:rsidRDefault="002D0962" w:rsidP="00E42C11">
      <w:pPr>
        <w:numPr>
          <w:ilvl w:val="0"/>
          <w:numId w:val="4"/>
        </w:numPr>
        <w:tabs>
          <w:tab w:val="left" w:pos="416"/>
        </w:tabs>
        <w:spacing w:after="0" w:line="360" w:lineRule="auto"/>
        <w:jc w:val="both"/>
        <w:rPr>
          <w:rFonts w:ascii="Times New Roman" w:hAnsi="Times New Roman"/>
          <w:color w:val="000000"/>
          <w:sz w:val="28"/>
          <w:szCs w:val="28"/>
        </w:rPr>
      </w:pPr>
      <w:r w:rsidRPr="00E42C11">
        <w:rPr>
          <w:rFonts w:ascii="Times New Roman" w:hAnsi="Times New Roman"/>
          <w:iCs/>
          <w:color w:val="000000"/>
          <w:sz w:val="28"/>
          <w:szCs w:val="28"/>
        </w:rPr>
        <w:t xml:space="preserve">Содружество </w:t>
      </w:r>
      <w:r w:rsidRPr="00E42C11">
        <w:rPr>
          <w:rFonts w:ascii="Times New Roman" w:hAnsi="Times New Roman"/>
          <w:color w:val="000000"/>
          <w:sz w:val="28"/>
          <w:szCs w:val="28"/>
        </w:rPr>
        <w:t xml:space="preserve">Независимых Государств в 2005 году: Статистический ежегодник. </w:t>
      </w:r>
      <w:r w:rsidR="00E42C11" w:rsidRPr="00E42C11">
        <w:rPr>
          <w:rFonts w:ascii="Times New Roman" w:hAnsi="Times New Roman"/>
          <w:color w:val="000000"/>
          <w:sz w:val="28"/>
          <w:szCs w:val="28"/>
        </w:rPr>
        <w:t xml:space="preserve">М. </w:t>
      </w:r>
      <w:r w:rsidRPr="00E42C11">
        <w:rPr>
          <w:rFonts w:ascii="Times New Roman" w:hAnsi="Times New Roman"/>
          <w:color w:val="000000"/>
          <w:sz w:val="28"/>
          <w:szCs w:val="28"/>
        </w:rPr>
        <w:t>2006.</w:t>
      </w:r>
    </w:p>
    <w:p w:rsidR="002D0962" w:rsidRPr="00E42C11" w:rsidRDefault="002D0962" w:rsidP="00E42C11">
      <w:pPr>
        <w:numPr>
          <w:ilvl w:val="0"/>
          <w:numId w:val="4"/>
        </w:numPr>
        <w:tabs>
          <w:tab w:val="left" w:pos="416"/>
        </w:tabs>
        <w:spacing w:after="0" w:line="360" w:lineRule="auto"/>
        <w:jc w:val="both"/>
        <w:rPr>
          <w:rFonts w:ascii="Times New Roman" w:hAnsi="Times New Roman"/>
          <w:bCs/>
          <w:color w:val="000000"/>
          <w:sz w:val="28"/>
          <w:szCs w:val="28"/>
        </w:rPr>
      </w:pPr>
      <w:r w:rsidRPr="00E42C11">
        <w:rPr>
          <w:rFonts w:ascii="Times New Roman" w:hAnsi="Times New Roman"/>
          <w:bCs/>
          <w:iCs/>
          <w:color w:val="000000"/>
          <w:sz w:val="28"/>
          <w:szCs w:val="28"/>
        </w:rPr>
        <w:t xml:space="preserve">15 лет Содружеству Независимых Государств. </w:t>
      </w:r>
      <w:r w:rsidRPr="00E42C11">
        <w:rPr>
          <w:rFonts w:ascii="Times New Roman" w:hAnsi="Times New Roman"/>
          <w:bCs/>
          <w:color w:val="000000"/>
          <w:sz w:val="28"/>
          <w:szCs w:val="28"/>
        </w:rPr>
        <w:t xml:space="preserve">Краткий справочник по </w:t>
      </w:r>
      <w:r w:rsidRPr="00E42C11">
        <w:rPr>
          <w:rFonts w:ascii="Times New Roman" w:hAnsi="Times New Roman"/>
          <w:color w:val="000000"/>
          <w:sz w:val="28"/>
          <w:szCs w:val="28"/>
        </w:rPr>
        <w:t xml:space="preserve">государствам </w:t>
      </w:r>
      <w:r w:rsidR="00E42C11">
        <w:rPr>
          <w:rFonts w:ascii="Times New Roman" w:hAnsi="Times New Roman"/>
          <w:color w:val="000000"/>
          <w:sz w:val="28"/>
          <w:szCs w:val="28"/>
        </w:rPr>
        <w:t>–</w:t>
      </w:r>
      <w:r w:rsidR="00E42C11" w:rsidRPr="00E42C11">
        <w:rPr>
          <w:rFonts w:ascii="Times New Roman" w:hAnsi="Times New Roman"/>
          <w:color w:val="000000"/>
          <w:sz w:val="28"/>
          <w:szCs w:val="28"/>
        </w:rPr>
        <w:t xml:space="preserve"> </w:t>
      </w:r>
      <w:r w:rsidRPr="00E42C11">
        <w:rPr>
          <w:rFonts w:ascii="Times New Roman" w:hAnsi="Times New Roman"/>
          <w:color w:val="000000"/>
          <w:sz w:val="28"/>
          <w:szCs w:val="28"/>
        </w:rPr>
        <w:t>участникам. Минэкономразвития и торговли России. М., 2007</w:t>
      </w:r>
      <w:bookmarkStart w:id="9" w:name="_GoBack"/>
      <w:bookmarkEnd w:id="9"/>
    </w:p>
    <w:sectPr w:rsidR="002D0962" w:rsidRPr="00E42C11" w:rsidSect="00E42C1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DC2" w:rsidRDefault="00BC4DC2" w:rsidP="00B95926">
      <w:pPr>
        <w:spacing w:after="0" w:line="240" w:lineRule="auto"/>
      </w:pPr>
      <w:r>
        <w:separator/>
      </w:r>
    </w:p>
  </w:endnote>
  <w:endnote w:type="continuationSeparator" w:id="0">
    <w:p w:rsidR="00BC4DC2" w:rsidRDefault="00BC4DC2" w:rsidP="00B9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DC2" w:rsidRDefault="00BC4DC2" w:rsidP="00B95926">
      <w:pPr>
        <w:spacing w:after="0" w:line="240" w:lineRule="auto"/>
      </w:pPr>
      <w:r>
        <w:separator/>
      </w:r>
    </w:p>
  </w:footnote>
  <w:footnote w:type="continuationSeparator" w:id="0">
    <w:p w:rsidR="00BC4DC2" w:rsidRDefault="00BC4DC2" w:rsidP="00B95926">
      <w:pPr>
        <w:spacing w:after="0" w:line="240" w:lineRule="auto"/>
      </w:pPr>
      <w:r>
        <w:continuationSeparator/>
      </w:r>
    </w:p>
  </w:footnote>
  <w:footnote w:id="1">
    <w:p w:rsidR="00BC4DC2" w:rsidRDefault="002D0962">
      <w:pPr>
        <w:pStyle w:val="ae"/>
      </w:pPr>
      <w:r w:rsidRPr="00E42C11">
        <w:rPr>
          <w:rStyle w:val="af0"/>
          <w:rFonts w:ascii="Times New Roman" w:hAnsi="Times New Roman"/>
          <w:color w:val="000000"/>
        </w:rPr>
        <w:footnoteRef/>
      </w:r>
      <w:r w:rsidRPr="00E42C11">
        <w:rPr>
          <w:rFonts w:ascii="Times New Roman" w:hAnsi="Times New Roman"/>
          <w:color w:val="000000"/>
        </w:rPr>
        <w:t xml:space="preserve"> БИКИ №45/2007 – с</w:t>
      </w:r>
      <w:r w:rsidR="00E42C11">
        <w:rPr>
          <w:rFonts w:ascii="Times New Roman" w:hAnsi="Times New Roman"/>
          <w:color w:val="000000"/>
        </w:rPr>
        <w:t xml:space="preserve">. </w:t>
      </w:r>
      <w:r w:rsidRPr="00E42C11">
        <w:rPr>
          <w:rFonts w:ascii="Times New Roman" w:hAnsi="Times New Roman"/>
          <w:color w:val="000000"/>
        </w:rPr>
        <w:t>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571CB"/>
    <w:multiLevelType w:val="singleLevel"/>
    <w:tmpl w:val="D236E768"/>
    <w:lvl w:ilvl="0">
      <w:start w:val="1"/>
      <w:numFmt w:val="decimal"/>
      <w:lvlText w:val="%1."/>
      <w:lvlJc w:val="left"/>
      <w:rPr>
        <w:rFonts w:ascii="Times New Roman" w:hAnsi="Times New Roman" w:cs="Times New Roman" w:hint="default"/>
      </w:rPr>
    </w:lvl>
  </w:abstractNum>
  <w:abstractNum w:abstractNumId="1">
    <w:nsid w:val="2D710D35"/>
    <w:multiLevelType w:val="singleLevel"/>
    <w:tmpl w:val="C96CD948"/>
    <w:lvl w:ilvl="0">
      <w:start w:val="2"/>
      <w:numFmt w:val="decimal"/>
      <w:lvlText w:val="%1."/>
      <w:legacy w:legacy="1" w:legacySpace="0" w:legacyIndent="556"/>
      <w:lvlJc w:val="left"/>
      <w:rPr>
        <w:rFonts w:ascii="Times New Roman" w:hAnsi="Times New Roman" w:cs="Times New Roman" w:hint="default"/>
      </w:rPr>
    </w:lvl>
  </w:abstractNum>
  <w:abstractNum w:abstractNumId="2">
    <w:nsid w:val="663F4531"/>
    <w:multiLevelType w:val="hybridMultilevel"/>
    <w:tmpl w:val="DB168BEC"/>
    <w:lvl w:ilvl="0" w:tplc="E12A9A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7F4D6E66"/>
    <w:multiLevelType w:val="hybridMultilevel"/>
    <w:tmpl w:val="D39210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D5B"/>
    <w:rsid w:val="000D0563"/>
    <w:rsid w:val="00113BDB"/>
    <w:rsid w:val="00124F32"/>
    <w:rsid w:val="00287055"/>
    <w:rsid w:val="002B4FED"/>
    <w:rsid w:val="002D0962"/>
    <w:rsid w:val="00301A15"/>
    <w:rsid w:val="003C7E56"/>
    <w:rsid w:val="003E4169"/>
    <w:rsid w:val="004C504B"/>
    <w:rsid w:val="00534B2B"/>
    <w:rsid w:val="005C27CD"/>
    <w:rsid w:val="005E1952"/>
    <w:rsid w:val="00772F28"/>
    <w:rsid w:val="007A6685"/>
    <w:rsid w:val="007B3D5B"/>
    <w:rsid w:val="007F16E4"/>
    <w:rsid w:val="008F190E"/>
    <w:rsid w:val="00944BC6"/>
    <w:rsid w:val="009D0087"/>
    <w:rsid w:val="009E044C"/>
    <w:rsid w:val="00A26018"/>
    <w:rsid w:val="00B95926"/>
    <w:rsid w:val="00BB0410"/>
    <w:rsid w:val="00BC4DC2"/>
    <w:rsid w:val="00BD7C39"/>
    <w:rsid w:val="00BF3F37"/>
    <w:rsid w:val="00CA5350"/>
    <w:rsid w:val="00CF0192"/>
    <w:rsid w:val="00CF26C8"/>
    <w:rsid w:val="00D140E8"/>
    <w:rsid w:val="00E42C11"/>
    <w:rsid w:val="00F324A6"/>
    <w:rsid w:val="00FE5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C78DC1-34E7-40A2-B9D6-1CB2C4D9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685"/>
    <w:pPr>
      <w:spacing w:after="200" w:line="276" w:lineRule="auto"/>
    </w:pPr>
    <w:rPr>
      <w:sz w:val="22"/>
      <w:szCs w:val="22"/>
      <w:lang w:eastAsia="en-US"/>
    </w:rPr>
  </w:style>
  <w:style w:type="paragraph" w:styleId="1">
    <w:name w:val="heading 1"/>
    <w:basedOn w:val="a"/>
    <w:next w:val="a"/>
    <w:link w:val="10"/>
    <w:uiPriority w:val="99"/>
    <w:qFormat/>
    <w:rsid w:val="005C27CD"/>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5C27CD"/>
    <w:pPr>
      <w:outlineLvl w:val="9"/>
    </w:pPr>
  </w:style>
  <w:style w:type="paragraph" w:styleId="a4">
    <w:name w:val="List Paragraph"/>
    <w:basedOn w:val="a"/>
    <w:uiPriority w:val="99"/>
    <w:qFormat/>
    <w:rsid w:val="000D0563"/>
    <w:pPr>
      <w:ind w:left="720"/>
      <w:contextualSpacing/>
    </w:pPr>
  </w:style>
  <w:style w:type="paragraph" w:styleId="a5">
    <w:name w:val="Balloon Text"/>
    <w:basedOn w:val="a"/>
    <w:link w:val="a6"/>
    <w:uiPriority w:val="99"/>
    <w:semiHidden/>
    <w:rsid w:val="00944B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styleId="a7">
    <w:name w:val="header"/>
    <w:basedOn w:val="a"/>
    <w:link w:val="a8"/>
    <w:uiPriority w:val="99"/>
    <w:semiHidden/>
    <w:rsid w:val="00B95926"/>
    <w:pPr>
      <w:tabs>
        <w:tab w:val="center" w:pos="4677"/>
        <w:tab w:val="right" w:pos="9355"/>
      </w:tabs>
      <w:spacing w:after="0" w:line="240" w:lineRule="auto"/>
    </w:pPr>
  </w:style>
  <w:style w:type="character" w:customStyle="1" w:styleId="a6">
    <w:name w:val="Текст выноски Знак"/>
    <w:link w:val="a5"/>
    <w:uiPriority w:val="99"/>
    <w:semiHidden/>
    <w:locked/>
    <w:rsid w:val="00944BC6"/>
    <w:rPr>
      <w:rFonts w:ascii="Tahoma" w:hAnsi="Tahoma" w:cs="Tahoma"/>
      <w:sz w:val="16"/>
      <w:szCs w:val="16"/>
      <w:lang w:val="x-none" w:eastAsia="ru-RU"/>
    </w:rPr>
  </w:style>
  <w:style w:type="paragraph" w:styleId="a9">
    <w:name w:val="footer"/>
    <w:basedOn w:val="a"/>
    <w:link w:val="aa"/>
    <w:uiPriority w:val="99"/>
    <w:rsid w:val="00B95926"/>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B95926"/>
    <w:rPr>
      <w:rFonts w:cs="Times New Roman"/>
    </w:rPr>
  </w:style>
  <w:style w:type="paragraph" w:styleId="ab">
    <w:name w:val="Document Map"/>
    <w:basedOn w:val="a"/>
    <w:link w:val="ac"/>
    <w:uiPriority w:val="99"/>
    <w:semiHidden/>
    <w:rsid w:val="005C27CD"/>
    <w:pPr>
      <w:spacing w:after="0" w:line="240" w:lineRule="auto"/>
    </w:pPr>
    <w:rPr>
      <w:rFonts w:ascii="Tahoma" w:hAnsi="Tahoma" w:cs="Tahoma"/>
      <w:sz w:val="16"/>
      <w:szCs w:val="16"/>
    </w:rPr>
  </w:style>
  <w:style w:type="character" w:customStyle="1" w:styleId="aa">
    <w:name w:val="Нижний колонтитул Знак"/>
    <w:link w:val="a9"/>
    <w:uiPriority w:val="99"/>
    <w:locked/>
    <w:rsid w:val="00B95926"/>
    <w:rPr>
      <w:rFonts w:cs="Times New Roman"/>
    </w:rPr>
  </w:style>
  <w:style w:type="character" w:customStyle="1" w:styleId="10">
    <w:name w:val="Заголовок 1 Знак"/>
    <w:link w:val="1"/>
    <w:uiPriority w:val="99"/>
    <w:locked/>
    <w:rsid w:val="005C27CD"/>
    <w:rPr>
      <w:rFonts w:ascii="Cambria" w:hAnsi="Cambria" w:cs="Times New Roman"/>
      <w:b/>
      <w:bCs/>
      <w:color w:val="365F91"/>
      <w:sz w:val="28"/>
      <w:szCs w:val="28"/>
    </w:rPr>
  </w:style>
  <w:style w:type="character" w:customStyle="1" w:styleId="ac">
    <w:name w:val="Схема документа Знак"/>
    <w:link w:val="ab"/>
    <w:uiPriority w:val="99"/>
    <w:semiHidden/>
    <w:locked/>
    <w:rsid w:val="005C27CD"/>
    <w:rPr>
      <w:rFonts w:ascii="Tahoma" w:hAnsi="Tahoma" w:cs="Tahoma"/>
      <w:sz w:val="16"/>
      <w:szCs w:val="16"/>
    </w:rPr>
  </w:style>
  <w:style w:type="paragraph" w:styleId="11">
    <w:name w:val="toc 1"/>
    <w:basedOn w:val="a"/>
    <w:next w:val="a"/>
    <w:autoRedefine/>
    <w:uiPriority w:val="99"/>
    <w:rsid w:val="005C27CD"/>
    <w:pPr>
      <w:spacing w:after="100"/>
    </w:pPr>
  </w:style>
  <w:style w:type="character" w:styleId="ad">
    <w:name w:val="Hyperlink"/>
    <w:uiPriority w:val="99"/>
    <w:rsid w:val="005C27CD"/>
    <w:rPr>
      <w:rFonts w:cs="Times New Roman"/>
      <w:color w:val="0000FF"/>
      <w:u w:val="single"/>
    </w:rPr>
  </w:style>
  <w:style w:type="paragraph" w:styleId="ae">
    <w:name w:val="footnote text"/>
    <w:basedOn w:val="a"/>
    <w:link w:val="af"/>
    <w:uiPriority w:val="99"/>
    <w:semiHidden/>
    <w:rsid w:val="008F190E"/>
    <w:pPr>
      <w:spacing w:after="0" w:line="240" w:lineRule="auto"/>
    </w:pPr>
    <w:rPr>
      <w:sz w:val="20"/>
      <w:szCs w:val="20"/>
    </w:rPr>
  </w:style>
  <w:style w:type="character" w:styleId="af0">
    <w:name w:val="footnote reference"/>
    <w:uiPriority w:val="99"/>
    <w:semiHidden/>
    <w:rsid w:val="008F190E"/>
    <w:rPr>
      <w:rFonts w:cs="Times New Roman"/>
      <w:vertAlign w:val="superscript"/>
    </w:rPr>
  </w:style>
  <w:style w:type="character" w:customStyle="1" w:styleId="af">
    <w:name w:val="Текст сноски Знак"/>
    <w:link w:val="ae"/>
    <w:uiPriority w:val="99"/>
    <w:semiHidden/>
    <w:locked/>
    <w:rsid w:val="008F190E"/>
    <w:rPr>
      <w:rFonts w:cs="Times New Roman"/>
      <w:sz w:val="20"/>
      <w:szCs w:val="20"/>
    </w:rPr>
  </w:style>
  <w:style w:type="table" w:styleId="12">
    <w:name w:val="Table Grid 1"/>
    <w:basedOn w:val="a1"/>
    <w:uiPriority w:val="99"/>
    <w:rsid w:val="00E42C11"/>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6244</Words>
  <Characters>35596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Российская таможенная академия</vt:lpstr>
    </vt:vector>
  </TitlesOfParts>
  <Company/>
  <LinksUpToDate>false</LinksUpToDate>
  <CharactersWithSpaces>41757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таможенная академия</dc:title>
  <dc:subject/>
  <dc:creator>Julie</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2014-02-23T08:30:00Z</dcterms:created>
  <dcterms:modified xsi:type="dcterms:W3CDTF">2014-02-23T08:30:00Z</dcterms:modified>
</cp:coreProperties>
</file>