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73" w:rsidRDefault="00AC6473" w:rsidP="005D0B1C">
      <w:pPr>
        <w:spacing w:line="360" w:lineRule="auto"/>
        <w:ind w:firstLine="709"/>
        <w:jc w:val="both"/>
        <w:rPr>
          <w:b/>
          <w:sz w:val="28"/>
          <w:szCs w:val="28"/>
        </w:rPr>
      </w:pPr>
      <w:r>
        <w:rPr>
          <w:b/>
          <w:sz w:val="28"/>
          <w:szCs w:val="28"/>
        </w:rPr>
        <w:t>Введение</w:t>
      </w:r>
    </w:p>
    <w:p w:rsidR="00302034" w:rsidRPr="00AC6473" w:rsidRDefault="00302034" w:rsidP="005D0B1C">
      <w:pPr>
        <w:spacing w:line="360" w:lineRule="auto"/>
        <w:ind w:firstLine="709"/>
        <w:jc w:val="both"/>
        <w:rPr>
          <w:b/>
          <w:sz w:val="28"/>
          <w:szCs w:val="28"/>
        </w:rPr>
      </w:pPr>
    </w:p>
    <w:p w:rsidR="001B62CA" w:rsidRPr="001B62CA" w:rsidRDefault="001B62CA" w:rsidP="005D0B1C">
      <w:pPr>
        <w:spacing w:line="360" w:lineRule="auto"/>
        <w:ind w:firstLine="709"/>
        <w:jc w:val="both"/>
        <w:rPr>
          <w:sz w:val="28"/>
          <w:szCs w:val="28"/>
        </w:rPr>
      </w:pPr>
      <w:r w:rsidRPr="001B62CA">
        <w:rPr>
          <w:sz w:val="28"/>
          <w:szCs w:val="28"/>
        </w:rPr>
        <w:t>На современном этапе развития российской экономики многие  ставят вопросы о продуманной экономической политике государства.</w:t>
      </w:r>
    </w:p>
    <w:p w:rsidR="001B62CA" w:rsidRPr="001B62CA" w:rsidRDefault="001B62CA" w:rsidP="005D0B1C">
      <w:pPr>
        <w:spacing w:line="360" w:lineRule="auto"/>
        <w:ind w:firstLine="709"/>
        <w:jc w:val="both"/>
        <w:rPr>
          <w:sz w:val="28"/>
          <w:szCs w:val="28"/>
        </w:rPr>
      </w:pPr>
      <w:r w:rsidRPr="001B62CA">
        <w:rPr>
          <w:sz w:val="28"/>
          <w:szCs w:val="28"/>
        </w:rPr>
        <w:t>Правильная экономическая политика государства является залогом успешного развития страны в целом, немаловажной её составляющей является и инвестиционная политика. Государство здесь выступает во многих ролях: кредитора, гаранта, законодателя, регулятора и многих других.</w:t>
      </w:r>
    </w:p>
    <w:p w:rsidR="00FE02C2" w:rsidRDefault="0019766F" w:rsidP="005D0B1C">
      <w:pPr>
        <w:spacing w:line="360" w:lineRule="auto"/>
        <w:ind w:firstLine="709"/>
        <w:jc w:val="both"/>
        <w:rPr>
          <w:sz w:val="28"/>
          <w:szCs w:val="28"/>
          <w:lang w:val="en-US"/>
        </w:rPr>
      </w:pPr>
      <w:r w:rsidRPr="0019766F">
        <w:rPr>
          <w:sz w:val="28"/>
          <w:szCs w:val="28"/>
        </w:rPr>
        <w:t>В настоящее время бюджетная самостоятельность местного самоуправления федеральным центром фактически не гарантируется. В сложившихся условиях активизация инвестиционной деятельности - одна из первостепенных задач органов муниципального управления, от решения которой зависит не только решение широкого круга проблем отдельных муниципальных образований, но, в определенной мере, судьба местного самоуправления в целом.</w:t>
      </w:r>
      <w:r>
        <w:rPr>
          <w:sz w:val="28"/>
          <w:szCs w:val="28"/>
        </w:rPr>
        <w:t xml:space="preserve"> </w:t>
      </w:r>
    </w:p>
    <w:p w:rsidR="001B62CA" w:rsidRDefault="001B62CA" w:rsidP="005D0B1C">
      <w:pPr>
        <w:spacing w:line="360" w:lineRule="auto"/>
        <w:ind w:firstLine="709"/>
        <w:jc w:val="both"/>
        <w:rPr>
          <w:sz w:val="28"/>
          <w:szCs w:val="28"/>
          <w:lang w:val="en-US"/>
        </w:rPr>
      </w:pPr>
      <w:r w:rsidRPr="001B62CA">
        <w:rPr>
          <w:sz w:val="28"/>
          <w:szCs w:val="28"/>
        </w:rPr>
        <w:t>Цель работы: определить сущность и роль инвестиционной политики муниципального образования.</w:t>
      </w:r>
    </w:p>
    <w:p w:rsidR="001B62CA" w:rsidRDefault="001B62CA" w:rsidP="005D0B1C">
      <w:pPr>
        <w:spacing w:line="360" w:lineRule="auto"/>
        <w:ind w:firstLine="709"/>
        <w:jc w:val="both"/>
        <w:rPr>
          <w:sz w:val="28"/>
          <w:szCs w:val="28"/>
          <w:lang w:val="en-US"/>
        </w:rPr>
      </w:pPr>
      <w:r w:rsidRPr="001B62CA">
        <w:rPr>
          <w:sz w:val="28"/>
          <w:szCs w:val="28"/>
        </w:rPr>
        <w:t>Дополнительную актуальность исследованию придает расширившееся использование технологий муниципального стратегического планирования. Вследствие несовершенства межбюджетных отношений муниципальные образования, имеющие «бюджеты выживания», вынуждены осуществлять поиск необходимых для реализации принятых концепций своего комплексного социально-экономического развития в рамках проведения местной инвестиционной политики.</w:t>
      </w:r>
    </w:p>
    <w:p w:rsidR="001B62CA" w:rsidRPr="001B62CA" w:rsidRDefault="001B62CA" w:rsidP="005D0B1C">
      <w:pPr>
        <w:spacing w:line="360" w:lineRule="auto"/>
        <w:ind w:firstLine="709"/>
        <w:jc w:val="both"/>
        <w:rPr>
          <w:sz w:val="28"/>
          <w:szCs w:val="28"/>
        </w:rPr>
      </w:pPr>
      <w:r w:rsidRPr="001B62CA">
        <w:rPr>
          <w:sz w:val="28"/>
          <w:szCs w:val="28"/>
        </w:rPr>
        <w:t xml:space="preserve">Методологической и информационной основой </w:t>
      </w:r>
      <w:r>
        <w:rPr>
          <w:sz w:val="28"/>
          <w:szCs w:val="28"/>
        </w:rPr>
        <w:t xml:space="preserve">работы </w:t>
      </w:r>
      <w:r w:rsidRPr="001B62CA">
        <w:rPr>
          <w:sz w:val="28"/>
          <w:szCs w:val="28"/>
        </w:rPr>
        <w:t xml:space="preserve">являются: теория государственного и муниципального управления, научные труды специалистов в области стратегического территориального управления, </w:t>
      </w:r>
      <w:r>
        <w:rPr>
          <w:sz w:val="28"/>
          <w:szCs w:val="28"/>
        </w:rPr>
        <w:t>материалы информационных сайтов города Пскова и Псковской области, а также информационно-аналитических порталов</w:t>
      </w:r>
      <w:r w:rsidR="00BD17DD">
        <w:rPr>
          <w:sz w:val="28"/>
          <w:szCs w:val="28"/>
        </w:rPr>
        <w:t>,</w:t>
      </w:r>
      <w:r w:rsidRPr="001B62CA">
        <w:rPr>
          <w:sz w:val="28"/>
          <w:szCs w:val="28"/>
        </w:rPr>
        <w:t xml:space="preserve"> законодательные и нормативные акты, регламентирующие различные аспекты инвестиционного обеспечения развития муниципальных образований.</w:t>
      </w:r>
    </w:p>
    <w:p w:rsidR="00BD17DD" w:rsidRDefault="00302034" w:rsidP="005D0B1C">
      <w:pPr>
        <w:spacing w:line="360" w:lineRule="auto"/>
        <w:ind w:firstLine="709"/>
        <w:jc w:val="both"/>
        <w:rPr>
          <w:b/>
          <w:sz w:val="28"/>
          <w:szCs w:val="28"/>
        </w:rPr>
      </w:pPr>
      <w:r>
        <w:rPr>
          <w:b/>
          <w:sz w:val="28"/>
          <w:szCs w:val="28"/>
        </w:rPr>
        <w:br w:type="page"/>
      </w:r>
      <w:r w:rsidR="00BD17DD" w:rsidRPr="0018045F">
        <w:rPr>
          <w:b/>
          <w:sz w:val="28"/>
          <w:szCs w:val="28"/>
        </w:rPr>
        <w:t>Глава 1. Теоретический и правовой аспект</w:t>
      </w:r>
      <w:r w:rsidR="0018045F" w:rsidRPr="0018045F">
        <w:rPr>
          <w:b/>
          <w:sz w:val="28"/>
          <w:szCs w:val="28"/>
        </w:rPr>
        <w:t>ы</w:t>
      </w:r>
      <w:r w:rsidR="00BD17DD" w:rsidRPr="0018045F">
        <w:rPr>
          <w:b/>
          <w:sz w:val="28"/>
          <w:szCs w:val="28"/>
        </w:rPr>
        <w:t xml:space="preserve"> инвестиций в РФ.</w:t>
      </w:r>
    </w:p>
    <w:p w:rsidR="00BD39E5" w:rsidRDefault="00BD39E5" w:rsidP="005D0B1C">
      <w:pPr>
        <w:spacing w:line="360" w:lineRule="auto"/>
        <w:ind w:firstLine="709"/>
        <w:jc w:val="both"/>
        <w:rPr>
          <w:b/>
          <w:sz w:val="28"/>
          <w:szCs w:val="28"/>
        </w:rPr>
      </w:pPr>
    </w:p>
    <w:p w:rsidR="0082094D" w:rsidRDefault="0082094D" w:rsidP="005D0B1C">
      <w:pPr>
        <w:numPr>
          <w:ilvl w:val="1"/>
          <w:numId w:val="9"/>
        </w:numPr>
        <w:spacing w:line="360" w:lineRule="auto"/>
        <w:jc w:val="both"/>
        <w:rPr>
          <w:b/>
          <w:sz w:val="28"/>
          <w:szCs w:val="28"/>
        </w:rPr>
      </w:pPr>
      <w:r>
        <w:rPr>
          <w:b/>
          <w:sz w:val="28"/>
          <w:szCs w:val="28"/>
        </w:rPr>
        <w:t>Сущность и виды инвестиций.</w:t>
      </w:r>
    </w:p>
    <w:p w:rsidR="005D0B1C" w:rsidRDefault="005D0B1C" w:rsidP="005D0B1C">
      <w:pPr>
        <w:spacing w:line="360" w:lineRule="auto"/>
        <w:ind w:left="1429"/>
        <w:jc w:val="both"/>
        <w:rPr>
          <w:b/>
          <w:sz w:val="28"/>
          <w:szCs w:val="28"/>
        </w:rPr>
      </w:pPr>
    </w:p>
    <w:p w:rsidR="00AC6473" w:rsidRPr="00AC6473" w:rsidRDefault="00AC6473" w:rsidP="005D0B1C">
      <w:pPr>
        <w:spacing w:line="360" w:lineRule="auto"/>
        <w:ind w:firstLine="709"/>
        <w:jc w:val="both"/>
        <w:rPr>
          <w:sz w:val="28"/>
          <w:szCs w:val="28"/>
        </w:rPr>
      </w:pPr>
      <w:r w:rsidRPr="00AC6473">
        <w:rPr>
          <w:sz w:val="28"/>
          <w:szCs w:val="28"/>
        </w:rPr>
        <w:t xml:space="preserve">В самом общем виде инвестиции представляют собой долгосрочные  вложения средств в различные отрасли экономики с целью получения прибыли.  </w:t>
      </w:r>
    </w:p>
    <w:p w:rsidR="00AC6473" w:rsidRPr="00AC6473" w:rsidRDefault="00AC6473" w:rsidP="005D0B1C">
      <w:pPr>
        <w:spacing w:line="360" w:lineRule="auto"/>
        <w:ind w:firstLine="709"/>
        <w:jc w:val="both"/>
        <w:rPr>
          <w:sz w:val="28"/>
          <w:szCs w:val="28"/>
        </w:rPr>
      </w:pPr>
      <w:r w:rsidRPr="00AC6473">
        <w:rPr>
          <w:sz w:val="28"/>
          <w:szCs w:val="28"/>
        </w:rPr>
        <w:t>По финансовому</w:t>
      </w:r>
      <w:r>
        <w:rPr>
          <w:sz w:val="28"/>
          <w:szCs w:val="28"/>
        </w:rPr>
        <w:t xml:space="preserve"> </w:t>
      </w:r>
      <w:r w:rsidRPr="00AC6473">
        <w:rPr>
          <w:sz w:val="28"/>
          <w:szCs w:val="28"/>
        </w:rPr>
        <w:t>определению, инвестиции - это все виды ак</w:t>
      </w:r>
      <w:r w:rsidRPr="00AC6473">
        <w:rPr>
          <w:sz w:val="28"/>
          <w:szCs w:val="28"/>
        </w:rPr>
        <w:softHyphen/>
        <w:t xml:space="preserve">тивов (средств), вкладываемых в хозяйственную деятельность в целях получения дохода (выгоды); </w:t>
      </w:r>
    </w:p>
    <w:p w:rsidR="00AC6473" w:rsidRPr="00AC6473" w:rsidRDefault="00AC6473" w:rsidP="005D0B1C">
      <w:pPr>
        <w:spacing w:line="360" w:lineRule="auto"/>
        <w:ind w:firstLine="709"/>
        <w:jc w:val="both"/>
        <w:rPr>
          <w:sz w:val="28"/>
          <w:szCs w:val="28"/>
        </w:rPr>
      </w:pPr>
      <w:r w:rsidRPr="00AC6473">
        <w:rPr>
          <w:sz w:val="28"/>
          <w:szCs w:val="28"/>
        </w:rPr>
        <w:t xml:space="preserve">По экономическому определению -  расходы на создание, расширение или реконструкцию и техническое перевооружение основного и оборотного капитала. </w:t>
      </w:r>
    </w:p>
    <w:p w:rsidR="00AC6473" w:rsidRPr="00AC6473" w:rsidRDefault="00AC6473" w:rsidP="005D0B1C">
      <w:pPr>
        <w:spacing w:line="360" w:lineRule="auto"/>
        <w:ind w:firstLine="709"/>
        <w:jc w:val="both"/>
        <w:rPr>
          <w:sz w:val="28"/>
          <w:szCs w:val="28"/>
        </w:rPr>
      </w:pPr>
      <w:r w:rsidRPr="00AC6473">
        <w:rPr>
          <w:sz w:val="28"/>
          <w:szCs w:val="28"/>
        </w:rPr>
        <w:t xml:space="preserve">Это целевые банковские вклады, ценные бумаги, финансовые вложения в технологии, машины и оборудование, лицензии, имущественные права, интеллектуальные ценности.  </w:t>
      </w:r>
    </w:p>
    <w:p w:rsidR="00AC6473" w:rsidRPr="00AC6473" w:rsidRDefault="00AC6473" w:rsidP="005D0B1C">
      <w:pPr>
        <w:spacing w:line="360" w:lineRule="auto"/>
        <w:ind w:firstLine="709"/>
        <w:jc w:val="both"/>
        <w:rPr>
          <w:sz w:val="28"/>
          <w:szCs w:val="28"/>
        </w:rPr>
      </w:pPr>
      <w:r w:rsidRPr="00AC6473">
        <w:rPr>
          <w:sz w:val="28"/>
          <w:szCs w:val="28"/>
        </w:rPr>
        <w:t>Одни вложения капитала будут влиять только на составляющие расходов, например на затраты, ведущие к сни</w:t>
      </w:r>
      <w:r w:rsidRPr="00AC6473">
        <w:rPr>
          <w:sz w:val="28"/>
          <w:szCs w:val="28"/>
        </w:rPr>
        <w:softHyphen/>
        <w:t>жению издержек, другие - как на доходы, так и на расходы. Прогнозирование влияния инвестиций на статьи до</w:t>
      </w:r>
      <w:r w:rsidRPr="00AC6473">
        <w:rPr>
          <w:sz w:val="28"/>
          <w:szCs w:val="28"/>
        </w:rPr>
        <w:softHyphen/>
        <w:t>ходов и расходов -  сравнительно трудоемкая задача, так как сложно оценить объемы их приращения или наоборот, снижения. Инвестиции в производственные мощности для выпуска новой продукции (товаров, услуг) могут потребовать увеличения оборотного капитала (количества сырья, незавершенного производства, готовых товаров на складе). При продаже продукции в кредит увеличивается дебиторская задолженность и т.д.</w:t>
      </w:r>
    </w:p>
    <w:p w:rsidR="00AC6473" w:rsidRPr="00AC6473" w:rsidRDefault="00AC6473" w:rsidP="005D0B1C">
      <w:pPr>
        <w:spacing w:line="360" w:lineRule="auto"/>
        <w:ind w:firstLine="709"/>
        <w:jc w:val="both"/>
        <w:rPr>
          <w:sz w:val="28"/>
          <w:szCs w:val="28"/>
        </w:rPr>
      </w:pPr>
      <w:r w:rsidRPr="00AC6473">
        <w:rPr>
          <w:sz w:val="28"/>
          <w:szCs w:val="28"/>
        </w:rPr>
        <w:t>Фактически, и</w:t>
      </w:r>
      <w:r w:rsidRPr="00AC6473">
        <w:rPr>
          <w:bCs/>
          <w:sz w:val="28"/>
          <w:szCs w:val="28"/>
        </w:rPr>
        <w:t>нвестициями</w:t>
      </w:r>
      <w:r w:rsidRPr="00AC6473">
        <w:rPr>
          <w:sz w:val="28"/>
          <w:szCs w:val="28"/>
        </w:rPr>
        <w:t xml:space="preserve"> яв</w:t>
      </w:r>
      <w:r w:rsidR="003744D1">
        <w:rPr>
          <w:sz w:val="28"/>
          <w:szCs w:val="28"/>
        </w:rPr>
        <w:t>ляются все виды имущественных и</w:t>
      </w:r>
      <w:r w:rsidRPr="00AC6473">
        <w:rPr>
          <w:sz w:val="28"/>
          <w:szCs w:val="28"/>
        </w:rPr>
        <w:t>нтеллектуальных ценностей,</w:t>
      </w:r>
      <w:r w:rsidR="003744D1">
        <w:rPr>
          <w:sz w:val="28"/>
          <w:szCs w:val="28"/>
        </w:rPr>
        <w:t xml:space="preserve"> </w:t>
      </w:r>
      <w:r w:rsidRPr="00AC6473">
        <w:rPr>
          <w:sz w:val="28"/>
          <w:szCs w:val="28"/>
        </w:rPr>
        <w:t>вкладываемых</w:t>
      </w:r>
      <w:r w:rsidR="003744D1">
        <w:rPr>
          <w:sz w:val="28"/>
          <w:szCs w:val="28"/>
        </w:rPr>
        <w:t xml:space="preserve"> </w:t>
      </w:r>
      <w:r w:rsidRPr="00AC6473">
        <w:rPr>
          <w:sz w:val="28"/>
          <w:szCs w:val="28"/>
        </w:rPr>
        <w:t>в объекты</w:t>
      </w:r>
      <w:r>
        <w:rPr>
          <w:sz w:val="28"/>
          <w:szCs w:val="28"/>
        </w:rPr>
        <w:t xml:space="preserve"> </w:t>
      </w:r>
      <w:r w:rsidRPr="00AC6473">
        <w:rPr>
          <w:sz w:val="28"/>
          <w:szCs w:val="28"/>
        </w:rPr>
        <w:t>предпринимательской и других видов деятельности, в результате которой образуется прибыль (доход) или достигается определенный социальный эффект.</w:t>
      </w:r>
    </w:p>
    <w:p w:rsidR="005D0B1C" w:rsidRDefault="00AC6473" w:rsidP="005D0B1C">
      <w:pPr>
        <w:spacing w:line="360" w:lineRule="auto"/>
        <w:ind w:firstLine="709"/>
        <w:jc w:val="both"/>
        <w:rPr>
          <w:sz w:val="28"/>
          <w:szCs w:val="28"/>
        </w:rPr>
      </w:pPr>
      <w:r w:rsidRPr="00AC6473">
        <w:rPr>
          <w:sz w:val="28"/>
          <w:szCs w:val="28"/>
        </w:rPr>
        <w:t>Такими ценностями являются:</w:t>
      </w:r>
    </w:p>
    <w:p w:rsidR="005D0B1C" w:rsidRDefault="00AC6473" w:rsidP="005D0B1C">
      <w:pPr>
        <w:spacing w:line="360" w:lineRule="auto"/>
        <w:ind w:firstLine="709"/>
        <w:jc w:val="both"/>
        <w:rPr>
          <w:sz w:val="28"/>
          <w:szCs w:val="28"/>
        </w:rPr>
      </w:pPr>
      <w:r w:rsidRPr="00AC6473">
        <w:rPr>
          <w:sz w:val="28"/>
          <w:szCs w:val="28"/>
        </w:rPr>
        <w:t>- денежные средства, которые могут подразделяться на целевые банковские вклады (банковские депозиты), акции, паи, облигации и другие ценные бумаги в соответствии с действующим законодательством;</w:t>
      </w:r>
    </w:p>
    <w:p w:rsidR="005D0B1C" w:rsidRDefault="00AC6473" w:rsidP="005D0B1C">
      <w:pPr>
        <w:spacing w:line="360" w:lineRule="auto"/>
        <w:ind w:firstLine="709"/>
        <w:jc w:val="both"/>
        <w:rPr>
          <w:sz w:val="28"/>
          <w:szCs w:val="28"/>
        </w:rPr>
      </w:pPr>
      <w:r w:rsidRPr="00AC6473">
        <w:rPr>
          <w:sz w:val="28"/>
          <w:szCs w:val="28"/>
        </w:rPr>
        <w:t>- движимое имущество (машины, оборудование и другие материальные ценности);</w:t>
      </w:r>
    </w:p>
    <w:p w:rsidR="005D0B1C" w:rsidRDefault="00AC6473" w:rsidP="005D0B1C">
      <w:pPr>
        <w:spacing w:line="360" w:lineRule="auto"/>
        <w:ind w:firstLine="709"/>
        <w:jc w:val="both"/>
        <w:rPr>
          <w:sz w:val="28"/>
          <w:szCs w:val="28"/>
        </w:rPr>
      </w:pPr>
      <w:r w:rsidRPr="00AC6473">
        <w:rPr>
          <w:sz w:val="28"/>
          <w:szCs w:val="28"/>
        </w:rPr>
        <w:t>- недвижимое имущество (здания, сооружения и т.п.);</w:t>
      </w:r>
    </w:p>
    <w:p w:rsidR="005D0B1C" w:rsidRDefault="00AC6473" w:rsidP="005D0B1C">
      <w:pPr>
        <w:spacing w:line="360" w:lineRule="auto"/>
        <w:ind w:firstLine="709"/>
        <w:jc w:val="both"/>
        <w:rPr>
          <w:sz w:val="28"/>
          <w:szCs w:val="28"/>
        </w:rPr>
      </w:pPr>
      <w:r w:rsidRPr="00AC6473">
        <w:rPr>
          <w:sz w:val="28"/>
          <w:szCs w:val="28"/>
        </w:rPr>
        <w:t>- авторские права (интеллектуальная собственность);</w:t>
      </w:r>
    </w:p>
    <w:p w:rsidR="005D0B1C" w:rsidRDefault="00AC6473" w:rsidP="005D0B1C">
      <w:pPr>
        <w:spacing w:line="360" w:lineRule="auto"/>
        <w:ind w:firstLine="709"/>
        <w:jc w:val="both"/>
        <w:rPr>
          <w:sz w:val="28"/>
          <w:szCs w:val="28"/>
        </w:rPr>
      </w:pPr>
      <w:r w:rsidRPr="00AC6473">
        <w:rPr>
          <w:sz w:val="28"/>
          <w:szCs w:val="28"/>
        </w:rPr>
        <w:t>- права пользования землей и другими природными ресурсами, а также иные имущественные права;</w:t>
      </w:r>
    </w:p>
    <w:p w:rsidR="0082094D" w:rsidRPr="0082094D" w:rsidRDefault="00AC6473" w:rsidP="005D0B1C">
      <w:pPr>
        <w:spacing w:line="360" w:lineRule="auto"/>
        <w:ind w:firstLine="709"/>
        <w:jc w:val="both"/>
        <w:rPr>
          <w:sz w:val="28"/>
          <w:szCs w:val="28"/>
        </w:rPr>
      </w:pPr>
      <w:r w:rsidRPr="00AC6473">
        <w:rPr>
          <w:sz w:val="28"/>
          <w:szCs w:val="28"/>
        </w:rPr>
        <w:t>- технологии "ноу-хау" и другие ценности</w:t>
      </w:r>
    </w:p>
    <w:p w:rsidR="003744D1" w:rsidRPr="00E71572" w:rsidRDefault="00E71572" w:rsidP="005D0B1C">
      <w:pPr>
        <w:spacing w:line="360" w:lineRule="auto"/>
        <w:ind w:firstLine="709"/>
        <w:jc w:val="both"/>
        <w:rPr>
          <w:i/>
          <w:sz w:val="28"/>
          <w:szCs w:val="28"/>
        </w:rPr>
      </w:pPr>
      <w:r w:rsidRPr="00E71572">
        <w:rPr>
          <w:i/>
          <w:sz w:val="28"/>
          <w:szCs w:val="28"/>
        </w:rPr>
        <w:t>Классификация инвестиций:</w:t>
      </w:r>
    </w:p>
    <w:p w:rsidR="00E71572" w:rsidRPr="00E71572" w:rsidRDefault="00E71572" w:rsidP="005D0B1C">
      <w:pPr>
        <w:spacing w:line="360" w:lineRule="auto"/>
        <w:ind w:firstLine="709"/>
        <w:jc w:val="both"/>
        <w:rPr>
          <w:sz w:val="28"/>
          <w:szCs w:val="28"/>
        </w:rPr>
      </w:pPr>
      <w:r w:rsidRPr="00E71572">
        <w:rPr>
          <w:sz w:val="28"/>
          <w:szCs w:val="28"/>
        </w:rPr>
        <w:t>Инвестиции в объекты предпринимательской деятельности осуществляются в различных формах, они очень многообразны и многофакторны. В соответствии с конкретными задачами, в целях учета, анализа, мониторинга и индикативного планирования, инвестиционная деятельность может быть классифицирована по следующим признакам.</w:t>
      </w:r>
    </w:p>
    <w:p w:rsidR="00E71572" w:rsidRPr="00E71572" w:rsidRDefault="00E71572" w:rsidP="005D0B1C">
      <w:pPr>
        <w:spacing w:line="360" w:lineRule="auto"/>
        <w:ind w:firstLine="709"/>
        <w:jc w:val="both"/>
        <w:rPr>
          <w:i/>
          <w:sz w:val="28"/>
          <w:szCs w:val="28"/>
        </w:rPr>
      </w:pPr>
      <w:r w:rsidRPr="00E71572">
        <w:rPr>
          <w:i/>
          <w:sz w:val="28"/>
          <w:szCs w:val="28"/>
        </w:rPr>
        <w:t>По объектам вложений средств: реальные и финансовые инвестиции.</w:t>
      </w:r>
    </w:p>
    <w:p w:rsidR="00E71572" w:rsidRPr="00E71572" w:rsidRDefault="00E71572" w:rsidP="005D0B1C">
      <w:pPr>
        <w:spacing w:line="360" w:lineRule="auto"/>
        <w:ind w:firstLine="709"/>
        <w:jc w:val="both"/>
        <w:rPr>
          <w:sz w:val="28"/>
          <w:szCs w:val="28"/>
        </w:rPr>
      </w:pPr>
      <w:r w:rsidRPr="00E71572">
        <w:rPr>
          <w:sz w:val="28"/>
          <w:szCs w:val="28"/>
        </w:rPr>
        <w:t>Реальные инвестиции – вложения средств в материальные (здания, сооружения, оборудование и т.п.) и нематериальные активы (патенты, лицензии, «ноу-хау», научно-технические и проектно-конструкторские работы в виде документации, программные средства и т.п.).</w:t>
      </w:r>
    </w:p>
    <w:p w:rsidR="003744D1" w:rsidRDefault="00E71572" w:rsidP="005D0B1C">
      <w:pPr>
        <w:spacing w:line="360" w:lineRule="auto"/>
        <w:ind w:firstLine="709"/>
        <w:jc w:val="both"/>
        <w:rPr>
          <w:sz w:val="28"/>
          <w:szCs w:val="28"/>
        </w:rPr>
      </w:pPr>
      <w:r w:rsidRPr="00E71572">
        <w:rPr>
          <w:sz w:val="28"/>
          <w:szCs w:val="28"/>
        </w:rPr>
        <w:t>Финансовые инвестиции – вложения средств в различные финансовые инструменты – ценные бумаги, депозиты, целевые банковские вклады.</w:t>
      </w:r>
    </w:p>
    <w:p w:rsidR="00E71572" w:rsidRPr="00E71572" w:rsidRDefault="00E71572" w:rsidP="005D0B1C">
      <w:pPr>
        <w:spacing w:line="360" w:lineRule="auto"/>
        <w:ind w:firstLine="709"/>
        <w:jc w:val="both"/>
        <w:rPr>
          <w:i/>
          <w:sz w:val="28"/>
          <w:szCs w:val="28"/>
        </w:rPr>
      </w:pPr>
      <w:r w:rsidRPr="00E71572">
        <w:rPr>
          <w:i/>
          <w:sz w:val="28"/>
          <w:szCs w:val="28"/>
        </w:rPr>
        <w:t>По характеру участия в инвестировании: прямые и непрямые инвестиции.</w:t>
      </w:r>
    </w:p>
    <w:p w:rsidR="00E71572" w:rsidRPr="00E71572" w:rsidRDefault="00E71572" w:rsidP="005D0B1C">
      <w:pPr>
        <w:spacing w:line="360" w:lineRule="auto"/>
        <w:ind w:firstLine="709"/>
        <w:jc w:val="both"/>
        <w:rPr>
          <w:sz w:val="28"/>
          <w:szCs w:val="28"/>
        </w:rPr>
      </w:pPr>
      <w:r w:rsidRPr="00E71572">
        <w:rPr>
          <w:sz w:val="28"/>
          <w:szCs w:val="28"/>
        </w:rPr>
        <w:t>Прямые инвестиции – непосредственное участие инвестора в выборе объектов инвестирования и вложения средств. При этом инвестор непосредственно вовлечен во все стадии инвестиционного цикла, включая прединвестиционные исследования, проектирование и строительство объекта инвестирования, а также производство конечной продукции.</w:t>
      </w:r>
    </w:p>
    <w:p w:rsidR="00E71572" w:rsidRPr="00E71572" w:rsidRDefault="00E71572" w:rsidP="005D0B1C">
      <w:pPr>
        <w:spacing w:line="360" w:lineRule="auto"/>
        <w:ind w:firstLine="709"/>
        <w:jc w:val="both"/>
        <w:rPr>
          <w:sz w:val="28"/>
          <w:szCs w:val="28"/>
        </w:rPr>
      </w:pPr>
      <w:r w:rsidRPr="00E71572">
        <w:rPr>
          <w:sz w:val="28"/>
          <w:szCs w:val="28"/>
        </w:rPr>
        <w:t xml:space="preserve">Непрямые инвестиции (косвенные) – инвестиции, осуществляемые через различного рода финансовых посредников (инвестиционные фонды и компании) аккумулирующих и размещающих по своему усмотрению наиболее эффективным образом финансовые средства. </w:t>
      </w:r>
    </w:p>
    <w:p w:rsidR="00E71572" w:rsidRPr="00E71572" w:rsidRDefault="00E71572" w:rsidP="005D0B1C">
      <w:pPr>
        <w:spacing w:line="360" w:lineRule="auto"/>
        <w:ind w:firstLine="709"/>
        <w:jc w:val="both"/>
        <w:rPr>
          <w:i/>
          <w:sz w:val="28"/>
          <w:szCs w:val="28"/>
        </w:rPr>
      </w:pPr>
      <w:r w:rsidRPr="00E71572">
        <w:rPr>
          <w:i/>
          <w:sz w:val="28"/>
          <w:szCs w:val="28"/>
        </w:rPr>
        <w:t>По периоду инвестирования: краткосрочные и долгосрочные инвестиции.</w:t>
      </w:r>
    </w:p>
    <w:p w:rsidR="00E71572" w:rsidRPr="00E71572" w:rsidRDefault="00E71572" w:rsidP="005D0B1C">
      <w:pPr>
        <w:spacing w:line="360" w:lineRule="auto"/>
        <w:ind w:firstLine="709"/>
        <w:jc w:val="both"/>
        <w:rPr>
          <w:sz w:val="28"/>
          <w:szCs w:val="28"/>
        </w:rPr>
      </w:pPr>
      <w:r w:rsidRPr="00E71572">
        <w:rPr>
          <w:sz w:val="28"/>
          <w:szCs w:val="28"/>
        </w:rPr>
        <w:t>Краткосрочные инвестиции – вложения капитала на период не более одного года (например, краткосрочные депозитные вклады, покупка краткосрочных сберегательных сертификатов и т.п.).</w:t>
      </w:r>
    </w:p>
    <w:p w:rsidR="00E71572" w:rsidRDefault="00E71572" w:rsidP="005D0B1C">
      <w:pPr>
        <w:spacing w:line="360" w:lineRule="auto"/>
        <w:ind w:firstLine="709"/>
        <w:jc w:val="both"/>
        <w:rPr>
          <w:sz w:val="28"/>
          <w:szCs w:val="28"/>
        </w:rPr>
      </w:pPr>
      <w:r w:rsidRPr="00E71572">
        <w:rPr>
          <w:sz w:val="28"/>
          <w:szCs w:val="28"/>
        </w:rPr>
        <w:t>Долгосрочные инвестиции – инвестиции, используемые на капитальные вложения и создание, увеличение размеров, а также приобретение необоротных активов длительного пользования (свыше одного года), не предназначенных для продажи.</w:t>
      </w:r>
    </w:p>
    <w:p w:rsidR="00E71572" w:rsidRPr="00E71572" w:rsidRDefault="00E71572" w:rsidP="005D0B1C">
      <w:pPr>
        <w:spacing w:line="360" w:lineRule="auto"/>
        <w:ind w:firstLine="709"/>
        <w:jc w:val="both"/>
        <w:rPr>
          <w:i/>
          <w:sz w:val="28"/>
          <w:szCs w:val="28"/>
        </w:rPr>
      </w:pPr>
      <w:r w:rsidRPr="00E71572">
        <w:rPr>
          <w:i/>
          <w:sz w:val="28"/>
          <w:szCs w:val="28"/>
        </w:rPr>
        <w:t>По формам собственности инвестиционных ресурсов: частные, государственные, иностранные и совместные</w:t>
      </w:r>
      <w:r>
        <w:rPr>
          <w:i/>
          <w:sz w:val="28"/>
          <w:szCs w:val="28"/>
        </w:rPr>
        <w:t>.</w:t>
      </w:r>
    </w:p>
    <w:p w:rsidR="00E71572" w:rsidRPr="00E71572" w:rsidRDefault="00E71572" w:rsidP="005D0B1C">
      <w:pPr>
        <w:spacing w:line="360" w:lineRule="auto"/>
        <w:ind w:firstLine="709"/>
        <w:jc w:val="both"/>
        <w:rPr>
          <w:sz w:val="28"/>
          <w:szCs w:val="28"/>
        </w:rPr>
      </w:pPr>
      <w:r w:rsidRPr="00E71572">
        <w:rPr>
          <w:sz w:val="28"/>
          <w:szCs w:val="28"/>
        </w:rPr>
        <w:t>Частные инвестиции – вложения средств, осуществляемые гражданами, а также субъектами хозяйствования негосударственных форм собственности.</w:t>
      </w:r>
    </w:p>
    <w:p w:rsidR="00E71572" w:rsidRPr="00E71572" w:rsidRDefault="00E71572" w:rsidP="005D0B1C">
      <w:pPr>
        <w:spacing w:line="360" w:lineRule="auto"/>
        <w:ind w:firstLine="709"/>
        <w:jc w:val="both"/>
        <w:rPr>
          <w:sz w:val="28"/>
          <w:szCs w:val="28"/>
        </w:rPr>
      </w:pPr>
      <w:r w:rsidRPr="00E71572">
        <w:rPr>
          <w:sz w:val="28"/>
          <w:szCs w:val="28"/>
        </w:rPr>
        <w:t xml:space="preserve">Государственные инвестиции – вложения, осуществляемые федеральными, региональными и местными органами власти и управления за счет средств бюджетов, внебюджетных фондов и заемных средств, а также государственными предприятиями и учреждениями за счет собственных и заемных средств. </w:t>
      </w:r>
    </w:p>
    <w:p w:rsidR="00E71572" w:rsidRPr="00E71572" w:rsidRDefault="00E71572" w:rsidP="005D0B1C">
      <w:pPr>
        <w:spacing w:line="360" w:lineRule="auto"/>
        <w:ind w:firstLine="709"/>
        <w:jc w:val="both"/>
        <w:rPr>
          <w:sz w:val="28"/>
          <w:szCs w:val="28"/>
        </w:rPr>
      </w:pPr>
      <w:r w:rsidRPr="00E71572">
        <w:rPr>
          <w:sz w:val="28"/>
          <w:szCs w:val="28"/>
        </w:rPr>
        <w:t>Иностранные инвестиции – все виды имущественных и интеллектуальных ценностей, вкладываемых зарубежными инвесторами, а также зарубежными филиалами российских юридических лиц в объекты предпринимательской и других видов деятельности с целью получения прибыли.</w:t>
      </w:r>
    </w:p>
    <w:p w:rsidR="00E71572" w:rsidRPr="00E71572" w:rsidRDefault="00E71572" w:rsidP="005D0B1C">
      <w:pPr>
        <w:spacing w:line="360" w:lineRule="auto"/>
        <w:ind w:firstLine="709"/>
        <w:jc w:val="both"/>
        <w:rPr>
          <w:sz w:val="28"/>
          <w:szCs w:val="28"/>
        </w:rPr>
      </w:pPr>
      <w:r w:rsidRPr="00E71572">
        <w:rPr>
          <w:i/>
          <w:sz w:val="28"/>
          <w:szCs w:val="28"/>
        </w:rPr>
        <w:t>По отраслевому признаку</w:t>
      </w:r>
      <w:r w:rsidRPr="00E71572">
        <w:rPr>
          <w:sz w:val="28"/>
          <w:szCs w:val="28"/>
        </w:rPr>
        <w:t xml:space="preserve"> выделяют инвестиции в различные отрасли экономики: промышленность (топливная, энергетическая, химическая, пищевая, легкая и т.д.), сельское хозяйство, строительство, транспорт и связь, торговля и питание и пр.</w:t>
      </w:r>
    </w:p>
    <w:p w:rsidR="00E71572" w:rsidRPr="00E71572" w:rsidRDefault="00E71572" w:rsidP="005D0B1C">
      <w:pPr>
        <w:spacing w:line="360" w:lineRule="auto"/>
        <w:ind w:firstLine="709"/>
        <w:jc w:val="both"/>
        <w:rPr>
          <w:i/>
          <w:sz w:val="28"/>
          <w:szCs w:val="28"/>
        </w:rPr>
      </w:pPr>
      <w:r w:rsidRPr="00E71572">
        <w:rPr>
          <w:i/>
          <w:sz w:val="28"/>
          <w:szCs w:val="28"/>
        </w:rPr>
        <w:t>По рискам различают агрессивные, умеренные и консервативные инвестиции.</w:t>
      </w:r>
    </w:p>
    <w:p w:rsidR="00E71572" w:rsidRPr="00E71572" w:rsidRDefault="00E71572" w:rsidP="005D0B1C">
      <w:pPr>
        <w:spacing w:line="360" w:lineRule="auto"/>
        <w:ind w:firstLine="709"/>
        <w:jc w:val="both"/>
        <w:rPr>
          <w:sz w:val="28"/>
          <w:szCs w:val="28"/>
        </w:rPr>
      </w:pPr>
      <w:r w:rsidRPr="00E71572">
        <w:rPr>
          <w:sz w:val="28"/>
          <w:szCs w:val="28"/>
        </w:rPr>
        <w:t xml:space="preserve">Агрессивные инвестиции характеризуются высокой степенью риска. Они характеризуются высокой прибыльностью и низкой ликвидностью. </w:t>
      </w:r>
    </w:p>
    <w:p w:rsidR="00E71572" w:rsidRDefault="00E71572" w:rsidP="005D0B1C">
      <w:pPr>
        <w:spacing w:line="360" w:lineRule="auto"/>
        <w:ind w:firstLine="709"/>
        <w:jc w:val="both"/>
        <w:rPr>
          <w:sz w:val="28"/>
          <w:szCs w:val="28"/>
        </w:rPr>
      </w:pPr>
      <w:r w:rsidRPr="00E71572">
        <w:rPr>
          <w:sz w:val="28"/>
          <w:szCs w:val="28"/>
        </w:rPr>
        <w:t>Умеренные инвестиции отличаются средней степенью риска при достаточной прибыльности и ликвидности вложений.</w:t>
      </w:r>
    </w:p>
    <w:p w:rsidR="00BD39E5" w:rsidRPr="00E71572" w:rsidRDefault="00BD39E5" w:rsidP="005D0B1C">
      <w:pPr>
        <w:spacing w:line="360" w:lineRule="auto"/>
        <w:ind w:firstLine="709"/>
        <w:jc w:val="both"/>
        <w:rPr>
          <w:sz w:val="28"/>
          <w:szCs w:val="28"/>
        </w:rPr>
      </w:pPr>
    </w:p>
    <w:p w:rsidR="0018045F" w:rsidRPr="0018045F" w:rsidRDefault="0018045F" w:rsidP="005D0B1C">
      <w:pPr>
        <w:spacing w:line="360" w:lineRule="auto"/>
        <w:ind w:firstLine="709"/>
        <w:jc w:val="both"/>
        <w:rPr>
          <w:b/>
          <w:sz w:val="28"/>
          <w:szCs w:val="28"/>
        </w:rPr>
      </w:pPr>
      <w:r w:rsidRPr="0018045F">
        <w:rPr>
          <w:b/>
          <w:sz w:val="28"/>
          <w:szCs w:val="28"/>
        </w:rPr>
        <w:t>1.</w:t>
      </w:r>
      <w:r w:rsidR="0082094D">
        <w:rPr>
          <w:b/>
          <w:sz w:val="28"/>
          <w:szCs w:val="28"/>
        </w:rPr>
        <w:t>2</w:t>
      </w:r>
      <w:r w:rsidRPr="0018045F">
        <w:rPr>
          <w:b/>
          <w:sz w:val="28"/>
          <w:szCs w:val="28"/>
        </w:rPr>
        <w:t>. Правовое регулирование инвестиционной деятельности в РФ.</w:t>
      </w:r>
    </w:p>
    <w:p w:rsidR="005D0B1C" w:rsidRDefault="005D0B1C" w:rsidP="005D0B1C">
      <w:pPr>
        <w:spacing w:line="360" w:lineRule="auto"/>
        <w:ind w:firstLine="709"/>
        <w:jc w:val="both"/>
        <w:rPr>
          <w:sz w:val="28"/>
          <w:szCs w:val="28"/>
        </w:rPr>
      </w:pPr>
    </w:p>
    <w:p w:rsidR="0018045F" w:rsidRPr="0018045F" w:rsidRDefault="0018045F" w:rsidP="005D0B1C">
      <w:pPr>
        <w:spacing w:line="360" w:lineRule="auto"/>
        <w:ind w:firstLine="709"/>
        <w:jc w:val="both"/>
        <w:rPr>
          <w:sz w:val="28"/>
          <w:szCs w:val="28"/>
        </w:rPr>
      </w:pPr>
      <w:r w:rsidRPr="0018045F">
        <w:rPr>
          <w:sz w:val="28"/>
          <w:szCs w:val="28"/>
        </w:rPr>
        <w:t xml:space="preserve">Начальный этап развития законодательства об иностранных инвестициях, охватывает промежуток с 1989 по </w:t>
      </w:r>
      <w:smartTag w:uri="urn:schemas-microsoft-com:office:smarttags" w:element="metricconverter">
        <w:smartTagPr>
          <w:attr w:name="ProductID" w:val="1996 г"/>
        </w:smartTagPr>
        <w:r w:rsidRPr="0018045F">
          <w:rPr>
            <w:sz w:val="28"/>
            <w:szCs w:val="28"/>
          </w:rPr>
          <w:t>1996 г</w:t>
        </w:r>
      </w:smartTag>
      <w:r w:rsidRPr="0018045F">
        <w:rPr>
          <w:sz w:val="28"/>
          <w:szCs w:val="28"/>
        </w:rPr>
        <w:t>. Этот этап начинается одновременно с проведением экономических реформ и совпадает с периодом «бурной» приватизации государственной собственности. Для начального периода характерно то, что законодатель на данном этапе еще не сформировал представление ни о самом предмете регулирования, ни о целях регулирования инвестирования, ни о методах регулирования, способных обеспечить цели регулирования. На данном этапе инвестор понимается в первую очередь как иностранный инвестор, в привлечении которого видится основная и главная цель регулирования.</w:t>
      </w:r>
      <w:r w:rsidRPr="0018045F">
        <w:rPr>
          <w:sz w:val="28"/>
          <w:szCs w:val="28"/>
          <w:vertAlign w:val="superscript"/>
        </w:rPr>
        <w:footnoteReference w:id="1"/>
      </w:r>
    </w:p>
    <w:p w:rsidR="0018045F" w:rsidRPr="0018045F" w:rsidRDefault="0018045F" w:rsidP="005D0B1C">
      <w:pPr>
        <w:spacing w:line="360" w:lineRule="auto"/>
        <w:ind w:firstLine="709"/>
        <w:jc w:val="both"/>
        <w:rPr>
          <w:sz w:val="28"/>
          <w:szCs w:val="28"/>
        </w:rPr>
      </w:pPr>
      <w:r w:rsidRPr="0018045F">
        <w:rPr>
          <w:sz w:val="28"/>
          <w:szCs w:val="28"/>
        </w:rPr>
        <w:t>В этот период принимается Закон РСФСР от 4.07.1991 г. №1545-I «Об иностранных инвестициях в РСФСР», где под иностранными инвестициями понимались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 (ст.2).</w:t>
      </w:r>
    </w:p>
    <w:p w:rsidR="0018045F" w:rsidRPr="0018045F" w:rsidRDefault="0018045F" w:rsidP="005D0B1C">
      <w:pPr>
        <w:spacing w:line="360" w:lineRule="auto"/>
        <w:ind w:firstLine="709"/>
        <w:jc w:val="both"/>
        <w:rPr>
          <w:sz w:val="28"/>
          <w:szCs w:val="28"/>
        </w:rPr>
      </w:pPr>
      <w:r w:rsidRPr="0018045F">
        <w:rPr>
          <w:sz w:val="28"/>
          <w:szCs w:val="28"/>
        </w:rPr>
        <w:t xml:space="preserve">С начала </w:t>
      </w:r>
      <w:smartTag w:uri="urn:schemas-microsoft-com:office:smarttags" w:element="metricconverter">
        <w:smartTagPr>
          <w:attr w:name="ProductID" w:val="1996 г"/>
        </w:smartTagPr>
        <w:r w:rsidRPr="0018045F">
          <w:rPr>
            <w:sz w:val="28"/>
            <w:szCs w:val="28"/>
          </w:rPr>
          <w:t>1996 г</w:t>
        </w:r>
      </w:smartTag>
      <w:r w:rsidRPr="0018045F">
        <w:rPr>
          <w:sz w:val="28"/>
          <w:szCs w:val="28"/>
        </w:rPr>
        <w:t xml:space="preserve">. по 1999-2000 гг. этапе происходит формирование инфраструктуры рынка портфельных инвестиций, складывается система органов государственного регулирования рынка финансовых услуг, развиваются институты этого рынка. Данный период начинается с принятия Федерального закона от 22.04.1996 г. №39-ФЗ «О рынке ценных бумаг», а также Указа Президента РФ №1009, которым было утверждено Положение о Федеральной комиссии по рынку ценных бумаг (ФКЦБ России). На этом этапе были приняты также Федеральный закон от 5 марта </w:t>
      </w:r>
      <w:smartTag w:uri="urn:schemas-microsoft-com:office:smarttags" w:element="metricconverter">
        <w:smartTagPr>
          <w:attr w:name="ProductID" w:val="1999 г"/>
        </w:smartTagPr>
        <w:r w:rsidRPr="0018045F">
          <w:rPr>
            <w:sz w:val="28"/>
            <w:szCs w:val="28"/>
          </w:rPr>
          <w:t>1999 г</w:t>
        </w:r>
      </w:smartTag>
      <w:r w:rsidRPr="0018045F">
        <w:rPr>
          <w:sz w:val="28"/>
          <w:szCs w:val="28"/>
        </w:rPr>
        <w:t>. №46-ФЗ «О защите прав и законных интересов инвесторов на рынке ценных бумаг», Федеральный закон от 29.07.1998 г. №136-ФЗ «Об особенностях эмиссии и обращения государственных и муниципальных ценных бумаг», Федеральный закон от 23.06.1999 г. №117-ФЗ «О защите конкуренции на рынке финансовых услуг». 9.07.1999 г. Президент РФ подписал новый Закон РФ «Об иностранных инвестициях».</w:t>
      </w:r>
    </w:p>
    <w:p w:rsidR="0018045F" w:rsidRPr="0018045F" w:rsidRDefault="0018045F" w:rsidP="005D0B1C">
      <w:pPr>
        <w:spacing w:line="360" w:lineRule="auto"/>
        <w:ind w:firstLine="709"/>
        <w:jc w:val="both"/>
        <w:rPr>
          <w:bCs/>
          <w:sz w:val="28"/>
          <w:szCs w:val="28"/>
        </w:rPr>
      </w:pPr>
      <w:r w:rsidRPr="0018045F">
        <w:rPr>
          <w:sz w:val="28"/>
          <w:szCs w:val="28"/>
        </w:rPr>
        <w:t xml:space="preserve">В настоящее время одним важнейшими нормативно-правовыми актами, регулирующими инвестиционную деятельность в Российской Федерации, является  Федеральный закон от 25 февраля 1999 года </w:t>
      </w:r>
      <w:r w:rsidRPr="0018045F">
        <w:rPr>
          <w:bCs/>
          <w:sz w:val="28"/>
          <w:szCs w:val="28"/>
        </w:rPr>
        <w:t>N 39-ФЗ «Об инвестиционной деятельности в Российской Федерации</w:t>
      </w:r>
      <w:r w:rsidRPr="0018045F">
        <w:rPr>
          <w:sz w:val="28"/>
          <w:szCs w:val="28"/>
        </w:rPr>
        <w:t xml:space="preserve">, осуществляемой в форме капитальных вложений» (в ред. Федеральных законов от 02.01.2000 N 22-ФЗ, от 22.08.2004 N 122-ФЗ, 15.04.2006 N 51-ФЗ), а также Федеральный закон от 29.11.2001 г. №156-ФЗ «Об инвестиционных фондах» (в ред. Федеральных законов </w:t>
      </w:r>
      <w:r w:rsidRPr="0018045F">
        <w:rPr>
          <w:bCs/>
          <w:sz w:val="28"/>
          <w:szCs w:val="28"/>
        </w:rPr>
        <w:t>от 29</w:t>
      </w:r>
      <w:r w:rsidRPr="0018045F">
        <w:rPr>
          <w:b/>
          <w:bCs/>
          <w:sz w:val="28"/>
          <w:szCs w:val="28"/>
        </w:rPr>
        <w:t>.</w:t>
      </w:r>
      <w:r w:rsidRPr="0018045F">
        <w:rPr>
          <w:bCs/>
          <w:sz w:val="28"/>
          <w:szCs w:val="28"/>
        </w:rPr>
        <w:t xml:space="preserve">06.2004 г. N 58-ФЗ, от 15.04.2006 г. N 51-ФЗ).  </w:t>
      </w:r>
    </w:p>
    <w:p w:rsidR="0018045F" w:rsidRPr="0018045F" w:rsidRDefault="0018045F" w:rsidP="005D0B1C">
      <w:pPr>
        <w:spacing w:line="360" w:lineRule="auto"/>
        <w:ind w:firstLine="709"/>
        <w:jc w:val="both"/>
        <w:rPr>
          <w:sz w:val="28"/>
          <w:szCs w:val="28"/>
        </w:rPr>
      </w:pPr>
      <w:r w:rsidRPr="0018045F">
        <w:rPr>
          <w:sz w:val="28"/>
          <w:szCs w:val="28"/>
        </w:rPr>
        <w:t xml:space="preserve">Федеральный закон </w:t>
      </w:r>
      <w:r w:rsidRPr="0018045F">
        <w:rPr>
          <w:bCs/>
          <w:sz w:val="28"/>
          <w:szCs w:val="28"/>
        </w:rPr>
        <w:t>N 39-ФЗ «Об инвестиционной деятельности в Российской Федерации</w:t>
      </w:r>
      <w:r w:rsidRPr="0018045F">
        <w:rPr>
          <w:sz w:val="28"/>
          <w:szCs w:val="28"/>
        </w:rPr>
        <w:t>, осуществляемой в форме капитальных вложений»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p>
    <w:p w:rsidR="0018045F" w:rsidRPr="0018045F" w:rsidRDefault="0018045F" w:rsidP="005D0B1C">
      <w:pPr>
        <w:spacing w:line="360" w:lineRule="auto"/>
        <w:ind w:firstLine="709"/>
        <w:jc w:val="both"/>
        <w:rPr>
          <w:sz w:val="28"/>
          <w:szCs w:val="28"/>
        </w:rPr>
      </w:pPr>
      <w:r w:rsidRPr="0018045F">
        <w:rPr>
          <w:sz w:val="28"/>
          <w:szCs w:val="28"/>
        </w:rPr>
        <w:t>Федеральный закон №156-ФЗ «Об инвестиционных фондах» регулирует отношения, связанные с привлечением денежных средств и иного имущества путем размещения акций или заключения договоров доверительного управления в целях их объединения и последующего инвестирования в объекты, а также с управлением (доверительным управлением) имуществом инвестиционных фондов, учетом, хранением имущества инвестиционных фондов и контролем за распоряжением указанным имуществом.</w:t>
      </w:r>
    </w:p>
    <w:p w:rsidR="0018045F" w:rsidRDefault="0018045F" w:rsidP="005D0B1C">
      <w:pPr>
        <w:spacing w:line="360" w:lineRule="auto"/>
        <w:ind w:firstLine="709"/>
        <w:jc w:val="both"/>
        <w:rPr>
          <w:sz w:val="28"/>
          <w:szCs w:val="28"/>
        </w:rPr>
      </w:pPr>
      <w:r w:rsidRPr="0018045F">
        <w:rPr>
          <w:sz w:val="28"/>
          <w:szCs w:val="28"/>
        </w:rPr>
        <w:t>  Данный закон определяет инвестиционный фонд, как находящийся в собственности акционерного общества либо в общей долевой собственности физических и юридических лиц имущественный комплекс, пользование и распоряжение которым осуществляются управляющей компанией исключительно в интересах акционеров этого акционерного общества или учредителей доверительного управления.</w:t>
      </w:r>
    </w:p>
    <w:p w:rsidR="00BD39E5" w:rsidRDefault="00BD39E5" w:rsidP="005D0B1C">
      <w:pPr>
        <w:spacing w:line="360" w:lineRule="auto"/>
        <w:ind w:firstLine="709"/>
        <w:jc w:val="both"/>
        <w:rPr>
          <w:sz w:val="28"/>
          <w:szCs w:val="28"/>
        </w:rPr>
      </w:pPr>
    </w:p>
    <w:p w:rsidR="00D6039D" w:rsidRDefault="00D6039D" w:rsidP="005D0B1C">
      <w:pPr>
        <w:spacing w:line="360" w:lineRule="auto"/>
        <w:ind w:firstLine="709"/>
        <w:jc w:val="both"/>
        <w:rPr>
          <w:b/>
          <w:sz w:val="28"/>
          <w:szCs w:val="28"/>
        </w:rPr>
      </w:pPr>
      <w:bookmarkStart w:id="0" w:name="_Toc178135883"/>
      <w:r>
        <w:rPr>
          <w:b/>
          <w:sz w:val="28"/>
          <w:szCs w:val="28"/>
        </w:rPr>
        <w:t xml:space="preserve">1.3. </w:t>
      </w:r>
      <w:r w:rsidRPr="00D6039D">
        <w:rPr>
          <w:b/>
          <w:sz w:val="28"/>
          <w:szCs w:val="28"/>
        </w:rPr>
        <w:t>Основные принципы инвестиционной политики муниципальных образований.</w:t>
      </w:r>
      <w:bookmarkEnd w:id="0"/>
    </w:p>
    <w:p w:rsidR="005D0B1C" w:rsidRDefault="005D0B1C" w:rsidP="005D0B1C">
      <w:pPr>
        <w:spacing w:line="360" w:lineRule="auto"/>
        <w:ind w:firstLine="709"/>
        <w:jc w:val="both"/>
        <w:rPr>
          <w:sz w:val="28"/>
          <w:szCs w:val="28"/>
        </w:rPr>
      </w:pPr>
    </w:p>
    <w:p w:rsidR="00D6039D" w:rsidRPr="00D6039D" w:rsidRDefault="00D6039D" w:rsidP="005D0B1C">
      <w:pPr>
        <w:spacing w:line="360" w:lineRule="auto"/>
        <w:ind w:firstLine="709"/>
        <w:jc w:val="both"/>
        <w:rPr>
          <w:sz w:val="28"/>
          <w:szCs w:val="28"/>
        </w:rPr>
      </w:pPr>
      <w:r w:rsidRPr="00D6039D">
        <w:rPr>
          <w:sz w:val="28"/>
          <w:szCs w:val="28"/>
        </w:rPr>
        <w:t>Сущность муниципальной инвестиционной политики можно определить как целенаправленную, научно обоснованную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(города).</w:t>
      </w:r>
    </w:p>
    <w:p w:rsidR="00D6039D" w:rsidRPr="00D6039D" w:rsidRDefault="00D6039D" w:rsidP="005D0B1C">
      <w:pPr>
        <w:spacing w:line="360" w:lineRule="auto"/>
        <w:ind w:firstLine="709"/>
        <w:jc w:val="both"/>
        <w:rPr>
          <w:sz w:val="28"/>
          <w:szCs w:val="28"/>
        </w:rPr>
      </w:pPr>
      <w:r w:rsidRPr="00D6039D">
        <w:rPr>
          <w:sz w:val="28"/>
          <w:szCs w:val="28"/>
        </w:rPr>
        <w:t>Активность инвестиционной деятельности в городе (на определенной территории) зависит как от его инвестиционного климата, так и от инвестиционной привлекательности объектов инвестирования. Факторы, влияющие на инвестиционную привлекательность ресурсов города (территории), можно сгруппировать следующим образом:</w:t>
      </w:r>
    </w:p>
    <w:p w:rsidR="00D6039D" w:rsidRPr="00D6039D" w:rsidRDefault="00D6039D" w:rsidP="005D0B1C">
      <w:pPr>
        <w:spacing w:line="360" w:lineRule="auto"/>
        <w:ind w:firstLine="709"/>
        <w:jc w:val="both"/>
        <w:rPr>
          <w:sz w:val="28"/>
          <w:szCs w:val="28"/>
        </w:rPr>
      </w:pPr>
      <w:r w:rsidRPr="00D6039D">
        <w:rPr>
          <w:sz w:val="28"/>
          <w:szCs w:val="28"/>
        </w:rPr>
        <w:t>1. Территориальные факторы (определяющие инвестиционный климат города):</w:t>
      </w:r>
    </w:p>
    <w:p w:rsidR="00D6039D" w:rsidRPr="00D6039D" w:rsidRDefault="00D6039D" w:rsidP="005D0B1C">
      <w:pPr>
        <w:spacing w:line="360" w:lineRule="auto"/>
        <w:ind w:firstLine="709"/>
        <w:jc w:val="both"/>
        <w:rPr>
          <w:sz w:val="28"/>
          <w:szCs w:val="28"/>
        </w:rPr>
      </w:pPr>
      <w:r w:rsidRPr="00D6039D">
        <w:rPr>
          <w:sz w:val="28"/>
          <w:szCs w:val="28"/>
        </w:rPr>
        <w:t>- экономические;</w:t>
      </w:r>
    </w:p>
    <w:p w:rsidR="00D6039D" w:rsidRPr="00D6039D" w:rsidRDefault="00D6039D" w:rsidP="005D0B1C">
      <w:pPr>
        <w:spacing w:line="360" w:lineRule="auto"/>
        <w:ind w:firstLine="709"/>
        <w:jc w:val="both"/>
        <w:rPr>
          <w:sz w:val="28"/>
          <w:szCs w:val="28"/>
        </w:rPr>
      </w:pPr>
      <w:r w:rsidRPr="00D6039D">
        <w:rPr>
          <w:sz w:val="28"/>
          <w:szCs w:val="28"/>
        </w:rPr>
        <w:t>- политические;</w:t>
      </w:r>
    </w:p>
    <w:p w:rsidR="00D6039D" w:rsidRPr="00D6039D" w:rsidRDefault="00D6039D" w:rsidP="005D0B1C">
      <w:pPr>
        <w:spacing w:line="360" w:lineRule="auto"/>
        <w:ind w:firstLine="709"/>
        <w:jc w:val="both"/>
        <w:rPr>
          <w:sz w:val="28"/>
          <w:szCs w:val="28"/>
        </w:rPr>
      </w:pPr>
      <w:r w:rsidRPr="00D6039D">
        <w:rPr>
          <w:sz w:val="28"/>
          <w:szCs w:val="28"/>
        </w:rPr>
        <w:t>- законодательные;</w:t>
      </w:r>
    </w:p>
    <w:p w:rsidR="00D6039D" w:rsidRPr="00D6039D" w:rsidRDefault="00D6039D" w:rsidP="005D0B1C">
      <w:pPr>
        <w:spacing w:line="360" w:lineRule="auto"/>
        <w:ind w:firstLine="709"/>
        <w:jc w:val="both"/>
        <w:rPr>
          <w:sz w:val="28"/>
          <w:szCs w:val="28"/>
        </w:rPr>
      </w:pPr>
      <w:r w:rsidRPr="00D6039D">
        <w:rPr>
          <w:sz w:val="28"/>
          <w:szCs w:val="28"/>
        </w:rPr>
        <w:t>- природоохранные;</w:t>
      </w:r>
    </w:p>
    <w:p w:rsidR="00D6039D" w:rsidRPr="00D6039D" w:rsidRDefault="00D6039D" w:rsidP="005D0B1C">
      <w:pPr>
        <w:spacing w:line="360" w:lineRule="auto"/>
        <w:ind w:firstLine="709"/>
        <w:jc w:val="both"/>
        <w:rPr>
          <w:sz w:val="28"/>
          <w:szCs w:val="28"/>
        </w:rPr>
      </w:pPr>
      <w:r w:rsidRPr="00D6039D">
        <w:rPr>
          <w:sz w:val="28"/>
          <w:szCs w:val="28"/>
        </w:rPr>
        <w:t>- инфраструктурные;</w:t>
      </w:r>
    </w:p>
    <w:p w:rsidR="00D6039D" w:rsidRPr="00D6039D" w:rsidRDefault="00D6039D" w:rsidP="005D0B1C">
      <w:pPr>
        <w:spacing w:line="360" w:lineRule="auto"/>
        <w:ind w:firstLine="709"/>
        <w:jc w:val="both"/>
        <w:rPr>
          <w:sz w:val="28"/>
          <w:szCs w:val="28"/>
        </w:rPr>
      </w:pPr>
      <w:r w:rsidRPr="00D6039D">
        <w:rPr>
          <w:sz w:val="28"/>
          <w:szCs w:val="28"/>
        </w:rPr>
        <w:t>- природно-климатические;</w:t>
      </w:r>
    </w:p>
    <w:p w:rsidR="00D6039D" w:rsidRPr="00D6039D" w:rsidRDefault="00D6039D" w:rsidP="005D0B1C">
      <w:pPr>
        <w:spacing w:line="360" w:lineRule="auto"/>
        <w:ind w:firstLine="709"/>
        <w:jc w:val="both"/>
        <w:rPr>
          <w:sz w:val="28"/>
          <w:szCs w:val="28"/>
        </w:rPr>
      </w:pPr>
      <w:r w:rsidRPr="00D6039D">
        <w:rPr>
          <w:sz w:val="28"/>
          <w:szCs w:val="28"/>
        </w:rPr>
        <w:t>- ресурсные;</w:t>
      </w:r>
    </w:p>
    <w:p w:rsidR="00D6039D" w:rsidRPr="00D6039D" w:rsidRDefault="00D6039D" w:rsidP="005D0B1C">
      <w:pPr>
        <w:spacing w:line="360" w:lineRule="auto"/>
        <w:ind w:firstLine="709"/>
        <w:jc w:val="both"/>
        <w:rPr>
          <w:sz w:val="28"/>
          <w:szCs w:val="28"/>
        </w:rPr>
      </w:pPr>
      <w:r w:rsidRPr="00D6039D">
        <w:rPr>
          <w:sz w:val="28"/>
          <w:szCs w:val="28"/>
        </w:rPr>
        <w:t>- демографические.</w:t>
      </w:r>
    </w:p>
    <w:p w:rsidR="00D6039D" w:rsidRPr="00D6039D" w:rsidRDefault="00D6039D" w:rsidP="005D0B1C">
      <w:pPr>
        <w:spacing w:line="360" w:lineRule="auto"/>
        <w:ind w:firstLine="709"/>
        <w:jc w:val="both"/>
        <w:rPr>
          <w:sz w:val="28"/>
          <w:szCs w:val="28"/>
        </w:rPr>
      </w:pPr>
      <w:r w:rsidRPr="00D6039D">
        <w:rPr>
          <w:sz w:val="28"/>
          <w:szCs w:val="28"/>
        </w:rPr>
        <w:t>2. Точечные факторы (связанные с состоянием объекта инвестирования):</w:t>
      </w:r>
    </w:p>
    <w:p w:rsidR="00D6039D" w:rsidRPr="00D6039D" w:rsidRDefault="00D6039D" w:rsidP="005D0B1C">
      <w:pPr>
        <w:spacing w:line="360" w:lineRule="auto"/>
        <w:ind w:firstLine="709"/>
        <w:jc w:val="both"/>
        <w:rPr>
          <w:sz w:val="28"/>
          <w:szCs w:val="28"/>
        </w:rPr>
      </w:pPr>
      <w:r w:rsidRPr="00D6039D">
        <w:rPr>
          <w:sz w:val="28"/>
          <w:szCs w:val="28"/>
        </w:rPr>
        <w:t>- финансовые показатели;</w:t>
      </w:r>
    </w:p>
    <w:p w:rsidR="00D6039D" w:rsidRPr="00D6039D" w:rsidRDefault="00D6039D" w:rsidP="005D0B1C">
      <w:pPr>
        <w:spacing w:line="360" w:lineRule="auto"/>
        <w:ind w:firstLine="709"/>
        <w:jc w:val="both"/>
        <w:rPr>
          <w:sz w:val="28"/>
          <w:szCs w:val="28"/>
        </w:rPr>
      </w:pPr>
      <w:r w:rsidRPr="00D6039D">
        <w:rPr>
          <w:sz w:val="28"/>
          <w:szCs w:val="28"/>
        </w:rPr>
        <w:t>- производственно-технологические;</w:t>
      </w:r>
    </w:p>
    <w:p w:rsidR="00D6039D" w:rsidRPr="00D6039D" w:rsidRDefault="00D6039D" w:rsidP="005D0B1C">
      <w:pPr>
        <w:spacing w:line="360" w:lineRule="auto"/>
        <w:ind w:firstLine="709"/>
        <w:jc w:val="both"/>
        <w:rPr>
          <w:sz w:val="28"/>
          <w:szCs w:val="28"/>
        </w:rPr>
      </w:pPr>
      <w:r w:rsidRPr="00D6039D">
        <w:rPr>
          <w:sz w:val="28"/>
          <w:szCs w:val="28"/>
        </w:rPr>
        <w:t>- инфраструктурные;</w:t>
      </w:r>
    </w:p>
    <w:p w:rsidR="00D6039D" w:rsidRPr="00D6039D" w:rsidRDefault="00D6039D" w:rsidP="005D0B1C">
      <w:pPr>
        <w:spacing w:line="360" w:lineRule="auto"/>
        <w:ind w:firstLine="709"/>
        <w:jc w:val="both"/>
        <w:rPr>
          <w:sz w:val="28"/>
          <w:szCs w:val="28"/>
        </w:rPr>
      </w:pPr>
      <w:r w:rsidRPr="00D6039D">
        <w:rPr>
          <w:sz w:val="28"/>
          <w:szCs w:val="28"/>
        </w:rPr>
        <w:t>- входящие ресурсы;</w:t>
      </w:r>
    </w:p>
    <w:p w:rsidR="00D6039D" w:rsidRPr="00D6039D" w:rsidRDefault="00D6039D" w:rsidP="005D0B1C">
      <w:pPr>
        <w:spacing w:line="360" w:lineRule="auto"/>
        <w:ind w:firstLine="709"/>
        <w:jc w:val="both"/>
        <w:rPr>
          <w:sz w:val="28"/>
          <w:szCs w:val="28"/>
        </w:rPr>
      </w:pPr>
      <w:r w:rsidRPr="00D6039D">
        <w:rPr>
          <w:sz w:val="28"/>
          <w:szCs w:val="28"/>
        </w:rPr>
        <w:t>- состояние менеджмента, маркетинга.</w:t>
      </w:r>
    </w:p>
    <w:p w:rsidR="00D6039D" w:rsidRPr="00D6039D" w:rsidRDefault="00D6039D" w:rsidP="005D0B1C">
      <w:pPr>
        <w:spacing w:line="360" w:lineRule="auto"/>
        <w:ind w:firstLine="709"/>
        <w:jc w:val="both"/>
        <w:rPr>
          <w:sz w:val="28"/>
          <w:szCs w:val="28"/>
        </w:rPr>
      </w:pPr>
      <w:r w:rsidRPr="00D6039D">
        <w:rPr>
          <w:sz w:val="28"/>
          <w:szCs w:val="28"/>
        </w:rPr>
        <w:t>Для привлечения инвестиций в городскую экономику также очень важны мероприятия, повышающие уровень предсказуемости, открытости, определенности ситуации, что снижает уровень риска для инвесторов. С этой точки зрения задача инвестиционного менеджмента - активизация инвестиционного процесса в городе и повышение его эффективности. Следовательно, в муниципальном образовании необходимо проводить определенную инвестиционную политику.</w:t>
      </w:r>
    </w:p>
    <w:p w:rsidR="00D6039D" w:rsidRPr="00D6039D" w:rsidRDefault="00D6039D" w:rsidP="005D0B1C">
      <w:pPr>
        <w:spacing w:line="360" w:lineRule="auto"/>
        <w:ind w:firstLine="709"/>
        <w:jc w:val="both"/>
        <w:rPr>
          <w:sz w:val="28"/>
          <w:szCs w:val="28"/>
        </w:rPr>
      </w:pPr>
      <w:r w:rsidRPr="00D6039D">
        <w:rPr>
          <w:sz w:val="28"/>
          <w:szCs w:val="28"/>
        </w:rPr>
        <w:t>Сущность муниципальной инвестиционной политики можно определить как целенаправленную, научно обоснованную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(города).</w:t>
      </w:r>
    </w:p>
    <w:p w:rsidR="00D6039D" w:rsidRPr="00D6039D" w:rsidRDefault="00D6039D" w:rsidP="005D0B1C">
      <w:pPr>
        <w:spacing w:line="360" w:lineRule="auto"/>
        <w:ind w:firstLine="709"/>
        <w:jc w:val="both"/>
        <w:rPr>
          <w:sz w:val="28"/>
          <w:szCs w:val="28"/>
        </w:rPr>
      </w:pPr>
      <w:r w:rsidRPr="00D6039D">
        <w:rPr>
          <w:sz w:val="28"/>
          <w:szCs w:val="28"/>
        </w:rPr>
        <w:t>Разработка и реализация муниципальной инвестиционной политики осуществляются на основе концепции социально-экономического развития города и включают:</w:t>
      </w:r>
    </w:p>
    <w:p w:rsidR="00D6039D" w:rsidRPr="00D6039D" w:rsidRDefault="00D6039D" w:rsidP="005D0B1C">
      <w:pPr>
        <w:spacing w:line="360" w:lineRule="auto"/>
        <w:ind w:firstLine="709"/>
        <w:jc w:val="both"/>
        <w:rPr>
          <w:sz w:val="28"/>
          <w:szCs w:val="28"/>
        </w:rPr>
      </w:pPr>
      <w:r w:rsidRPr="00D6039D">
        <w:rPr>
          <w:sz w:val="28"/>
          <w:szCs w:val="28"/>
        </w:rPr>
        <w:t>- определение приоритетов, целей и задач инвестиционной политики, т.е. формирование инвестиционной стратегии;</w:t>
      </w:r>
    </w:p>
    <w:p w:rsidR="00D6039D" w:rsidRPr="00D6039D" w:rsidRDefault="00D6039D" w:rsidP="005D0B1C">
      <w:pPr>
        <w:spacing w:line="360" w:lineRule="auto"/>
        <w:ind w:firstLine="709"/>
        <w:jc w:val="both"/>
        <w:rPr>
          <w:sz w:val="28"/>
          <w:szCs w:val="28"/>
        </w:rPr>
      </w:pPr>
      <w:r w:rsidRPr="00D6039D">
        <w:rPr>
          <w:sz w:val="28"/>
          <w:szCs w:val="28"/>
        </w:rPr>
        <w:t>- разработку комплекса мероприятий по инвестированию;</w:t>
      </w:r>
    </w:p>
    <w:p w:rsidR="00D6039D" w:rsidRPr="00D6039D" w:rsidRDefault="00D6039D" w:rsidP="005D0B1C">
      <w:pPr>
        <w:spacing w:line="360" w:lineRule="auto"/>
        <w:ind w:firstLine="709"/>
        <w:jc w:val="both"/>
        <w:rPr>
          <w:sz w:val="28"/>
          <w:szCs w:val="28"/>
        </w:rPr>
      </w:pPr>
      <w:r w:rsidRPr="00D6039D">
        <w:rPr>
          <w:sz w:val="28"/>
          <w:szCs w:val="28"/>
        </w:rPr>
        <w:t>- определение потребности в инвестиционных ресурсах;</w:t>
      </w:r>
    </w:p>
    <w:p w:rsidR="00D6039D" w:rsidRPr="00D6039D" w:rsidRDefault="00D6039D" w:rsidP="005D0B1C">
      <w:pPr>
        <w:spacing w:line="360" w:lineRule="auto"/>
        <w:ind w:firstLine="709"/>
        <w:jc w:val="both"/>
        <w:rPr>
          <w:sz w:val="28"/>
          <w:szCs w:val="28"/>
        </w:rPr>
      </w:pPr>
      <w:r w:rsidRPr="00D6039D">
        <w:rPr>
          <w:sz w:val="28"/>
          <w:szCs w:val="28"/>
        </w:rPr>
        <w:t>- поиск и выбор источников инвестиций;</w:t>
      </w:r>
    </w:p>
    <w:p w:rsidR="00D6039D" w:rsidRPr="00D6039D" w:rsidRDefault="00D6039D" w:rsidP="005D0B1C">
      <w:pPr>
        <w:spacing w:line="360" w:lineRule="auto"/>
        <w:ind w:firstLine="709"/>
        <w:jc w:val="both"/>
        <w:rPr>
          <w:sz w:val="28"/>
          <w:szCs w:val="28"/>
        </w:rPr>
      </w:pPr>
      <w:r w:rsidRPr="00D6039D">
        <w:rPr>
          <w:sz w:val="28"/>
          <w:szCs w:val="28"/>
        </w:rPr>
        <w:t>- формирование инвестиционных возможностей и мер по их расширению.</w:t>
      </w:r>
    </w:p>
    <w:p w:rsidR="00D6039D" w:rsidRPr="00D6039D" w:rsidRDefault="00D6039D" w:rsidP="005D0B1C">
      <w:pPr>
        <w:spacing w:line="360" w:lineRule="auto"/>
        <w:ind w:firstLine="709"/>
        <w:jc w:val="both"/>
        <w:rPr>
          <w:sz w:val="28"/>
          <w:szCs w:val="28"/>
        </w:rPr>
      </w:pPr>
      <w:r w:rsidRPr="00D6039D">
        <w:rPr>
          <w:sz w:val="28"/>
          <w:szCs w:val="28"/>
        </w:rPr>
        <w:t>Одним из важнейших вопросов осуществления муниципальной инвестиционной политики является ее ресурсное, в частности, финансовое обеспечение, что особенно актуально в условиях дефицита бюджетных инвестиций.</w:t>
      </w:r>
    </w:p>
    <w:p w:rsidR="00D6039D" w:rsidRPr="00D6039D" w:rsidRDefault="00D6039D" w:rsidP="005D0B1C">
      <w:pPr>
        <w:spacing w:line="360" w:lineRule="auto"/>
        <w:ind w:firstLine="709"/>
        <w:jc w:val="both"/>
        <w:rPr>
          <w:sz w:val="28"/>
          <w:szCs w:val="28"/>
        </w:rPr>
      </w:pPr>
      <w:r w:rsidRPr="00D6039D">
        <w:rPr>
          <w:sz w:val="28"/>
          <w:szCs w:val="28"/>
        </w:rPr>
        <w:t>К направлениям создания благоприятных условий для инвесторов, уже рассмотренных выше, следует добавить:</w:t>
      </w:r>
    </w:p>
    <w:p w:rsidR="00D6039D" w:rsidRPr="00D6039D" w:rsidRDefault="00D6039D" w:rsidP="005D0B1C">
      <w:pPr>
        <w:spacing w:line="360" w:lineRule="auto"/>
        <w:ind w:firstLine="709"/>
        <w:jc w:val="both"/>
        <w:rPr>
          <w:sz w:val="28"/>
          <w:szCs w:val="28"/>
        </w:rPr>
      </w:pPr>
      <w:r w:rsidRPr="00D6039D">
        <w:rPr>
          <w:sz w:val="28"/>
          <w:szCs w:val="28"/>
        </w:rPr>
        <w:t>- создание современной системы коммуникаций и информационного обеспечения инвестиционной деятельности (например, организация единого информационно-аналитического пространства города на основе геоинформационных систем);</w:t>
      </w:r>
    </w:p>
    <w:p w:rsidR="00D6039D" w:rsidRPr="00D6039D" w:rsidRDefault="00D6039D" w:rsidP="005D0B1C">
      <w:pPr>
        <w:spacing w:line="360" w:lineRule="auto"/>
        <w:ind w:firstLine="709"/>
        <w:jc w:val="both"/>
        <w:rPr>
          <w:sz w:val="28"/>
          <w:szCs w:val="28"/>
        </w:rPr>
      </w:pPr>
      <w:r w:rsidRPr="00D6039D">
        <w:rPr>
          <w:sz w:val="28"/>
          <w:szCs w:val="28"/>
        </w:rPr>
        <w:t>- обеспечение деловой оперативности в принятии управленческих решений, связанных с инвестиционной деятельностью в городе;</w:t>
      </w:r>
    </w:p>
    <w:p w:rsidR="00D6039D" w:rsidRPr="00D6039D" w:rsidRDefault="00D6039D" w:rsidP="005D0B1C">
      <w:pPr>
        <w:spacing w:line="360" w:lineRule="auto"/>
        <w:ind w:firstLine="709"/>
        <w:jc w:val="both"/>
        <w:rPr>
          <w:sz w:val="28"/>
          <w:szCs w:val="28"/>
        </w:rPr>
      </w:pPr>
      <w:r w:rsidRPr="00D6039D">
        <w:rPr>
          <w:sz w:val="28"/>
          <w:szCs w:val="28"/>
        </w:rPr>
        <w:t>- осуществление городского маркетинга, создающего благоприятный имидж города в целом для внешних инвесторов.</w:t>
      </w:r>
    </w:p>
    <w:p w:rsidR="00D6039D" w:rsidRPr="00D6039D" w:rsidRDefault="00D6039D" w:rsidP="005D0B1C">
      <w:pPr>
        <w:spacing w:line="360" w:lineRule="auto"/>
        <w:ind w:firstLine="709"/>
        <w:jc w:val="both"/>
        <w:rPr>
          <w:sz w:val="28"/>
          <w:szCs w:val="28"/>
        </w:rPr>
      </w:pPr>
      <w:r w:rsidRPr="00D6039D">
        <w:rPr>
          <w:sz w:val="28"/>
          <w:szCs w:val="28"/>
        </w:rPr>
        <w:t>Недвижимое имущество играет особую роль в экономической и социально-культурной жизни любого общества, выступая в качестве важнейшего экономического ресурса и той пространственной среды, в которой осуществляется человеческая деятельность.</w:t>
      </w:r>
    </w:p>
    <w:p w:rsidR="00D6039D" w:rsidRPr="00D6039D" w:rsidRDefault="00D6039D" w:rsidP="005D0B1C">
      <w:pPr>
        <w:spacing w:line="360" w:lineRule="auto"/>
        <w:ind w:firstLine="709"/>
        <w:jc w:val="both"/>
        <w:rPr>
          <w:sz w:val="28"/>
          <w:szCs w:val="28"/>
        </w:rPr>
      </w:pPr>
      <w:r w:rsidRPr="00D6039D">
        <w:rPr>
          <w:sz w:val="28"/>
          <w:szCs w:val="28"/>
        </w:rPr>
        <w:t>Обобщая ряд определений, можно сказать, что под недвижимостью понимается земля как физический объект и все то, что с ней прочно связано (находится на ней).</w:t>
      </w:r>
    </w:p>
    <w:p w:rsidR="00D6039D" w:rsidRPr="00D6039D" w:rsidRDefault="00D6039D" w:rsidP="005D0B1C">
      <w:pPr>
        <w:spacing w:line="360" w:lineRule="auto"/>
        <w:ind w:firstLine="709"/>
        <w:jc w:val="both"/>
        <w:rPr>
          <w:sz w:val="28"/>
          <w:szCs w:val="28"/>
        </w:rPr>
      </w:pPr>
      <w:r w:rsidRPr="00D6039D">
        <w:rPr>
          <w:sz w:val="28"/>
          <w:szCs w:val="28"/>
        </w:rPr>
        <w:t>Согласно ст. 130 Гражданского кодекса РФ к недвижимости относятся:</w:t>
      </w:r>
    </w:p>
    <w:p w:rsidR="00D6039D" w:rsidRPr="00D6039D" w:rsidRDefault="00D6039D" w:rsidP="005D0B1C">
      <w:pPr>
        <w:spacing w:line="360" w:lineRule="auto"/>
        <w:ind w:firstLine="709"/>
        <w:jc w:val="both"/>
        <w:rPr>
          <w:sz w:val="28"/>
          <w:szCs w:val="28"/>
        </w:rPr>
      </w:pPr>
      <w:r w:rsidRPr="00D6039D">
        <w:rPr>
          <w:sz w:val="28"/>
          <w:szCs w:val="28"/>
        </w:rPr>
        <w:t>- земельные участки;</w:t>
      </w:r>
    </w:p>
    <w:p w:rsidR="00D6039D" w:rsidRPr="00D6039D" w:rsidRDefault="00D6039D" w:rsidP="005D0B1C">
      <w:pPr>
        <w:spacing w:line="360" w:lineRule="auto"/>
        <w:ind w:firstLine="709"/>
        <w:jc w:val="both"/>
        <w:rPr>
          <w:sz w:val="28"/>
          <w:szCs w:val="28"/>
        </w:rPr>
      </w:pPr>
      <w:r w:rsidRPr="00D6039D">
        <w:rPr>
          <w:sz w:val="28"/>
          <w:szCs w:val="28"/>
        </w:rPr>
        <w:t>- участки недр;</w:t>
      </w:r>
    </w:p>
    <w:p w:rsidR="00D6039D" w:rsidRPr="00D6039D" w:rsidRDefault="00D6039D" w:rsidP="005D0B1C">
      <w:pPr>
        <w:spacing w:line="360" w:lineRule="auto"/>
        <w:ind w:firstLine="709"/>
        <w:jc w:val="both"/>
        <w:rPr>
          <w:sz w:val="28"/>
          <w:szCs w:val="28"/>
        </w:rPr>
      </w:pPr>
      <w:r w:rsidRPr="00D6039D">
        <w:rPr>
          <w:sz w:val="28"/>
          <w:szCs w:val="28"/>
        </w:rPr>
        <w:t>- обособленные водные объекты;</w:t>
      </w:r>
    </w:p>
    <w:p w:rsidR="00D6039D" w:rsidRPr="00D6039D" w:rsidRDefault="00D6039D" w:rsidP="005D0B1C">
      <w:pPr>
        <w:spacing w:line="360" w:lineRule="auto"/>
        <w:ind w:firstLine="709"/>
        <w:jc w:val="both"/>
        <w:rPr>
          <w:sz w:val="28"/>
          <w:szCs w:val="28"/>
        </w:rPr>
      </w:pPr>
      <w:r w:rsidRPr="00D6039D">
        <w:rPr>
          <w:sz w:val="28"/>
          <w:szCs w:val="28"/>
        </w:rPr>
        <w:t>- все, что прочно связано с землей, т.е. объекты, перемещение которых без несоразмерного ущерба их назначения невозможно, в том числе леса, многолетние насаждения, здания, сооружения.</w:t>
      </w:r>
    </w:p>
    <w:p w:rsidR="00D6039D" w:rsidRPr="00D6039D" w:rsidRDefault="00D6039D" w:rsidP="005D0B1C">
      <w:pPr>
        <w:spacing w:line="360" w:lineRule="auto"/>
        <w:ind w:firstLine="709"/>
        <w:jc w:val="both"/>
        <w:rPr>
          <w:sz w:val="28"/>
          <w:szCs w:val="28"/>
        </w:rPr>
      </w:pPr>
      <w:r w:rsidRPr="00D6039D">
        <w:rPr>
          <w:sz w:val="28"/>
          <w:szCs w:val="28"/>
        </w:rPr>
        <w:t>Традиционно в России недвижимость делится на три группы:</w:t>
      </w:r>
    </w:p>
    <w:p w:rsidR="00D6039D" w:rsidRPr="00D6039D" w:rsidRDefault="00D6039D" w:rsidP="005D0B1C">
      <w:pPr>
        <w:spacing w:line="360" w:lineRule="auto"/>
        <w:ind w:firstLine="709"/>
        <w:jc w:val="both"/>
        <w:rPr>
          <w:sz w:val="28"/>
          <w:szCs w:val="28"/>
        </w:rPr>
      </w:pPr>
      <w:r w:rsidRPr="00D6039D">
        <w:rPr>
          <w:sz w:val="28"/>
          <w:szCs w:val="28"/>
        </w:rPr>
        <w:t>- жилищный фонд;</w:t>
      </w:r>
    </w:p>
    <w:p w:rsidR="00D6039D" w:rsidRPr="00D6039D" w:rsidRDefault="00D6039D" w:rsidP="005D0B1C">
      <w:pPr>
        <w:spacing w:line="360" w:lineRule="auto"/>
        <w:ind w:firstLine="709"/>
        <w:jc w:val="both"/>
        <w:rPr>
          <w:sz w:val="28"/>
          <w:szCs w:val="28"/>
        </w:rPr>
      </w:pPr>
      <w:r w:rsidRPr="00D6039D">
        <w:rPr>
          <w:sz w:val="28"/>
          <w:szCs w:val="28"/>
        </w:rPr>
        <w:t>- нежилой фонд;</w:t>
      </w:r>
    </w:p>
    <w:p w:rsidR="00D6039D" w:rsidRPr="00D6039D" w:rsidRDefault="00D6039D" w:rsidP="005D0B1C">
      <w:pPr>
        <w:spacing w:line="360" w:lineRule="auto"/>
        <w:ind w:firstLine="709"/>
        <w:jc w:val="both"/>
        <w:rPr>
          <w:sz w:val="28"/>
          <w:szCs w:val="28"/>
        </w:rPr>
      </w:pPr>
      <w:r w:rsidRPr="00D6039D">
        <w:rPr>
          <w:sz w:val="28"/>
          <w:szCs w:val="28"/>
        </w:rPr>
        <w:t>- земля.</w:t>
      </w:r>
    </w:p>
    <w:p w:rsidR="00D6039D" w:rsidRPr="00D6039D" w:rsidRDefault="00D6039D" w:rsidP="005D0B1C">
      <w:pPr>
        <w:spacing w:line="360" w:lineRule="auto"/>
        <w:ind w:firstLine="709"/>
        <w:jc w:val="both"/>
        <w:rPr>
          <w:sz w:val="28"/>
          <w:szCs w:val="28"/>
        </w:rPr>
      </w:pPr>
      <w:r w:rsidRPr="00D6039D">
        <w:rPr>
          <w:sz w:val="28"/>
          <w:szCs w:val="28"/>
        </w:rPr>
        <w:t>Именно эти группы и составляют основу городской недвижимости.</w:t>
      </w:r>
    </w:p>
    <w:p w:rsidR="00D6039D" w:rsidRPr="00D6039D" w:rsidRDefault="00D6039D" w:rsidP="005D0B1C">
      <w:pPr>
        <w:spacing w:line="360" w:lineRule="auto"/>
        <w:ind w:firstLine="709"/>
        <w:jc w:val="both"/>
        <w:rPr>
          <w:sz w:val="28"/>
          <w:szCs w:val="28"/>
        </w:rPr>
      </w:pPr>
      <w:r w:rsidRPr="00D6039D">
        <w:rPr>
          <w:sz w:val="28"/>
          <w:szCs w:val="28"/>
        </w:rPr>
        <w:t>Жилищный фонд - совокупность всех жилых помещений независимо от форм собственности, включая жилые дома, общежития, специализированные дома, квартиры, иные жилые помещения и др. строения, пригодные для проживания.</w:t>
      </w:r>
    </w:p>
    <w:p w:rsidR="00D6039D" w:rsidRPr="00D6039D" w:rsidRDefault="00D6039D" w:rsidP="005D0B1C">
      <w:pPr>
        <w:spacing w:line="360" w:lineRule="auto"/>
        <w:ind w:firstLine="709"/>
        <w:jc w:val="both"/>
        <w:rPr>
          <w:sz w:val="28"/>
          <w:szCs w:val="28"/>
        </w:rPr>
      </w:pPr>
      <w:r w:rsidRPr="00D6039D">
        <w:rPr>
          <w:sz w:val="28"/>
          <w:szCs w:val="28"/>
        </w:rPr>
        <w:t>К нежилому фонду относятся здания, сооружения и другие объекты или их часть, расположенные на определенном земельном участке и зарегистрированные в установленном порядке. Нежилые помещения подразделяются по функциональному назначению на офисные, торговые, складские, производственные.</w:t>
      </w:r>
    </w:p>
    <w:p w:rsidR="00D6039D" w:rsidRPr="00D6039D" w:rsidRDefault="00D6039D" w:rsidP="005D0B1C">
      <w:pPr>
        <w:spacing w:line="360" w:lineRule="auto"/>
        <w:ind w:firstLine="709"/>
        <w:jc w:val="both"/>
        <w:rPr>
          <w:sz w:val="28"/>
          <w:szCs w:val="28"/>
        </w:rPr>
      </w:pPr>
      <w:r w:rsidRPr="00D6039D">
        <w:rPr>
          <w:sz w:val="28"/>
          <w:szCs w:val="28"/>
        </w:rPr>
        <w:t>Недвижимость как товар обладает такими особенностями, как:</w:t>
      </w:r>
    </w:p>
    <w:p w:rsidR="00D6039D" w:rsidRPr="00D6039D" w:rsidRDefault="00D6039D" w:rsidP="005D0B1C">
      <w:pPr>
        <w:spacing w:line="360" w:lineRule="auto"/>
        <w:ind w:firstLine="709"/>
        <w:jc w:val="both"/>
        <w:rPr>
          <w:sz w:val="28"/>
          <w:szCs w:val="28"/>
        </w:rPr>
      </w:pPr>
      <w:r w:rsidRPr="00D6039D">
        <w:rPr>
          <w:sz w:val="28"/>
          <w:szCs w:val="28"/>
        </w:rPr>
        <w:t>- фундаментальность;</w:t>
      </w:r>
    </w:p>
    <w:p w:rsidR="00D6039D" w:rsidRPr="00D6039D" w:rsidRDefault="00D6039D" w:rsidP="005D0B1C">
      <w:pPr>
        <w:spacing w:line="360" w:lineRule="auto"/>
        <w:ind w:firstLine="709"/>
        <w:jc w:val="both"/>
        <w:rPr>
          <w:sz w:val="28"/>
          <w:szCs w:val="28"/>
        </w:rPr>
      </w:pPr>
      <w:r w:rsidRPr="00D6039D">
        <w:rPr>
          <w:sz w:val="28"/>
          <w:szCs w:val="28"/>
        </w:rPr>
        <w:t>- уникальность;</w:t>
      </w:r>
    </w:p>
    <w:p w:rsidR="00D6039D" w:rsidRPr="00D6039D" w:rsidRDefault="00D6039D" w:rsidP="005D0B1C">
      <w:pPr>
        <w:spacing w:line="360" w:lineRule="auto"/>
        <w:ind w:firstLine="709"/>
        <w:jc w:val="both"/>
        <w:rPr>
          <w:sz w:val="28"/>
          <w:szCs w:val="28"/>
        </w:rPr>
      </w:pPr>
      <w:r w:rsidRPr="00D6039D">
        <w:rPr>
          <w:sz w:val="28"/>
          <w:szCs w:val="28"/>
        </w:rPr>
        <w:t>- стационарность;</w:t>
      </w:r>
    </w:p>
    <w:p w:rsidR="00D6039D" w:rsidRPr="00D6039D" w:rsidRDefault="00D6039D" w:rsidP="005D0B1C">
      <w:pPr>
        <w:spacing w:line="360" w:lineRule="auto"/>
        <w:ind w:firstLine="709"/>
        <w:jc w:val="both"/>
        <w:rPr>
          <w:sz w:val="28"/>
          <w:szCs w:val="28"/>
        </w:rPr>
      </w:pPr>
      <w:r w:rsidRPr="00D6039D">
        <w:rPr>
          <w:sz w:val="28"/>
          <w:szCs w:val="28"/>
        </w:rPr>
        <w:t>- длительность создания;</w:t>
      </w:r>
    </w:p>
    <w:p w:rsidR="00D6039D" w:rsidRPr="00D6039D" w:rsidRDefault="00D6039D" w:rsidP="005D0B1C">
      <w:pPr>
        <w:spacing w:line="360" w:lineRule="auto"/>
        <w:ind w:firstLine="709"/>
        <w:jc w:val="both"/>
        <w:rPr>
          <w:sz w:val="28"/>
          <w:szCs w:val="28"/>
        </w:rPr>
      </w:pPr>
      <w:r w:rsidRPr="00D6039D">
        <w:rPr>
          <w:sz w:val="28"/>
          <w:szCs w:val="28"/>
        </w:rPr>
        <w:t>- долговечность.</w:t>
      </w:r>
    </w:p>
    <w:p w:rsidR="00D6039D" w:rsidRPr="00D6039D" w:rsidRDefault="00D6039D" w:rsidP="005D0B1C">
      <w:pPr>
        <w:spacing w:line="360" w:lineRule="auto"/>
        <w:ind w:firstLine="709"/>
        <w:jc w:val="both"/>
        <w:rPr>
          <w:sz w:val="28"/>
          <w:szCs w:val="28"/>
        </w:rPr>
      </w:pPr>
      <w:r w:rsidRPr="00D6039D">
        <w:rPr>
          <w:sz w:val="28"/>
          <w:szCs w:val="28"/>
        </w:rPr>
        <w:t>Рынок недвижимости - совокупность сделок с недвижимостью, потока информации, касающейся таких сделок, а также операций по развитию управления и финансированию недвижимости. Развитие рынка недвижимости имеет очень важное значение для оживления инвестиционной деятельности в городе.</w:t>
      </w:r>
    </w:p>
    <w:p w:rsidR="00D6039D" w:rsidRPr="00D6039D" w:rsidRDefault="00D6039D" w:rsidP="005D0B1C">
      <w:pPr>
        <w:spacing w:line="360" w:lineRule="auto"/>
        <w:ind w:firstLine="709"/>
        <w:jc w:val="both"/>
        <w:rPr>
          <w:sz w:val="28"/>
          <w:szCs w:val="28"/>
        </w:rPr>
      </w:pPr>
      <w:r w:rsidRPr="00D6039D">
        <w:rPr>
          <w:sz w:val="28"/>
          <w:szCs w:val="28"/>
        </w:rPr>
        <w:t>Одной из важнейших функций по управлению недвижимостью является ее оценка.</w:t>
      </w:r>
    </w:p>
    <w:p w:rsidR="00D6039D" w:rsidRPr="00D6039D" w:rsidRDefault="00D6039D" w:rsidP="005D0B1C">
      <w:pPr>
        <w:spacing w:line="360" w:lineRule="auto"/>
        <w:ind w:firstLine="709"/>
        <w:jc w:val="both"/>
        <w:rPr>
          <w:sz w:val="28"/>
          <w:szCs w:val="28"/>
        </w:rPr>
      </w:pPr>
      <w:r w:rsidRPr="00D6039D">
        <w:rPr>
          <w:sz w:val="28"/>
          <w:szCs w:val="28"/>
        </w:rPr>
        <w:t>Оценить недвижимость - значит дать научно обоснованное мнение о стоимости оцениваемого объекта.</w:t>
      </w:r>
    </w:p>
    <w:p w:rsidR="00D6039D" w:rsidRPr="00D6039D" w:rsidRDefault="00D6039D" w:rsidP="005D0B1C">
      <w:pPr>
        <w:spacing w:line="360" w:lineRule="auto"/>
        <w:ind w:firstLine="709"/>
        <w:jc w:val="both"/>
        <w:rPr>
          <w:sz w:val="28"/>
          <w:szCs w:val="28"/>
        </w:rPr>
      </w:pPr>
      <w:r w:rsidRPr="00D6039D">
        <w:rPr>
          <w:sz w:val="28"/>
          <w:szCs w:val="28"/>
        </w:rPr>
        <w:t>Недвижимое имущество как объект оценки подразделяется на две группы:</w:t>
      </w:r>
    </w:p>
    <w:p w:rsidR="00D6039D" w:rsidRPr="00D6039D" w:rsidRDefault="00D6039D" w:rsidP="005D0B1C">
      <w:pPr>
        <w:spacing w:line="360" w:lineRule="auto"/>
        <w:ind w:firstLine="709"/>
        <w:jc w:val="both"/>
        <w:rPr>
          <w:sz w:val="28"/>
          <w:szCs w:val="28"/>
        </w:rPr>
      </w:pPr>
      <w:r w:rsidRPr="00D6039D">
        <w:rPr>
          <w:sz w:val="28"/>
          <w:szCs w:val="28"/>
        </w:rPr>
        <w:t>- потребительская недвижимость (квартиры, дома, дачи, гаражи, дачные земельные участки);</w:t>
      </w:r>
    </w:p>
    <w:p w:rsidR="00D6039D" w:rsidRPr="00D6039D" w:rsidRDefault="00D6039D" w:rsidP="005D0B1C">
      <w:pPr>
        <w:spacing w:line="360" w:lineRule="auto"/>
        <w:ind w:firstLine="709"/>
        <w:jc w:val="both"/>
        <w:rPr>
          <w:sz w:val="28"/>
          <w:szCs w:val="28"/>
        </w:rPr>
      </w:pPr>
      <w:r w:rsidRPr="00D6039D">
        <w:rPr>
          <w:sz w:val="28"/>
          <w:szCs w:val="28"/>
        </w:rPr>
        <w:t>- доходная недвижимость (земля, леса, богатства недр, производственные помещения, предприятия, фирмы как целое).</w:t>
      </w:r>
    </w:p>
    <w:p w:rsidR="00D6039D" w:rsidRPr="00D6039D" w:rsidRDefault="00D6039D" w:rsidP="005D0B1C">
      <w:pPr>
        <w:spacing w:line="360" w:lineRule="auto"/>
        <w:ind w:firstLine="709"/>
        <w:jc w:val="both"/>
        <w:rPr>
          <w:sz w:val="28"/>
          <w:szCs w:val="28"/>
        </w:rPr>
      </w:pPr>
      <w:r w:rsidRPr="00D6039D">
        <w:rPr>
          <w:sz w:val="28"/>
          <w:szCs w:val="28"/>
        </w:rPr>
        <w:t xml:space="preserve">Правовые основы регулирования оценочной деятельности в Российской Федерации определяются Федеральным законом </w:t>
      </w:r>
      <w:r>
        <w:rPr>
          <w:sz w:val="28"/>
          <w:szCs w:val="28"/>
        </w:rPr>
        <w:t>«</w:t>
      </w:r>
      <w:r w:rsidRPr="00D6039D">
        <w:rPr>
          <w:sz w:val="28"/>
          <w:szCs w:val="28"/>
        </w:rPr>
        <w:t>Об оценочной деятельности в РФ</w:t>
      </w:r>
      <w:r>
        <w:rPr>
          <w:sz w:val="28"/>
          <w:szCs w:val="28"/>
        </w:rPr>
        <w:t>»</w:t>
      </w:r>
      <w:r w:rsidRPr="00D6039D">
        <w:rPr>
          <w:sz w:val="28"/>
          <w:szCs w:val="28"/>
        </w:rPr>
        <w:t xml:space="preserve"> от 29 июля </w:t>
      </w:r>
      <w:smartTag w:uri="urn:schemas-microsoft-com:office:smarttags" w:element="metricconverter">
        <w:smartTagPr>
          <w:attr w:name="ProductID" w:val="1998 г"/>
        </w:smartTagPr>
        <w:r w:rsidRPr="00D6039D">
          <w:rPr>
            <w:sz w:val="28"/>
            <w:szCs w:val="28"/>
          </w:rPr>
          <w:t>1998 г</w:t>
        </w:r>
      </w:smartTag>
      <w:r w:rsidRPr="00D6039D">
        <w:rPr>
          <w:sz w:val="28"/>
          <w:szCs w:val="28"/>
        </w:rPr>
        <w:t>. N 135-ФЗ</w:t>
      </w:r>
      <w:r>
        <w:rPr>
          <w:sz w:val="28"/>
          <w:szCs w:val="28"/>
        </w:rPr>
        <w:t xml:space="preserve"> </w:t>
      </w:r>
      <w:r w:rsidRPr="00D6039D">
        <w:rPr>
          <w:sz w:val="28"/>
          <w:szCs w:val="28"/>
        </w:rPr>
        <w:t>(в ред. Федеральных законов от 21.12.2001 N 178-ФЗ,</w:t>
      </w:r>
      <w:r>
        <w:rPr>
          <w:sz w:val="28"/>
          <w:szCs w:val="28"/>
        </w:rPr>
        <w:t xml:space="preserve"> </w:t>
      </w:r>
      <w:r w:rsidRPr="00D6039D">
        <w:rPr>
          <w:sz w:val="28"/>
          <w:szCs w:val="28"/>
        </w:rPr>
        <w:t>от 21.03.2002 N 31-ФЗ, от 14.11.2002 N 143-ФЗ,</w:t>
      </w:r>
      <w:r>
        <w:rPr>
          <w:sz w:val="28"/>
          <w:szCs w:val="28"/>
        </w:rPr>
        <w:t xml:space="preserve"> </w:t>
      </w:r>
      <w:r w:rsidRPr="00D6039D">
        <w:rPr>
          <w:sz w:val="28"/>
          <w:szCs w:val="28"/>
        </w:rPr>
        <w:t>от 10.01.2003 N 15-ФЗ, от 27.02.2003 N 29-ФЗ,</w:t>
      </w:r>
      <w:r>
        <w:rPr>
          <w:sz w:val="28"/>
          <w:szCs w:val="28"/>
        </w:rPr>
        <w:t xml:space="preserve"> </w:t>
      </w:r>
      <w:r w:rsidRPr="00D6039D">
        <w:rPr>
          <w:sz w:val="28"/>
          <w:szCs w:val="28"/>
        </w:rPr>
        <w:t>от 22.08.2004 N 122-ФЗ, от 05.01.2006 N 7-ФЗ,</w:t>
      </w:r>
      <w:r>
        <w:rPr>
          <w:sz w:val="28"/>
          <w:szCs w:val="28"/>
        </w:rPr>
        <w:t xml:space="preserve"> </w:t>
      </w:r>
      <w:r w:rsidRPr="00D6039D">
        <w:rPr>
          <w:sz w:val="28"/>
          <w:szCs w:val="28"/>
        </w:rPr>
        <w:t>от 27.07.2006 N 157-ФЗ, от 05.02.2007 N 13-ФЗ,</w:t>
      </w:r>
      <w:r>
        <w:rPr>
          <w:sz w:val="28"/>
          <w:szCs w:val="28"/>
        </w:rPr>
        <w:t xml:space="preserve"> </w:t>
      </w:r>
      <w:r w:rsidRPr="00D6039D">
        <w:rPr>
          <w:sz w:val="28"/>
          <w:szCs w:val="28"/>
        </w:rPr>
        <w:t>от 13.07.2007 N 129-ФЗ, от 24.07.2007 N 220-ФЗ,</w:t>
      </w:r>
      <w:r>
        <w:rPr>
          <w:sz w:val="28"/>
          <w:szCs w:val="28"/>
        </w:rPr>
        <w:t xml:space="preserve"> </w:t>
      </w:r>
      <w:r w:rsidRPr="00D6039D">
        <w:rPr>
          <w:sz w:val="28"/>
          <w:szCs w:val="28"/>
        </w:rPr>
        <w:t>от 30.06.2008 N 108-ФЗ)</w:t>
      </w:r>
      <w:r>
        <w:rPr>
          <w:sz w:val="28"/>
          <w:szCs w:val="28"/>
        </w:rPr>
        <w:t>.</w:t>
      </w:r>
      <w:r w:rsidRPr="00D6039D">
        <w:rPr>
          <w:sz w:val="28"/>
          <w:szCs w:val="28"/>
        </w:rPr>
        <w:t xml:space="preserve"> </w:t>
      </w:r>
    </w:p>
    <w:p w:rsidR="00D6039D" w:rsidRPr="00D6039D" w:rsidRDefault="00D6039D" w:rsidP="005D0B1C">
      <w:pPr>
        <w:spacing w:line="360" w:lineRule="auto"/>
        <w:ind w:firstLine="709"/>
        <w:jc w:val="both"/>
        <w:rPr>
          <w:sz w:val="28"/>
          <w:szCs w:val="28"/>
        </w:rPr>
      </w:pPr>
      <w:r w:rsidRPr="00D6039D">
        <w:rPr>
          <w:sz w:val="28"/>
          <w:szCs w:val="28"/>
        </w:rPr>
        <w:t>Стоимость - это прогнозный показатель, предвидение цены, инструмент ее нахождения.</w:t>
      </w:r>
    </w:p>
    <w:p w:rsidR="00D6039D" w:rsidRPr="00D6039D" w:rsidRDefault="00D6039D" w:rsidP="005D0B1C">
      <w:pPr>
        <w:spacing w:line="360" w:lineRule="auto"/>
        <w:ind w:firstLine="709"/>
        <w:jc w:val="both"/>
        <w:rPr>
          <w:sz w:val="28"/>
          <w:szCs w:val="28"/>
        </w:rPr>
      </w:pPr>
      <w:r w:rsidRPr="00D6039D">
        <w:rPr>
          <w:sz w:val="28"/>
          <w:szCs w:val="28"/>
        </w:rPr>
        <w:t>Цена -</w:t>
      </w:r>
      <w:r>
        <w:rPr>
          <w:sz w:val="28"/>
          <w:szCs w:val="28"/>
        </w:rPr>
        <w:t xml:space="preserve"> </w:t>
      </w:r>
      <w:r w:rsidRPr="00D6039D">
        <w:rPr>
          <w:sz w:val="28"/>
          <w:szCs w:val="28"/>
        </w:rPr>
        <w:t>денежная сумма, предлагаемая или уплаченная за объект оценки или его аналог, т.е. это денежное выражение стоимости по факту заключенной или заключаемой сделки.</w:t>
      </w:r>
    </w:p>
    <w:p w:rsidR="00D6039D" w:rsidRPr="00D6039D" w:rsidRDefault="00D6039D" w:rsidP="005D0B1C">
      <w:pPr>
        <w:spacing w:line="360" w:lineRule="auto"/>
        <w:ind w:firstLine="709"/>
        <w:jc w:val="both"/>
        <w:rPr>
          <w:sz w:val="28"/>
          <w:szCs w:val="28"/>
        </w:rPr>
      </w:pPr>
      <w:r w:rsidRPr="00D6039D">
        <w:rPr>
          <w:sz w:val="28"/>
          <w:szCs w:val="28"/>
        </w:rPr>
        <w:t>Стоимость одного и того же объекта недвижимости может быть различной в зависимости от цели оценки: купля-продажа, аренда, залог, страхование, инвестирование и т.д.</w:t>
      </w:r>
    </w:p>
    <w:p w:rsidR="00D6039D" w:rsidRPr="00D6039D" w:rsidRDefault="00D6039D" w:rsidP="005D0B1C">
      <w:pPr>
        <w:spacing w:line="360" w:lineRule="auto"/>
        <w:ind w:firstLine="709"/>
        <w:jc w:val="both"/>
        <w:rPr>
          <w:sz w:val="28"/>
          <w:szCs w:val="28"/>
        </w:rPr>
      </w:pPr>
      <w:r w:rsidRPr="00D6039D">
        <w:rPr>
          <w:sz w:val="28"/>
          <w:szCs w:val="28"/>
        </w:rPr>
        <w:t>Итак, в зависимости от цели оценки могут использоваться различные виды стоимости оцениваемого объекта.</w:t>
      </w:r>
    </w:p>
    <w:p w:rsidR="00D6039D" w:rsidRPr="00D6039D" w:rsidRDefault="00D6039D" w:rsidP="005D0B1C">
      <w:pPr>
        <w:spacing w:line="360" w:lineRule="auto"/>
        <w:ind w:firstLine="709"/>
        <w:jc w:val="both"/>
        <w:rPr>
          <w:sz w:val="28"/>
          <w:szCs w:val="28"/>
        </w:rPr>
      </w:pPr>
      <w:r w:rsidRPr="00D6039D">
        <w:rPr>
          <w:sz w:val="28"/>
          <w:szCs w:val="28"/>
        </w:rPr>
        <w:t>Под рыночной стоимостью объекта оценки понимается наиболее вероятная цена, по которой данный объект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D6039D" w:rsidRPr="00D6039D" w:rsidRDefault="00D6039D" w:rsidP="005D0B1C">
      <w:pPr>
        <w:spacing w:line="360" w:lineRule="auto"/>
        <w:ind w:firstLine="709"/>
        <w:jc w:val="both"/>
        <w:rPr>
          <w:sz w:val="28"/>
          <w:szCs w:val="28"/>
        </w:rPr>
      </w:pPr>
      <w:r w:rsidRPr="00D6039D">
        <w:rPr>
          <w:sz w:val="28"/>
          <w:szCs w:val="28"/>
        </w:rPr>
        <w:t>В соответствии со стандартами оценочной деятельности выделяют следующие подходы к оценке:</w:t>
      </w:r>
    </w:p>
    <w:p w:rsidR="00D6039D" w:rsidRPr="00D6039D" w:rsidRDefault="00D6039D" w:rsidP="005D0B1C">
      <w:pPr>
        <w:spacing w:line="360" w:lineRule="auto"/>
        <w:ind w:firstLine="709"/>
        <w:jc w:val="both"/>
        <w:rPr>
          <w:sz w:val="28"/>
          <w:szCs w:val="28"/>
        </w:rPr>
      </w:pPr>
      <w:r w:rsidRPr="00D6039D">
        <w:rPr>
          <w:sz w:val="28"/>
          <w:szCs w:val="28"/>
        </w:rPr>
        <w:t>- затратный подход -</w:t>
      </w:r>
      <w:r>
        <w:rPr>
          <w:sz w:val="28"/>
          <w:szCs w:val="28"/>
        </w:rPr>
        <w:t xml:space="preserve"> </w:t>
      </w:r>
      <w:r w:rsidRPr="00D6039D">
        <w:rPr>
          <w:sz w:val="28"/>
          <w:szCs w:val="28"/>
        </w:rPr>
        <w:t>совокупность методов оценки стоимости объекта, основанных на определении затрат, необходимых для его восстановления либо замещения с учетом его износа;</w:t>
      </w:r>
    </w:p>
    <w:p w:rsidR="00D6039D" w:rsidRPr="00D6039D" w:rsidRDefault="00D6039D" w:rsidP="005D0B1C">
      <w:pPr>
        <w:spacing w:line="360" w:lineRule="auto"/>
        <w:ind w:firstLine="709"/>
        <w:jc w:val="both"/>
        <w:rPr>
          <w:sz w:val="28"/>
          <w:szCs w:val="28"/>
        </w:rPr>
      </w:pPr>
      <w:r w:rsidRPr="00D6039D">
        <w:rPr>
          <w:sz w:val="28"/>
          <w:szCs w:val="28"/>
        </w:rPr>
        <w:t>- сравнительный подход - совокупность методов оценки стоимости объекта, основанных на его сравнении с аналогичными объектами, в отношении которых имеется информация о ценах сделок с ними;</w:t>
      </w:r>
    </w:p>
    <w:p w:rsidR="00D6039D" w:rsidRPr="00D6039D" w:rsidRDefault="00D6039D" w:rsidP="005D0B1C">
      <w:pPr>
        <w:spacing w:line="360" w:lineRule="auto"/>
        <w:ind w:firstLine="709"/>
        <w:jc w:val="both"/>
        <w:rPr>
          <w:sz w:val="28"/>
          <w:szCs w:val="28"/>
        </w:rPr>
      </w:pPr>
      <w:r w:rsidRPr="00D6039D">
        <w:rPr>
          <w:sz w:val="28"/>
          <w:szCs w:val="28"/>
        </w:rPr>
        <w:t>- доходный подход - совокупность методов оценки стоимости объекта, основанных на определении ожидаемых от него доходов.</w:t>
      </w:r>
    </w:p>
    <w:p w:rsidR="00D6039D" w:rsidRPr="00D6039D" w:rsidRDefault="00D6039D" w:rsidP="005D0B1C">
      <w:pPr>
        <w:spacing w:line="360" w:lineRule="auto"/>
        <w:ind w:firstLine="709"/>
        <w:jc w:val="both"/>
        <w:rPr>
          <w:sz w:val="28"/>
          <w:szCs w:val="28"/>
        </w:rPr>
      </w:pPr>
      <w:r w:rsidRPr="00D6039D">
        <w:rPr>
          <w:sz w:val="28"/>
          <w:szCs w:val="28"/>
        </w:rPr>
        <w:t>Метод оценки - способ расчета стоимости объекта оценки в рамках одного из подходов к оценке.</w:t>
      </w:r>
    </w:p>
    <w:p w:rsidR="00D6039D" w:rsidRPr="00D6039D" w:rsidRDefault="00D6039D" w:rsidP="005D0B1C">
      <w:pPr>
        <w:spacing w:line="360" w:lineRule="auto"/>
        <w:ind w:firstLine="709"/>
        <w:jc w:val="both"/>
        <w:rPr>
          <w:sz w:val="28"/>
          <w:szCs w:val="28"/>
        </w:rPr>
      </w:pPr>
      <w:r w:rsidRPr="00D6039D">
        <w:rPr>
          <w:sz w:val="28"/>
          <w:szCs w:val="28"/>
        </w:rPr>
        <w:t>Величину стоимости объектов городской недвижимости необходимо знать для:</w:t>
      </w:r>
    </w:p>
    <w:p w:rsidR="00D6039D" w:rsidRPr="00D6039D" w:rsidRDefault="00D6039D" w:rsidP="005D0B1C">
      <w:pPr>
        <w:spacing w:line="360" w:lineRule="auto"/>
        <w:ind w:firstLine="709"/>
        <w:jc w:val="both"/>
        <w:rPr>
          <w:sz w:val="28"/>
          <w:szCs w:val="28"/>
        </w:rPr>
      </w:pPr>
      <w:r w:rsidRPr="00D6039D">
        <w:rPr>
          <w:sz w:val="28"/>
          <w:szCs w:val="28"/>
        </w:rPr>
        <w:t>- осуществления аренды и купли-продажи объектов;</w:t>
      </w:r>
    </w:p>
    <w:p w:rsidR="00D6039D" w:rsidRPr="00D6039D" w:rsidRDefault="00D6039D" w:rsidP="005D0B1C">
      <w:pPr>
        <w:spacing w:line="360" w:lineRule="auto"/>
        <w:ind w:firstLine="709"/>
        <w:jc w:val="both"/>
        <w:rPr>
          <w:sz w:val="28"/>
          <w:szCs w:val="28"/>
        </w:rPr>
      </w:pPr>
      <w:r w:rsidRPr="00D6039D">
        <w:rPr>
          <w:sz w:val="28"/>
          <w:szCs w:val="28"/>
        </w:rPr>
        <w:t>- определения налогооблагаемой базы;</w:t>
      </w:r>
    </w:p>
    <w:p w:rsidR="00D6039D" w:rsidRPr="00D6039D" w:rsidRDefault="00D6039D" w:rsidP="005D0B1C">
      <w:pPr>
        <w:spacing w:line="360" w:lineRule="auto"/>
        <w:ind w:firstLine="709"/>
        <w:jc w:val="both"/>
        <w:rPr>
          <w:sz w:val="28"/>
          <w:szCs w:val="28"/>
        </w:rPr>
      </w:pPr>
      <w:r w:rsidRPr="00D6039D">
        <w:rPr>
          <w:sz w:val="28"/>
          <w:szCs w:val="28"/>
        </w:rPr>
        <w:t>- решения вопросов ипотечного кредитования;</w:t>
      </w:r>
    </w:p>
    <w:p w:rsidR="00D6039D" w:rsidRPr="00D6039D" w:rsidRDefault="00D6039D" w:rsidP="005D0B1C">
      <w:pPr>
        <w:spacing w:line="360" w:lineRule="auto"/>
        <w:ind w:firstLine="709"/>
        <w:jc w:val="both"/>
        <w:rPr>
          <w:sz w:val="28"/>
          <w:szCs w:val="28"/>
        </w:rPr>
      </w:pPr>
      <w:r w:rsidRPr="00D6039D">
        <w:rPr>
          <w:sz w:val="28"/>
          <w:szCs w:val="28"/>
        </w:rPr>
        <w:t>- осуществления объективной приватизации;</w:t>
      </w:r>
    </w:p>
    <w:p w:rsidR="00D6039D" w:rsidRPr="00D6039D" w:rsidRDefault="00D6039D" w:rsidP="005D0B1C">
      <w:pPr>
        <w:spacing w:line="360" w:lineRule="auto"/>
        <w:ind w:firstLine="709"/>
        <w:jc w:val="both"/>
        <w:rPr>
          <w:sz w:val="28"/>
          <w:szCs w:val="28"/>
        </w:rPr>
      </w:pPr>
      <w:r w:rsidRPr="00D6039D">
        <w:rPr>
          <w:sz w:val="28"/>
          <w:szCs w:val="28"/>
        </w:rPr>
        <w:t>- привлечения внешних (в том числе иностранных) инвестиций.</w:t>
      </w:r>
    </w:p>
    <w:p w:rsidR="00D6039D" w:rsidRPr="00D6039D" w:rsidRDefault="00D6039D" w:rsidP="005D0B1C">
      <w:pPr>
        <w:spacing w:line="360" w:lineRule="auto"/>
        <w:ind w:firstLine="709"/>
        <w:jc w:val="both"/>
        <w:rPr>
          <w:sz w:val="28"/>
          <w:szCs w:val="28"/>
        </w:rPr>
      </w:pPr>
      <w:r w:rsidRPr="00D6039D">
        <w:rPr>
          <w:sz w:val="28"/>
          <w:szCs w:val="28"/>
        </w:rPr>
        <w:t>Например, земля - территориально-пространственный базис для размещения строительства, поэтому инвестору необходимо учитывать ее стоимость при оценке эффективности инвестиций, городской администрации - при планировании и контроле поступлений в городской бюджет.</w:t>
      </w:r>
    </w:p>
    <w:p w:rsidR="00D6039D" w:rsidRPr="00D6039D" w:rsidRDefault="00D6039D" w:rsidP="005D0B1C">
      <w:pPr>
        <w:spacing w:line="360" w:lineRule="auto"/>
        <w:ind w:firstLine="709"/>
        <w:jc w:val="both"/>
        <w:rPr>
          <w:sz w:val="28"/>
          <w:szCs w:val="28"/>
        </w:rPr>
      </w:pPr>
      <w:r w:rsidRPr="00D6039D">
        <w:rPr>
          <w:sz w:val="28"/>
          <w:szCs w:val="28"/>
        </w:rPr>
        <w:t>Земля на современном этапе развития городов является перспективным источником дохода бюджетов различного уровня, в том числе и муниципального. Поэтому упорядочение землепользования, а также использования других объектов городской недвижимости, является важным направлением расширения инвестиционных возможностей города.</w:t>
      </w:r>
      <w:r w:rsidRPr="00D6039D">
        <w:rPr>
          <w:sz w:val="28"/>
          <w:szCs w:val="28"/>
          <w:vertAlign w:val="superscript"/>
        </w:rPr>
        <w:footnoteReference w:id="2"/>
      </w:r>
    </w:p>
    <w:p w:rsidR="00D6039D" w:rsidRPr="00D6039D" w:rsidRDefault="00D6039D" w:rsidP="005D0B1C">
      <w:pPr>
        <w:spacing w:line="360" w:lineRule="auto"/>
        <w:ind w:firstLine="709"/>
        <w:jc w:val="both"/>
        <w:rPr>
          <w:sz w:val="28"/>
          <w:szCs w:val="28"/>
        </w:rPr>
      </w:pPr>
      <w:r w:rsidRPr="00D6039D">
        <w:rPr>
          <w:sz w:val="28"/>
          <w:szCs w:val="28"/>
        </w:rPr>
        <w:t xml:space="preserve">С точки зрения привлечения инвесторов важную роль играет совершенствование процесса осуществления операций с недвижимостью (согласование, утверждение, регистрация и т.д.) В настоящее время для оформления операций с недвижимостью требуются сроки, исчисляемые месяцами, иногда - до года. Такая ситуация способствует процветанию многочисленных посреднических структур, развитию </w:t>
      </w:r>
      <w:r w:rsidR="0082094D">
        <w:rPr>
          <w:sz w:val="28"/>
          <w:szCs w:val="28"/>
        </w:rPr>
        <w:t>«</w:t>
      </w:r>
      <w:r w:rsidRPr="00D6039D">
        <w:rPr>
          <w:sz w:val="28"/>
          <w:szCs w:val="28"/>
        </w:rPr>
        <w:t>теневого</w:t>
      </w:r>
      <w:r w:rsidR="0082094D">
        <w:rPr>
          <w:sz w:val="28"/>
          <w:szCs w:val="28"/>
        </w:rPr>
        <w:t>»</w:t>
      </w:r>
      <w:r w:rsidRPr="00D6039D">
        <w:rPr>
          <w:sz w:val="28"/>
          <w:szCs w:val="28"/>
        </w:rPr>
        <w:t xml:space="preserve"> рынка с крупными оборотами в обход бюджета.</w:t>
      </w:r>
    </w:p>
    <w:p w:rsidR="00D6039D" w:rsidRPr="00D6039D" w:rsidRDefault="00D6039D" w:rsidP="005D0B1C">
      <w:pPr>
        <w:spacing w:line="360" w:lineRule="auto"/>
        <w:ind w:firstLine="709"/>
        <w:jc w:val="both"/>
        <w:rPr>
          <w:sz w:val="28"/>
          <w:szCs w:val="28"/>
        </w:rPr>
      </w:pPr>
      <w:r w:rsidRPr="00D6039D">
        <w:rPr>
          <w:sz w:val="28"/>
          <w:szCs w:val="28"/>
        </w:rPr>
        <w:t>Поэтому важной задачей для органов местного самоуправления является совершенствование управления городской недвижимостью.</w:t>
      </w:r>
    </w:p>
    <w:p w:rsidR="00D6039D" w:rsidRPr="00D6039D" w:rsidRDefault="00D6039D" w:rsidP="005D0B1C">
      <w:pPr>
        <w:spacing w:line="360" w:lineRule="auto"/>
        <w:ind w:firstLine="709"/>
        <w:jc w:val="both"/>
        <w:rPr>
          <w:sz w:val="28"/>
          <w:szCs w:val="28"/>
        </w:rPr>
      </w:pPr>
      <w:r w:rsidRPr="00D6039D">
        <w:rPr>
          <w:sz w:val="28"/>
          <w:szCs w:val="28"/>
        </w:rPr>
        <w:t>Одним из направлений совершенствования управления недвижимостью является создание компьютеризированных кадастров, позволяющих вести учет всех объектов городской недвижимости.</w:t>
      </w:r>
    </w:p>
    <w:p w:rsidR="00D6039D" w:rsidRPr="00D6039D" w:rsidRDefault="00D6039D" w:rsidP="005D0B1C">
      <w:pPr>
        <w:spacing w:line="360" w:lineRule="auto"/>
        <w:ind w:firstLine="709"/>
        <w:jc w:val="both"/>
        <w:rPr>
          <w:sz w:val="28"/>
          <w:szCs w:val="28"/>
        </w:rPr>
      </w:pPr>
      <w:r w:rsidRPr="00D6039D">
        <w:rPr>
          <w:sz w:val="28"/>
          <w:szCs w:val="28"/>
        </w:rPr>
        <w:t>Кадастр (от франц. лист, реестр) - систематизированный, официально составленный на основе периодических или непрерывных наблюдений свод основных сведений об экономических ресурсах страны. Наиболее известны водный и земельный кадастры.</w:t>
      </w:r>
    </w:p>
    <w:p w:rsidR="00D6039D" w:rsidRPr="00D6039D" w:rsidRDefault="00D6039D" w:rsidP="005D0B1C">
      <w:pPr>
        <w:spacing w:line="360" w:lineRule="auto"/>
        <w:ind w:firstLine="709"/>
        <w:jc w:val="both"/>
        <w:rPr>
          <w:sz w:val="28"/>
          <w:szCs w:val="28"/>
        </w:rPr>
      </w:pPr>
      <w:r w:rsidRPr="00D6039D">
        <w:rPr>
          <w:sz w:val="28"/>
          <w:szCs w:val="28"/>
        </w:rPr>
        <w:t>Компьютеризированные кадастры, как банки данных об объектах городской недвижимости, уже создаются и применяются в ряде российских городов.</w:t>
      </w:r>
    </w:p>
    <w:p w:rsidR="00CB09B5" w:rsidRDefault="005D0B1C" w:rsidP="005D0B1C">
      <w:pPr>
        <w:spacing w:line="360" w:lineRule="auto"/>
        <w:ind w:firstLine="709"/>
        <w:jc w:val="both"/>
        <w:rPr>
          <w:b/>
          <w:sz w:val="28"/>
          <w:szCs w:val="28"/>
        </w:rPr>
      </w:pPr>
      <w:r>
        <w:rPr>
          <w:sz w:val="28"/>
          <w:szCs w:val="28"/>
        </w:rPr>
        <w:br w:type="page"/>
      </w:r>
      <w:r w:rsidR="00CB09B5" w:rsidRPr="00CB09B5">
        <w:rPr>
          <w:b/>
          <w:sz w:val="28"/>
          <w:szCs w:val="28"/>
        </w:rPr>
        <w:t>Глава 2. Инвестиционная политика муниципального образования на примере города Пскова.</w:t>
      </w:r>
    </w:p>
    <w:p w:rsidR="005D0B1C" w:rsidRDefault="005D0B1C" w:rsidP="005D0B1C">
      <w:pPr>
        <w:spacing w:line="360" w:lineRule="auto"/>
        <w:ind w:firstLine="709"/>
        <w:jc w:val="both"/>
        <w:rPr>
          <w:b/>
          <w:sz w:val="28"/>
          <w:szCs w:val="28"/>
        </w:rPr>
      </w:pPr>
    </w:p>
    <w:p w:rsidR="00BD39E5" w:rsidRDefault="00BD39E5" w:rsidP="005D0B1C">
      <w:pPr>
        <w:spacing w:line="360" w:lineRule="auto"/>
        <w:ind w:firstLine="709"/>
        <w:jc w:val="both"/>
        <w:rPr>
          <w:b/>
          <w:sz w:val="28"/>
          <w:szCs w:val="28"/>
        </w:rPr>
      </w:pPr>
      <w:r>
        <w:rPr>
          <w:b/>
          <w:sz w:val="28"/>
          <w:szCs w:val="28"/>
        </w:rPr>
        <w:t>2.1. Основные тенденции в инвестиционном секторе российской экономики.</w:t>
      </w:r>
      <w:r w:rsidRPr="00BD39E5">
        <w:rPr>
          <w:rStyle w:val="a5"/>
          <w:b/>
          <w:szCs w:val="28"/>
        </w:rPr>
        <w:t xml:space="preserve"> </w:t>
      </w:r>
      <w:r>
        <w:rPr>
          <w:rStyle w:val="a5"/>
          <w:b/>
          <w:szCs w:val="28"/>
        </w:rPr>
        <w:footnoteReference w:id="3"/>
      </w:r>
    </w:p>
    <w:p w:rsidR="005D0B1C" w:rsidRDefault="005D0B1C" w:rsidP="005D0B1C">
      <w:pPr>
        <w:spacing w:line="360" w:lineRule="auto"/>
        <w:ind w:firstLine="709"/>
        <w:jc w:val="both"/>
        <w:rPr>
          <w:sz w:val="28"/>
          <w:szCs w:val="28"/>
        </w:rPr>
      </w:pPr>
    </w:p>
    <w:p w:rsidR="00BD39E5" w:rsidRPr="00BD39E5" w:rsidRDefault="00BD39E5" w:rsidP="005D0B1C">
      <w:pPr>
        <w:spacing w:line="360" w:lineRule="auto"/>
        <w:ind w:firstLine="709"/>
        <w:jc w:val="both"/>
        <w:rPr>
          <w:sz w:val="28"/>
          <w:szCs w:val="28"/>
        </w:rPr>
      </w:pPr>
      <w:r w:rsidRPr="00BD39E5">
        <w:rPr>
          <w:sz w:val="28"/>
          <w:szCs w:val="28"/>
        </w:rPr>
        <w:t>По итогам 2006 года объем инвестиций в основной капитал в России за счет всех источников финансирования увеличился на 13,5% (в 2005 году — на 10,7%). При этом общий объем инвестиций в основной капитал составил 4 трлн 482,7 млрд рублей. Такие данные приводятся в подготовленном МЭРТ мониторинге социально-экономического развития РФ за 2006 год.</w:t>
      </w:r>
    </w:p>
    <w:p w:rsidR="00BD39E5" w:rsidRPr="00BD39E5" w:rsidRDefault="00BD39E5" w:rsidP="005D0B1C">
      <w:pPr>
        <w:spacing w:line="360" w:lineRule="auto"/>
        <w:ind w:firstLine="709"/>
        <w:jc w:val="both"/>
        <w:rPr>
          <w:sz w:val="28"/>
          <w:szCs w:val="28"/>
        </w:rPr>
      </w:pPr>
      <w:r w:rsidRPr="00BD39E5">
        <w:rPr>
          <w:sz w:val="28"/>
          <w:szCs w:val="28"/>
        </w:rPr>
        <w:t>Как отмечают в министерстве, в структуре инвестиций в основной капитал по видам экономической деятельности в январе-сентябре 2006 года основной поток инвестиций (80,4%) направлялся на следующие виды экономической деятельности: транспорт и связь — 26,0% от общего объема инвестиций (в январе-сентябре 2005 года — 25,4%), добыча полезных ископаемых — 19,1 (16,5%), обрабатывающие производства — 17,5% (19,0%), операции с недвижимым имуществом, аренда и предоставление услуг — 10,8% (12,1%), производство и распределение электроэнергии, газа и воды — 7,0% (8,2%).</w:t>
      </w:r>
    </w:p>
    <w:p w:rsidR="00BD39E5" w:rsidRPr="00BD39E5" w:rsidRDefault="00BD39E5" w:rsidP="005D0B1C">
      <w:pPr>
        <w:spacing w:line="360" w:lineRule="auto"/>
        <w:ind w:firstLine="709"/>
        <w:jc w:val="both"/>
        <w:rPr>
          <w:sz w:val="28"/>
          <w:szCs w:val="28"/>
        </w:rPr>
      </w:pPr>
      <w:r w:rsidRPr="00BD39E5">
        <w:rPr>
          <w:sz w:val="28"/>
          <w:szCs w:val="28"/>
        </w:rPr>
        <w:t>В январе-сентябре 2006 года в структуре инвестиций в основной капитал по источникам финансирования удельный вес собственных средств организаций, используемых на инвестиционные цели, составил 45,1% против 47,5% в январе-сентябре 2005 года. В структуре привлеченных средств произошло увеличение доли кредитов банков  (с 6,5% в январе-сентябре 2005 года до 9,3% январе-сентябре 2006 года) и уменьшение доли бюджетного финансирования (с 18,7% до 17,3%), а также доли заемных средств других организаций (с 7,9% до 5,6%).</w:t>
      </w:r>
    </w:p>
    <w:p w:rsidR="00BD39E5" w:rsidRPr="00BD39E5" w:rsidRDefault="00BD39E5" w:rsidP="005D0B1C">
      <w:pPr>
        <w:spacing w:line="360" w:lineRule="auto"/>
        <w:ind w:firstLine="709"/>
        <w:jc w:val="both"/>
        <w:rPr>
          <w:sz w:val="28"/>
          <w:szCs w:val="28"/>
        </w:rPr>
      </w:pPr>
      <w:r w:rsidRPr="00BD39E5">
        <w:rPr>
          <w:sz w:val="28"/>
          <w:szCs w:val="28"/>
        </w:rPr>
        <w:t>По информации МЭРТ, в январе-сентябре 2006 года в экономику России поступило $35,3 млрд иностранных инвестиций, что на 31,7% больше, чем в январе-сентябре 2005 года. При этом прямых иностранных инвестиций поступило $10,3 млрд, или на 55,5% больше, чем в январе-сентябре 2005 года. Их доля в общем объеме поступивших иностранных инвестиций увеличилась с 24,6% до 29,1%.</w:t>
      </w:r>
    </w:p>
    <w:p w:rsidR="00BD39E5" w:rsidRPr="00BD39E5" w:rsidRDefault="00BD39E5" w:rsidP="005D0B1C">
      <w:pPr>
        <w:spacing w:line="360" w:lineRule="auto"/>
        <w:ind w:firstLine="709"/>
        <w:jc w:val="both"/>
        <w:rPr>
          <w:sz w:val="28"/>
          <w:szCs w:val="28"/>
        </w:rPr>
      </w:pPr>
      <w:r w:rsidRPr="00BD39E5">
        <w:rPr>
          <w:sz w:val="28"/>
          <w:szCs w:val="28"/>
        </w:rPr>
        <w:t>В мониторинге, в частности, указывается, что во внутренней структуре инвестиций в машины, оборудование и транспортные средства наметилась тенденция возрастания доли вложений в импортное оборудование, которая, по оценкам, достигла 21,5% в 2006 года (20,6% в 2005 году). По отдельным видам деятельности указанный показатель достигает 70%. «С одной стороны, это способствует росту производительности труда и повышению качества производимой продукции за счет внедрения передовой техники и технологий. С другой, - отражает слабость отечественной машиностроительной индустрии в обеспечении отраслей народного хозяйства прогрессивным оборудованием», - подчеркивают в Минэкономразвития.</w:t>
      </w:r>
    </w:p>
    <w:p w:rsidR="00BD39E5" w:rsidRPr="00BD39E5" w:rsidRDefault="00BD39E5" w:rsidP="005D0B1C">
      <w:pPr>
        <w:spacing w:line="360" w:lineRule="auto"/>
        <w:ind w:firstLine="709"/>
        <w:jc w:val="both"/>
        <w:rPr>
          <w:sz w:val="28"/>
          <w:szCs w:val="28"/>
        </w:rPr>
      </w:pPr>
      <w:r w:rsidRPr="00BD39E5">
        <w:rPr>
          <w:sz w:val="28"/>
          <w:szCs w:val="28"/>
        </w:rPr>
        <w:t xml:space="preserve">В целом, отмечают в МЭРТ, вложения в основной капитал в машиностроительный комплекс «остаются невысокими, и инвестиционная активность по отдельным подотраслям комплекса носит неустойчивый характер». Удельный вес вложений в основной капитал в указанной сфере сохраняется неизменным с 2005 года и составляет 2,3% от суммарного объема инвестиций по всей экономике (в 2004 году — 2,6%). </w:t>
      </w:r>
    </w:p>
    <w:p w:rsidR="00BD39E5" w:rsidRPr="00BD39E5" w:rsidRDefault="00BD39E5" w:rsidP="005D0B1C">
      <w:pPr>
        <w:spacing w:line="360" w:lineRule="auto"/>
        <w:ind w:firstLine="709"/>
        <w:jc w:val="both"/>
        <w:rPr>
          <w:sz w:val="28"/>
          <w:szCs w:val="28"/>
        </w:rPr>
      </w:pPr>
      <w:r w:rsidRPr="00BD39E5">
        <w:rPr>
          <w:sz w:val="28"/>
          <w:szCs w:val="28"/>
        </w:rPr>
        <w:t>Кроме того, отмечается появление негативной тенденции «вытеснения» высокодоходными вложениями в нефтегазовый сектор инвестиций в высокотехнологичный сектор. Так, если за 9 месяцев 2004 года удельный вес инвестиций в высокотехнологичный сектор составлял 10,7% от суммарного уровня вложений в основной капитал крупных и средних предприятий, то в 2006 году указанный показатель снизился до 8,6%.</w:t>
      </w:r>
    </w:p>
    <w:p w:rsidR="00BD39E5" w:rsidRPr="00BD39E5" w:rsidRDefault="00BD39E5" w:rsidP="005D0B1C">
      <w:pPr>
        <w:spacing w:line="360" w:lineRule="auto"/>
        <w:ind w:firstLine="709"/>
        <w:jc w:val="both"/>
        <w:rPr>
          <w:sz w:val="28"/>
          <w:szCs w:val="28"/>
        </w:rPr>
      </w:pPr>
      <w:r w:rsidRPr="00BD39E5">
        <w:rPr>
          <w:sz w:val="28"/>
          <w:szCs w:val="28"/>
        </w:rPr>
        <w:t xml:space="preserve">В отличие от предыдущих лет, в 2006 году главным источником ускорения роста инвестиций в экономике был добывающий сектор, а также транспортный и агропромышленный комплексы. </w:t>
      </w:r>
    </w:p>
    <w:p w:rsidR="00BD39E5" w:rsidRPr="00BD39E5" w:rsidRDefault="00BD39E5" w:rsidP="005D0B1C">
      <w:pPr>
        <w:spacing w:line="360" w:lineRule="auto"/>
        <w:ind w:firstLine="709"/>
        <w:jc w:val="both"/>
        <w:rPr>
          <w:sz w:val="28"/>
          <w:szCs w:val="28"/>
        </w:rPr>
      </w:pPr>
      <w:r w:rsidRPr="00BD39E5">
        <w:rPr>
          <w:sz w:val="28"/>
          <w:szCs w:val="28"/>
        </w:rPr>
        <w:t>В суммарном приросте вложений в основной капитал инвестиции в добычу природных ресурсов обеспечили практически треть. Основные инвестиции приходились на высокорентабельную нефтегазовую отрасль. Кроме того, существенные инвестиционные вливания были осуществлены в такие смежные отрасли, такие как магистральный трубопроводный и железнодорожный транспорт. Вклад инвестиций в транспортный комплекс в общий рост инвестиций по экономике составил более 20%.</w:t>
      </w:r>
    </w:p>
    <w:p w:rsidR="00BD39E5" w:rsidRPr="00BD39E5" w:rsidRDefault="00BD39E5" w:rsidP="005D0B1C">
      <w:pPr>
        <w:spacing w:line="360" w:lineRule="auto"/>
        <w:ind w:firstLine="709"/>
        <w:jc w:val="both"/>
        <w:rPr>
          <w:sz w:val="28"/>
          <w:szCs w:val="28"/>
        </w:rPr>
      </w:pPr>
      <w:r w:rsidRPr="00BD39E5">
        <w:rPr>
          <w:sz w:val="28"/>
          <w:szCs w:val="28"/>
        </w:rPr>
        <w:t xml:space="preserve">Позитивные сдвиги наметились в обеспечении инвестиционными ресурсами таких сфер экономики, как АПК и социальный комплекс, что связано с общим ростом рентабельности вложений, реализаций национальных проектов, развитием материально-технической базы для предоставления целого ряда услуг. Инвестиции в основной капитал в сельском хозяйстве и пищевой индустрии обеспечили 1,4 п.п. совокупного темпа прироста инвестиций в экономике (0,6 п.п. в 2005 году), причем преимущественно за счет приобретения машин и оборудования, а инвестиции в образование, здравоохранение, коммунальные и социальные услуги — 1 п.п (0,9 п.п в 2005 году). Между тем, сетуют в МЭРТ, «в 2006 году, несмотря на ряд позитивных тенденций в инвестиционном процессе, не удалось в полной мере сформировать прочную основу для дальнейшей диверсификации российской экономики и ее перевода на новый технологический уклад». </w:t>
      </w:r>
    </w:p>
    <w:p w:rsidR="00BD39E5" w:rsidRPr="00BD39E5" w:rsidRDefault="00BD39E5" w:rsidP="005D0B1C">
      <w:pPr>
        <w:spacing w:line="360" w:lineRule="auto"/>
        <w:ind w:firstLine="709"/>
        <w:jc w:val="both"/>
        <w:rPr>
          <w:sz w:val="28"/>
          <w:szCs w:val="28"/>
        </w:rPr>
      </w:pPr>
      <w:r w:rsidRPr="00BD39E5">
        <w:rPr>
          <w:sz w:val="28"/>
          <w:szCs w:val="28"/>
        </w:rPr>
        <w:t>В Минэкономразвития также отмечают, что в 2006 году уровень государственных инвестиционных расходов федерального бюджета увеличился до 2,1% ВВП по сравнению с 1,8% ВВП в 2005 году. Так, в 2006 году в рамках федеральной адресной целевой программы (ФАИП), государственные капитальные вложения возросли до 1,38% от ВВП (против 1,17% в 2005), причем значительное увеличение ассигнований было осуществлено по непрограммной части.</w:t>
      </w:r>
    </w:p>
    <w:p w:rsidR="00BD39E5" w:rsidRPr="00BD39E5" w:rsidRDefault="00BD39E5" w:rsidP="005D0B1C">
      <w:pPr>
        <w:spacing w:line="360" w:lineRule="auto"/>
        <w:ind w:firstLine="709"/>
        <w:jc w:val="both"/>
        <w:rPr>
          <w:sz w:val="28"/>
          <w:szCs w:val="28"/>
        </w:rPr>
      </w:pPr>
      <w:r w:rsidRPr="00BD39E5">
        <w:rPr>
          <w:sz w:val="28"/>
          <w:szCs w:val="28"/>
        </w:rPr>
        <w:t>«При этом следует отметить, что в 2006 году значительно сократилось количество федеральных целевых программ (ФЦП) и подпрограмм, финансируемых из федерального бюджета. Это позволило сконцентрировать ресурсы на приоритетных направлениях социально-экономического развития страны», - подчеркивают в министерстве.</w:t>
      </w:r>
    </w:p>
    <w:p w:rsidR="00BD39E5" w:rsidRPr="00BD39E5" w:rsidRDefault="00BD39E5" w:rsidP="005D0B1C">
      <w:pPr>
        <w:spacing w:line="360" w:lineRule="auto"/>
        <w:ind w:firstLine="709"/>
        <w:jc w:val="both"/>
        <w:rPr>
          <w:sz w:val="28"/>
          <w:szCs w:val="28"/>
        </w:rPr>
      </w:pPr>
      <w:r w:rsidRPr="00BD39E5">
        <w:rPr>
          <w:sz w:val="28"/>
          <w:szCs w:val="28"/>
        </w:rPr>
        <w:t>В 2006 году финансирование ФАИП составило 85,6% от выделенного годового лимита. Существенно выше, чем в целом по стройкам и объектам для государственных нужд, профинансирован годовой лимит государственных капитальных вложений в рамках производственных комплексов. В то же время темпы финансирования специального и социального комплексов по сравнению с началом года снизились, и в настоящее время уровень финансирования данных комплексов значительно ниже среднего по России.</w:t>
      </w:r>
    </w:p>
    <w:p w:rsidR="00BD39E5" w:rsidRPr="00BD39E5" w:rsidRDefault="00BD39E5" w:rsidP="005D0B1C">
      <w:pPr>
        <w:spacing w:line="360" w:lineRule="auto"/>
        <w:ind w:firstLine="709"/>
        <w:jc w:val="both"/>
        <w:rPr>
          <w:sz w:val="28"/>
          <w:szCs w:val="28"/>
        </w:rPr>
      </w:pPr>
    </w:p>
    <w:p w:rsidR="00CB09B5" w:rsidRDefault="00CB09B5" w:rsidP="005D0B1C">
      <w:pPr>
        <w:spacing w:line="360" w:lineRule="auto"/>
        <w:ind w:firstLine="709"/>
        <w:jc w:val="both"/>
        <w:rPr>
          <w:b/>
          <w:sz w:val="28"/>
          <w:szCs w:val="28"/>
        </w:rPr>
      </w:pPr>
      <w:r>
        <w:rPr>
          <w:b/>
          <w:sz w:val="28"/>
          <w:szCs w:val="28"/>
        </w:rPr>
        <w:t>2.</w:t>
      </w:r>
      <w:r w:rsidR="00BD39E5">
        <w:rPr>
          <w:b/>
          <w:sz w:val="28"/>
          <w:szCs w:val="28"/>
        </w:rPr>
        <w:t>2</w:t>
      </w:r>
      <w:r w:rsidRPr="00A81A87">
        <w:rPr>
          <w:b/>
          <w:sz w:val="28"/>
          <w:szCs w:val="28"/>
        </w:rPr>
        <w:t>. Инвестиционный климат в Псковской области.</w:t>
      </w:r>
      <w:r w:rsidRPr="00A81A87">
        <w:rPr>
          <w:rStyle w:val="a5"/>
          <w:b/>
          <w:sz w:val="28"/>
          <w:szCs w:val="28"/>
        </w:rPr>
        <w:footnoteReference w:id="4"/>
      </w:r>
      <w:r w:rsidRPr="00A81A87">
        <w:rPr>
          <w:b/>
          <w:sz w:val="28"/>
          <w:szCs w:val="28"/>
        </w:rPr>
        <w:t xml:space="preserve"> </w:t>
      </w:r>
    </w:p>
    <w:p w:rsidR="005D0B1C" w:rsidRDefault="005D0B1C" w:rsidP="005D0B1C">
      <w:pPr>
        <w:spacing w:line="360" w:lineRule="auto"/>
        <w:ind w:firstLine="709"/>
        <w:jc w:val="both"/>
        <w:rPr>
          <w:sz w:val="28"/>
          <w:szCs w:val="28"/>
        </w:rPr>
      </w:pPr>
    </w:p>
    <w:p w:rsidR="00CB09B5" w:rsidRDefault="00CB09B5" w:rsidP="005D0B1C">
      <w:pPr>
        <w:spacing w:line="360" w:lineRule="auto"/>
        <w:ind w:firstLine="709"/>
        <w:jc w:val="both"/>
        <w:rPr>
          <w:sz w:val="28"/>
          <w:szCs w:val="28"/>
        </w:rPr>
      </w:pPr>
      <w:r w:rsidRPr="00C075E9">
        <w:rPr>
          <w:sz w:val="28"/>
          <w:szCs w:val="28"/>
        </w:rPr>
        <w:t>Развитие инвестиционной привлекательности региона, пожалуй, одна из основных задач для региональной власти в России. Ведь инвестиционная привлекательность страны с большой территорией во многом зависит от инвестиционного климата в регионах.</w:t>
      </w:r>
    </w:p>
    <w:p w:rsidR="00CB09B5" w:rsidRPr="00A81A87" w:rsidRDefault="00CB09B5" w:rsidP="005D0B1C">
      <w:pPr>
        <w:spacing w:line="360" w:lineRule="auto"/>
        <w:ind w:firstLine="709"/>
        <w:jc w:val="both"/>
        <w:rPr>
          <w:sz w:val="28"/>
          <w:szCs w:val="28"/>
        </w:rPr>
      </w:pPr>
      <w:r w:rsidRPr="00A81A87">
        <w:rPr>
          <w:sz w:val="28"/>
          <w:szCs w:val="28"/>
        </w:rPr>
        <w:t>Псковская область обладает рядом конкурентных преимуществ, которые создают предпосылки для привлечения инвестиций в экономику области. Основными из них являются:</w:t>
      </w:r>
    </w:p>
    <w:p w:rsidR="00CB09B5" w:rsidRPr="00A81A87" w:rsidRDefault="00CB09B5" w:rsidP="005D0B1C">
      <w:pPr>
        <w:widowControl w:val="0"/>
        <w:spacing w:line="360" w:lineRule="auto"/>
        <w:ind w:firstLine="709"/>
        <w:jc w:val="both"/>
        <w:rPr>
          <w:sz w:val="28"/>
          <w:szCs w:val="28"/>
        </w:rPr>
      </w:pPr>
      <w:r>
        <w:rPr>
          <w:sz w:val="28"/>
          <w:szCs w:val="28"/>
        </w:rPr>
        <w:t xml:space="preserve">1. </w:t>
      </w:r>
      <w:r w:rsidRPr="00A81A87">
        <w:rPr>
          <w:sz w:val="28"/>
          <w:szCs w:val="28"/>
        </w:rPr>
        <w:t xml:space="preserve">Выгодное географическое положение (автотрассы и железные дороги, связывающие с г. Москвой и г. Санкт-Петербургом, портами г. г. Мурманска и Калининграда); </w:t>
      </w:r>
    </w:p>
    <w:p w:rsidR="00CB09B5" w:rsidRPr="00A81A87" w:rsidRDefault="00CB09B5" w:rsidP="005D0B1C">
      <w:pPr>
        <w:widowControl w:val="0"/>
        <w:spacing w:line="360" w:lineRule="auto"/>
        <w:ind w:firstLine="709"/>
        <w:jc w:val="both"/>
        <w:rPr>
          <w:sz w:val="28"/>
          <w:szCs w:val="28"/>
        </w:rPr>
      </w:pPr>
      <w:r>
        <w:rPr>
          <w:sz w:val="28"/>
          <w:szCs w:val="28"/>
        </w:rPr>
        <w:t xml:space="preserve">2. </w:t>
      </w:r>
      <w:r w:rsidRPr="00A81A87">
        <w:rPr>
          <w:sz w:val="28"/>
          <w:szCs w:val="28"/>
        </w:rPr>
        <w:t xml:space="preserve">Развитая транспортная сеть; </w:t>
      </w:r>
    </w:p>
    <w:p w:rsidR="00CB09B5" w:rsidRPr="00A81A87" w:rsidRDefault="00CB09B5" w:rsidP="005D0B1C">
      <w:pPr>
        <w:widowControl w:val="0"/>
        <w:spacing w:line="360" w:lineRule="auto"/>
        <w:ind w:firstLine="709"/>
        <w:jc w:val="both"/>
        <w:rPr>
          <w:sz w:val="28"/>
          <w:szCs w:val="28"/>
        </w:rPr>
      </w:pPr>
      <w:r>
        <w:rPr>
          <w:sz w:val="28"/>
          <w:szCs w:val="28"/>
        </w:rPr>
        <w:t xml:space="preserve">3. </w:t>
      </w:r>
      <w:r w:rsidRPr="00A81A87">
        <w:rPr>
          <w:sz w:val="28"/>
          <w:szCs w:val="28"/>
        </w:rPr>
        <w:t xml:space="preserve">Близость к Балтийскому морю, наличие общих границ с тремя странами, в т.ч. с членами ЕС (Латвия, Эстония); </w:t>
      </w:r>
    </w:p>
    <w:p w:rsidR="00CB09B5" w:rsidRDefault="00CB09B5" w:rsidP="005D0B1C">
      <w:pPr>
        <w:widowControl w:val="0"/>
        <w:spacing w:line="360" w:lineRule="auto"/>
        <w:ind w:firstLine="709"/>
        <w:jc w:val="both"/>
        <w:rPr>
          <w:sz w:val="28"/>
          <w:szCs w:val="28"/>
        </w:rPr>
      </w:pPr>
      <w:r>
        <w:rPr>
          <w:sz w:val="28"/>
          <w:szCs w:val="28"/>
        </w:rPr>
        <w:t xml:space="preserve">4. </w:t>
      </w:r>
      <w:r w:rsidRPr="00A81A87">
        <w:rPr>
          <w:sz w:val="28"/>
          <w:szCs w:val="28"/>
        </w:rPr>
        <w:t xml:space="preserve">Современная таможенная инфраструктура; </w:t>
      </w:r>
    </w:p>
    <w:p w:rsidR="00CB09B5" w:rsidRPr="00A81A87" w:rsidRDefault="00CB09B5" w:rsidP="005D0B1C">
      <w:pPr>
        <w:widowControl w:val="0"/>
        <w:spacing w:line="360" w:lineRule="auto"/>
        <w:ind w:firstLine="709"/>
        <w:jc w:val="both"/>
        <w:rPr>
          <w:sz w:val="28"/>
          <w:szCs w:val="28"/>
        </w:rPr>
      </w:pPr>
      <w:r>
        <w:rPr>
          <w:sz w:val="28"/>
          <w:szCs w:val="28"/>
        </w:rPr>
        <w:t xml:space="preserve">5. </w:t>
      </w:r>
      <w:r w:rsidRPr="00A81A87">
        <w:rPr>
          <w:sz w:val="28"/>
          <w:szCs w:val="28"/>
        </w:rPr>
        <w:t xml:space="preserve">Наличие законодательства, поддерживающего инвестиционную деятельность (гарантии прав инвесторов, льготный налоговый режим для инвесторов); </w:t>
      </w:r>
    </w:p>
    <w:p w:rsidR="00CB09B5" w:rsidRPr="00A81A87" w:rsidRDefault="00CB09B5" w:rsidP="005D0B1C">
      <w:pPr>
        <w:widowControl w:val="0"/>
        <w:spacing w:line="360" w:lineRule="auto"/>
        <w:ind w:firstLine="709"/>
        <w:jc w:val="both"/>
        <w:rPr>
          <w:sz w:val="28"/>
          <w:szCs w:val="28"/>
        </w:rPr>
      </w:pPr>
      <w:r>
        <w:rPr>
          <w:sz w:val="28"/>
          <w:szCs w:val="28"/>
        </w:rPr>
        <w:t xml:space="preserve">6. </w:t>
      </w:r>
      <w:r w:rsidRPr="00A81A87">
        <w:rPr>
          <w:sz w:val="28"/>
          <w:szCs w:val="28"/>
        </w:rPr>
        <w:t xml:space="preserve">Наличие высококвалифицированных кадров, общего образовательного уровня населения. </w:t>
      </w:r>
    </w:p>
    <w:p w:rsidR="00CB09B5" w:rsidRPr="00A81A87" w:rsidRDefault="00CB09B5" w:rsidP="005D0B1C">
      <w:pPr>
        <w:widowControl w:val="0"/>
        <w:spacing w:line="360" w:lineRule="auto"/>
        <w:ind w:firstLine="709"/>
        <w:jc w:val="both"/>
        <w:rPr>
          <w:sz w:val="28"/>
          <w:szCs w:val="28"/>
        </w:rPr>
      </w:pPr>
      <w:r w:rsidRPr="00A81A87">
        <w:rPr>
          <w:sz w:val="28"/>
          <w:szCs w:val="28"/>
        </w:rPr>
        <w:t>Инвестиционная политика в последние годы характеризуется повышенной эффективностью инвестиционного процесса и направлена на формирование условий по улучшению инвестиционного климата, создание привлекательного имиджа Псковской области, как объекта инвестиций, повышение инвестиционных возможностей области, привлечение бизнеса из других стран и регионов.</w:t>
      </w:r>
    </w:p>
    <w:p w:rsidR="00CB09B5" w:rsidRPr="00A81A87" w:rsidRDefault="00CB09B5" w:rsidP="005D0B1C">
      <w:pPr>
        <w:spacing w:line="360" w:lineRule="auto"/>
        <w:ind w:firstLine="709"/>
        <w:jc w:val="both"/>
        <w:rPr>
          <w:sz w:val="28"/>
          <w:szCs w:val="28"/>
        </w:rPr>
      </w:pPr>
      <w:r w:rsidRPr="00A81A87">
        <w:rPr>
          <w:sz w:val="28"/>
          <w:szCs w:val="28"/>
        </w:rPr>
        <w:t xml:space="preserve">В этой связи разработан и принят принципиально новый Закон Псковской области от 12 октября 2005 года № 473-ОЗ «О налоговых льготах и государственной поддержке инвестиционной деятельности в Псковской области», направленный, прежде всего, на создание благоприятной среды для развития конкурентоспособного бизнеса, ориентированного на жесткие требования мирового рынка, укрепление финансового положения реального сектора. </w:t>
      </w:r>
    </w:p>
    <w:p w:rsidR="00CB09B5" w:rsidRPr="00A81A87" w:rsidRDefault="00CB09B5" w:rsidP="005D0B1C">
      <w:pPr>
        <w:spacing w:line="360" w:lineRule="auto"/>
        <w:ind w:firstLine="709"/>
        <w:jc w:val="both"/>
        <w:rPr>
          <w:sz w:val="28"/>
          <w:szCs w:val="28"/>
        </w:rPr>
      </w:pPr>
      <w:r w:rsidRPr="00A81A87">
        <w:rPr>
          <w:sz w:val="28"/>
          <w:szCs w:val="28"/>
        </w:rPr>
        <w:t>Согласно закону инвесторам предоставляется право самостоятельного выбора варианта использования налоговых льгот - по заявительному или разрешительному порядку.</w:t>
      </w:r>
    </w:p>
    <w:p w:rsidR="00CB09B5" w:rsidRPr="00A81A87" w:rsidRDefault="00CB09B5" w:rsidP="005D0B1C">
      <w:pPr>
        <w:spacing w:line="360" w:lineRule="auto"/>
        <w:ind w:firstLine="709"/>
        <w:jc w:val="both"/>
        <w:rPr>
          <w:sz w:val="28"/>
          <w:szCs w:val="28"/>
        </w:rPr>
      </w:pPr>
      <w:r w:rsidRPr="00A81A87">
        <w:rPr>
          <w:sz w:val="28"/>
          <w:szCs w:val="28"/>
        </w:rPr>
        <w:t xml:space="preserve">В заявительном порядке: Инвестору предоставляется право применения льготной ставки 0,01% по налогу на имущество по осуществленным инвестициям в объеме не менее 10 млн. рублей на срок 5 лет непосредственно. </w:t>
      </w:r>
    </w:p>
    <w:p w:rsidR="00CB09B5" w:rsidRDefault="00CB09B5" w:rsidP="005D0B1C">
      <w:pPr>
        <w:spacing w:line="360" w:lineRule="auto"/>
        <w:ind w:firstLine="709"/>
        <w:jc w:val="both"/>
        <w:rPr>
          <w:sz w:val="28"/>
          <w:szCs w:val="28"/>
        </w:rPr>
      </w:pPr>
      <w:r w:rsidRPr="00A81A87">
        <w:rPr>
          <w:sz w:val="28"/>
          <w:szCs w:val="28"/>
        </w:rPr>
        <w:t xml:space="preserve">В разрешительном порядке: по утвержденным Администрацией области проектам без ограничения видов деятельности применяются льготные ставки по налогу на прибыль (13.5%) и налогу на имущество (0,01%) на срок 5 лет в целом на все имущество и всю прибыль организации. Сумма льгот за 5 лет не может превышать 50% от объема инвестиций. </w:t>
      </w:r>
    </w:p>
    <w:p w:rsidR="00CB09B5" w:rsidRDefault="00CB09B5" w:rsidP="005D0B1C">
      <w:pPr>
        <w:spacing w:line="360" w:lineRule="auto"/>
        <w:ind w:firstLine="709"/>
        <w:jc w:val="both"/>
        <w:rPr>
          <w:sz w:val="28"/>
          <w:szCs w:val="28"/>
        </w:rPr>
      </w:pPr>
      <w:r w:rsidRPr="00A81A87">
        <w:rPr>
          <w:sz w:val="28"/>
          <w:szCs w:val="28"/>
        </w:rPr>
        <w:t xml:space="preserve">На развитие экономики и социальной сферы области в 2006 году крупными и средними предприятиями использовано инвестиций в основной капитал в размере 7450,6 млн. рублей, что к уровню 2005 года составляет 123,2 процента. </w:t>
      </w:r>
    </w:p>
    <w:p w:rsidR="00CB09B5" w:rsidRPr="00A81A87" w:rsidRDefault="00CB09B5" w:rsidP="005D0B1C">
      <w:pPr>
        <w:spacing w:line="360" w:lineRule="auto"/>
        <w:ind w:firstLine="709"/>
        <w:jc w:val="both"/>
        <w:rPr>
          <w:sz w:val="28"/>
          <w:szCs w:val="28"/>
        </w:rPr>
      </w:pPr>
      <w:r w:rsidRPr="00A81A87">
        <w:rPr>
          <w:sz w:val="28"/>
          <w:szCs w:val="28"/>
        </w:rPr>
        <w:t>Основным источником инвестиций в 2006 году являются собственные средства предприятий, которые составили 3,8 миллиарда рублей, или 61 процент. На долю амортизационных отчислений пришлось 31,8 процента всех инвестиций. Бюджетных средств в общем объеме инвестиций в 2006 году составили 14,</w:t>
      </w:r>
      <w:r>
        <w:rPr>
          <w:sz w:val="28"/>
          <w:szCs w:val="28"/>
        </w:rPr>
        <w:t>6</w:t>
      </w:r>
      <w:r w:rsidRPr="00A81A87">
        <w:rPr>
          <w:sz w:val="28"/>
          <w:szCs w:val="28"/>
        </w:rPr>
        <w:t xml:space="preserve"> процентов, кредиты банков – 7,3 процента, заемные средства др</w:t>
      </w:r>
      <w:r>
        <w:rPr>
          <w:sz w:val="28"/>
          <w:szCs w:val="28"/>
        </w:rPr>
        <w:t>угих организаций – 5,9 процента</w:t>
      </w:r>
      <w:r w:rsidRPr="00A81A87">
        <w:rPr>
          <w:sz w:val="28"/>
          <w:szCs w:val="28"/>
        </w:rPr>
        <w:t>.</w:t>
      </w:r>
    </w:p>
    <w:p w:rsidR="00CB09B5" w:rsidRDefault="00CB09B5" w:rsidP="005D0B1C">
      <w:pPr>
        <w:spacing w:line="360" w:lineRule="auto"/>
        <w:ind w:firstLine="709"/>
        <w:jc w:val="both"/>
        <w:rPr>
          <w:sz w:val="28"/>
          <w:szCs w:val="28"/>
        </w:rPr>
      </w:pPr>
      <w:r w:rsidRPr="004F00D2">
        <w:rPr>
          <w:sz w:val="28"/>
          <w:szCs w:val="28"/>
        </w:rPr>
        <w:t>В отраслевой структуре инвестиций существенных изменений в 2006 году не произошло. Приоритетом выступали отрасли, оказывающие рыночные и нерыночные услуги. Это связано в первую очередь с развитием в области современных систем связи и новых форм торговли.</w:t>
      </w:r>
    </w:p>
    <w:p w:rsidR="00CB09B5" w:rsidRDefault="00CB09B5" w:rsidP="005D0B1C">
      <w:pPr>
        <w:spacing w:line="360" w:lineRule="auto"/>
        <w:ind w:firstLine="709"/>
        <w:jc w:val="both"/>
        <w:rPr>
          <w:sz w:val="28"/>
          <w:szCs w:val="28"/>
        </w:rPr>
      </w:pPr>
      <w:r w:rsidRPr="004F00D2">
        <w:rPr>
          <w:sz w:val="28"/>
          <w:szCs w:val="28"/>
        </w:rPr>
        <w:t>Видовая структура инвестиций в основной капитал за счет всех источников финансирования показывает, что в 2006 году 4344,7 млн. руб. или 58,2 % из общего объема инвестиций было направлено на приобретение машин, оборудования и транспортных средств и 1973,7 млн.руб. или 26,4% - на здания (кроме жилых) и сооружения.</w:t>
      </w:r>
    </w:p>
    <w:p w:rsidR="00CB09B5" w:rsidRDefault="00CB09B5" w:rsidP="005D0B1C">
      <w:pPr>
        <w:spacing w:line="360" w:lineRule="auto"/>
        <w:ind w:firstLine="709"/>
        <w:jc w:val="both"/>
        <w:rPr>
          <w:sz w:val="28"/>
          <w:szCs w:val="28"/>
        </w:rPr>
      </w:pPr>
      <w:r w:rsidRPr="004F00D2">
        <w:rPr>
          <w:sz w:val="28"/>
          <w:szCs w:val="28"/>
        </w:rPr>
        <w:t>В 2006 году крупными и средними организациями использовано 72% общего объема инвестиций в основной капитал. Приобретено основных средств, бывших в употреблении у других организаций, и объектов, незавершен</w:t>
      </w:r>
      <w:r w:rsidRPr="004F00D2">
        <w:t xml:space="preserve"> </w:t>
      </w:r>
      <w:r w:rsidRPr="004F00D2">
        <w:rPr>
          <w:sz w:val="28"/>
          <w:szCs w:val="28"/>
        </w:rPr>
        <w:t>Немаловажная роль в повышении инвестиционной активности отводится иностранным капиталовложениям. Объем накопленных иностранных инвестиций в экономике Псковской области на конец 2006 года составил 38,2 млн. долларов США. В течение 2005 года поступило иностранных инвестиций на сумму 15416,9 тыс. долларов США (рост по сравнению с аналогичным периодом 2005 года составил 68,2%). Наиболее значительный объем (94,5%) поступлений приходится на долю прямых инвестиций, где большую часть (64,2%) составляют кредиты, полученные от зарубежных совладельцев организаций.</w:t>
      </w:r>
      <w:r>
        <w:rPr>
          <w:sz w:val="28"/>
          <w:szCs w:val="28"/>
        </w:rPr>
        <w:t xml:space="preserve"> </w:t>
      </w:r>
    </w:p>
    <w:p w:rsidR="00CB09B5" w:rsidRPr="004F00D2" w:rsidRDefault="00CB09B5" w:rsidP="005D0B1C">
      <w:pPr>
        <w:spacing w:line="360" w:lineRule="auto"/>
        <w:ind w:firstLine="709"/>
        <w:jc w:val="both"/>
        <w:rPr>
          <w:sz w:val="28"/>
          <w:szCs w:val="28"/>
        </w:rPr>
      </w:pPr>
      <w:r w:rsidRPr="004F00D2">
        <w:rPr>
          <w:sz w:val="28"/>
          <w:szCs w:val="28"/>
        </w:rPr>
        <w:t xml:space="preserve">Наиболее значительный объем поступившего в область иностранного капитала получили организации с видом деятельности «сельское хозяйство, охота и лесное хозяйство» - 56,3 процента всех иностранных инвестиций. Также прямые иностранные инвестиции в 2006 году направлялись и в такие виды деятельности как: «обрабатывающие производства» и «оптовая и розничная торговля», «транспорт и связь». Общая величина прямых инвестиций в эти виды деятельности составила 5752,2 тыс. долларов США, или 37,3 процента всех прямых инвестиций. </w:t>
      </w:r>
    </w:p>
    <w:p w:rsidR="00CB09B5" w:rsidRPr="004F00D2" w:rsidRDefault="00CB09B5" w:rsidP="005D0B1C">
      <w:pPr>
        <w:spacing w:line="360" w:lineRule="auto"/>
        <w:ind w:firstLine="709"/>
        <w:jc w:val="both"/>
        <w:rPr>
          <w:sz w:val="28"/>
          <w:szCs w:val="28"/>
        </w:rPr>
      </w:pPr>
      <w:r w:rsidRPr="004F00D2">
        <w:rPr>
          <w:sz w:val="28"/>
          <w:szCs w:val="28"/>
        </w:rPr>
        <w:t xml:space="preserve">По итогам 2006 года первое место по совокупному объему привлеченных инвестиций принадлежит Латвии объём составил 8787,6 тыс. долл. США Удельный вес страны в общем притоке иностранных инвестиций в экономику Псковской области составил 57%. </w:t>
      </w:r>
    </w:p>
    <w:p w:rsidR="00CB09B5" w:rsidRPr="004F00D2" w:rsidRDefault="00CB09B5" w:rsidP="005D0B1C">
      <w:pPr>
        <w:spacing w:line="360" w:lineRule="auto"/>
        <w:ind w:firstLine="709"/>
        <w:jc w:val="both"/>
        <w:rPr>
          <w:sz w:val="28"/>
          <w:szCs w:val="28"/>
        </w:rPr>
      </w:pPr>
      <w:r w:rsidRPr="004F00D2">
        <w:rPr>
          <w:sz w:val="28"/>
          <w:szCs w:val="28"/>
        </w:rPr>
        <w:t xml:space="preserve">На втором месте - Эстония с объемом 2963,8 тыс. долл. США, удельный вес страны – 19,2%. </w:t>
      </w:r>
    </w:p>
    <w:p w:rsidR="00CB09B5" w:rsidRPr="004F00D2" w:rsidRDefault="00CB09B5" w:rsidP="005D0B1C">
      <w:pPr>
        <w:spacing w:line="360" w:lineRule="auto"/>
        <w:ind w:firstLine="709"/>
        <w:jc w:val="both"/>
        <w:rPr>
          <w:sz w:val="28"/>
          <w:szCs w:val="28"/>
        </w:rPr>
      </w:pPr>
      <w:r w:rsidRPr="004F00D2">
        <w:rPr>
          <w:sz w:val="28"/>
          <w:szCs w:val="28"/>
        </w:rPr>
        <w:t xml:space="preserve">На третьем месте Дания с 1655,6 тыс. долл. США, удельный вес страны – 10,7%. </w:t>
      </w:r>
    </w:p>
    <w:p w:rsidR="00CB09B5" w:rsidRPr="004F00D2" w:rsidRDefault="00CB09B5" w:rsidP="005D0B1C">
      <w:pPr>
        <w:spacing w:line="360" w:lineRule="auto"/>
        <w:ind w:firstLine="709"/>
        <w:jc w:val="both"/>
        <w:rPr>
          <w:sz w:val="28"/>
          <w:szCs w:val="28"/>
        </w:rPr>
      </w:pPr>
      <w:r w:rsidRPr="004F00D2">
        <w:rPr>
          <w:sz w:val="28"/>
          <w:szCs w:val="28"/>
        </w:rPr>
        <w:t xml:space="preserve">На четвертом месте - США, общий объем привлеченных вложений составил 1377,9 тыс. долл. США, удельный вес США – 8,9%. </w:t>
      </w:r>
    </w:p>
    <w:p w:rsidR="00CB09B5" w:rsidRPr="004F00D2" w:rsidRDefault="00CB09B5" w:rsidP="005D0B1C">
      <w:pPr>
        <w:spacing w:line="360" w:lineRule="auto"/>
        <w:ind w:firstLine="709"/>
        <w:jc w:val="both"/>
        <w:rPr>
          <w:sz w:val="28"/>
          <w:szCs w:val="28"/>
        </w:rPr>
      </w:pPr>
      <w:r w:rsidRPr="004F00D2">
        <w:rPr>
          <w:sz w:val="28"/>
          <w:szCs w:val="28"/>
        </w:rPr>
        <w:t xml:space="preserve">На пятом месте – Германия, объём инвестиций из которой составил 467,9 тыс. долл. США, удельный вес которых – 3%. </w:t>
      </w:r>
    </w:p>
    <w:p w:rsidR="00CB09B5" w:rsidRPr="004F00D2" w:rsidRDefault="00CB09B5" w:rsidP="005D0B1C">
      <w:pPr>
        <w:spacing w:line="360" w:lineRule="auto"/>
        <w:ind w:firstLine="709"/>
        <w:jc w:val="both"/>
        <w:rPr>
          <w:sz w:val="28"/>
          <w:szCs w:val="28"/>
        </w:rPr>
      </w:pPr>
      <w:r w:rsidRPr="004F00D2">
        <w:rPr>
          <w:sz w:val="28"/>
          <w:szCs w:val="28"/>
        </w:rPr>
        <w:t xml:space="preserve">На эти пять стран приходится 98,9 %, или 15252,8 тыс. долл. США от общей суммы привлечённого в </w:t>
      </w:r>
      <w:smartTag w:uri="urn:schemas-microsoft-com:office:smarttags" w:element="metricconverter">
        <w:smartTagPr>
          <w:attr w:name="ProductID" w:val="2006 г"/>
        </w:smartTagPr>
        <w:r w:rsidRPr="004F00D2">
          <w:rPr>
            <w:sz w:val="28"/>
            <w:szCs w:val="28"/>
          </w:rPr>
          <w:t>2006 г</w:t>
        </w:r>
      </w:smartTag>
      <w:r w:rsidRPr="004F00D2">
        <w:rPr>
          <w:sz w:val="28"/>
          <w:szCs w:val="28"/>
        </w:rPr>
        <w:t>. в экономику Псковской области иностранного капитала.</w:t>
      </w:r>
    </w:p>
    <w:p w:rsidR="00CB09B5" w:rsidRPr="004F00D2" w:rsidRDefault="00CB09B5" w:rsidP="005D0B1C">
      <w:pPr>
        <w:spacing w:line="360" w:lineRule="auto"/>
        <w:ind w:firstLine="709"/>
        <w:jc w:val="both"/>
        <w:rPr>
          <w:sz w:val="28"/>
          <w:szCs w:val="28"/>
        </w:rPr>
      </w:pPr>
      <w:r w:rsidRPr="004F00D2">
        <w:rPr>
          <w:sz w:val="28"/>
          <w:szCs w:val="28"/>
        </w:rPr>
        <w:t>Внешнеторговая деятельность Псковской области в 2006 году характеризовалась дальнейшим ростом объемов внешней торговли. В прошедшем 2006 году объём внешнеторгового оборота Псковской области вырос по сравнению с 2005 годом на 23% и составил 904,6 млн. долларов США. Активное сальдо торгового баланса составило 17,4 млн. долларов США. По итогам 2006 года Псковская область имеет экспортную ориентацию внешней торговли, экспорт составляет около 51% от товарооборота области.</w:t>
      </w:r>
    </w:p>
    <w:p w:rsidR="00CB09B5" w:rsidRPr="00F128EE" w:rsidRDefault="00CB09B5" w:rsidP="005D0B1C">
      <w:pPr>
        <w:spacing w:line="360" w:lineRule="auto"/>
        <w:ind w:firstLine="709"/>
        <w:jc w:val="both"/>
        <w:rPr>
          <w:sz w:val="28"/>
          <w:szCs w:val="28"/>
        </w:rPr>
      </w:pPr>
      <w:r w:rsidRPr="00F128EE">
        <w:rPr>
          <w:sz w:val="28"/>
          <w:szCs w:val="28"/>
        </w:rPr>
        <w:t>По итогам 2006 года экспорт вырос по сравнению с предыдущим годом на 14% и составил 460,99 млн. долларов США. В том числе, вывоз товаров в страны СНГ вырос на 54 % (20,87 млн. долларов США) при увеличении экспорта в страны дальнего зарубежья на 13 % (440,1 млн. долларов США).</w:t>
      </w:r>
    </w:p>
    <w:p w:rsidR="00CB09B5" w:rsidRPr="00F128EE" w:rsidRDefault="00CB09B5" w:rsidP="005D0B1C">
      <w:pPr>
        <w:spacing w:line="360" w:lineRule="auto"/>
        <w:ind w:firstLine="709"/>
        <w:jc w:val="both"/>
        <w:rPr>
          <w:sz w:val="28"/>
          <w:szCs w:val="28"/>
        </w:rPr>
      </w:pPr>
      <w:r w:rsidRPr="00F128EE">
        <w:rPr>
          <w:sz w:val="28"/>
          <w:szCs w:val="28"/>
        </w:rPr>
        <w:t>Крупнейшими экспортерами Псковской области в 2006 году являлись: ЗАО «Промпереработка», ОАО «Псковвтормет», ЗАО «Нефтетрейд», ООО «Интрафлекс», ООО «Алеколес», ЗАО «Завод электротехнического оборудования», ОАО «Псковский кабельный завод, ООО «Сарбона» ООО «Мост</w:t>
      </w:r>
      <w:r w:rsidR="00587BF1" w:rsidRPr="00F128EE">
        <w:rPr>
          <w:sz w:val="28"/>
          <w:szCs w:val="28"/>
        </w:rPr>
        <w:t xml:space="preserve"> </w:t>
      </w:r>
      <w:r w:rsidR="00BD39E5">
        <w:rPr>
          <w:sz w:val="28"/>
          <w:szCs w:val="28"/>
        </w:rPr>
        <w:t>в</w:t>
      </w:r>
      <w:r w:rsidRPr="00F128EE">
        <w:rPr>
          <w:sz w:val="28"/>
          <w:szCs w:val="28"/>
        </w:rPr>
        <w:t xml:space="preserve"> Великие Луки», ООО «Восточно-европейский рынок лесоматериалов».</w:t>
      </w:r>
    </w:p>
    <w:p w:rsidR="00CB09B5" w:rsidRPr="00F128EE" w:rsidRDefault="00CB09B5" w:rsidP="005D0B1C">
      <w:pPr>
        <w:spacing w:line="360" w:lineRule="auto"/>
        <w:ind w:firstLine="709"/>
        <w:jc w:val="both"/>
        <w:rPr>
          <w:sz w:val="28"/>
          <w:szCs w:val="28"/>
        </w:rPr>
      </w:pPr>
      <w:r w:rsidRPr="00F128EE">
        <w:rPr>
          <w:sz w:val="28"/>
          <w:szCs w:val="28"/>
        </w:rPr>
        <w:t>Товарная структура экспорта по-прежнему остается преимущественно сырьевой. Основную долю доходов область получает от продажи продукции нефтехимического комплекса, черной металлургии, древесины и изделий из нее, которые занимают 64,6 процента экспортных поставок области, причем доля этих товарных групп в общем объеме экспорта в 2006 году увеличилась более чем на 6%. Кроме того, экспортируется машиностроительная продукция, продовольственные товары.</w:t>
      </w:r>
    </w:p>
    <w:p w:rsidR="00CB09B5" w:rsidRPr="00F128EE" w:rsidRDefault="00CB09B5" w:rsidP="005D0B1C">
      <w:pPr>
        <w:spacing w:line="360" w:lineRule="auto"/>
        <w:ind w:firstLine="709"/>
        <w:jc w:val="both"/>
        <w:rPr>
          <w:sz w:val="28"/>
          <w:szCs w:val="28"/>
        </w:rPr>
      </w:pPr>
      <w:r w:rsidRPr="00F128EE">
        <w:rPr>
          <w:sz w:val="28"/>
          <w:szCs w:val="28"/>
        </w:rPr>
        <w:t xml:space="preserve">Основным товаром, экспортируемым в страны СНГ, было электрооборудование. Страны дальнего зарубежья закупали в области преимущественно продукцию нефтехимического комплекса, древесину, изделия из нее, черные металлы, машиностроительную продукцию. </w:t>
      </w:r>
    </w:p>
    <w:p w:rsidR="00CB09B5" w:rsidRPr="00F128EE" w:rsidRDefault="00CB09B5" w:rsidP="005D0B1C">
      <w:pPr>
        <w:spacing w:line="360" w:lineRule="auto"/>
        <w:ind w:firstLine="709"/>
        <w:jc w:val="both"/>
        <w:rPr>
          <w:sz w:val="28"/>
          <w:szCs w:val="28"/>
        </w:rPr>
      </w:pPr>
      <w:r w:rsidRPr="00F128EE">
        <w:rPr>
          <w:sz w:val="28"/>
          <w:szCs w:val="28"/>
        </w:rPr>
        <w:t xml:space="preserve">Тенденция роста сохраняется и в импорте. В 2006 году общий объем импорта товаров в Псковскую область вырос на 33% и составил 443,6 млн. долларов США. Причем, ввоз товаров из стран СНГ увеличился и составил 5,59 млн. долларов США </w:t>
      </w:r>
      <w:r w:rsidR="00587BF1" w:rsidRPr="00F128EE">
        <w:rPr>
          <w:sz w:val="28"/>
          <w:szCs w:val="28"/>
        </w:rPr>
        <w:t>(</w:t>
      </w:r>
      <w:r w:rsidRPr="00F128EE">
        <w:rPr>
          <w:sz w:val="28"/>
          <w:szCs w:val="28"/>
        </w:rPr>
        <w:t>62 % от уровня 2005 году), а из стран дальнего зарубежья - увеличился и составил 438,03 млн. долларов США (рост 33 % к 2004 году). В структуре импортных поставок преобладает продукция машиностроения (23,4 процентов от общего объема).</w:t>
      </w:r>
    </w:p>
    <w:p w:rsidR="00CB09B5" w:rsidRPr="00F128EE" w:rsidRDefault="00CB09B5" w:rsidP="005D0B1C">
      <w:pPr>
        <w:spacing w:line="360" w:lineRule="auto"/>
        <w:ind w:firstLine="709"/>
        <w:jc w:val="both"/>
        <w:rPr>
          <w:sz w:val="28"/>
          <w:szCs w:val="28"/>
        </w:rPr>
      </w:pPr>
      <w:r w:rsidRPr="00F128EE">
        <w:rPr>
          <w:sz w:val="28"/>
          <w:szCs w:val="28"/>
        </w:rPr>
        <w:t>Крупнейшими предприятиями-импортерами Псковской области в 2006 году являлись: ООО «Экстриим», ООО «Основа», ООО «Инвестстрой», ООО»Модула», ЗАО «Интеллект Трейд», ООО «Инсервис», ООО «Стройимпорт», ОАО «Великолукский мясокомбинат»,ООО «Нео-Логистик», ОАО «Автоэлектроарматура».</w:t>
      </w:r>
    </w:p>
    <w:p w:rsidR="00CB09B5" w:rsidRPr="00F128EE" w:rsidRDefault="00CB09B5" w:rsidP="005D0B1C">
      <w:pPr>
        <w:spacing w:line="360" w:lineRule="auto"/>
        <w:ind w:firstLine="709"/>
        <w:jc w:val="both"/>
        <w:rPr>
          <w:sz w:val="28"/>
          <w:szCs w:val="28"/>
        </w:rPr>
      </w:pPr>
      <w:r w:rsidRPr="00F128EE">
        <w:rPr>
          <w:sz w:val="28"/>
          <w:szCs w:val="28"/>
        </w:rPr>
        <w:t>Псковская область сотрудничает со многими странами мира. По-прежнему, наибольшие объемы внешней торговли приходятся на страны дальнего зарубежья. В 2006 году на них приходилось около 95,5% экспорта Псковской области и более 98,7% импорта. Главными торговыми партнерами региона в течение 2006 года традиционно являлись: из стран дальнего зарубежья – Германия, Эстония, Латвия, Польша, Нидерланды, Литва, Китай, Бельгия, из стран СНГ – Украина.</w:t>
      </w:r>
    </w:p>
    <w:p w:rsidR="00CB09B5" w:rsidRDefault="00CB09B5" w:rsidP="005D0B1C">
      <w:pPr>
        <w:spacing w:line="360" w:lineRule="auto"/>
        <w:ind w:firstLine="709"/>
        <w:jc w:val="both"/>
        <w:rPr>
          <w:sz w:val="28"/>
          <w:szCs w:val="28"/>
          <w:lang w:val="en-US"/>
        </w:rPr>
      </w:pPr>
      <w:r>
        <w:rPr>
          <w:sz w:val="28"/>
          <w:szCs w:val="28"/>
        </w:rPr>
        <w:t>Таким образом, можно сделать вывод, что Псковская область является на сегодняшний день достаточно перспективным регионом. Инвестиционный климат в Псковской области по сравнению с предыдущими годами значительно улучшился и продолжает улучшаться. При проведении грамотной социально-экономической и инвестиционной политики местных властей и предприятий данный регион может эффективно и успешно развиваться.</w:t>
      </w:r>
    </w:p>
    <w:p w:rsidR="00E23BE3" w:rsidRPr="00E23BE3" w:rsidRDefault="00E23BE3" w:rsidP="005D0B1C">
      <w:pPr>
        <w:spacing w:line="360" w:lineRule="auto"/>
        <w:ind w:firstLine="709"/>
        <w:jc w:val="both"/>
        <w:rPr>
          <w:sz w:val="28"/>
          <w:szCs w:val="28"/>
        </w:rPr>
      </w:pPr>
      <w:r w:rsidRPr="00E23BE3">
        <w:rPr>
          <w:sz w:val="28"/>
          <w:szCs w:val="28"/>
        </w:rPr>
        <w:t xml:space="preserve">За 1 полугодие 2008 года инвестиции в основной капитал в Псковской области выросли - на 22%, а иностранные инвестиции – на 28% . </w:t>
      </w:r>
      <w:r w:rsidRPr="00E23BE3">
        <w:rPr>
          <w:sz w:val="28"/>
          <w:szCs w:val="28"/>
        </w:rPr>
        <w:tab/>
      </w:r>
    </w:p>
    <w:p w:rsidR="00E23BE3" w:rsidRPr="00E23BE3" w:rsidRDefault="00E23BE3" w:rsidP="005D0B1C">
      <w:pPr>
        <w:spacing w:line="360" w:lineRule="auto"/>
        <w:ind w:firstLine="709"/>
        <w:jc w:val="both"/>
        <w:rPr>
          <w:sz w:val="28"/>
          <w:szCs w:val="28"/>
        </w:rPr>
      </w:pPr>
      <w:r w:rsidRPr="00E23BE3">
        <w:rPr>
          <w:sz w:val="28"/>
          <w:szCs w:val="28"/>
        </w:rPr>
        <w:t xml:space="preserve">В 1 полугодии 2008 года на развитие экономики и социальной сферы области использовано 5863,3 млн. рублей инвестиций в основной капитал, (включая инвестиции в основной капитал крупных и средних организаций, субъектов малого предпринимательства, индивидуальных застройщиков; объем неформальной деятельности), что составляет 122,4% к уровню соответствующего периода 2007 года. </w:t>
      </w:r>
    </w:p>
    <w:p w:rsidR="00E23BE3" w:rsidRPr="00E23BE3" w:rsidRDefault="00E23BE3" w:rsidP="005D0B1C">
      <w:pPr>
        <w:spacing w:line="360" w:lineRule="auto"/>
        <w:ind w:firstLine="709"/>
        <w:jc w:val="both"/>
        <w:rPr>
          <w:sz w:val="28"/>
          <w:szCs w:val="28"/>
        </w:rPr>
      </w:pPr>
      <w:r w:rsidRPr="00E23BE3">
        <w:rPr>
          <w:sz w:val="28"/>
          <w:szCs w:val="28"/>
        </w:rPr>
        <w:t xml:space="preserve">В </w:t>
      </w:r>
      <w:r w:rsidRPr="00E23BE3">
        <w:rPr>
          <w:sz w:val="28"/>
          <w:szCs w:val="28"/>
          <w:lang w:val="en-US"/>
        </w:rPr>
        <w:t>I</w:t>
      </w:r>
      <w:r w:rsidRPr="00E23BE3">
        <w:rPr>
          <w:sz w:val="28"/>
          <w:szCs w:val="28"/>
        </w:rPr>
        <w:t xml:space="preserve"> полугодии 2008 года крупными и средними организациями использовано 79,2% общего объема инвестиций в основной капитал, в том числе по видам экономической деятельности:</w:t>
      </w:r>
    </w:p>
    <w:p w:rsidR="00E23BE3" w:rsidRPr="00E23BE3" w:rsidRDefault="00E23BE3" w:rsidP="005D0B1C">
      <w:pPr>
        <w:spacing w:line="360" w:lineRule="auto"/>
        <w:ind w:firstLine="709"/>
        <w:jc w:val="both"/>
        <w:rPr>
          <w:sz w:val="28"/>
          <w:szCs w:val="28"/>
        </w:rPr>
      </w:pPr>
      <w:r w:rsidRPr="00E23BE3">
        <w:rPr>
          <w:sz w:val="28"/>
          <w:szCs w:val="28"/>
        </w:rPr>
        <w:t xml:space="preserve">- транспорт и связь - 34,6 % </w:t>
      </w:r>
    </w:p>
    <w:p w:rsidR="00E23BE3" w:rsidRPr="00E23BE3" w:rsidRDefault="00E23BE3" w:rsidP="005D0B1C">
      <w:pPr>
        <w:spacing w:line="360" w:lineRule="auto"/>
        <w:ind w:firstLine="709"/>
        <w:jc w:val="both"/>
        <w:rPr>
          <w:sz w:val="28"/>
          <w:szCs w:val="28"/>
        </w:rPr>
      </w:pPr>
      <w:r w:rsidRPr="00E23BE3">
        <w:rPr>
          <w:sz w:val="28"/>
          <w:szCs w:val="28"/>
        </w:rPr>
        <w:t>- обрабатывающие производства - 29,8 %</w:t>
      </w:r>
    </w:p>
    <w:p w:rsidR="00E23BE3" w:rsidRPr="00E23BE3" w:rsidRDefault="00E23BE3" w:rsidP="005D0B1C">
      <w:pPr>
        <w:spacing w:line="360" w:lineRule="auto"/>
        <w:ind w:firstLine="709"/>
        <w:jc w:val="both"/>
        <w:rPr>
          <w:sz w:val="28"/>
          <w:szCs w:val="28"/>
        </w:rPr>
      </w:pPr>
      <w:r w:rsidRPr="00E23BE3">
        <w:rPr>
          <w:sz w:val="28"/>
          <w:szCs w:val="28"/>
        </w:rPr>
        <w:t>- производство электроэнергии, газа и воды - 11,6 %</w:t>
      </w:r>
    </w:p>
    <w:p w:rsidR="00E23BE3" w:rsidRPr="00E23BE3" w:rsidRDefault="00E23BE3" w:rsidP="005D0B1C">
      <w:pPr>
        <w:spacing w:line="360" w:lineRule="auto"/>
        <w:ind w:firstLine="709"/>
        <w:jc w:val="both"/>
        <w:rPr>
          <w:sz w:val="28"/>
          <w:szCs w:val="28"/>
        </w:rPr>
      </w:pPr>
      <w:r w:rsidRPr="00E23BE3">
        <w:rPr>
          <w:sz w:val="28"/>
          <w:szCs w:val="28"/>
        </w:rPr>
        <w:t>- сельское хозяйство, охота и лесное хозяйство - 6,9 %</w:t>
      </w:r>
    </w:p>
    <w:p w:rsidR="00E23BE3" w:rsidRPr="00E23BE3" w:rsidRDefault="00E23BE3" w:rsidP="005D0B1C">
      <w:pPr>
        <w:spacing w:line="360" w:lineRule="auto"/>
        <w:ind w:firstLine="709"/>
        <w:jc w:val="both"/>
        <w:rPr>
          <w:sz w:val="28"/>
          <w:szCs w:val="28"/>
        </w:rPr>
      </w:pPr>
      <w:r w:rsidRPr="00E23BE3">
        <w:rPr>
          <w:sz w:val="28"/>
          <w:szCs w:val="28"/>
        </w:rPr>
        <w:t xml:space="preserve">На начало 2008 года накопленные иностранные инвестиции составили 64,6 млн. долларов США. </w:t>
      </w:r>
    </w:p>
    <w:p w:rsidR="00E23BE3" w:rsidRPr="00E23BE3" w:rsidRDefault="00E23BE3" w:rsidP="005D0B1C">
      <w:pPr>
        <w:spacing w:line="360" w:lineRule="auto"/>
        <w:ind w:firstLine="709"/>
        <w:jc w:val="both"/>
        <w:rPr>
          <w:sz w:val="28"/>
          <w:szCs w:val="28"/>
        </w:rPr>
      </w:pPr>
      <w:r w:rsidRPr="00E23BE3">
        <w:rPr>
          <w:sz w:val="28"/>
          <w:szCs w:val="28"/>
        </w:rPr>
        <w:t xml:space="preserve">В </w:t>
      </w:r>
      <w:r w:rsidRPr="00E23BE3">
        <w:rPr>
          <w:sz w:val="28"/>
          <w:szCs w:val="28"/>
          <w:lang w:val="en-US"/>
        </w:rPr>
        <w:t>I</w:t>
      </w:r>
      <w:r w:rsidRPr="00E23BE3">
        <w:rPr>
          <w:sz w:val="28"/>
          <w:szCs w:val="28"/>
        </w:rPr>
        <w:t xml:space="preserve"> полугодии 2008 года поступило иностранных инвестиций на сумму 25 млн. долларов США (на 27,9 % больше, чем в </w:t>
      </w:r>
      <w:r w:rsidRPr="00E23BE3">
        <w:rPr>
          <w:sz w:val="28"/>
          <w:szCs w:val="28"/>
          <w:lang w:val="en-US"/>
        </w:rPr>
        <w:t>I</w:t>
      </w:r>
      <w:r w:rsidRPr="00E23BE3">
        <w:rPr>
          <w:sz w:val="28"/>
          <w:szCs w:val="28"/>
        </w:rPr>
        <w:t xml:space="preserve"> полугодии 2007 года). </w:t>
      </w:r>
    </w:p>
    <w:p w:rsidR="00E23BE3" w:rsidRPr="00E23BE3" w:rsidRDefault="00E23BE3" w:rsidP="005D0B1C">
      <w:pPr>
        <w:spacing w:line="360" w:lineRule="auto"/>
        <w:ind w:firstLine="709"/>
        <w:jc w:val="both"/>
        <w:rPr>
          <w:sz w:val="28"/>
          <w:szCs w:val="28"/>
        </w:rPr>
      </w:pPr>
      <w:r w:rsidRPr="00E23BE3">
        <w:rPr>
          <w:sz w:val="28"/>
          <w:szCs w:val="28"/>
        </w:rPr>
        <w:t>Наибольший объем (75,5%) поступлений приходится на долю прямых инвестиций.</w:t>
      </w:r>
    </w:p>
    <w:p w:rsidR="00E23BE3" w:rsidRPr="00E23BE3" w:rsidRDefault="00E23BE3" w:rsidP="005D0B1C">
      <w:pPr>
        <w:spacing w:line="360" w:lineRule="auto"/>
        <w:ind w:firstLine="709"/>
        <w:jc w:val="both"/>
        <w:rPr>
          <w:sz w:val="28"/>
          <w:szCs w:val="28"/>
        </w:rPr>
      </w:pPr>
      <w:r w:rsidRPr="00E23BE3">
        <w:rPr>
          <w:sz w:val="28"/>
          <w:szCs w:val="28"/>
        </w:rPr>
        <w:t xml:space="preserve">Распределение иностранных инвестиций по странам – инвесторам характеризуется следующими данными: </w:t>
      </w:r>
    </w:p>
    <w:p w:rsidR="00E23BE3" w:rsidRPr="00E23BE3" w:rsidRDefault="00E23BE3" w:rsidP="005D0B1C">
      <w:pPr>
        <w:spacing w:line="360" w:lineRule="auto"/>
        <w:ind w:firstLine="709"/>
        <w:jc w:val="both"/>
        <w:rPr>
          <w:sz w:val="28"/>
          <w:szCs w:val="28"/>
        </w:rPr>
      </w:pPr>
      <w:r w:rsidRPr="00E23BE3">
        <w:rPr>
          <w:sz w:val="28"/>
          <w:szCs w:val="28"/>
        </w:rPr>
        <w:t>Латвия – 55,7%, Эстония - 17,2%, Германия – 12,4%, Финляндия – 10,2%</w:t>
      </w:r>
    </w:p>
    <w:p w:rsidR="00E23BE3" w:rsidRPr="00E23BE3" w:rsidRDefault="00E23BE3" w:rsidP="005D0B1C">
      <w:pPr>
        <w:spacing w:line="360" w:lineRule="auto"/>
        <w:ind w:firstLine="709"/>
        <w:jc w:val="both"/>
        <w:rPr>
          <w:sz w:val="28"/>
          <w:szCs w:val="28"/>
        </w:rPr>
      </w:pPr>
      <w:r w:rsidRPr="00E23BE3">
        <w:rPr>
          <w:sz w:val="28"/>
          <w:szCs w:val="28"/>
        </w:rPr>
        <w:t>В том числе по видам экономической деятельности:</w:t>
      </w:r>
    </w:p>
    <w:p w:rsidR="00E23BE3" w:rsidRPr="00E23BE3" w:rsidRDefault="00E23BE3" w:rsidP="005D0B1C">
      <w:pPr>
        <w:numPr>
          <w:ilvl w:val="0"/>
          <w:numId w:val="4"/>
        </w:numPr>
        <w:tabs>
          <w:tab w:val="clear" w:pos="1440"/>
        </w:tabs>
        <w:spacing w:line="360" w:lineRule="auto"/>
        <w:ind w:left="180" w:firstLine="709"/>
        <w:jc w:val="both"/>
        <w:rPr>
          <w:sz w:val="28"/>
          <w:szCs w:val="28"/>
        </w:rPr>
      </w:pPr>
      <w:r w:rsidRPr="00E23BE3">
        <w:rPr>
          <w:sz w:val="28"/>
          <w:szCs w:val="28"/>
        </w:rPr>
        <w:t>сельское хозяйство, охота и лесное хозяйство – 49,8 %</w:t>
      </w:r>
    </w:p>
    <w:p w:rsidR="00E23BE3" w:rsidRPr="00E23BE3" w:rsidRDefault="00E23BE3" w:rsidP="005D0B1C">
      <w:pPr>
        <w:numPr>
          <w:ilvl w:val="0"/>
          <w:numId w:val="4"/>
        </w:numPr>
        <w:tabs>
          <w:tab w:val="clear" w:pos="1440"/>
        </w:tabs>
        <w:spacing w:line="360" w:lineRule="auto"/>
        <w:ind w:left="180" w:firstLine="709"/>
        <w:jc w:val="both"/>
        <w:rPr>
          <w:sz w:val="28"/>
          <w:szCs w:val="28"/>
        </w:rPr>
      </w:pPr>
      <w:r w:rsidRPr="00E23BE3">
        <w:rPr>
          <w:sz w:val="28"/>
          <w:szCs w:val="28"/>
        </w:rPr>
        <w:t>обрабатывающие производства - 25,3 %</w:t>
      </w:r>
    </w:p>
    <w:p w:rsidR="00E23BE3" w:rsidRPr="00E23BE3" w:rsidRDefault="00E23BE3" w:rsidP="005D0B1C">
      <w:pPr>
        <w:numPr>
          <w:ilvl w:val="0"/>
          <w:numId w:val="4"/>
        </w:numPr>
        <w:tabs>
          <w:tab w:val="clear" w:pos="1440"/>
        </w:tabs>
        <w:spacing w:line="360" w:lineRule="auto"/>
        <w:ind w:left="180" w:firstLine="709"/>
        <w:jc w:val="both"/>
        <w:rPr>
          <w:sz w:val="28"/>
          <w:szCs w:val="28"/>
        </w:rPr>
      </w:pPr>
      <w:r w:rsidRPr="00E23BE3">
        <w:rPr>
          <w:sz w:val="28"/>
          <w:szCs w:val="28"/>
        </w:rPr>
        <w:t>оптовая и розничная торговля – 20,5 %</w:t>
      </w:r>
    </w:p>
    <w:p w:rsidR="00E23BE3" w:rsidRPr="00E23BE3" w:rsidRDefault="00E23BE3" w:rsidP="005D0B1C">
      <w:pPr>
        <w:spacing w:line="360" w:lineRule="auto"/>
        <w:ind w:firstLine="709"/>
        <w:jc w:val="both"/>
        <w:rPr>
          <w:sz w:val="28"/>
          <w:szCs w:val="28"/>
        </w:rPr>
      </w:pPr>
      <w:r w:rsidRPr="00E23BE3">
        <w:rPr>
          <w:sz w:val="28"/>
          <w:szCs w:val="28"/>
        </w:rPr>
        <w:t>Основной объем иностранных инвестиций, поступивших в область, получили организации г. Пскова (94,5%) и Дедовического р-на (2,6 %).</w:t>
      </w:r>
      <w:r w:rsidR="009F3BE9">
        <w:rPr>
          <w:rStyle w:val="a5"/>
          <w:sz w:val="28"/>
          <w:szCs w:val="28"/>
        </w:rPr>
        <w:footnoteReference w:id="5"/>
      </w:r>
    </w:p>
    <w:p w:rsidR="00404C06" w:rsidRDefault="005D0B1C" w:rsidP="005D0B1C">
      <w:pPr>
        <w:spacing w:line="360" w:lineRule="auto"/>
        <w:ind w:firstLine="709"/>
        <w:jc w:val="both"/>
        <w:rPr>
          <w:b/>
          <w:sz w:val="28"/>
          <w:szCs w:val="28"/>
        </w:rPr>
      </w:pPr>
      <w:r>
        <w:rPr>
          <w:sz w:val="28"/>
          <w:szCs w:val="28"/>
        </w:rPr>
        <w:br w:type="page"/>
      </w:r>
      <w:r w:rsidR="00404C06">
        <w:rPr>
          <w:b/>
          <w:sz w:val="28"/>
          <w:szCs w:val="28"/>
        </w:rPr>
        <w:t>2.3 Инвестиционный портрет города Пскова и муниципальная инвестиционная политика.</w:t>
      </w:r>
    </w:p>
    <w:p w:rsidR="005D0B1C" w:rsidRDefault="005D0B1C" w:rsidP="005D0B1C">
      <w:pPr>
        <w:spacing w:line="360" w:lineRule="auto"/>
        <w:ind w:firstLine="709"/>
        <w:jc w:val="both"/>
        <w:rPr>
          <w:b/>
          <w:sz w:val="28"/>
          <w:szCs w:val="28"/>
        </w:rPr>
      </w:pPr>
    </w:p>
    <w:p w:rsidR="00111A17" w:rsidRDefault="00111A17" w:rsidP="005D0B1C">
      <w:pPr>
        <w:spacing w:line="360" w:lineRule="auto"/>
        <w:ind w:firstLine="709"/>
        <w:jc w:val="both"/>
        <w:rPr>
          <w:b/>
          <w:sz w:val="28"/>
          <w:szCs w:val="28"/>
        </w:rPr>
      </w:pPr>
      <w:r>
        <w:rPr>
          <w:b/>
          <w:sz w:val="28"/>
          <w:szCs w:val="28"/>
        </w:rPr>
        <w:t xml:space="preserve">2.3.1. Инвестиционный климат города </w:t>
      </w:r>
      <w:r w:rsidR="00117913">
        <w:rPr>
          <w:b/>
          <w:sz w:val="28"/>
          <w:szCs w:val="28"/>
        </w:rPr>
        <w:t>Пскова</w:t>
      </w:r>
      <w:r>
        <w:rPr>
          <w:b/>
          <w:sz w:val="28"/>
          <w:szCs w:val="28"/>
        </w:rPr>
        <w:t>.</w:t>
      </w:r>
    </w:p>
    <w:p w:rsidR="005D0B1C" w:rsidRDefault="005D0B1C" w:rsidP="005D0B1C">
      <w:pPr>
        <w:spacing w:line="360" w:lineRule="auto"/>
        <w:ind w:firstLine="709"/>
        <w:jc w:val="both"/>
        <w:rPr>
          <w:sz w:val="28"/>
          <w:szCs w:val="28"/>
        </w:rPr>
      </w:pPr>
    </w:p>
    <w:p w:rsidR="00404C06" w:rsidRDefault="00404C06" w:rsidP="005D0B1C">
      <w:pPr>
        <w:spacing w:line="360" w:lineRule="auto"/>
        <w:ind w:firstLine="709"/>
        <w:jc w:val="both"/>
        <w:rPr>
          <w:sz w:val="28"/>
          <w:szCs w:val="28"/>
        </w:rPr>
      </w:pPr>
      <w:r>
        <w:rPr>
          <w:sz w:val="28"/>
          <w:szCs w:val="28"/>
        </w:rPr>
        <w:t>Выгодное экономико-географическое положение города обеспечивает:</w:t>
      </w:r>
    </w:p>
    <w:p w:rsidR="00404C06" w:rsidRPr="00404C06" w:rsidRDefault="00404C06" w:rsidP="005D0B1C">
      <w:pPr>
        <w:numPr>
          <w:ilvl w:val="0"/>
          <w:numId w:val="5"/>
        </w:numPr>
        <w:tabs>
          <w:tab w:val="clear" w:pos="1440"/>
          <w:tab w:val="num" w:pos="360"/>
        </w:tabs>
        <w:spacing w:line="360" w:lineRule="auto"/>
        <w:ind w:left="0" w:firstLine="709"/>
        <w:jc w:val="both"/>
        <w:rPr>
          <w:sz w:val="28"/>
          <w:szCs w:val="28"/>
        </w:rPr>
      </w:pPr>
      <w:r w:rsidRPr="00404C06">
        <w:rPr>
          <w:sz w:val="28"/>
          <w:szCs w:val="28"/>
        </w:rPr>
        <w:t>выход на российский рынок</w:t>
      </w:r>
    </w:p>
    <w:p w:rsidR="00404C06" w:rsidRPr="00404C06" w:rsidRDefault="00404C06" w:rsidP="005D0B1C">
      <w:pPr>
        <w:numPr>
          <w:ilvl w:val="0"/>
          <w:numId w:val="5"/>
        </w:numPr>
        <w:tabs>
          <w:tab w:val="clear" w:pos="1440"/>
          <w:tab w:val="num" w:pos="360"/>
        </w:tabs>
        <w:spacing w:line="360" w:lineRule="auto"/>
        <w:ind w:left="0" w:firstLine="709"/>
        <w:jc w:val="both"/>
        <w:rPr>
          <w:sz w:val="28"/>
          <w:szCs w:val="28"/>
        </w:rPr>
      </w:pPr>
      <w:r w:rsidRPr="00404C06">
        <w:rPr>
          <w:sz w:val="28"/>
          <w:szCs w:val="28"/>
        </w:rPr>
        <w:t>близость к европейскому сектору мирового рынка</w:t>
      </w:r>
    </w:p>
    <w:p w:rsidR="00404C06" w:rsidRPr="00404C06" w:rsidRDefault="00404C06" w:rsidP="005D0B1C">
      <w:pPr>
        <w:numPr>
          <w:ilvl w:val="0"/>
          <w:numId w:val="5"/>
        </w:numPr>
        <w:tabs>
          <w:tab w:val="clear" w:pos="1440"/>
          <w:tab w:val="num" w:pos="360"/>
        </w:tabs>
        <w:spacing w:line="360" w:lineRule="auto"/>
        <w:ind w:left="0" w:firstLine="709"/>
        <w:jc w:val="both"/>
        <w:rPr>
          <w:sz w:val="28"/>
          <w:szCs w:val="28"/>
        </w:rPr>
      </w:pPr>
      <w:r w:rsidRPr="00404C06">
        <w:rPr>
          <w:sz w:val="28"/>
          <w:szCs w:val="28"/>
        </w:rPr>
        <w:t>возможность выхода к морским портам Балтийского моря</w:t>
      </w:r>
    </w:p>
    <w:p w:rsidR="00404C06" w:rsidRDefault="00404C06" w:rsidP="005D0B1C">
      <w:pPr>
        <w:numPr>
          <w:ilvl w:val="0"/>
          <w:numId w:val="5"/>
        </w:numPr>
        <w:tabs>
          <w:tab w:val="clear" w:pos="1440"/>
          <w:tab w:val="num" w:pos="360"/>
        </w:tabs>
        <w:spacing w:line="360" w:lineRule="auto"/>
        <w:ind w:left="0" w:firstLine="709"/>
        <w:jc w:val="both"/>
        <w:rPr>
          <w:sz w:val="28"/>
          <w:szCs w:val="28"/>
        </w:rPr>
      </w:pPr>
      <w:r w:rsidRPr="00404C06">
        <w:rPr>
          <w:sz w:val="28"/>
          <w:szCs w:val="28"/>
        </w:rPr>
        <w:t>возможность приграничного сотрудничества</w:t>
      </w:r>
    </w:p>
    <w:p w:rsidR="00404C06" w:rsidRDefault="00404C06" w:rsidP="005D0B1C">
      <w:pPr>
        <w:spacing w:line="360" w:lineRule="auto"/>
        <w:ind w:firstLine="709"/>
        <w:jc w:val="both"/>
        <w:rPr>
          <w:sz w:val="28"/>
          <w:szCs w:val="28"/>
        </w:rPr>
      </w:pPr>
      <w:r w:rsidRPr="00404C06">
        <w:rPr>
          <w:sz w:val="28"/>
          <w:szCs w:val="28"/>
        </w:rPr>
        <w:t>Псков - важный транспортный узел в масштабе всего Балтийского региона. Через него проходят транзитные железнодорожные пути, связывающие Северо-</w:t>
      </w:r>
      <w:r>
        <w:rPr>
          <w:sz w:val="28"/>
          <w:szCs w:val="28"/>
        </w:rPr>
        <w:t>З</w:t>
      </w:r>
      <w:r w:rsidRPr="00404C06">
        <w:rPr>
          <w:sz w:val="28"/>
          <w:szCs w:val="28"/>
        </w:rPr>
        <w:t>апад России и Санкт-Петербург с Западной Европой, Калининградской областью. Автомагистралями он связан со странами Балтии, Беларусью, Украиной. Имеется международный аэропорт, речной порт и таможенный терминал.</w:t>
      </w:r>
    </w:p>
    <w:p w:rsidR="00404C06" w:rsidRPr="00404C06" w:rsidRDefault="00404C06" w:rsidP="005D0B1C">
      <w:pPr>
        <w:spacing w:line="360" w:lineRule="auto"/>
        <w:ind w:firstLine="709"/>
        <w:jc w:val="both"/>
        <w:rPr>
          <w:sz w:val="28"/>
          <w:szCs w:val="28"/>
        </w:rPr>
      </w:pPr>
      <w:r w:rsidRPr="00404C06">
        <w:rPr>
          <w:sz w:val="28"/>
          <w:szCs w:val="28"/>
        </w:rPr>
        <w:t xml:space="preserve">В Пскове по данным на 1.01.2007г. осуществляли хозяйственную деятельность 119 предприятий с иностранным участием. Больше всего из них предприятий с латвийским капиталом - 65 предприятий, 29 эстонских предприятий, кроме них присутствуют предприятия с немецким, американским, шведским, датским, литовским и белорусским капиталами. </w:t>
      </w:r>
    </w:p>
    <w:p w:rsidR="00404C06" w:rsidRPr="00404C06" w:rsidRDefault="00404C06" w:rsidP="005D0B1C">
      <w:pPr>
        <w:spacing w:line="360" w:lineRule="auto"/>
        <w:ind w:firstLine="709"/>
        <w:jc w:val="both"/>
        <w:rPr>
          <w:sz w:val="28"/>
          <w:szCs w:val="28"/>
        </w:rPr>
      </w:pPr>
      <w:r w:rsidRPr="00404C06">
        <w:rPr>
          <w:sz w:val="28"/>
          <w:szCs w:val="28"/>
        </w:rPr>
        <w:t xml:space="preserve">На МП «Псковские тепловые сети» реализуется проект «Автоматизация и оптимизация процесса сжигания топлива на городских котельных с установкой автоматизированных газогорелочных систем производства фирмы «Petrocraft» (Швеция)» при поддержке Шведского управления по развитию международного сотрудничества SIDA. Стоимость проекта - 269 млн. евро. </w:t>
      </w:r>
    </w:p>
    <w:p w:rsidR="00404C06" w:rsidRPr="00404C06" w:rsidRDefault="00404C06" w:rsidP="005D0B1C">
      <w:pPr>
        <w:spacing w:line="360" w:lineRule="auto"/>
        <w:ind w:firstLine="709"/>
        <w:jc w:val="both"/>
        <w:rPr>
          <w:sz w:val="28"/>
          <w:szCs w:val="28"/>
        </w:rPr>
      </w:pPr>
      <w:r w:rsidRPr="00404C06">
        <w:rPr>
          <w:sz w:val="28"/>
          <w:szCs w:val="28"/>
        </w:rPr>
        <w:t xml:space="preserve">Предприятие концерна PKC Group Oyj ООО «ПКСи Груп Псков» с июня 2006 года производит электротехнические изделия (схемные жгуты электропроводки) для автомобильной промышленности. Объем инвестиций в производство на первом этапе составил 2 млн. евро. Предприятия концерна находятся в Финляндии, Бразилии, Китае. </w:t>
      </w:r>
    </w:p>
    <w:p w:rsidR="00404C06" w:rsidRDefault="00404C06" w:rsidP="005D0B1C">
      <w:pPr>
        <w:spacing w:line="360" w:lineRule="auto"/>
        <w:ind w:firstLine="709"/>
        <w:jc w:val="both"/>
        <w:rPr>
          <w:sz w:val="28"/>
          <w:szCs w:val="28"/>
        </w:rPr>
      </w:pPr>
      <w:r w:rsidRPr="00404C06">
        <w:rPr>
          <w:sz w:val="28"/>
          <w:szCs w:val="28"/>
        </w:rPr>
        <w:t>Российско-германская фирма ООО«Дула РУ» является дочерним предприятием европейского холдинга «DULA-Werke Dustmann &amp; Co.» центральный офис которого расположен в г.Дортмунде, Германия. С января 2005 предприятие занимается проектированием, изготовлением мебели  торгово-офисного оборудования в городе Пскове. Объем инвестиций на первом этапе составил 5 млн. евро. Предприятия холдинга расположены также в Германии, Испании и Франции.</w:t>
      </w:r>
    </w:p>
    <w:p w:rsidR="00404C06" w:rsidRPr="00404C06" w:rsidRDefault="00404C06" w:rsidP="005D0B1C">
      <w:pPr>
        <w:spacing w:line="360" w:lineRule="auto"/>
        <w:ind w:firstLine="709"/>
        <w:jc w:val="both"/>
        <w:rPr>
          <w:sz w:val="28"/>
          <w:szCs w:val="28"/>
        </w:rPr>
      </w:pPr>
      <w:r w:rsidRPr="00404C06">
        <w:rPr>
          <w:sz w:val="28"/>
          <w:szCs w:val="28"/>
        </w:rPr>
        <w:t>Основные экономические показатели за 2007 год</w:t>
      </w:r>
      <w:r>
        <w:rPr>
          <w:sz w:val="28"/>
          <w:szCs w:val="28"/>
        </w:rPr>
        <w:t>:</w:t>
      </w:r>
    </w:p>
    <w:p w:rsidR="00404C06" w:rsidRDefault="00404C06" w:rsidP="005D0B1C">
      <w:pPr>
        <w:spacing w:line="360" w:lineRule="auto"/>
        <w:ind w:firstLine="709"/>
        <w:jc w:val="both"/>
        <w:rPr>
          <w:sz w:val="28"/>
          <w:szCs w:val="28"/>
        </w:rPr>
      </w:pPr>
      <w:r w:rsidRPr="00404C06">
        <w:rPr>
          <w:sz w:val="28"/>
          <w:szCs w:val="28"/>
        </w:rPr>
        <w:t xml:space="preserve">Инвестиции в основной капитал </w:t>
      </w:r>
      <w:r>
        <w:rPr>
          <w:sz w:val="28"/>
          <w:szCs w:val="28"/>
        </w:rPr>
        <w:t xml:space="preserve">                   </w:t>
      </w:r>
      <w:r>
        <w:rPr>
          <w:sz w:val="28"/>
          <w:szCs w:val="28"/>
        </w:rPr>
        <w:tab/>
        <w:t xml:space="preserve">     </w:t>
      </w:r>
      <w:r w:rsidRPr="00404C06">
        <w:rPr>
          <w:sz w:val="28"/>
          <w:szCs w:val="28"/>
        </w:rPr>
        <w:t xml:space="preserve">млн. руб. </w:t>
      </w:r>
      <w:r>
        <w:rPr>
          <w:sz w:val="28"/>
          <w:szCs w:val="28"/>
        </w:rPr>
        <w:t xml:space="preserve"> </w:t>
      </w:r>
      <w:r w:rsidRPr="00404C06">
        <w:rPr>
          <w:sz w:val="28"/>
          <w:szCs w:val="28"/>
        </w:rPr>
        <w:t xml:space="preserve">3 160,3 </w:t>
      </w:r>
    </w:p>
    <w:p w:rsidR="00404C06" w:rsidRPr="00404C06" w:rsidRDefault="00404C06" w:rsidP="005D0B1C">
      <w:pPr>
        <w:spacing w:line="360" w:lineRule="auto"/>
        <w:ind w:firstLine="709"/>
        <w:jc w:val="both"/>
        <w:rPr>
          <w:sz w:val="28"/>
          <w:szCs w:val="28"/>
        </w:rPr>
      </w:pPr>
      <w:r w:rsidRPr="00404C06">
        <w:rPr>
          <w:sz w:val="28"/>
          <w:szCs w:val="28"/>
        </w:rPr>
        <w:t>Иностранные инвестиции (область)</w:t>
      </w:r>
      <w:r>
        <w:rPr>
          <w:sz w:val="28"/>
          <w:szCs w:val="28"/>
        </w:rPr>
        <w:t xml:space="preserve">           </w:t>
      </w:r>
      <w:r>
        <w:rPr>
          <w:sz w:val="28"/>
          <w:szCs w:val="28"/>
        </w:rPr>
        <w:tab/>
        <w:t xml:space="preserve">        </w:t>
      </w:r>
      <w:r w:rsidRPr="00404C06">
        <w:rPr>
          <w:sz w:val="28"/>
          <w:szCs w:val="28"/>
        </w:rPr>
        <w:t xml:space="preserve">тыс. долл. 32 666,0 </w:t>
      </w:r>
    </w:p>
    <w:p w:rsidR="00404C06" w:rsidRDefault="00404C06" w:rsidP="005D0B1C">
      <w:pPr>
        <w:spacing w:line="360" w:lineRule="auto"/>
        <w:ind w:firstLine="709"/>
        <w:jc w:val="both"/>
        <w:rPr>
          <w:sz w:val="28"/>
          <w:szCs w:val="28"/>
        </w:rPr>
      </w:pPr>
      <w:r w:rsidRPr="00404C06">
        <w:rPr>
          <w:sz w:val="28"/>
          <w:szCs w:val="28"/>
        </w:rPr>
        <w:t xml:space="preserve">в том числе в Пскове </w:t>
      </w:r>
      <w:r>
        <w:rPr>
          <w:sz w:val="28"/>
          <w:szCs w:val="28"/>
        </w:rPr>
        <w:t xml:space="preserve">                                  </w:t>
      </w:r>
      <w:r>
        <w:rPr>
          <w:sz w:val="28"/>
          <w:szCs w:val="28"/>
        </w:rPr>
        <w:tab/>
        <w:t xml:space="preserve">        </w:t>
      </w:r>
      <w:r w:rsidRPr="00404C06">
        <w:rPr>
          <w:sz w:val="28"/>
          <w:szCs w:val="28"/>
        </w:rPr>
        <w:t>тыс. долл.</w:t>
      </w:r>
      <w:r>
        <w:rPr>
          <w:sz w:val="28"/>
          <w:szCs w:val="28"/>
        </w:rPr>
        <w:t xml:space="preserve"> </w:t>
      </w:r>
      <w:r w:rsidRPr="00404C06">
        <w:rPr>
          <w:sz w:val="28"/>
          <w:szCs w:val="28"/>
        </w:rPr>
        <w:t xml:space="preserve">29 286,8  </w:t>
      </w:r>
    </w:p>
    <w:p w:rsidR="00404C06" w:rsidRDefault="00404C06" w:rsidP="005D0B1C">
      <w:pPr>
        <w:spacing w:line="360" w:lineRule="auto"/>
        <w:ind w:firstLine="709"/>
        <w:jc w:val="both"/>
        <w:rPr>
          <w:sz w:val="28"/>
          <w:szCs w:val="28"/>
        </w:rPr>
      </w:pPr>
      <w:r w:rsidRPr="00404C06">
        <w:rPr>
          <w:sz w:val="28"/>
          <w:szCs w:val="28"/>
        </w:rPr>
        <w:t xml:space="preserve">Объем подрядных работ </w:t>
      </w:r>
      <w:r>
        <w:rPr>
          <w:sz w:val="28"/>
          <w:szCs w:val="28"/>
        </w:rPr>
        <w:t xml:space="preserve">                              </w:t>
      </w:r>
      <w:r>
        <w:rPr>
          <w:sz w:val="28"/>
          <w:szCs w:val="28"/>
        </w:rPr>
        <w:tab/>
        <w:t xml:space="preserve">       </w:t>
      </w:r>
      <w:r w:rsidRPr="00404C06">
        <w:rPr>
          <w:sz w:val="28"/>
          <w:szCs w:val="28"/>
        </w:rPr>
        <w:t xml:space="preserve">млн. руб. 1 788,0 </w:t>
      </w:r>
    </w:p>
    <w:p w:rsidR="00404C06" w:rsidRPr="00404C06" w:rsidRDefault="00404C06" w:rsidP="005D0B1C">
      <w:pPr>
        <w:spacing w:line="360" w:lineRule="auto"/>
        <w:ind w:firstLine="709"/>
        <w:jc w:val="both"/>
        <w:rPr>
          <w:sz w:val="28"/>
          <w:szCs w:val="28"/>
        </w:rPr>
      </w:pPr>
      <w:r w:rsidRPr="00404C06">
        <w:rPr>
          <w:sz w:val="28"/>
          <w:szCs w:val="28"/>
        </w:rPr>
        <w:t xml:space="preserve">Ввод в действие общей площади домов </w:t>
      </w:r>
      <w:r>
        <w:rPr>
          <w:sz w:val="28"/>
          <w:szCs w:val="28"/>
        </w:rPr>
        <w:t xml:space="preserve">                    </w:t>
      </w:r>
      <w:r w:rsidRPr="00404C06">
        <w:rPr>
          <w:sz w:val="28"/>
          <w:szCs w:val="28"/>
        </w:rPr>
        <w:t xml:space="preserve">тыс. кв. м. 78,1 </w:t>
      </w:r>
    </w:p>
    <w:p w:rsidR="00404C06" w:rsidRPr="00404C06" w:rsidRDefault="00404C06" w:rsidP="005D0B1C">
      <w:pPr>
        <w:spacing w:line="360" w:lineRule="auto"/>
        <w:ind w:firstLine="709"/>
        <w:jc w:val="both"/>
        <w:rPr>
          <w:sz w:val="28"/>
          <w:szCs w:val="28"/>
        </w:rPr>
      </w:pPr>
      <w:r w:rsidRPr="00404C06">
        <w:rPr>
          <w:sz w:val="28"/>
          <w:szCs w:val="28"/>
        </w:rPr>
        <w:t>Оборот розничной торговли</w:t>
      </w:r>
      <w:r>
        <w:rPr>
          <w:sz w:val="28"/>
          <w:szCs w:val="28"/>
        </w:rPr>
        <w:t xml:space="preserve">                                       </w:t>
      </w:r>
      <w:r w:rsidRPr="00404C06">
        <w:rPr>
          <w:sz w:val="28"/>
          <w:szCs w:val="28"/>
        </w:rPr>
        <w:t xml:space="preserve"> млн. руб. 20 191,5 </w:t>
      </w:r>
    </w:p>
    <w:p w:rsidR="00404C06" w:rsidRPr="00404C06" w:rsidRDefault="00404C06" w:rsidP="005D0B1C">
      <w:pPr>
        <w:spacing w:line="360" w:lineRule="auto"/>
        <w:ind w:firstLine="709"/>
        <w:jc w:val="both"/>
        <w:rPr>
          <w:sz w:val="28"/>
          <w:szCs w:val="28"/>
        </w:rPr>
      </w:pPr>
      <w:r w:rsidRPr="00404C06">
        <w:rPr>
          <w:sz w:val="28"/>
          <w:szCs w:val="28"/>
        </w:rPr>
        <w:t>Объем платных услуг населению</w:t>
      </w:r>
      <w:r>
        <w:rPr>
          <w:sz w:val="28"/>
          <w:szCs w:val="28"/>
        </w:rPr>
        <w:t xml:space="preserve">                               </w:t>
      </w:r>
      <w:r w:rsidRPr="00404C06">
        <w:rPr>
          <w:sz w:val="28"/>
          <w:szCs w:val="28"/>
        </w:rPr>
        <w:t xml:space="preserve"> млн. руб. 5 812,9 </w:t>
      </w:r>
    </w:p>
    <w:p w:rsidR="00404C06" w:rsidRPr="00404C06" w:rsidRDefault="00404C06" w:rsidP="005D0B1C">
      <w:pPr>
        <w:spacing w:line="360" w:lineRule="auto"/>
        <w:ind w:firstLine="709"/>
        <w:jc w:val="both"/>
        <w:rPr>
          <w:sz w:val="28"/>
          <w:szCs w:val="28"/>
        </w:rPr>
      </w:pPr>
      <w:r w:rsidRPr="00404C06">
        <w:rPr>
          <w:sz w:val="28"/>
          <w:szCs w:val="28"/>
        </w:rPr>
        <w:t>Индекс потребительских цен</w:t>
      </w:r>
      <w:r>
        <w:rPr>
          <w:sz w:val="28"/>
          <w:szCs w:val="28"/>
        </w:rPr>
        <w:t xml:space="preserve">                                       </w:t>
      </w:r>
      <w:r w:rsidRPr="00404C06">
        <w:rPr>
          <w:sz w:val="28"/>
          <w:szCs w:val="28"/>
        </w:rPr>
        <w:t xml:space="preserve"> % 112,2 </w:t>
      </w:r>
    </w:p>
    <w:p w:rsidR="00404C06" w:rsidRPr="00404C06" w:rsidRDefault="00404C06" w:rsidP="005D0B1C">
      <w:pPr>
        <w:spacing w:line="360" w:lineRule="auto"/>
        <w:ind w:firstLine="709"/>
        <w:jc w:val="both"/>
        <w:rPr>
          <w:sz w:val="28"/>
          <w:szCs w:val="28"/>
        </w:rPr>
      </w:pPr>
      <w:r w:rsidRPr="00404C06">
        <w:rPr>
          <w:sz w:val="28"/>
          <w:szCs w:val="28"/>
        </w:rPr>
        <w:t>Среднесписочная числ</w:t>
      </w:r>
      <w:r>
        <w:rPr>
          <w:sz w:val="28"/>
          <w:szCs w:val="28"/>
        </w:rPr>
        <w:t>.</w:t>
      </w:r>
      <w:r w:rsidRPr="00404C06">
        <w:rPr>
          <w:sz w:val="28"/>
          <w:szCs w:val="28"/>
        </w:rPr>
        <w:t xml:space="preserve"> работающих </w:t>
      </w:r>
      <w:r>
        <w:rPr>
          <w:sz w:val="28"/>
          <w:szCs w:val="28"/>
        </w:rPr>
        <w:t xml:space="preserve">                          </w:t>
      </w:r>
      <w:r w:rsidRPr="00404C06">
        <w:rPr>
          <w:sz w:val="28"/>
          <w:szCs w:val="28"/>
        </w:rPr>
        <w:t xml:space="preserve">тыс. чел 79,1 </w:t>
      </w:r>
    </w:p>
    <w:p w:rsidR="00404C06" w:rsidRDefault="00404C06" w:rsidP="005D0B1C">
      <w:pPr>
        <w:spacing w:line="360" w:lineRule="auto"/>
        <w:ind w:firstLine="709"/>
        <w:jc w:val="both"/>
        <w:rPr>
          <w:sz w:val="28"/>
          <w:szCs w:val="28"/>
        </w:rPr>
      </w:pPr>
      <w:r w:rsidRPr="00404C06">
        <w:rPr>
          <w:sz w:val="28"/>
          <w:szCs w:val="28"/>
        </w:rPr>
        <w:t xml:space="preserve">Численность официально зарегистрированных </w:t>
      </w:r>
      <w:r>
        <w:rPr>
          <w:sz w:val="28"/>
          <w:szCs w:val="28"/>
        </w:rPr>
        <w:t xml:space="preserve">        </w:t>
      </w:r>
      <w:r w:rsidRPr="00404C06">
        <w:rPr>
          <w:sz w:val="28"/>
          <w:szCs w:val="28"/>
        </w:rPr>
        <w:t>чел 605</w:t>
      </w:r>
    </w:p>
    <w:p w:rsidR="00404C06" w:rsidRPr="00404C06" w:rsidRDefault="00404C06" w:rsidP="005D0B1C">
      <w:pPr>
        <w:spacing w:line="360" w:lineRule="auto"/>
        <w:ind w:firstLine="709"/>
        <w:jc w:val="both"/>
        <w:rPr>
          <w:sz w:val="28"/>
          <w:szCs w:val="28"/>
        </w:rPr>
      </w:pPr>
      <w:r w:rsidRPr="00404C06">
        <w:rPr>
          <w:sz w:val="28"/>
          <w:szCs w:val="28"/>
        </w:rPr>
        <w:t xml:space="preserve"> безработных </w:t>
      </w:r>
      <w:r>
        <w:rPr>
          <w:sz w:val="28"/>
          <w:szCs w:val="28"/>
        </w:rPr>
        <w:t xml:space="preserve">                                                             </w:t>
      </w:r>
    </w:p>
    <w:p w:rsidR="00404C06" w:rsidRPr="00404C06" w:rsidRDefault="00404C06" w:rsidP="005D0B1C">
      <w:pPr>
        <w:spacing w:line="360" w:lineRule="auto"/>
        <w:ind w:firstLine="709"/>
        <w:jc w:val="both"/>
        <w:rPr>
          <w:sz w:val="28"/>
          <w:szCs w:val="28"/>
        </w:rPr>
      </w:pPr>
      <w:r w:rsidRPr="00404C06">
        <w:rPr>
          <w:sz w:val="28"/>
          <w:szCs w:val="28"/>
        </w:rPr>
        <w:t xml:space="preserve">Среднемесячная заработная плата на </w:t>
      </w:r>
      <w:r>
        <w:rPr>
          <w:sz w:val="28"/>
          <w:szCs w:val="28"/>
        </w:rPr>
        <w:t xml:space="preserve">                         </w:t>
      </w:r>
      <w:r w:rsidRPr="00404C06">
        <w:rPr>
          <w:sz w:val="28"/>
          <w:szCs w:val="28"/>
        </w:rPr>
        <w:t>руб</w:t>
      </w:r>
      <w:r>
        <w:rPr>
          <w:sz w:val="28"/>
          <w:szCs w:val="28"/>
        </w:rPr>
        <w:t xml:space="preserve">. </w:t>
      </w:r>
      <w:r w:rsidRPr="00404C06">
        <w:rPr>
          <w:sz w:val="28"/>
          <w:szCs w:val="28"/>
        </w:rPr>
        <w:t>11</w:t>
      </w:r>
      <w:r>
        <w:rPr>
          <w:sz w:val="28"/>
          <w:szCs w:val="28"/>
        </w:rPr>
        <w:t> </w:t>
      </w:r>
      <w:r w:rsidRPr="00404C06">
        <w:rPr>
          <w:sz w:val="28"/>
          <w:szCs w:val="28"/>
        </w:rPr>
        <w:t>541</w:t>
      </w:r>
    </w:p>
    <w:p w:rsidR="00404C06" w:rsidRDefault="00404C06" w:rsidP="005D0B1C">
      <w:pPr>
        <w:spacing w:line="360" w:lineRule="auto"/>
        <w:ind w:firstLine="709"/>
        <w:jc w:val="both"/>
        <w:rPr>
          <w:sz w:val="28"/>
          <w:szCs w:val="28"/>
        </w:rPr>
      </w:pPr>
      <w:r w:rsidRPr="00404C06">
        <w:rPr>
          <w:sz w:val="28"/>
          <w:szCs w:val="28"/>
        </w:rPr>
        <w:t xml:space="preserve">одного работника </w:t>
      </w:r>
      <w:r>
        <w:rPr>
          <w:sz w:val="28"/>
          <w:szCs w:val="28"/>
        </w:rPr>
        <w:t xml:space="preserve">  </w:t>
      </w:r>
    </w:p>
    <w:p w:rsidR="005D0B1C" w:rsidRDefault="005D0B1C" w:rsidP="005D0B1C">
      <w:pPr>
        <w:spacing w:line="360" w:lineRule="auto"/>
        <w:ind w:firstLine="709"/>
        <w:jc w:val="both"/>
        <w:rPr>
          <w:sz w:val="28"/>
          <w:szCs w:val="28"/>
        </w:rPr>
      </w:pPr>
      <w:r>
        <w:rPr>
          <w:sz w:val="28"/>
          <w:szCs w:val="28"/>
        </w:rPr>
        <w:br w:type="page"/>
      </w:r>
      <w:r w:rsidR="00BC5C25">
        <w:rPr>
          <w:sz w:val="28"/>
          <w:szCs w:val="28"/>
        </w:rPr>
        <w:t>Таблица 1.</w:t>
      </w:r>
    </w:p>
    <w:p w:rsidR="00BC5C25" w:rsidRDefault="00BC5C25" w:rsidP="005D0B1C">
      <w:pPr>
        <w:spacing w:line="360" w:lineRule="auto"/>
        <w:ind w:firstLine="709"/>
        <w:jc w:val="both"/>
        <w:rPr>
          <w:sz w:val="28"/>
          <w:szCs w:val="28"/>
        </w:rPr>
      </w:pPr>
      <w:r>
        <w:rPr>
          <w:sz w:val="28"/>
          <w:szCs w:val="28"/>
        </w:rPr>
        <w:t xml:space="preserve"> Численность предприятий города Пскова.</w:t>
      </w:r>
    </w:p>
    <w:tbl>
      <w:tblPr>
        <w:tblW w:w="891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353"/>
        <w:gridCol w:w="1184"/>
        <w:gridCol w:w="1184"/>
        <w:gridCol w:w="1371"/>
      </w:tblGrid>
      <w:tr w:rsidR="00BC5C25" w:rsidRPr="00B36542" w:rsidTr="00B36542">
        <w:trPr>
          <w:trHeight w:val="442"/>
        </w:trPr>
        <w:tc>
          <w:tcPr>
            <w:tcW w:w="3823" w:type="dxa"/>
            <w:shd w:val="clear" w:color="auto" w:fill="auto"/>
          </w:tcPr>
          <w:p w:rsidR="00BC5C25" w:rsidRPr="00B36542" w:rsidRDefault="00BC5C25" w:rsidP="005D0B1C">
            <w:pPr>
              <w:rPr>
                <w:sz w:val="20"/>
                <w:szCs w:val="20"/>
              </w:rPr>
            </w:pPr>
          </w:p>
        </w:tc>
        <w:tc>
          <w:tcPr>
            <w:tcW w:w="1353" w:type="dxa"/>
            <w:shd w:val="clear" w:color="auto" w:fill="auto"/>
            <w:vAlign w:val="center"/>
          </w:tcPr>
          <w:p w:rsidR="00BC5C25" w:rsidRPr="00B36542" w:rsidRDefault="00BC5C25" w:rsidP="005D0B1C">
            <w:pPr>
              <w:rPr>
                <w:sz w:val="20"/>
                <w:szCs w:val="20"/>
              </w:rPr>
            </w:pPr>
            <w:r w:rsidRPr="00B36542">
              <w:rPr>
                <w:sz w:val="20"/>
                <w:szCs w:val="20"/>
              </w:rPr>
              <w:t>2003</w:t>
            </w:r>
          </w:p>
        </w:tc>
        <w:tc>
          <w:tcPr>
            <w:tcW w:w="1184" w:type="dxa"/>
            <w:shd w:val="clear" w:color="auto" w:fill="auto"/>
            <w:vAlign w:val="center"/>
          </w:tcPr>
          <w:p w:rsidR="00BC5C25" w:rsidRPr="00B36542" w:rsidRDefault="00BC5C25" w:rsidP="005D0B1C">
            <w:pPr>
              <w:rPr>
                <w:sz w:val="20"/>
                <w:szCs w:val="20"/>
              </w:rPr>
            </w:pPr>
            <w:r w:rsidRPr="00B36542">
              <w:rPr>
                <w:sz w:val="20"/>
                <w:szCs w:val="20"/>
              </w:rPr>
              <w:t>2004</w:t>
            </w:r>
          </w:p>
        </w:tc>
        <w:tc>
          <w:tcPr>
            <w:tcW w:w="1184" w:type="dxa"/>
            <w:shd w:val="clear" w:color="auto" w:fill="auto"/>
            <w:vAlign w:val="center"/>
          </w:tcPr>
          <w:p w:rsidR="00BC5C25" w:rsidRPr="00B36542" w:rsidRDefault="00BC5C25" w:rsidP="005D0B1C">
            <w:pPr>
              <w:rPr>
                <w:sz w:val="20"/>
                <w:szCs w:val="20"/>
              </w:rPr>
            </w:pPr>
            <w:r w:rsidRPr="00B36542">
              <w:rPr>
                <w:sz w:val="20"/>
                <w:szCs w:val="20"/>
              </w:rPr>
              <w:t>2005</w:t>
            </w:r>
          </w:p>
        </w:tc>
        <w:tc>
          <w:tcPr>
            <w:tcW w:w="1371" w:type="dxa"/>
            <w:shd w:val="clear" w:color="auto" w:fill="auto"/>
            <w:vAlign w:val="center"/>
          </w:tcPr>
          <w:p w:rsidR="00BC5C25" w:rsidRPr="00B36542" w:rsidRDefault="00BC5C25" w:rsidP="005D0B1C">
            <w:pPr>
              <w:rPr>
                <w:sz w:val="20"/>
                <w:szCs w:val="20"/>
              </w:rPr>
            </w:pPr>
            <w:r w:rsidRPr="00B36542">
              <w:rPr>
                <w:sz w:val="20"/>
                <w:szCs w:val="20"/>
              </w:rPr>
              <w:t>2006</w:t>
            </w:r>
          </w:p>
        </w:tc>
      </w:tr>
      <w:tr w:rsidR="00BC5C25" w:rsidRPr="00B36542" w:rsidTr="00B36542">
        <w:trPr>
          <w:trHeight w:val="419"/>
        </w:trPr>
        <w:tc>
          <w:tcPr>
            <w:tcW w:w="3823" w:type="dxa"/>
            <w:shd w:val="clear" w:color="auto" w:fill="auto"/>
          </w:tcPr>
          <w:p w:rsidR="00BC5C25" w:rsidRPr="00B36542" w:rsidRDefault="00BC5C25" w:rsidP="005D0B1C">
            <w:pPr>
              <w:rPr>
                <w:sz w:val="20"/>
                <w:szCs w:val="20"/>
              </w:rPr>
            </w:pPr>
            <w:r w:rsidRPr="00B36542">
              <w:rPr>
                <w:sz w:val="20"/>
                <w:szCs w:val="20"/>
              </w:rPr>
              <w:t>Всего предприятий и организаций</w:t>
            </w:r>
          </w:p>
        </w:tc>
        <w:tc>
          <w:tcPr>
            <w:tcW w:w="1353" w:type="dxa"/>
            <w:shd w:val="clear" w:color="auto" w:fill="auto"/>
            <w:vAlign w:val="center"/>
          </w:tcPr>
          <w:p w:rsidR="00BC5C25" w:rsidRPr="00B36542" w:rsidRDefault="00BC5C25" w:rsidP="005D0B1C">
            <w:pPr>
              <w:rPr>
                <w:sz w:val="20"/>
                <w:szCs w:val="20"/>
              </w:rPr>
            </w:pPr>
            <w:r w:rsidRPr="00B36542">
              <w:rPr>
                <w:sz w:val="20"/>
                <w:szCs w:val="20"/>
              </w:rPr>
              <w:t>6881</w:t>
            </w:r>
          </w:p>
        </w:tc>
        <w:tc>
          <w:tcPr>
            <w:tcW w:w="1184" w:type="dxa"/>
            <w:shd w:val="clear" w:color="auto" w:fill="auto"/>
            <w:vAlign w:val="center"/>
          </w:tcPr>
          <w:p w:rsidR="00BC5C25" w:rsidRPr="00B36542" w:rsidRDefault="00BC5C25" w:rsidP="005D0B1C">
            <w:pPr>
              <w:rPr>
                <w:sz w:val="20"/>
                <w:szCs w:val="20"/>
              </w:rPr>
            </w:pPr>
            <w:r w:rsidRPr="00B36542">
              <w:rPr>
                <w:sz w:val="20"/>
                <w:szCs w:val="20"/>
              </w:rPr>
              <w:t>7383</w:t>
            </w:r>
          </w:p>
        </w:tc>
        <w:tc>
          <w:tcPr>
            <w:tcW w:w="1184" w:type="dxa"/>
            <w:shd w:val="clear" w:color="auto" w:fill="auto"/>
            <w:vAlign w:val="center"/>
          </w:tcPr>
          <w:p w:rsidR="00BC5C25" w:rsidRPr="00B36542" w:rsidRDefault="00BC5C25" w:rsidP="005D0B1C">
            <w:pPr>
              <w:rPr>
                <w:sz w:val="20"/>
                <w:szCs w:val="20"/>
              </w:rPr>
            </w:pPr>
            <w:r w:rsidRPr="00B36542">
              <w:rPr>
                <w:sz w:val="20"/>
                <w:szCs w:val="20"/>
              </w:rPr>
              <w:t>7929</w:t>
            </w:r>
          </w:p>
        </w:tc>
        <w:tc>
          <w:tcPr>
            <w:tcW w:w="1371" w:type="dxa"/>
            <w:shd w:val="clear" w:color="auto" w:fill="auto"/>
            <w:vAlign w:val="center"/>
          </w:tcPr>
          <w:p w:rsidR="00BC5C25" w:rsidRPr="00B36542" w:rsidRDefault="00BC5C25" w:rsidP="005D0B1C">
            <w:pPr>
              <w:rPr>
                <w:sz w:val="20"/>
                <w:szCs w:val="20"/>
              </w:rPr>
            </w:pPr>
            <w:r w:rsidRPr="00B36542">
              <w:rPr>
                <w:sz w:val="20"/>
                <w:szCs w:val="20"/>
              </w:rPr>
              <w:t>8009</w:t>
            </w:r>
          </w:p>
        </w:tc>
      </w:tr>
      <w:tr w:rsidR="00BC5C25" w:rsidRPr="00B36542" w:rsidTr="00B36542">
        <w:trPr>
          <w:trHeight w:val="591"/>
        </w:trPr>
        <w:tc>
          <w:tcPr>
            <w:tcW w:w="3823" w:type="dxa"/>
            <w:shd w:val="clear" w:color="auto" w:fill="auto"/>
          </w:tcPr>
          <w:p w:rsidR="00BC5C25" w:rsidRPr="00B36542" w:rsidRDefault="00BC5C25" w:rsidP="005D0B1C">
            <w:pPr>
              <w:rPr>
                <w:sz w:val="20"/>
                <w:szCs w:val="20"/>
              </w:rPr>
            </w:pPr>
            <w:r w:rsidRPr="00B36542">
              <w:rPr>
                <w:sz w:val="20"/>
                <w:szCs w:val="20"/>
              </w:rPr>
              <w:t>Добыча полезных ископаемых</w:t>
            </w:r>
          </w:p>
        </w:tc>
        <w:tc>
          <w:tcPr>
            <w:tcW w:w="1353" w:type="dxa"/>
            <w:shd w:val="clear" w:color="auto" w:fill="auto"/>
            <w:vAlign w:val="center"/>
          </w:tcPr>
          <w:p w:rsidR="00BC5C25" w:rsidRPr="00B36542" w:rsidRDefault="00BC5C25" w:rsidP="005D0B1C">
            <w:pPr>
              <w:rPr>
                <w:sz w:val="20"/>
                <w:szCs w:val="20"/>
              </w:rPr>
            </w:pPr>
            <w:r w:rsidRPr="00B36542">
              <w:rPr>
                <w:sz w:val="20"/>
                <w:szCs w:val="20"/>
              </w:rPr>
              <w:t>11</w:t>
            </w:r>
          </w:p>
        </w:tc>
        <w:tc>
          <w:tcPr>
            <w:tcW w:w="1184" w:type="dxa"/>
            <w:shd w:val="clear" w:color="auto" w:fill="auto"/>
            <w:vAlign w:val="center"/>
          </w:tcPr>
          <w:p w:rsidR="00BC5C25" w:rsidRPr="00B36542" w:rsidRDefault="00BC5C25" w:rsidP="005D0B1C">
            <w:pPr>
              <w:rPr>
                <w:sz w:val="20"/>
                <w:szCs w:val="20"/>
              </w:rPr>
            </w:pPr>
            <w:r w:rsidRPr="00B36542">
              <w:rPr>
                <w:sz w:val="20"/>
                <w:szCs w:val="20"/>
              </w:rPr>
              <w:t>9</w:t>
            </w:r>
          </w:p>
        </w:tc>
        <w:tc>
          <w:tcPr>
            <w:tcW w:w="1184" w:type="dxa"/>
            <w:shd w:val="clear" w:color="auto" w:fill="auto"/>
            <w:vAlign w:val="center"/>
          </w:tcPr>
          <w:p w:rsidR="00BC5C25" w:rsidRPr="00B36542" w:rsidRDefault="00BC5C25" w:rsidP="005D0B1C">
            <w:pPr>
              <w:rPr>
                <w:sz w:val="20"/>
                <w:szCs w:val="20"/>
              </w:rPr>
            </w:pPr>
            <w:r w:rsidRPr="00B36542">
              <w:rPr>
                <w:sz w:val="20"/>
                <w:szCs w:val="20"/>
              </w:rPr>
              <w:t>11</w:t>
            </w:r>
          </w:p>
        </w:tc>
        <w:tc>
          <w:tcPr>
            <w:tcW w:w="1371" w:type="dxa"/>
            <w:shd w:val="clear" w:color="auto" w:fill="auto"/>
            <w:vAlign w:val="center"/>
          </w:tcPr>
          <w:p w:rsidR="00BC5C25" w:rsidRPr="00B36542" w:rsidRDefault="00BC5C25" w:rsidP="005D0B1C">
            <w:pPr>
              <w:rPr>
                <w:sz w:val="20"/>
                <w:szCs w:val="20"/>
              </w:rPr>
            </w:pPr>
            <w:r w:rsidRPr="00B36542">
              <w:rPr>
                <w:sz w:val="20"/>
                <w:szCs w:val="20"/>
              </w:rPr>
              <w:t>11</w:t>
            </w:r>
          </w:p>
        </w:tc>
      </w:tr>
      <w:tr w:rsidR="00BC5C25" w:rsidRPr="00B36542" w:rsidTr="00B36542">
        <w:trPr>
          <w:trHeight w:val="591"/>
        </w:trPr>
        <w:tc>
          <w:tcPr>
            <w:tcW w:w="3823" w:type="dxa"/>
            <w:shd w:val="clear" w:color="auto" w:fill="auto"/>
          </w:tcPr>
          <w:p w:rsidR="00BC5C25" w:rsidRPr="00B36542" w:rsidRDefault="00BC5C25" w:rsidP="005D0B1C">
            <w:pPr>
              <w:rPr>
                <w:sz w:val="20"/>
                <w:szCs w:val="20"/>
              </w:rPr>
            </w:pPr>
            <w:r w:rsidRPr="00B36542">
              <w:rPr>
                <w:sz w:val="20"/>
                <w:szCs w:val="20"/>
              </w:rPr>
              <w:t>Обрабатывающие производства</w:t>
            </w:r>
          </w:p>
        </w:tc>
        <w:tc>
          <w:tcPr>
            <w:tcW w:w="1353" w:type="dxa"/>
            <w:shd w:val="clear" w:color="auto" w:fill="auto"/>
            <w:vAlign w:val="center"/>
          </w:tcPr>
          <w:p w:rsidR="00BC5C25" w:rsidRPr="00B36542" w:rsidRDefault="00BC5C25" w:rsidP="005D0B1C">
            <w:pPr>
              <w:rPr>
                <w:sz w:val="20"/>
                <w:szCs w:val="20"/>
              </w:rPr>
            </w:pPr>
            <w:r w:rsidRPr="00B36542">
              <w:rPr>
                <w:sz w:val="20"/>
                <w:szCs w:val="20"/>
              </w:rPr>
              <w:t>936</w:t>
            </w:r>
          </w:p>
        </w:tc>
        <w:tc>
          <w:tcPr>
            <w:tcW w:w="1184" w:type="dxa"/>
            <w:shd w:val="clear" w:color="auto" w:fill="auto"/>
            <w:vAlign w:val="center"/>
          </w:tcPr>
          <w:p w:rsidR="00BC5C25" w:rsidRPr="00B36542" w:rsidRDefault="00BC5C25" w:rsidP="005D0B1C">
            <w:pPr>
              <w:rPr>
                <w:sz w:val="20"/>
                <w:szCs w:val="20"/>
              </w:rPr>
            </w:pPr>
            <w:r w:rsidRPr="00B36542">
              <w:rPr>
                <w:sz w:val="20"/>
                <w:szCs w:val="20"/>
              </w:rPr>
              <w:t>956</w:t>
            </w:r>
          </w:p>
        </w:tc>
        <w:tc>
          <w:tcPr>
            <w:tcW w:w="1184" w:type="dxa"/>
            <w:shd w:val="clear" w:color="auto" w:fill="auto"/>
            <w:vAlign w:val="center"/>
          </w:tcPr>
          <w:p w:rsidR="00BC5C25" w:rsidRPr="00B36542" w:rsidRDefault="00BC5C25" w:rsidP="005D0B1C">
            <w:pPr>
              <w:rPr>
                <w:sz w:val="20"/>
                <w:szCs w:val="20"/>
              </w:rPr>
            </w:pPr>
            <w:r w:rsidRPr="00B36542">
              <w:rPr>
                <w:sz w:val="20"/>
                <w:szCs w:val="20"/>
              </w:rPr>
              <w:t>1001</w:t>
            </w:r>
          </w:p>
        </w:tc>
        <w:tc>
          <w:tcPr>
            <w:tcW w:w="1371" w:type="dxa"/>
            <w:shd w:val="clear" w:color="auto" w:fill="auto"/>
            <w:vAlign w:val="center"/>
          </w:tcPr>
          <w:p w:rsidR="00BC5C25" w:rsidRPr="00B36542" w:rsidRDefault="00BC5C25" w:rsidP="005D0B1C">
            <w:pPr>
              <w:rPr>
                <w:sz w:val="20"/>
                <w:szCs w:val="20"/>
              </w:rPr>
            </w:pPr>
            <w:r w:rsidRPr="00B36542">
              <w:rPr>
                <w:sz w:val="20"/>
                <w:szCs w:val="20"/>
              </w:rPr>
              <w:t>973</w:t>
            </w:r>
          </w:p>
        </w:tc>
      </w:tr>
      <w:tr w:rsidR="00BC5C25" w:rsidRPr="00B36542" w:rsidTr="00B36542">
        <w:trPr>
          <w:trHeight w:val="591"/>
        </w:trPr>
        <w:tc>
          <w:tcPr>
            <w:tcW w:w="3823" w:type="dxa"/>
            <w:shd w:val="clear" w:color="auto" w:fill="auto"/>
          </w:tcPr>
          <w:p w:rsidR="00BC5C25" w:rsidRPr="00B36542" w:rsidRDefault="00BC5C25" w:rsidP="005D0B1C">
            <w:pPr>
              <w:rPr>
                <w:sz w:val="20"/>
                <w:szCs w:val="20"/>
              </w:rPr>
            </w:pPr>
            <w:r w:rsidRPr="00B36542">
              <w:rPr>
                <w:sz w:val="20"/>
                <w:szCs w:val="20"/>
              </w:rPr>
              <w:t>Производство и распределение электроэнергии, газа и воды</w:t>
            </w:r>
          </w:p>
        </w:tc>
        <w:tc>
          <w:tcPr>
            <w:tcW w:w="1353" w:type="dxa"/>
            <w:shd w:val="clear" w:color="auto" w:fill="auto"/>
            <w:vAlign w:val="center"/>
          </w:tcPr>
          <w:p w:rsidR="00BC5C25" w:rsidRPr="00B36542" w:rsidRDefault="00BC5C25" w:rsidP="005D0B1C">
            <w:pPr>
              <w:rPr>
                <w:sz w:val="20"/>
                <w:szCs w:val="20"/>
              </w:rPr>
            </w:pPr>
            <w:r w:rsidRPr="00B36542">
              <w:rPr>
                <w:sz w:val="20"/>
                <w:szCs w:val="20"/>
              </w:rPr>
              <w:t>21</w:t>
            </w:r>
          </w:p>
        </w:tc>
        <w:tc>
          <w:tcPr>
            <w:tcW w:w="1184" w:type="dxa"/>
            <w:shd w:val="clear" w:color="auto" w:fill="auto"/>
            <w:vAlign w:val="center"/>
          </w:tcPr>
          <w:p w:rsidR="00BC5C25" w:rsidRPr="00B36542" w:rsidRDefault="00BC5C25" w:rsidP="005D0B1C">
            <w:pPr>
              <w:rPr>
                <w:sz w:val="20"/>
                <w:szCs w:val="20"/>
              </w:rPr>
            </w:pPr>
            <w:r w:rsidRPr="00B36542">
              <w:rPr>
                <w:sz w:val="20"/>
                <w:szCs w:val="20"/>
              </w:rPr>
              <w:t>24</w:t>
            </w:r>
          </w:p>
        </w:tc>
        <w:tc>
          <w:tcPr>
            <w:tcW w:w="1184" w:type="dxa"/>
            <w:shd w:val="clear" w:color="auto" w:fill="auto"/>
            <w:vAlign w:val="center"/>
          </w:tcPr>
          <w:p w:rsidR="00BC5C25" w:rsidRPr="00B36542" w:rsidRDefault="00BC5C25" w:rsidP="005D0B1C">
            <w:pPr>
              <w:rPr>
                <w:sz w:val="20"/>
                <w:szCs w:val="20"/>
              </w:rPr>
            </w:pPr>
            <w:r w:rsidRPr="00B36542">
              <w:rPr>
                <w:sz w:val="20"/>
                <w:szCs w:val="20"/>
              </w:rPr>
              <w:t>26</w:t>
            </w:r>
          </w:p>
        </w:tc>
        <w:tc>
          <w:tcPr>
            <w:tcW w:w="1371" w:type="dxa"/>
            <w:shd w:val="clear" w:color="auto" w:fill="auto"/>
            <w:vAlign w:val="center"/>
          </w:tcPr>
          <w:p w:rsidR="00BC5C25" w:rsidRPr="00B36542" w:rsidRDefault="00BC5C25" w:rsidP="005D0B1C">
            <w:pPr>
              <w:rPr>
                <w:sz w:val="20"/>
                <w:szCs w:val="20"/>
              </w:rPr>
            </w:pPr>
            <w:r w:rsidRPr="00B36542">
              <w:rPr>
                <w:sz w:val="20"/>
                <w:szCs w:val="20"/>
              </w:rPr>
              <w:t>31</w:t>
            </w:r>
          </w:p>
        </w:tc>
      </w:tr>
      <w:tr w:rsidR="00BC5C25" w:rsidRPr="00B36542" w:rsidTr="00B36542">
        <w:trPr>
          <w:trHeight w:val="481"/>
        </w:trPr>
        <w:tc>
          <w:tcPr>
            <w:tcW w:w="3823" w:type="dxa"/>
            <w:shd w:val="clear" w:color="auto" w:fill="auto"/>
          </w:tcPr>
          <w:p w:rsidR="00BC5C25" w:rsidRPr="00B36542" w:rsidRDefault="00BC5C25" w:rsidP="005D0B1C">
            <w:pPr>
              <w:rPr>
                <w:sz w:val="20"/>
                <w:szCs w:val="20"/>
              </w:rPr>
            </w:pPr>
            <w:r w:rsidRPr="00B36542">
              <w:rPr>
                <w:sz w:val="20"/>
                <w:szCs w:val="20"/>
              </w:rPr>
              <w:t>Строительство</w:t>
            </w:r>
          </w:p>
        </w:tc>
        <w:tc>
          <w:tcPr>
            <w:tcW w:w="1353" w:type="dxa"/>
            <w:shd w:val="clear" w:color="auto" w:fill="auto"/>
            <w:vAlign w:val="center"/>
          </w:tcPr>
          <w:p w:rsidR="00BC5C25" w:rsidRPr="00B36542" w:rsidRDefault="00BC5C25" w:rsidP="005D0B1C">
            <w:pPr>
              <w:rPr>
                <w:sz w:val="20"/>
                <w:szCs w:val="20"/>
              </w:rPr>
            </w:pPr>
            <w:r w:rsidRPr="00B36542">
              <w:rPr>
                <w:sz w:val="20"/>
                <w:szCs w:val="20"/>
              </w:rPr>
              <w:t>597</w:t>
            </w:r>
          </w:p>
        </w:tc>
        <w:tc>
          <w:tcPr>
            <w:tcW w:w="1184" w:type="dxa"/>
            <w:shd w:val="clear" w:color="auto" w:fill="auto"/>
            <w:vAlign w:val="center"/>
          </w:tcPr>
          <w:p w:rsidR="00BC5C25" w:rsidRPr="00B36542" w:rsidRDefault="00BC5C25" w:rsidP="005D0B1C">
            <w:pPr>
              <w:rPr>
                <w:sz w:val="20"/>
                <w:szCs w:val="20"/>
              </w:rPr>
            </w:pPr>
            <w:r w:rsidRPr="00B36542">
              <w:rPr>
                <w:sz w:val="20"/>
                <w:szCs w:val="20"/>
              </w:rPr>
              <w:t>648</w:t>
            </w:r>
          </w:p>
        </w:tc>
        <w:tc>
          <w:tcPr>
            <w:tcW w:w="1184" w:type="dxa"/>
            <w:shd w:val="clear" w:color="auto" w:fill="auto"/>
            <w:vAlign w:val="center"/>
          </w:tcPr>
          <w:p w:rsidR="00BC5C25" w:rsidRPr="00B36542" w:rsidRDefault="00BC5C25" w:rsidP="005D0B1C">
            <w:pPr>
              <w:rPr>
                <w:sz w:val="20"/>
                <w:szCs w:val="20"/>
              </w:rPr>
            </w:pPr>
            <w:r w:rsidRPr="00B36542">
              <w:rPr>
                <w:sz w:val="20"/>
                <w:szCs w:val="20"/>
              </w:rPr>
              <w:t>706</w:t>
            </w:r>
          </w:p>
        </w:tc>
        <w:tc>
          <w:tcPr>
            <w:tcW w:w="1371" w:type="dxa"/>
            <w:shd w:val="clear" w:color="auto" w:fill="auto"/>
            <w:vAlign w:val="center"/>
          </w:tcPr>
          <w:p w:rsidR="00BC5C25" w:rsidRPr="00B36542" w:rsidRDefault="00BC5C25" w:rsidP="005D0B1C">
            <w:pPr>
              <w:rPr>
                <w:sz w:val="20"/>
                <w:szCs w:val="20"/>
              </w:rPr>
            </w:pPr>
            <w:r w:rsidRPr="00B36542">
              <w:rPr>
                <w:sz w:val="20"/>
                <w:szCs w:val="20"/>
              </w:rPr>
              <w:t>753</w:t>
            </w:r>
          </w:p>
        </w:tc>
      </w:tr>
      <w:tr w:rsidR="00BC5C25" w:rsidRPr="00B36542" w:rsidTr="00B36542">
        <w:trPr>
          <w:trHeight w:val="591"/>
        </w:trPr>
        <w:tc>
          <w:tcPr>
            <w:tcW w:w="3823" w:type="dxa"/>
            <w:shd w:val="clear" w:color="auto" w:fill="auto"/>
          </w:tcPr>
          <w:p w:rsidR="00BC5C25" w:rsidRPr="00B36542" w:rsidRDefault="00BC5C25" w:rsidP="005D0B1C">
            <w:pPr>
              <w:rPr>
                <w:sz w:val="20"/>
                <w:szCs w:val="20"/>
              </w:rPr>
            </w:pPr>
            <w:r w:rsidRPr="00B36542">
              <w:rPr>
                <w:sz w:val="20"/>
                <w:szCs w:val="20"/>
              </w:rPr>
              <w:t>Торговля, ремонт автотранспортных средств, бытовых изделий и предметов личного пользования</w:t>
            </w:r>
          </w:p>
        </w:tc>
        <w:tc>
          <w:tcPr>
            <w:tcW w:w="1353" w:type="dxa"/>
            <w:shd w:val="clear" w:color="auto" w:fill="auto"/>
            <w:vAlign w:val="center"/>
          </w:tcPr>
          <w:p w:rsidR="00BC5C25" w:rsidRPr="00B36542" w:rsidRDefault="00BC5C25" w:rsidP="005D0B1C">
            <w:pPr>
              <w:rPr>
                <w:sz w:val="20"/>
                <w:szCs w:val="20"/>
              </w:rPr>
            </w:pPr>
            <w:r w:rsidRPr="00B36542">
              <w:rPr>
                <w:sz w:val="20"/>
                <w:szCs w:val="20"/>
              </w:rPr>
              <w:t>2535</w:t>
            </w:r>
          </w:p>
        </w:tc>
        <w:tc>
          <w:tcPr>
            <w:tcW w:w="1184" w:type="dxa"/>
            <w:shd w:val="clear" w:color="auto" w:fill="auto"/>
            <w:vAlign w:val="center"/>
          </w:tcPr>
          <w:p w:rsidR="00BC5C25" w:rsidRPr="00B36542" w:rsidRDefault="00BC5C25" w:rsidP="005D0B1C">
            <w:pPr>
              <w:rPr>
                <w:sz w:val="20"/>
                <w:szCs w:val="20"/>
              </w:rPr>
            </w:pPr>
            <w:r w:rsidRPr="00B36542">
              <w:rPr>
                <w:sz w:val="20"/>
                <w:szCs w:val="20"/>
              </w:rPr>
              <w:t>2696</w:t>
            </w:r>
          </w:p>
          <w:p w:rsidR="00BC5C25" w:rsidRPr="00B36542" w:rsidRDefault="00BC5C25" w:rsidP="005D0B1C">
            <w:pPr>
              <w:rPr>
                <w:sz w:val="20"/>
                <w:szCs w:val="20"/>
              </w:rPr>
            </w:pPr>
          </w:p>
        </w:tc>
        <w:tc>
          <w:tcPr>
            <w:tcW w:w="1184" w:type="dxa"/>
            <w:shd w:val="clear" w:color="auto" w:fill="auto"/>
            <w:vAlign w:val="center"/>
          </w:tcPr>
          <w:p w:rsidR="00BC5C25" w:rsidRPr="00B36542" w:rsidRDefault="00BC5C25" w:rsidP="005D0B1C">
            <w:pPr>
              <w:rPr>
                <w:sz w:val="20"/>
                <w:szCs w:val="20"/>
              </w:rPr>
            </w:pPr>
            <w:r w:rsidRPr="00B36542">
              <w:rPr>
                <w:sz w:val="20"/>
                <w:szCs w:val="20"/>
              </w:rPr>
              <w:t>2880</w:t>
            </w:r>
          </w:p>
        </w:tc>
        <w:tc>
          <w:tcPr>
            <w:tcW w:w="1371" w:type="dxa"/>
            <w:shd w:val="clear" w:color="auto" w:fill="auto"/>
            <w:vAlign w:val="center"/>
          </w:tcPr>
          <w:p w:rsidR="00BC5C25" w:rsidRPr="00B36542" w:rsidRDefault="00BC5C25" w:rsidP="005D0B1C">
            <w:pPr>
              <w:rPr>
                <w:sz w:val="20"/>
                <w:szCs w:val="20"/>
              </w:rPr>
            </w:pPr>
            <w:r w:rsidRPr="00B36542">
              <w:rPr>
                <w:sz w:val="20"/>
                <w:szCs w:val="20"/>
              </w:rPr>
              <w:t>2855</w:t>
            </w:r>
          </w:p>
        </w:tc>
      </w:tr>
    </w:tbl>
    <w:p w:rsidR="00404C06" w:rsidRDefault="00404C06" w:rsidP="005D0B1C">
      <w:pPr>
        <w:rPr>
          <w:sz w:val="28"/>
          <w:szCs w:val="28"/>
        </w:rPr>
      </w:pPr>
    </w:p>
    <w:p w:rsidR="005D0B1C" w:rsidRDefault="00BC5C25" w:rsidP="005D0B1C">
      <w:pPr>
        <w:spacing w:line="360" w:lineRule="auto"/>
        <w:ind w:firstLine="709"/>
        <w:jc w:val="both"/>
        <w:rPr>
          <w:sz w:val="28"/>
          <w:szCs w:val="28"/>
        </w:rPr>
      </w:pPr>
      <w:r>
        <w:rPr>
          <w:sz w:val="28"/>
          <w:szCs w:val="28"/>
        </w:rPr>
        <w:t xml:space="preserve">Таблица 2. </w:t>
      </w:r>
    </w:p>
    <w:p w:rsidR="00BC5C25" w:rsidRDefault="00BC5C25" w:rsidP="005D0B1C">
      <w:pPr>
        <w:spacing w:line="360" w:lineRule="auto"/>
        <w:ind w:firstLine="709"/>
        <w:jc w:val="both"/>
        <w:rPr>
          <w:sz w:val="28"/>
          <w:szCs w:val="28"/>
        </w:rPr>
      </w:pPr>
      <w:r w:rsidRPr="00BC5C25">
        <w:rPr>
          <w:sz w:val="28"/>
          <w:szCs w:val="28"/>
        </w:rPr>
        <w:t>Инвестиции в основной капитал</w:t>
      </w:r>
    </w:p>
    <w:tbl>
      <w:tblPr>
        <w:tblW w:w="901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803"/>
        <w:gridCol w:w="1803"/>
        <w:gridCol w:w="1803"/>
        <w:gridCol w:w="1804"/>
      </w:tblGrid>
      <w:tr w:rsidR="00BC5C25" w:rsidRPr="00B36542" w:rsidTr="00B36542">
        <w:trPr>
          <w:trHeight w:val="495"/>
        </w:trPr>
        <w:tc>
          <w:tcPr>
            <w:tcW w:w="1802" w:type="dxa"/>
            <w:shd w:val="clear" w:color="auto" w:fill="auto"/>
          </w:tcPr>
          <w:p w:rsidR="00BC5C25" w:rsidRPr="00B36542" w:rsidRDefault="00BC5C25" w:rsidP="00B36542">
            <w:pPr>
              <w:spacing w:line="360" w:lineRule="auto"/>
              <w:jc w:val="both"/>
              <w:rPr>
                <w:sz w:val="20"/>
                <w:szCs w:val="20"/>
              </w:rPr>
            </w:pPr>
            <w:r w:rsidRPr="00B36542">
              <w:rPr>
                <w:sz w:val="20"/>
                <w:szCs w:val="20"/>
              </w:rPr>
              <w:t>Год</w:t>
            </w:r>
          </w:p>
        </w:tc>
        <w:tc>
          <w:tcPr>
            <w:tcW w:w="1803" w:type="dxa"/>
            <w:shd w:val="clear" w:color="auto" w:fill="auto"/>
          </w:tcPr>
          <w:p w:rsidR="00BC5C25" w:rsidRPr="00B36542" w:rsidRDefault="00BC5C25" w:rsidP="00B36542">
            <w:pPr>
              <w:spacing w:line="360" w:lineRule="auto"/>
              <w:jc w:val="both"/>
              <w:rPr>
                <w:sz w:val="20"/>
                <w:szCs w:val="20"/>
              </w:rPr>
            </w:pPr>
            <w:r w:rsidRPr="00B36542">
              <w:rPr>
                <w:sz w:val="20"/>
                <w:szCs w:val="20"/>
              </w:rPr>
              <w:t>2003</w:t>
            </w:r>
          </w:p>
        </w:tc>
        <w:tc>
          <w:tcPr>
            <w:tcW w:w="1803" w:type="dxa"/>
            <w:shd w:val="clear" w:color="auto" w:fill="auto"/>
          </w:tcPr>
          <w:p w:rsidR="00BC5C25" w:rsidRPr="00B36542" w:rsidRDefault="00BC5C25" w:rsidP="00B36542">
            <w:pPr>
              <w:spacing w:line="360" w:lineRule="auto"/>
              <w:jc w:val="both"/>
              <w:rPr>
                <w:sz w:val="20"/>
                <w:szCs w:val="20"/>
              </w:rPr>
            </w:pPr>
            <w:r w:rsidRPr="00B36542">
              <w:rPr>
                <w:sz w:val="20"/>
                <w:szCs w:val="20"/>
              </w:rPr>
              <w:t>2004</w:t>
            </w:r>
          </w:p>
        </w:tc>
        <w:tc>
          <w:tcPr>
            <w:tcW w:w="1803" w:type="dxa"/>
            <w:shd w:val="clear" w:color="auto" w:fill="auto"/>
          </w:tcPr>
          <w:p w:rsidR="00BC5C25" w:rsidRPr="00B36542" w:rsidRDefault="00BC5C25" w:rsidP="00B36542">
            <w:pPr>
              <w:spacing w:line="360" w:lineRule="auto"/>
              <w:jc w:val="both"/>
              <w:rPr>
                <w:sz w:val="20"/>
                <w:szCs w:val="20"/>
              </w:rPr>
            </w:pPr>
            <w:r w:rsidRPr="00B36542">
              <w:rPr>
                <w:sz w:val="20"/>
                <w:szCs w:val="20"/>
              </w:rPr>
              <w:t>2005</w:t>
            </w:r>
          </w:p>
        </w:tc>
        <w:tc>
          <w:tcPr>
            <w:tcW w:w="1804" w:type="dxa"/>
            <w:shd w:val="clear" w:color="auto" w:fill="auto"/>
          </w:tcPr>
          <w:p w:rsidR="00BC5C25" w:rsidRPr="00B36542" w:rsidRDefault="00BC5C25" w:rsidP="00B36542">
            <w:pPr>
              <w:spacing w:line="360" w:lineRule="auto"/>
              <w:jc w:val="both"/>
              <w:rPr>
                <w:sz w:val="20"/>
                <w:szCs w:val="20"/>
              </w:rPr>
            </w:pPr>
            <w:r w:rsidRPr="00B36542">
              <w:rPr>
                <w:sz w:val="20"/>
                <w:szCs w:val="20"/>
              </w:rPr>
              <w:t>2006</w:t>
            </w:r>
          </w:p>
        </w:tc>
      </w:tr>
      <w:tr w:rsidR="00BC5C25" w:rsidRPr="00B36542" w:rsidTr="00B36542">
        <w:trPr>
          <w:trHeight w:val="247"/>
        </w:trPr>
        <w:tc>
          <w:tcPr>
            <w:tcW w:w="1802" w:type="dxa"/>
            <w:shd w:val="clear" w:color="auto" w:fill="auto"/>
          </w:tcPr>
          <w:p w:rsidR="00BC5C25" w:rsidRPr="00B36542" w:rsidRDefault="00BC5C25" w:rsidP="00B36542">
            <w:pPr>
              <w:spacing w:line="360" w:lineRule="auto"/>
              <w:jc w:val="both"/>
              <w:rPr>
                <w:sz w:val="20"/>
                <w:szCs w:val="20"/>
              </w:rPr>
            </w:pPr>
            <w:r w:rsidRPr="00B36542">
              <w:rPr>
                <w:sz w:val="20"/>
                <w:szCs w:val="20"/>
              </w:rPr>
              <w:t>Тыс. руб.</w:t>
            </w:r>
          </w:p>
        </w:tc>
        <w:tc>
          <w:tcPr>
            <w:tcW w:w="1803" w:type="dxa"/>
            <w:shd w:val="clear" w:color="auto" w:fill="auto"/>
          </w:tcPr>
          <w:p w:rsidR="00BC5C25" w:rsidRPr="00B36542" w:rsidRDefault="00BC5C25" w:rsidP="00B36542">
            <w:pPr>
              <w:spacing w:line="360" w:lineRule="auto"/>
              <w:jc w:val="both"/>
              <w:rPr>
                <w:sz w:val="20"/>
                <w:szCs w:val="20"/>
              </w:rPr>
            </w:pPr>
            <w:r w:rsidRPr="00B36542">
              <w:rPr>
                <w:sz w:val="20"/>
                <w:szCs w:val="20"/>
              </w:rPr>
              <w:t>3 159 802</w:t>
            </w:r>
          </w:p>
        </w:tc>
        <w:tc>
          <w:tcPr>
            <w:tcW w:w="1803" w:type="dxa"/>
            <w:shd w:val="clear" w:color="auto" w:fill="auto"/>
          </w:tcPr>
          <w:p w:rsidR="00BC5C25" w:rsidRPr="00B36542" w:rsidRDefault="00BC5C25" w:rsidP="00B36542">
            <w:pPr>
              <w:spacing w:line="360" w:lineRule="auto"/>
              <w:jc w:val="both"/>
              <w:rPr>
                <w:sz w:val="20"/>
                <w:szCs w:val="20"/>
              </w:rPr>
            </w:pPr>
            <w:r w:rsidRPr="00B36542">
              <w:rPr>
                <w:sz w:val="20"/>
                <w:szCs w:val="20"/>
              </w:rPr>
              <w:t>2 879 911</w:t>
            </w:r>
          </w:p>
        </w:tc>
        <w:tc>
          <w:tcPr>
            <w:tcW w:w="1803" w:type="dxa"/>
            <w:shd w:val="clear" w:color="auto" w:fill="auto"/>
          </w:tcPr>
          <w:p w:rsidR="00BC5C25" w:rsidRPr="00B36542" w:rsidRDefault="00BC5C25" w:rsidP="00B36542">
            <w:pPr>
              <w:spacing w:line="360" w:lineRule="auto"/>
              <w:jc w:val="both"/>
              <w:rPr>
                <w:sz w:val="20"/>
                <w:szCs w:val="20"/>
              </w:rPr>
            </w:pPr>
            <w:r w:rsidRPr="00B36542">
              <w:rPr>
                <w:sz w:val="20"/>
                <w:szCs w:val="20"/>
              </w:rPr>
              <w:t>2 251 753</w:t>
            </w:r>
          </w:p>
        </w:tc>
        <w:tc>
          <w:tcPr>
            <w:tcW w:w="1804" w:type="dxa"/>
            <w:shd w:val="clear" w:color="auto" w:fill="auto"/>
          </w:tcPr>
          <w:p w:rsidR="00BC5C25" w:rsidRPr="00B36542" w:rsidRDefault="00BC5C25" w:rsidP="00B36542">
            <w:pPr>
              <w:spacing w:line="360" w:lineRule="auto"/>
              <w:jc w:val="both"/>
              <w:rPr>
                <w:sz w:val="20"/>
                <w:szCs w:val="20"/>
              </w:rPr>
            </w:pPr>
            <w:r w:rsidRPr="00B36542">
              <w:rPr>
                <w:sz w:val="20"/>
                <w:szCs w:val="20"/>
              </w:rPr>
              <w:t>3 387 983</w:t>
            </w:r>
          </w:p>
        </w:tc>
      </w:tr>
    </w:tbl>
    <w:p w:rsidR="00BC5C25" w:rsidRDefault="00BC5C25" w:rsidP="005D0B1C">
      <w:pPr>
        <w:spacing w:line="360" w:lineRule="auto"/>
        <w:ind w:firstLine="709"/>
        <w:jc w:val="both"/>
        <w:rPr>
          <w:sz w:val="28"/>
          <w:szCs w:val="28"/>
        </w:rPr>
      </w:pPr>
    </w:p>
    <w:p w:rsidR="00111A17" w:rsidRDefault="00C01C0F" w:rsidP="005D0B1C">
      <w:pPr>
        <w:spacing w:line="360" w:lineRule="auto"/>
        <w:ind w:firstLine="709"/>
        <w:jc w:val="both"/>
        <w:rPr>
          <w:b/>
          <w:sz w:val="28"/>
          <w:szCs w:val="28"/>
        </w:rPr>
      </w:pPr>
      <w:r>
        <w:rPr>
          <w:b/>
          <w:sz w:val="28"/>
          <w:szCs w:val="28"/>
        </w:rPr>
        <w:t>2.3.2. Органы власти, ответственные за разработку муниципальной инвестиционной политики города</w:t>
      </w:r>
      <w:r w:rsidR="00111A17">
        <w:rPr>
          <w:b/>
          <w:sz w:val="28"/>
          <w:szCs w:val="28"/>
        </w:rPr>
        <w:t>.</w:t>
      </w:r>
    </w:p>
    <w:p w:rsidR="005D0B1C" w:rsidRDefault="005D0B1C" w:rsidP="005D0B1C">
      <w:pPr>
        <w:spacing w:line="360" w:lineRule="auto"/>
        <w:ind w:firstLine="709"/>
        <w:jc w:val="both"/>
        <w:rPr>
          <w:sz w:val="28"/>
          <w:szCs w:val="28"/>
        </w:rPr>
      </w:pPr>
    </w:p>
    <w:p w:rsidR="00111A17" w:rsidRDefault="00111A17" w:rsidP="005D0B1C">
      <w:pPr>
        <w:spacing w:line="360" w:lineRule="auto"/>
        <w:ind w:firstLine="709"/>
        <w:jc w:val="both"/>
        <w:rPr>
          <w:sz w:val="28"/>
          <w:szCs w:val="28"/>
        </w:rPr>
      </w:pPr>
      <w:r>
        <w:rPr>
          <w:sz w:val="28"/>
          <w:szCs w:val="28"/>
        </w:rPr>
        <w:t>Инвестиционная политика муниципальных властей напрямую зависит от политики властей региональных. Поскольку город Псков является областным центром, то для него наиболее характерно единство и теснейшая взаимосвязь между региональной областной и муниципальной городской инвестиционной политикой.</w:t>
      </w:r>
    </w:p>
    <w:p w:rsidR="00111A17" w:rsidRDefault="00111A17" w:rsidP="005D0B1C">
      <w:pPr>
        <w:spacing w:line="360" w:lineRule="auto"/>
        <w:ind w:firstLine="709"/>
        <w:jc w:val="both"/>
        <w:rPr>
          <w:sz w:val="28"/>
          <w:szCs w:val="28"/>
        </w:rPr>
      </w:pPr>
      <w:r>
        <w:rPr>
          <w:sz w:val="28"/>
          <w:szCs w:val="28"/>
        </w:rPr>
        <w:t>К</w:t>
      </w:r>
      <w:r w:rsidRPr="00111A17">
        <w:rPr>
          <w:sz w:val="28"/>
          <w:szCs w:val="28"/>
        </w:rPr>
        <w:t xml:space="preserve">оординацию деятельности органов исполнительной власти области, </w:t>
      </w:r>
      <w:r>
        <w:rPr>
          <w:sz w:val="28"/>
          <w:szCs w:val="28"/>
        </w:rPr>
        <w:t>органов местного самоуправления и</w:t>
      </w:r>
      <w:r w:rsidRPr="00111A17">
        <w:rPr>
          <w:sz w:val="28"/>
          <w:szCs w:val="28"/>
        </w:rPr>
        <w:t xml:space="preserve"> хозяйствующих субъекто</w:t>
      </w:r>
      <w:r>
        <w:rPr>
          <w:sz w:val="28"/>
          <w:szCs w:val="28"/>
        </w:rPr>
        <w:t>в</w:t>
      </w:r>
      <w:r w:rsidRPr="00111A17">
        <w:rPr>
          <w:sz w:val="28"/>
          <w:szCs w:val="28"/>
        </w:rPr>
        <w:t xml:space="preserve"> в сфере привлечения инвестиций</w:t>
      </w:r>
      <w:r>
        <w:rPr>
          <w:sz w:val="28"/>
          <w:szCs w:val="28"/>
        </w:rPr>
        <w:t xml:space="preserve"> осуществляет </w:t>
      </w:r>
      <w:r w:rsidRPr="00111A17">
        <w:rPr>
          <w:sz w:val="28"/>
          <w:szCs w:val="28"/>
        </w:rPr>
        <w:t>Комитет по инвестициям</w:t>
      </w:r>
      <w:r>
        <w:rPr>
          <w:sz w:val="28"/>
          <w:szCs w:val="28"/>
        </w:rPr>
        <w:t xml:space="preserve"> Администрации Псковской области.  </w:t>
      </w:r>
      <w:r w:rsidRPr="00111A17">
        <w:rPr>
          <w:sz w:val="28"/>
          <w:szCs w:val="28"/>
        </w:rPr>
        <w:t>Основными задачами Комитета</w:t>
      </w:r>
      <w:r>
        <w:rPr>
          <w:sz w:val="28"/>
          <w:szCs w:val="28"/>
        </w:rPr>
        <w:t xml:space="preserve"> в </w:t>
      </w:r>
      <w:r w:rsidRPr="00111A17">
        <w:rPr>
          <w:sz w:val="28"/>
          <w:szCs w:val="28"/>
        </w:rPr>
        <w:t>сфере инвестиционной политики</w:t>
      </w:r>
      <w:r>
        <w:rPr>
          <w:sz w:val="28"/>
          <w:szCs w:val="28"/>
        </w:rPr>
        <w:t xml:space="preserve"> являются:</w:t>
      </w:r>
    </w:p>
    <w:p w:rsidR="00111A17" w:rsidRPr="00111A17" w:rsidRDefault="00111A17" w:rsidP="005D0B1C">
      <w:pPr>
        <w:numPr>
          <w:ilvl w:val="0"/>
          <w:numId w:val="6"/>
        </w:numPr>
        <w:spacing w:line="360" w:lineRule="auto"/>
        <w:ind w:firstLine="709"/>
        <w:jc w:val="both"/>
        <w:rPr>
          <w:sz w:val="28"/>
          <w:szCs w:val="28"/>
        </w:rPr>
      </w:pPr>
      <w:r w:rsidRPr="00111A17">
        <w:rPr>
          <w:sz w:val="28"/>
          <w:szCs w:val="28"/>
        </w:rPr>
        <w:t>Формирование и реализация инвестиционной политики области, направленной на максимальное привлечение инвестиций в экономику области.</w:t>
      </w:r>
    </w:p>
    <w:p w:rsidR="00111A17" w:rsidRDefault="00111A17" w:rsidP="005D0B1C">
      <w:pPr>
        <w:numPr>
          <w:ilvl w:val="0"/>
          <w:numId w:val="6"/>
        </w:numPr>
        <w:spacing w:line="360" w:lineRule="auto"/>
        <w:ind w:firstLine="709"/>
        <w:jc w:val="both"/>
        <w:rPr>
          <w:sz w:val="28"/>
          <w:szCs w:val="28"/>
        </w:rPr>
      </w:pPr>
      <w:r w:rsidRPr="00111A17">
        <w:rPr>
          <w:sz w:val="28"/>
          <w:szCs w:val="28"/>
        </w:rPr>
        <w:t>Информационное обеспечение инвестиционной деятельности на территории области, формирование позитивного инвестиционного имиджа области.</w:t>
      </w:r>
    </w:p>
    <w:p w:rsidR="00111A17" w:rsidRPr="00111A17" w:rsidRDefault="00111A17" w:rsidP="005D0B1C">
      <w:pPr>
        <w:spacing w:line="360" w:lineRule="auto"/>
        <w:ind w:firstLine="709"/>
        <w:jc w:val="both"/>
        <w:rPr>
          <w:sz w:val="28"/>
          <w:szCs w:val="28"/>
        </w:rPr>
      </w:pPr>
      <w:r w:rsidRPr="00111A17">
        <w:rPr>
          <w:sz w:val="28"/>
          <w:szCs w:val="28"/>
        </w:rPr>
        <w:t>Комитет в соответствии с возложенными на него задачами осуществляет следующие функции</w:t>
      </w:r>
      <w:r>
        <w:rPr>
          <w:sz w:val="28"/>
          <w:szCs w:val="28"/>
        </w:rPr>
        <w:t xml:space="preserve"> в</w:t>
      </w:r>
      <w:r w:rsidRPr="00111A17">
        <w:rPr>
          <w:sz w:val="28"/>
          <w:szCs w:val="28"/>
        </w:rPr>
        <w:t xml:space="preserve"> сфере инвестиционной политики:</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 xml:space="preserve">способствует созданию благоприятных условий для привлечения частных и государственных инвестиций, в том числе иностранных, в экономику области; участвует в разработке новых форм и методов стимулирования привлечения инвестиций; </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 xml:space="preserve">обеспечивает работу инвестиционной комиссии Администрации области, подготавливает информационные материалы для нее; организует контроль исполнения решений комиссии; </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разрабатывает в установленном порядке правовые акты по реализации инвестиционной политики в области;</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принимает заявки на получение государственной поддержки при осуществлении инвестиционной деятельности в соответствии с законодательством области;</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готовит заключения по инвестиционным проектам и предложениям и осуществляет подготовку проектов соответствующих актов Администрации области по их государственной поддержке;</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сопровождает по поручению руководства Администрации области отдельные инвестиционные проекты;</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взаимодействует с банками, фондами, союзами, ассоциациями, Торгово-промышленной палатой Псковской области в целях привлечения инвестиций в экономику области.</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готовит по поручению руководства Администрации области статистические, аналитические, справочные и информационные материалы, а также прогноз по инвестиционной деятельности;</w:t>
      </w:r>
    </w:p>
    <w:p w:rsidR="00111A17" w:rsidRP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 xml:space="preserve">редактирует интернет-сайты Администрации области: </w:t>
      </w:r>
      <w:r>
        <w:rPr>
          <w:sz w:val="28"/>
          <w:szCs w:val="28"/>
        </w:rPr>
        <w:t>«</w:t>
      </w:r>
      <w:r w:rsidRPr="00111A17">
        <w:rPr>
          <w:sz w:val="28"/>
          <w:szCs w:val="28"/>
        </w:rPr>
        <w:t>Инвестиционные возможности Псковской области</w:t>
      </w:r>
      <w:r>
        <w:rPr>
          <w:sz w:val="28"/>
          <w:szCs w:val="28"/>
        </w:rPr>
        <w:t>»</w:t>
      </w:r>
      <w:r w:rsidRPr="00111A17">
        <w:rPr>
          <w:sz w:val="28"/>
          <w:szCs w:val="28"/>
        </w:rPr>
        <w:t xml:space="preserve"> (www.in</w:t>
      </w:r>
      <w:r>
        <w:rPr>
          <w:sz w:val="28"/>
          <w:szCs w:val="28"/>
          <w:lang w:val="en-US"/>
        </w:rPr>
        <w:t>v</w:t>
      </w:r>
      <w:r>
        <w:rPr>
          <w:sz w:val="28"/>
          <w:szCs w:val="28"/>
        </w:rPr>
        <w:t>est.pskov.ru) и «</w:t>
      </w:r>
      <w:r w:rsidRPr="00111A17">
        <w:rPr>
          <w:sz w:val="28"/>
          <w:szCs w:val="28"/>
        </w:rPr>
        <w:t>Индустриал</w:t>
      </w:r>
      <w:r>
        <w:rPr>
          <w:sz w:val="28"/>
          <w:szCs w:val="28"/>
        </w:rPr>
        <w:t>ьные площадки Псковской области»</w:t>
      </w:r>
      <w:r w:rsidRPr="00111A17">
        <w:rPr>
          <w:sz w:val="28"/>
          <w:szCs w:val="28"/>
        </w:rPr>
        <w:t xml:space="preserve"> (www.is.pskov.ru.); </w:t>
      </w:r>
    </w:p>
    <w:p w:rsidR="00111A17" w:rsidRDefault="00111A17" w:rsidP="005D0B1C">
      <w:pPr>
        <w:numPr>
          <w:ilvl w:val="1"/>
          <w:numId w:val="6"/>
        </w:numPr>
        <w:tabs>
          <w:tab w:val="clear" w:pos="1440"/>
          <w:tab w:val="num" w:pos="180"/>
        </w:tabs>
        <w:spacing w:line="360" w:lineRule="auto"/>
        <w:ind w:left="0" w:firstLine="709"/>
        <w:jc w:val="both"/>
        <w:rPr>
          <w:sz w:val="28"/>
          <w:szCs w:val="28"/>
        </w:rPr>
      </w:pPr>
      <w:r w:rsidRPr="00111A17">
        <w:rPr>
          <w:sz w:val="28"/>
          <w:szCs w:val="28"/>
        </w:rPr>
        <w:t>по поручению руководства Администрации области осуществляет подготовку и организацию проведения презентаций, конференций, семинаров, выставок по инвестиционной деятельности в области, а также принимает в них участие.</w:t>
      </w:r>
    </w:p>
    <w:p w:rsidR="00C45C9F" w:rsidRDefault="00C45C9F" w:rsidP="005D0B1C">
      <w:pPr>
        <w:spacing w:line="360" w:lineRule="auto"/>
        <w:ind w:firstLine="709"/>
        <w:jc w:val="both"/>
        <w:rPr>
          <w:sz w:val="28"/>
          <w:szCs w:val="28"/>
        </w:rPr>
      </w:pPr>
      <w:r>
        <w:rPr>
          <w:sz w:val="28"/>
          <w:szCs w:val="28"/>
        </w:rPr>
        <w:t>Непосредственно на муниципальном уровне разработкой инвестиционной политики города занимается Псковская городская Дума.</w:t>
      </w:r>
      <w:r w:rsidR="00CE12AC">
        <w:rPr>
          <w:sz w:val="28"/>
          <w:szCs w:val="28"/>
        </w:rPr>
        <w:t xml:space="preserve"> </w:t>
      </w:r>
      <w:r w:rsidR="00CE12AC" w:rsidRPr="00CE12AC">
        <w:rPr>
          <w:sz w:val="28"/>
          <w:szCs w:val="28"/>
        </w:rPr>
        <w:t>27 апреля 2007</w:t>
      </w:r>
      <w:r w:rsidR="00CE12AC">
        <w:rPr>
          <w:sz w:val="28"/>
          <w:szCs w:val="28"/>
        </w:rPr>
        <w:t xml:space="preserve"> года было принято </w:t>
      </w:r>
      <w:r w:rsidR="00CE12AC" w:rsidRPr="00CE12AC">
        <w:rPr>
          <w:sz w:val="28"/>
          <w:szCs w:val="28"/>
        </w:rPr>
        <w:t xml:space="preserve">Решение Псковской городской Думы N 45 </w:t>
      </w:r>
      <w:r w:rsidR="00CE12AC">
        <w:rPr>
          <w:sz w:val="28"/>
          <w:szCs w:val="28"/>
        </w:rPr>
        <w:t>«</w:t>
      </w:r>
      <w:r w:rsidR="00CE12AC" w:rsidRPr="00CE12AC">
        <w:rPr>
          <w:sz w:val="28"/>
          <w:szCs w:val="28"/>
        </w:rPr>
        <w:t>Об утверждении Положения о Комитете по экономической политике и предпринимательству Псковской городской Думы четвертого созыва</w:t>
      </w:r>
      <w:r w:rsidR="00CE12AC">
        <w:rPr>
          <w:sz w:val="28"/>
          <w:szCs w:val="28"/>
        </w:rPr>
        <w:t xml:space="preserve">».  </w:t>
      </w:r>
      <w:r w:rsidR="00CE12AC" w:rsidRPr="00CE12AC">
        <w:rPr>
          <w:sz w:val="28"/>
          <w:szCs w:val="28"/>
        </w:rPr>
        <w:t>Участие в разработке и формировании муниципальной инвестиционной политики и муниципальных целевых программ, направленных на максимальное привлечение инвестиций в экономический сект</w:t>
      </w:r>
      <w:r w:rsidR="00CE12AC">
        <w:rPr>
          <w:sz w:val="28"/>
          <w:szCs w:val="28"/>
        </w:rPr>
        <w:t xml:space="preserve">ор города, является одной из основных задач данного комитета. </w:t>
      </w:r>
    </w:p>
    <w:p w:rsidR="00CE12AC" w:rsidRPr="00CE12AC" w:rsidRDefault="00CE12AC" w:rsidP="005D0B1C">
      <w:pPr>
        <w:spacing w:line="360" w:lineRule="auto"/>
        <w:ind w:firstLine="709"/>
        <w:jc w:val="both"/>
        <w:rPr>
          <w:sz w:val="28"/>
          <w:szCs w:val="28"/>
        </w:rPr>
      </w:pPr>
      <w:r w:rsidRPr="00CE12AC">
        <w:rPr>
          <w:sz w:val="28"/>
          <w:szCs w:val="28"/>
        </w:rPr>
        <w:t>К функциям Комитета относятся:</w:t>
      </w:r>
      <w:r w:rsidR="00DC7BFD">
        <w:rPr>
          <w:rStyle w:val="a5"/>
          <w:sz w:val="28"/>
          <w:szCs w:val="28"/>
        </w:rPr>
        <w:footnoteReference w:id="6"/>
      </w:r>
    </w:p>
    <w:p w:rsidR="00CE12AC" w:rsidRPr="00CE12AC" w:rsidRDefault="00CE12AC" w:rsidP="005D0B1C">
      <w:pPr>
        <w:spacing w:line="360" w:lineRule="auto"/>
        <w:ind w:firstLine="709"/>
        <w:jc w:val="both"/>
        <w:rPr>
          <w:sz w:val="28"/>
          <w:szCs w:val="28"/>
        </w:rPr>
      </w:pPr>
      <w:r w:rsidRPr="00CE12AC">
        <w:rPr>
          <w:sz w:val="28"/>
          <w:szCs w:val="28"/>
        </w:rPr>
        <w:t>Подготовка и рассмотрение на своих заседаниях проектов правовых нормативных актов, заключений по вопросам, вносимым в Псковскую городскую Думу в пределах своих полномочий</w:t>
      </w:r>
      <w:r>
        <w:rPr>
          <w:sz w:val="28"/>
          <w:szCs w:val="28"/>
        </w:rPr>
        <w:t>:</w:t>
      </w:r>
    </w:p>
    <w:p w:rsidR="00CE12AC" w:rsidRPr="00CE12AC" w:rsidRDefault="00CE12AC" w:rsidP="005D0B1C">
      <w:pPr>
        <w:spacing w:line="360" w:lineRule="auto"/>
        <w:ind w:firstLine="709"/>
        <w:jc w:val="both"/>
        <w:rPr>
          <w:sz w:val="28"/>
          <w:szCs w:val="28"/>
        </w:rPr>
      </w:pPr>
      <w:r w:rsidRPr="00CE12AC">
        <w:rPr>
          <w:sz w:val="28"/>
          <w:szCs w:val="28"/>
        </w:rPr>
        <w:t>По анализу социально-экономического развития города:</w:t>
      </w:r>
    </w:p>
    <w:p w:rsidR="00CE12AC" w:rsidRPr="00CE12AC" w:rsidRDefault="00CE12AC" w:rsidP="005D0B1C">
      <w:pPr>
        <w:spacing w:line="360" w:lineRule="auto"/>
        <w:ind w:firstLine="709"/>
        <w:jc w:val="both"/>
        <w:rPr>
          <w:sz w:val="28"/>
          <w:szCs w:val="28"/>
        </w:rPr>
      </w:pPr>
      <w:r w:rsidRPr="00CE12AC">
        <w:rPr>
          <w:sz w:val="28"/>
          <w:szCs w:val="28"/>
        </w:rPr>
        <w:t>1. Рассмотрение планов и муниципальных целевых программ социально-экономического развития города.</w:t>
      </w:r>
    </w:p>
    <w:p w:rsidR="00CE12AC" w:rsidRPr="00CE12AC" w:rsidRDefault="00CE12AC" w:rsidP="005D0B1C">
      <w:pPr>
        <w:spacing w:line="360" w:lineRule="auto"/>
        <w:ind w:firstLine="709"/>
        <w:jc w:val="both"/>
        <w:rPr>
          <w:sz w:val="28"/>
          <w:szCs w:val="28"/>
        </w:rPr>
      </w:pPr>
      <w:r w:rsidRPr="00CE12AC">
        <w:rPr>
          <w:sz w:val="28"/>
          <w:szCs w:val="28"/>
        </w:rPr>
        <w:t>2. Анализ систематизации информации об организациях отраслей экономики города.</w:t>
      </w:r>
    </w:p>
    <w:p w:rsidR="00CE12AC" w:rsidRPr="00CE12AC" w:rsidRDefault="00CE12AC" w:rsidP="005D0B1C">
      <w:pPr>
        <w:spacing w:line="360" w:lineRule="auto"/>
        <w:ind w:firstLine="709"/>
        <w:jc w:val="both"/>
        <w:rPr>
          <w:sz w:val="28"/>
          <w:szCs w:val="28"/>
        </w:rPr>
      </w:pPr>
      <w:r w:rsidRPr="00CE12AC">
        <w:rPr>
          <w:sz w:val="28"/>
          <w:szCs w:val="28"/>
        </w:rPr>
        <w:t>3. Рассмотрение вопросов экологии города, связанных с деятельностью предприятий города.</w:t>
      </w:r>
    </w:p>
    <w:p w:rsidR="00CE12AC" w:rsidRPr="00CE12AC" w:rsidRDefault="00CE12AC" w:rsidP="005D0B1C">
      <w:pPr>
        <w:spacing w:line="360" w:lineRule="auto"/>
        <w:ind w:firstLine="709"/>
        <w:jc w:val="both"/>
        <w:rPr>
          <w:sz w:val="28"/>
          <w:szCs w:val="28"/>
        </w:rPr>
      </w:pPr>
      <w:r w:rsidRPr="00CE12AC">
        <w:rPr>
          <w:sz w:val="28"/>
          <w:szCs w:val="28"/>
        </w:rPr>
        <w:t>4. Рассмотрение вопросов образования, реорганизации и ликвидации муниципальных учреждений и муниципальных предприятий, участие учреждений и предприятий в других хозяйствующих субъектах.</w:t>
      </w:r>
    </w:p>
    <w:p w:rsidR="00CE12AC" w:rsidRPr="00CE12AC" w:rsidRDefault="00CE12AC" w:rsidP="005D0B1C">
      <w:pPr>
        <w:spacing w:line="360" w:lineRule="auto"/>
        <w:ind w:firstLine="709"/>
        <w:jc w:val="both"/>
        <w:rPr>
          <w:sz w:val="28"/>
          <w:szCs w:val="28"/>
        </w:rPr>
      </w:pPr>
      <w:r w:rsidRPr="00CE12AC">
        <w:rPr>
          <w:sz w:val="28"/>
          <w:szCs w:val="28"/>
        </w:rPr>
        <w:t>5. Приобретение, отчуждение, преобразование объектов муниципальной собственности в пределах компетенции Комитета.</w:t>
      </w:r>
    </w:p>
    <w:p w:rsidR="00CE12AC" w:rsidRPr="00CE12AC" w:rsidRDefault="00CE12AC" w:rsidP="005D0B1C">
      <w:pPr>
        <w:spacing w:line="360" w:lineRule="auto"/>
        <w:ind w:firstLine="709"/>
        <w:jc w:val="both"/>
        <w:rPr>
          <w:sz w:val="28"/>
          <w:szCs w:val="28"/>
        </w:rPr>
      </w:pPr>
      <w:r w:rsidRPr="00CE12AC">
        <w:rPr>
          <w:sz w:val="28"/>
          <w:szCs w:val="28"/>
        </w:rPr>
        <w:t>6. Стратегии управления муниципальной собственностью.</w:t>
      </w:r>
    </w:p>
    <w:p w:rsidR="00CE12AC" w:rsidRPr="00CE12AC" w:rsidRDefault="00CE12AC" w:rsidP="005D0B1C">
      <w:pPr>
        <w:spacing w:line="360" w:lineRule="auto"/>
        <w:ind w:firstLine="709"/>
        <w:jc w:val="both"/>
        <w:rPr>
          <w:sz w:val="28"/>
          <w:szCs w:val="28"/>
        </w:rPr>
      </w:pPr>
      <w:r w:rsidRPr="00CE12AC">
        <w:rPr>
          <w:sz w:val="28"/>
          <w:szCs w:val="28"/>
        </w:rPr>
        <w:t>7. Установление правил перевозок пассажиров на территории города, развития транспорта, связи и коммуникаций.</w:t>
      </w:r>
    </w:p>
    <w:p w:rsidR="00CE12AC" w:rsidRPr="00CE12AC" w:rsidRDefault="00CE12AC" w:rsidP="005D0B1C">
      <w:pPr>
        <w:spacing w:line="360" w:lineRule="auto"/>
        <w:ind w:firstLine="709"/>
        <w:jc w:val="both"/>
        <w:rPr>
          <w:sz w:val="28"/>
          <w:szCs w:val="28"/>
        </w:rPr>
      </w:pPr>
      <w:r w:rsidRPr="00CE12AC">
        <w:rPr>
          <w:sz w:val="28"/>
          <w:szCs w:val="28"/>
        </w:rPr>
        <w:t>8. Установление правил торговли и оказания услуг населению.</w:t>
      </w:r>
    </w:p>
    <w:p w:rsidR="00CE12AC" w:rsidRPr="00CE12AC" w:rsidRDefault="00CE12AC" w:rsidP="005D0B1C">
      <w:pPr>
        <w:widowControl w:val="0"/>
        <w:spacing w:line="360" w:lineRule="auto"/>
        <w:ind w:firstLine="709"/>
        <w:jc w:val="both"/>
        <w:rPr>
          <w:sz w:val="28"/>
          <w:szCs w:val="28"/>
        </w:rPr>
      </w:pPr>
      <w:r w:rsidRPr="00CE12AC">
        <w:rPr>
          <w:sz w:val="28"/>
          <w:szCs w:val="28"/>
        </w:rPr>
        <w:t>9. Установление порядка и условий размещения предприятий и объектов рыночной инфраструктуры на территории города.</w:t>
      </w:r>
    </w:p>
    <w:p w:rsidR="00CE12AC" w:rsidRPr="00CE12AC" w:rsidRDefault="00CE12AC" w:rsidP="005D0B1C">
      <w:pPr>
        <w:widowControl w:val="0"/>
        <w:spacing w:line="360" w:lineRule="auto"/>
        <w:ind w:firstLine="709"/>
        <w:jc w:val="both"/>
        <w:rPr>
          <w:sz w:val="28"/>
          <w:szCs w:val="28"/>
        </w:rPr>
      </w:pPr>
      <w:r w:rsidRPr="00CE12AC">
        <w:rPr>
          <w:sz w:val="28"/>
          <w:szCs w:val="28"/>
        </w:rPr>
        <w:t>10. Взаимодействие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w:t>
      </w:r>
    </w:p>
    <w:p w:rsidR="00CE12AC" w:rsidRPr="00CE12AC" w:rsidRDefault="00CE12AC" w:rsidP="005D0B1C">
      <w:pPr>
        <w:spacing w:line="360" w:lineRule="auto"/>
        <w:ind w:firstLine="709"/>
        <w:jc w:val="both"/>
        <w:rPr>
          <w:sz w:val="28"/>
          <w:szCs w:val="28"/>
        </w:rPr>
      </w:pPr>
      <w:r w:rsidRPr="00CE12AC">
        <w:rPr>
          <w:sz w:val="28"/>
          <w:szCs w:val="28"/>
        </w:rPr>
        <w:t>11. Взаимодействие с подразделениями Администрации города, осуществляющими задачи по социально-экономическому развитию города.</w:t>
      </w:r>
    </w:p>
    <w:p w:rsidR="00CE12AC" w:rsidRPr="00CE12AC" w:rsidRDefault="00CE12AC" w:rsidP="005D0B1C">
      <w:pPr>
        <w:spacing w:line="360" w:lineRule="auto"/>
        <w:ind w:firstLine="709"/>
        <w:jc w:val="both"/>
        <w:rPr>
          <w:sz w:val="28"/>
          <w:szCs w:val="28"/>
        </w:rPr>
      </w:pPr>
      <w:r w:rsidRPr="00CE12AC">
        <w:rPr>
          <w:sz w:val="28"/>
          <w:szCs w:val="28"/>
        </w:rPr>
        <w:t>По вопросам участия в разработке предложений в области налогового планирования:</w:t>
      </w:r>
    </w:p>
    <w:p w:rsidR="00CE12AC" w:rsidRPr="00CE12AC" w:rsidRDefault="00CE12AC" w:rsidP="005D0B1C">
      <w:pPr>
        <w:spacing w:line="360" w:lineRule="auto"/>
        <w:ind w:firstLine="709"/>
        <w:jc w:val="both"/>
        <w:rPr>
          <w:sz w:val="28"/>
          <w:szCs w:val="28"/>
        </w:rPr>
      </w:pPr>
      <w:r w:rsidRPr="00CE12AC">
        <w:rPr>
          <w:sz w:val="28"/>
          <w:szCs w:val="28"/>
        </w:rPr>
        <w:t>1</w:t>
      </w:r>
      <w:r>
        <w:rPr>
          <w:sz w:val="28"/>
          <w:szCs w:val="28"/>
        </w:rPr>
        <w:t>.</w:t>
      </w:r>
      <w:r w:rsidRPr="00CE12AC">
        <w:rPr>
          <w:sz w:val="28"/>
          <w:szCs w:val="28"/>
        </w:rPr>
        <w:t xml:space="preserve"> Определение льгот и преимуществ, в том числе и налоговых, в целях стимулирования отдельных видов коммерческой и некоммерческой деятельности.</w:t>
      </w:r>
    </w:p>
    <w:p w:rsidR="00CE12AC" w:rsidRPr="00CE12AC" w:rsidRDefault="00CE12AC" w:rsidP="005D0B1C">
      <w:pPr>
        <w:spacing w:line="360" w:lineRule="auto"/>
        <w:ind w:firstLine="709"/>
        <w:jc w:val="both"/>
        <w:rPr>
          <w:sz w:val="28"/>
          <w:szCs w:val="28"/>
        </w:rPr>
      </w:pPr>
      <w:r>
        <w:rPr>
          <w:sz w:val="28"/>
          <w:szCs w:val="28"/>
        </w:rPr>
        <w:t>2</w:t>
      </w:r>
      <w:r w:rsidRPr="00CE12AC">
        <w:rPr>
          <w:sz w:val="28"/>
          <w:szCs w:val="28"/>
        </w:rPr>
        <w:t>. Участие в разработке и анализе действия муниципальных налогов на территории города, подготовка предложений по стимулированию развития экономики за счет льготного налогообложения.</w:t>
      </w:r>
    </w:p>
    <w:p w:rsidR="00CE12AC" w:rsidRPr="00CE12AC" w:rsidRDefault="00CE12AC" w:rsidP="005D0B1C">
      <w:pPr>
        <w:spacing w:line="360" w:lineRule="auto"/>
        <w:ind w:firstLine="709"/>
        <w:jc w:val="both"/>
        <w:rPr>
          <w:sz w:val="28"/>
          <w:szCs w:val="28"/>
        </w:rPr>
      </w:pPr>
      <w:r>
        <w:rPr>
          <w:sz w:val="28"/>
          <w:szCs w:val="28"/>
        </w:rPr>
        <w:t>3</w:t>
      </w:r>
      <w:r w:rsidRPr="00CE12AC">
        <w:rPr>
          <w:sz w:val="28"/>
          <w:szCs w:val="28"/>
        </w:rPr>
        <w:t>.</w:t>
      </w:r>
      <w:r>
        <w:rPr>
          <w:sz w:val="28"/>
          <w:szCs w:val="28"/>
        </w:rPr>
        <w:t xml:space="preserve"> </w:t>
      </w:r>
      <w:r w:rsidRPr="00CE12AC">
        <w:rPr>
          <w:sz w:val="28"/>
          <w:szCs w:val="28"/>
        </w:rPr>
        <w:t>Осуществление взаимодействия по вопросам финансовой и налоговой политики с:</w:t>
      </w:r>
    </w:p>
    <w:p w:rsidR="00CE12AC" w:rsidRPr="00CE12AC" w:rsidRDefault="00CE12AC" w:rsidP="005D0B1C">
      <w:pPr>
        <w:spacing w:line="360" w:lineRule="auto"/>
        <w:ind w:firstLine="709"/>
        <w:jc w:val="both"/>
        <w:rPr>
          <w:sz w:val="28"/>
          <w:szCs w:val="28"/>
        </w:rPr>
      </w:pPr>
      <w:r w:rsidRPr="00CE12AC">
        <w:rPr>
          <w:sz w:val="28"/>
          <w:szCs w:val="28"/>
        </w:rPr>
        <w:t>— финансовым управлением Администрации города Пскова;</w:t>
      </w:r>
    </w:p>
    <w:p w:rsidR="00CE12AC" w:rsidRPr="00CE12AC" w:rsidRDefault="00CE12AC" w:rsidP="005D0B1C">
      <w:pPr>
        <w:spacing w:line="360" w:lineRule="auto"/>
        <w:ind w:firstLine="709"/>
        <w:jc w:val="both"/>
        <w:rPr>
          <w:sz w:val="28"/>
          <w:szCs w:val="28"/>
        </w:rPr>
      </w:pPr>
      <w:r w:rsidRPr="00CE12AC">
        <w:rPr>
          <w:sz w:val="28"/>
          <w:szCs w:val="28"/>
        </w:rPr>
        <w:t>— межрайонной инспекцией Федеральной налоговой службы N 1 по Псковской области;</w:t>
      </w:r>
    </w:p>
    <w:p w:rsidR="00CE12AC" w:rsidRPr="00CE12AC" w:rsidRDefault="00CE12AC" w:rsidP="005D0B1C">
      <w:pPr>
        <w:spacing w:line="360" w:lineRule="auto"/>
        <w:ind w:firstLine="709"/>
        <w:jc w:val="both"/>
        <w:rPr>
          <w:sz w:val="28"/>
          <w:szCs w:val="28"/>
        </w:rPr>
      </w:pPr>
      <w:r w:rsidRPr="00CE12AC">
        <w:rPr>
          <w:sz w:val="28"/>
          <w:szCs w:val="28"/>
        </w:rPr>
        <w:t>—отделением по г. Пскову УФК по Псковской области.</w:t>
      </w:r>
    </w:p>
    <w:p w:rsidR="00CE12AC" w:rsidRPr="00CE12AC" w:rsidRDefault="00CE12AC" w:rsidP="005D0B1C">
      <w:pPr>
        <w:spacing w:line="360" w:lineRule="auto"/>
        <w:ind w:firstLine="709"/>
        <w:jc w:val="both"/>
        <w:rPr>
          <w:sz w:val="28"/>
          <w:szCs w:val="28"/>
        </w:rPr>
      </w:pPr>
      <w:r>
        <w:rPr>
          <w:sz w:val="28"/>
          <w:szCs w:val="28"/>
        </w:rPr>
        <w:t>4</w:t>
      </w:r>
      <w:r w:rsidRPr="00CE12AC">
        <w:rPr>
          <w:sz w:val="28"/>
          <w:szCs w:val="28"/>
        </w:rPr>
        <w:t>. Создание благоприятных условий для привлечения частных, государственных и муниципальных, в том числе иностранных инвестиций в экономику города.</w:t>
      </w:r>
    </w:p>
    <w:p w:rsidR="00CE12AC" w:rsidRPr="00CE12AC" w:rsidRDefault="00CE12AC" w:rsidP="005D0B1C">
      <w:pPr>
        <w:spacing w:line="360" w:lineRule="auto"/>
        <w:ind w:firstLine="709"/>
        <w:jc w:val="both"/>
        <w:rPr>
          <w:sz w:val="28"/>
          <w:szCs w:val="28"/>
        </w:rPr>
      </w:pPr>
      <w:r>
        <w:rPr>
          <w:sz w:val="28"/>
          <w:szCs w:val="28"/>
        </w:rPr>
        <w:t>5</w:t>
      </w:r>
      <w:r w:rsidRPr="00CE12AC">
        <w:rPr>
          <w:sz w:val="28"/>
          <w:szCs w:val="28"/>
        </w:rPr>
        <w:t>. Осуществление взаимодействия по вопросам инвестиционной политики с:</w:t>
      </w:r>
    </w:p>
    <w:p w:rsidR="00CE12AC" w:rsidRPr="00CE12AC" w:rsidRDefault="00CE12AC" w:rsidP="005D0B1C">
      <w:pPr>
        <w:spacing w:line="360" w:lineRule="auto"/>
        <w:ind w:firstLine="709"/>
        <w:jc w:val="both"/>
        <w:rPr>
          <w:sz w:val="28"/>
          <w:szCs w:val="28"/>
        </w:rPr>
      </w:pPr>
      <w:r w:rsidRPr="00CE12AC">
        <w:rPr>
          <w:sz w:val="28"/>
          <w:szCs w:val="28"/>
        </w:rPr>
        <w:t>— Комитетом экономического развития Псковской области;</w:t>
      </w:r>
    </w:p>
    <w:p w:rsidR="00CE12AC" w:rsidRPr="00CE12AC" w:rsidRDefault="00CE12AC" w:rsidP="005D0B1C">
      <w:pPr>
        <w:spacing w:line="360" w:lineRule="auto"/>
        <w:ind w:firstLine="709"/>
        <w:jc w:val="both"/>
        <w:rPr>
          <w:sz w:val="28"/>
          <w:szCs w:val="28"/>
        </w:rPr>
      </w:pPr>
      <w:r w:rsidRPr="00CE12AC">
        <w:rPr>
          <w:sz w:val="28"/>
          <w:szCs w:val="28"/>
        </w:rPr>
        <w:t>— Комитетом экономического развития Администрации города Пскова;</w:t>
      </w:r>
    </w:p>
    <w:p w:rsidR="00CE12AC" w:rsidRPr="00CE12AC" w:rsidRDefault="00CE12AC" w:rsidP="005D0B1C">
      <w:pPr>
        <w:spacing w:line="360" w:lineRule="auto"/>
        <w:ind w:firstLine="709"/>
        <w:jc w:val="both"/>
        <w:rPr>
          <w:sz w:val="28"/>
          <w:szCs w:val="28"/>
        </w:rPr>
      </w:pPr>
      <w:r w:rsidRPr="00CE12AC">
        <w:rPr>
          <w:sz w:val="28"/>
          <w:szCs w:val="28"/>
        </w:rPr>
        <w:t>— финансовым управлением Администрации города Пскова;</w:t>
      </w:r>
    </w:p>
    <w:p w:rsidR="00CE12AC" w:rsidRPr="00CE12AC" w:rsidRDefault="00CE12AC" w:rsidP="005D0B1C">
      <w:pPr>
        <w:spacing w:line="360" w:lineRule="auto"/>
        <w:ind w:firstLine="709"/>
        <w:jc w:val="both"/>
        <w:rPr>
          <w:sz w:val="28"/>
          <w:szCs w:val="28"/>
        </w:rPr>
      </w:pPr>
      <w:r w:rsidRPr="00CE12AC">
        <w:rPr>
          <w:sz w:val="28"/>
          <w:szCs w:val="28"/>
        </w:rPr>
        <w:t>— межрайонной инспекцией Федеральной налоговой службы N 1 по Псковской области;</w:t>
      </w:r>
    </w:p>
    <w:p w:rsidR="00CE12AC" w:rsidRPr="00CE12AC" w:rsidRDefault="00CE12AC" w:rsidP="005D0B1C">
      <w:pPr>
        <w:spacing w:line="360" w:lineRule="auto"/>
        <w:ind w:firstLine="709"/>
        <w:jc w:val="both"/>
        <w:rPr>
          <w:sz w:val="28"/>
          <w:szCs w:val="28"/>
        </w:rPr>
      </w:pPr>
      <w:r w:rsidRPr="00CE12AC">
        <w:rPr>
          <w:sz w:val="28"/>
          <w:szCs w:val="28"/>
        </w:rPr>
        <w:t>— банками и лизинговыми компаниями;</w:t>
      </w:r>
    </w:p>
    <w:p w:rsidR="00CE12AC" w:rsidRDefault="00CE12AC" w:rsidP="005D0B1C">
      <w:pPr>
        <w:spacing w:line="360" w:lineRule="auto"/>
        <w:ind w:firstLine="709"/>
        <w:jc w:val="both"/>
        <w:rPr>
          <w:sz w:val="28"/>
          <w:szCs w:val="28"/>
        </w:rPr>
      </w:pPr>
      <w:r w:rsidRPr="00CE12AC">
        <w:rPr>
          <w:sz w:val="28"/>
          <w:szCs w:val="28"/>
        </w:rPr>
        <w:t>— отделением по г. Пскову УФК по Псковской области.</w:t>
      </w:r>
    </w:p>
    <w:p w:rsidR="00CE12AC" w:rsidRPr="00CE12AC" w:rsidRDefault="00CE12AC" w:rsidP="005D0B1C">
      <w:pPr>
        <w:spacing w:line="360" w:lineRule="auto"/>
        <w:ind w:firstLine="709"/>
        <w:jc w:val="both"/>
        <w:rPr>
          <w:sz w:val="28"/>
          <w:szCs w:val="28"/>
        </w:rPr>
      </w:pPr>
      <w:r w:rsidRPr="00CE12AC">
        <w:rPr>
          <w:sz w:val="28"/>
          <w:szCs w:val="28"/>
        </w:rPr>
        <w:t>Комитет имеет право:</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Вносить на рассмотрение Думы вопросы, относящиеся к его ведению.</w:t>
      </w:r>
    </w:p>
    <w:p w:rsid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Вносить предложения по повестке дня сессии.</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Вносить собственные проекты нормативных правовых актов.</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Вносить свои предложения на сессию Думы по вопросам, связанным с награждением и поощрением работников сферы экономики и предпринимательства.</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Давать заключения по проектам, переданным на рассмотрение Комитета.</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Приглашать для участия в заседаниях Комитета и заслушивать на своих заседаниях сообщения представителей органов местного самоуправления города, государственной власти, общественных и других организаций.</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Получать от Администрации города, предприятий, учреждений, организаций, должностных лиц необходимые документы и материалы по вопросам, рассмотрение которых входит в компетенцию Думы. Указанные материалы представляются Комитету в течение 10 дней, а при обстоятельствах, требующих дополнительного изучения, - не позднее чем в месячный срок.</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Вносить предложения о заслушивании на сессии Думы отчетов или информации любого органа, любого должностного лица о выполнении ими решений Думы или решений Комитета.</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Обращаться с запросами на сессиях Думы к руководителям Администрации города, ее органов, а также руководителям организаций, расположенных на территории города, независимо от ведомственной подчиненности и формы собственности, по вопросам, отнесенным к ведению Думы.</w:t>
      </w:r>
    </w:p>
    <w:p w:rsidR="00CE12AC" w:rsidRP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Изучать на местах по поручению Думы или своей инициативе вопросы, относящиеся к ведению Комитета.</w:t>
      </w:r>
    </w:p>
    <w:p w:rsidR="00CE12AC" w:rsidRDefault="00CE12AC" w:rsidP="005D0B1C">
      <w:pPr>
        <w:numPr>
          <w:ilvl w:val="0"/>
          <w:numId w:val="7"/>
        </w:numPr>
        <w:tabs>
          <w:tab w:val="clear" w:pos="1440"/>
          <w:tab w:val="num" w:pos="360"/>
        </w:tabs>
        <w:spacing w:line="360" w:lineRule="auto"/>
        <w:ind w:left="0" w:firstLine="709"/>
        <w:jc w:val="both"/>
        <w:rPr>
          <w:sz w:val="28"/>
          <w:szCs w:val="28"/>
        </w:rPr>
      </w:pPr>
      <w:r w:rsidRPr="00CE12AC">
        <w:rPr>
          <w:sz w:val="28"/>
          <w:szCs w:val="28"/>
        </w:rPr>
        <w:t>Обобщать предложения общественных органов, организаций и граждан, сообщать свои выводы Думе.</w:t>
      </w:r>
    </w:p>
    <w:p w:rsidR="00F124B4" w:rsidRDefault="00F124B4" w:rsidP="00302034">
      <w:pPr>
        <w:spacing w:line="360" w:lineRule="auto"/>
        <w:ind w:firstLine="709"/>
        <w:jc w:val="both"/>
        <w:rPr>
          <w:sz w:val="28"/>
          <w:szCs w:val="28"/>
        </w:rPr>
      </w:pPr>
      <w:r>
        <w:rPr>
          <w:sz w:val="28"/>
          <w:szCs w:val="28"/>
        </w:rPr>
        <w:t>В сфере инвестиционной политики важнейшей функцией Псковской городской думы является принятие Адресной инвестиционной программы города, которая обычно  является приложением к плану социально-экономического развития города на соответствующий год.</w:t>
      </w:r>
    </w:p>
    <w:p w:rsidR="00F124B4" w:rsidRPr="00F124B4" w:rsidRDefault="00F124B4" w:rsidP="00302034">
      <w:pPr>
        <w:spacing w:line="360" w:lineRule="auto"/>
        <w:ind w:firstLine="709"/>
        <w:jc w:val="both"/>
        <w:rPr>
          <w:sz w:val="28"/>
          <w:szCs w:val="28"/>
        </w:rPr>
      </w:pPr>
      <w:r w:rsidRPr="00F124B4">
        <w:rPr>
          <w:sz w:val="28"/>
          <w:szCs w:val="28"/>
        </w:rPr>
        <w:t xml:space="preserve">Адресная инвестиционная программа на 2007 год была утверждена решением Псковской городской Думы от 29.05.2007 № 72 </w:t>
      </w:r>
      <w:r>
        <w:rPr>
          <w:sz w:val="28"/>
          <w:szCs w:val="28"/>
        </w:rPr>
        <w:t>«</w:t>
      </w:r>
      <w:r w:rsidRPr="00F124B4">
        <w:rPr>
          <w:sz w:val="28"/>
          <w:szCs w:val="28"/>
        </w:rPr>
        <w:t>О плане социального и экономического развития города Пскова на 2007 год</w:t>
      </w:r>
      <w:r>
        <w:rPr>
          <w:sz w:val="28"/>
          <w:szCs w:val="28"/>
        </w:rPr>
        <w:t>»</w:t>
      </w:r>
      <w:r w:rsidRPr="00F124B4">
        <w:rPr>
          <w:sz w:val="28"/>
          <w:szCs w:val="28"/>
        </w:rPr>
        <w:t xml:space="preserve">. </w:t>
      </w:r>
    </w:p>
    <w:p w:rsidR="00302034" w:rsidRDefault="00F124B4" w:rsidP="00302034">
      <w:pPr>
        <w:spacing w:line="360" w:lineRule="auto"/>
        <w:ind w:firstLine="709"/>
        <w:jc w:val="both"/>
        <w:rPr>
          <w:sz w:val="28"/>
          <w:szCs w:val="28"/>
        </w:rPr>
      </w:pPr>
      <w:r w:rsidRPr="00F124B4">
        <w:rPr>
          <w:sz w:val="28"/>
          <w:szCs w:val="28"/>
        </w:rPr>
        <w:t>За 2007 год финансирование мероприятий, предусмотренных в адресной  инвестиционной программе, составило 80.941,2 тыс. руб. при плане 93.579,2 тыс. руб. или 86,5% к плану.</w:t>
      </w:r>
      <w:r>
        <w:rPr>
          <w:rStyle w:val="a5"/>
          <w:sz w:val="28"/>
          <w:szCs w:val="28"/>
        </w:rPr>
        <w:footnoteReference w:id="7"/>
      </w:r>
    </w:p>
    <w:p w:rsidR="00387C83" w:rsidRDefault="00302034" w:rsidP="00302034">
      <w:pPr>
        <w:spacing w:line="360" w:lineRule="auto"/>
        <w:ind w:firstLine="709"/>
        <w:jc w:val="both"/>
        <w:rPr>
          <w:sz w:val="28"/>
          <w:szCs w:val="28"/>
        </w:rPr>
      </w:pPr>
      <w:r>
        <w:rPr>
          <w:sz w:val="28"/>
          <w:szCs w:val="28"/>
        </w:rPr>
        <w:br w:type="page"/>
      </w:r>
      <w:r w:rsidR="0031567B">
        <w:rPr>
          <w:sz w:val="28"/>
          <w:szCs w:val="28"/>
        </w:rPr>
        <w:t xml:space="preserve">Таблица 3. </w:t>
      </w:r>
    </w:p>
    <w:p w:rsidR="0031567B" w:rsidRDefault="0031567B" w:rsidP="005D0B1C">
      <w:pPr>
        <w:spacing w:line="360" w:lineRule="auto"/>
        <w:ind w:left="708" w:firstLine="709"/>
        <w:jc w:val="both"/>
        <w:rPr>
          <w:sz w:val="28"/>
          <w:szCs w:val="28"/>
        </w:rPr>
      </w:pPr>
      <w:r>
        <w:rPr>
          <w:sz w:val="28"/>
          <w:szCs w:val="28"/>
        </w:rPr>
        <w:t>Адресная инвестиционная программа города Пскова на 2007.</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Наименование  отраслей экономики города, заказчиков, объектов</w:t>
            </w:r>
          </w:p>
        </w:tc>
        <w:tc>
          <w:tcPr>
            <w:tcW w:w="4500" w:type="dxa"/>
            <w:shd w:val="clear" w:color="auto" w:fill="auto"/>
            <w:vAlign w:val="center"/>
          </w:tcPr>
          <w:p w:rsidR="0031567B" w:rsidRPr="00B36542" w:rsidRDefault="0008185F" w:rsidP="00387C83">
            <w:pPr>
              <w:rPr>
                <w:sz w:val="20"/>
                <w:szCs w:val="20"/>
              </w:rPr>
            </w:pPr>
            <w:r w:rsidRPr="00B36542">
              <w:rPr>
                <w:sz w:val="20"/>
                <w:szCs w:val="20"/>
              </w:rPr>
              <w:t>П</w:t>
            </w:r>
            <w:r w:rsidR="0031567B" w:rsidRPr="00B36542">
              <w:rPr>
                <w:sz w:val="20"/>
                <w:szCs w:val="20"/>
              </w:rPr>
              <w:t>лан</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b/>
                <w:sz w:val="20"/>
                <w:szCs w:val="20"/>
              </w:rPr>
            </w:pPr>
            <w:r w:rsidRPr="00B36542">
              <w:rPr>
                <w:b/>
                <w:sz w:val="20"/>
                <w:szCs w:val="20"/>
              </w:rPr>
              <w:t>ЖИЛИЩНОЕ СТРОИТЕЛЬСТВО</w:t>
            </w:r>
          </w:p>
        </w:tc>
        <w:tc>
          <w:tcPr>
            <w:tcW w:w="4500" w:type="dxa"/>
            <w:shd w:val="clear" w:color="auto" w:fill="auto"/>
            <w:vAlign w:val="center"/>
          </w:tcPr>
          <w:p w:rsidR="0031567B" w:rsidRPr="00B36542" w:rsidRDefault="0031567B" w:rsidP="00387C83">
            <w:pPr>
              <w:rPr>
                <w:b/>
                <w:sz w:val="20"/>
                <w:szCs w:val="20"/>
              </w:rPr>
            </w:pPr>
            <w:r w:rsidRPr="00B36542">
              <w:rPr>
                <w:b/>
                <w:sz w:val="20"/>
                <w:szCs w:val="20"/>
              </w:rPr>
              <w:t>33497,1</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b/>
                <w:sz w:val="20"/>
                <w:szCs w:val="20"/>
              </w:rPr>
            </w:pPr>
            <w:r w:rsidRPr="00B36542">
              <w:rPr>
                <w:b/>
                <w:sz w:val="20"/>
                <w:szCs w:val="20"/>
              </w:rPr>
              <w:t>Комитет по жилищным вопросам</w:t>
            </w:r>
          </w:p>
        </w:tc>
        <w:tc>
          <w:tcPr>
            <w:tcW w:w="4500" w:type="dxa"/>
            <w:shd w:val="clear" w:color="auto" w:fill="auto"/>
            <w:vAlign w:val="center"/>
          </w:tcPr>
          <w:p w:rsidR="0031567B" w:rsidRPr="00B36542" w:rsidRDefault="0031567B" w:rsidP="00387C83">
            <w:pPr>
              <w:rPr>
                <w:b/>
                <w:sz w:val="20"/>
                <w:szCs w:val="20"/>
              </w:rPr>
            </w:pPr>
            <w:r w:rsidRPr="00B36542">
              <w:rPr>
                <w:b/>
                <w:sz w:val="20"/>
                <w:szCs w:val="20"/>
              </w:rPr>
              <w:t>4062,4</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Ипотечное  кредитование</w:t>
            </w:r>
          </w:p>
        </w:tc>
        <w:tc>
          <w:tcPr>
            <w:tcW w:w="4500" w:type="dxa"/>
            <w:shd w:val="clear" w:color="auto" w:fill="auto"/>
            <w:vAlign w:val="center"/>
          </w:tcPr>
          <w:p w:rsidR="0031567B" w:rsidRPr="00B36542" w:rsidRDefault="0031567B" w:rsidP="00387C83">
            <w:pPr>
              <w:rPr>
                <w:sz w:val="20"/>
                <w:szCs w:val="20"/>
              </w:rPr>
            </w:pPr>
            <w:r w:rsidRPr="00B36542">
              <w:rPr>
                <w:sz w:val="20"/>
                <w:szCs w:val="20"/>
              </w:rPr>
              <w:t>544,3</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Выплаты  по  договорам  пожизненной  ренты</w:t>
            </w:r>
          </w:p>
        </w:tc>
        <w:tc>
          <w:tcPr>
            <w:tcW w:w="4500" w:type="dxa"/>
            <w:shd w:val="clear" w:color="auto" w:fill="auto"/>
            <w:vAlign w:val="center"/>
          </w:tcPr>
          <w:p w:rsidR="0031567B" w:rsidRPr="00B36542" w:rsidRDefault="0031567B" w:rsidP="00387C83">
            <w:pPr>
              <w:rPr>
                <w:sz w:val="20"/>
                <w:szCs w:val="20"/>
              </w:rPr>
            </w:pPr>
            <w:r w:rsidRPr="00B36542">
              <w:rPr>
                <w:sz w:val="20"/>
                <w:szCs w:val="20"/>
              </w:rPr>
              <w:t>518,1</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Приобретение жилых помещений детям-сиротам (средства бюджета области)</w:t>
            </w:r>
          </w:p>
        </w:tc>
        <w:tc>
          <w:tcPr>
            <w:tcW w:w="4500" w:type="dxa"/>
            <w:shd w:val="clear" w:color="auto" w:fill="auto"/>
            <w:vAlign w:val="center"/>
          </w:tcPr>
          <w:p w:rsidR="0031567B" w:rsidRPr="00B36542" w:rsidRDefault="0031567B" w:rsidP="00387C83">
            <w:pPr>
              <w:rPr>
                <w:sz w:val="20"/>
                <w:szCs w:val="20"/>
              </w:rPr>
            </w:pPr>
            <w:r w:rsidRPr="00B36542">
              <w:rPr>
                <w:sz w:val="20"/>
                <w:szCs w:val="20"/>
              </w:rPr>
              <w:t>3000</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b/>
                <w:sz w:val="20"/>
                <w:szCs w:val="20"/>
              </w:rPr>
            </w:pPr>
            <w:r w:rsidRPr="00B36542">
              <w:rPr>
                <w:b/>
                <w:sz w:val="20"/>
                <w:szCs w:val="20"/>
              </w:rPr>
              <w:t>Управление жилищным фондом</w:t>
            </w:r>
          </w:p>
        </w:tc>
        <w:tc>
          <w:tcPr>
            <w:tcW w:w="4500" w:type="dxa"/>
            <w:shd w:val="clear" w:color="auto" w:fill="auto"/>
            <w:vAlign w:val="center"/>
          </w:tcPr>
          <w:p w:rsidR="0031567B" w:rsidRPr="00B36542" w:rsidRDefault="0031567B" w:rsidP="00387C83">
            <w:pPr>
              <w:rPr>
                <w:b/>
                <w:sz w:val="20"/>
                <w:szCs w:val="20"/>
              </w:rPr>
            </w:pPr>
            <w:r w:rsidRPr="00B36542">
              <w:rPr>
                <w:b/>
                <w:sz w:val="20"/>
                <w:szCs w:val="20"/>
              </w:rPr>
              <w:t>19434,7</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Ипотечное  кредитование</w:t>
            </w:r>
          </w:p>
        </w:tc>
        <w:tc>
          <w:tcPr>
            <w:tcW w:w="4500" w:type="dxa"/>
            <w:shd w:val="clear" w:color="auto" w:fill="auto"/>
            <w:vAlign w:val="center"/>
          </w:tcPr>
          <w:p w:rsidR="0031567B" w:rsidRPr="00B36542" w:rsidRDefault="0031567B" w:rsidP="00387C83">
            <w:pPr>
              <w:rPr>
                <w:sz w:val="20"/>
                <w:szCs w:val="20"/>
              </w:rPr>
            </w:pPr>
            <w:r w:rsidRPr="00B36542">
              <w:rPr>
                <w:sz w:val="20"/>
                <w:szCs w:val="20"/>
              </w:rPr>
              <w:t>640,6</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Ипотечное  кредитование</w:t>
            </w:r>
          </w:p>
        </w:tc>
        <w:tc>
          <w:tcPr>
            <w:tcW w:w="4500" w:type="dxa"/>
            <w:shd w:val="clear" w:color="auto" w:fill="auto"/>
            <w:vAlign w:val="center"/>
          </w:tcPr>
          <w:p w:rsidR="0031567B" w:rsidRPr="00B36542" w:rsidRDefault="0031567B" w:rsidP="00387C83">
            <w:pPr>
              <w:rPr>
                <w:sz w:val="20"/>
                <w:szCs w:val="20"/>
              </w:rPr>
            </w:pPr>
            <w:r w:rsidRPr="00B36542">
              <w:rPr>
                <w:sz w:val="20"/>
                <w:szCs w:val="20"/>
              </w:rPr>
              <w:t>640,6</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Выплаты  по  договорам  пожизненной  ренты</w:t>
            </w:r>
          </w:p>
        </w:tc>
        <w:tc>
          <w:tcPr>
            <w:tcW w:w="4500" w:type="dxa"/>
            <w:shd w:val="clear" w:color="auto" w:fill="auto"/>
            <w:vAlign w:val="center"/>
          </w:tcPr>
          <w:p w:rsidR="0031567B" w:rsidRPr="00B36542" w:rsidRDefault="0031567B" w:rsidP="00387C83">
            <w:pPr>
              <w:rPr>
                <w:sz w:val="20"/>
                <w:szCs w:val="20"/>
              </w:rPr>
            </w:pPr>
            <w:r w:rsidRPr="00B36542">
              <w:rPr>
                <w:sz w:val="20"/>
                <w:szCs w:val="20"/>
              </w:rPr>
              <w:t>86,1</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Приобретение жилых помещений детям-сиротам (средства бюджета области)</w:t>
            </w:r>
          </w:p>
        </w:tc>
        <w:tc>
          <w:tcPr>
            <w:tcW w:w="4500" w:type="dxa"/>
            <w:shd w:val="clear" w:color="auto" w:fill="auto"/>
            <w:vAlign w:val="center"/>
          </w:tcPr>
          <w:p w:rsidR="0031567B" w:rsidRPr="00B36542" w:rsidRDefault="0031567B" w:rsidP="00387C83">
            <w:pPr>
              <w:rPr>
                <w:sz w:val="20"/>
                <w:szCs w:val="20"/>
              </w:rPr>
            </w:pPr>
            <w:r w:rsidRPr="00B36542">
              <w:rPr>
                <w:sz w:val="20"/>
                <w:szCs w:val="20"/>
              </w:rPr>
              <w:t>500</w:t>
            </w:r>
          </w:p>
        </w:tc>
      </w:tr>
      <w:tr w:rsidR="0031567B" w:rsidRPr="00B36542" w:rsidTr="00B36542">
        <w:trPr>
          <w:trHeight w:val="144"/>
          <w:jc w:val="center"/>
        </w:trPr>
        <w:tc>
          <w:tcPr>
            <w:tcW w:w="4500" w:type="dxa"/>
            <w:shd w:val="clear" w:color="auto" w:fill="auto"/>
            <w:vAlign w:val="center"/>
          </w:tcPr>
          <w:p w:rsidR="0031567B" w:rsidRPr="00B36542" w:rsidRDefault="0031567B" w:rsidP="00387C83">
            <w:pPr>
              <w:rPr>
                <w:sz w:val="20"/>
                <w:szCs w:val="20"/>
              </w:rPr>
            </w:pPr>
            <w:r w:rsidRPr="00B36542">
              <w:rPr>
                <w:sz w:val="20"/>
                <w:szCs w:val="20"/>
              </w:rPr>
              <w:t>Переселение граждан из жилищного фонда, признанного непригодным для проживания (средства федерального бюджета)</w:t>
            </w:r>
          </w:p>
        </w:tc>
        <w:tc>
          <w:tcPr>
            <w:tcW w:w="4500" w:type="dxa"/>
            <w:shd w:val="clear" w:color="auto" w:fill="auto"/>
            <w:vAlign w:val="center"/>
          </w:tcPr>
          <w:p w:rsidR="0031567B" w:rsidRPr="00B36542" w:rsidRDefault="00894D64" w:rsidP="00387C83">
            <w:pPr>
              <w:rPr>
                <w:sz w:val="20"/>
                <w:szCs w:val="20"/>
              </w:rPr>
            </w:pPr>
            <w:r w:rsidRPr="00B36542">
              <w:rPr>
                <w:sz w:val="20"/>
                <w:szCs w:val="20"/>
              </w:rPr>
              <w:t>9768</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sz w:val="20"/>
                <w:szCs w:val="20"/>
              </w:rPr>
            </w:pPr>
            <w:r w:rsidRPr="00B36542">
              <w:rPr>
                <w:sz w:val="20"/>
                <w:szCs w:val="20"/>
              </w:rPr>
              <w:t>Переселение граждан из аварийного жилищного фонда (средства  бюджета области)</w:t>
            </w:r>
          </w:p>
        </w:tc>
        <w:tc>
          <w:tcPr>
            <w:tcW w:w="4500" w:type="dxa"/>
            <w:shd w:val="clear" w:color="auto" w:fill="auto"/>
            <w:vAlign w:val="center"/>
          </w:tcPr>
          <w:p w:rsidR="0031567B" w:rsidRPr="00B36542" w:rsidRDefault="00894D64" w:rsidP="00387C83">
            <w:pPr>
              <w:rPr>
                <w:sz w:val="20"/>
                <w:szCs w:val="20"/>
              </w:rPr>
            </w:pPr>
            <w:r w:rsidRPr="00B36542">
              <w:rPr>
                <w:sz w:val="20"/>
                <w:szCs w:val="20"/>
              </w:rPr>
              <w:t>6733</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sz w:val="20"/>
                <w:szCs w:val="20"/>
              </w:rPr>
            </w:pPr>
            <w:r w:rsidRPr="00B36542">
              <w:rPr>
                <w:sz w:val="20"/>
                <w:szCs w:val="20"/>
              </w:rPr>
              <w:t>Приобретение оборудования - лифты</w:t>
            </w:r>
          </w:p>
        </w:tc>
        <w:tc>
          <w:tcPr>
            <w:tcW w:w="4500" w:type="dxa"/>
            <w:shd w:val="clear" w:color="auto" w:fill="auto"/>
            <w:vAlign w:val="center"/>
          </w:tcPr>
          <w:p w:rsidR="0031567B" w:rsidRPr="00B36542" w:rsidRDefault="00894D64" w:rsidP="00387C83">
            <w:pPr>
              <w:rPr>
                <w:sz w:val="20"/>
                <w:szCs w:val="20"/>
              </w:rPr>
            </w:pPr>
            <w:r w:rsidRPr="00B36542">
              <w:rPr>
                <w:sz w:val="20"/>
                <w:szCs w:val="20"/>
              </w:rPr>
              <w:t>1707</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b/>
                <w:sz w:val="20"/>
                <w:szCs w:val="20"/>
              </w:rPr>
            </w:pPr>
            <w:r w:rsidRPr="00B36542">
              <w:rPr>
                <w:b/>
                <w:sz w:val="20"/>
                <w:szCs w:val="20"/>
              </w:rPr>
              <w:t>Некоммерческая организация «Фонд развития жилищного строительства Псковской области»</w:t>
            </w:r>
          </w:p>
        </w:tc>
        <w:tc>
          <w:tcPr>
            <w:tcW w:w="4500" w:type="dxa"/>
            <w:shd w:val="clear" w:color="auto" w:fill="auto"/>
            <w:vAlign w:val="center"/>
          </w:tcPr>
          <w:p w:rsidR="0031567B" w:rsidRPr="00B36542" w:rsidRDefault="00894D64" w:rsidP="00387C83">
            <w:pPr>
              <w:rPr>
                <w:b/>
                <w:sz w:val="20"/>
                <w:szCs w:val="20"/>
              </w:rPr>
            </w:pPr>
            <w:r w:rsidRPr="00B36542">
              <w:rPr>
                <w:b/>
                <w:sz w:val="20"/>
                <w:szCs w:val="20"/>
              </w:rPr>
              <w:t>10000</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sz w:val="20"/>
                <w:szCs w:val="20"/>
              </w:rPr>
            </w:pPr>
            <w:r w:rsidRPr="00B36542">
              <w:rPr>
                <w:sz w:val="20"/>
                <w:szCs w:val="20"/>
              </w:rPr>
              <w:t>Финансирование муниципальной программы ипотечного жилищного кредитования в г.Пскове на 2006-2012 годы"</w:t>
            </w:r>
          </w:p>
        </w:tc>
        <w:tc>
          <w:tcPr>
            <w:tcW w:w="4500" w:type="dxa"/>
            <w:shd w:val="clear" w:color="auto" w:fill="auto"/>
            <w:vAlign w:val="center"/>
          </w:tcPr>
          <w:p w:rsidR="0031567B" w:rsidRPr="00B36542" w:rsidRDefault="00894D64" w:rsidP="00387C83">
            <w:pPr>
              <w:rPr>
                <w:sz w:val="20"/>
                <w:szCs w:val="20"/>
              </w:rPr>
            </w:pPr>
            <w:r w:rsidRPr="00B36542">
              <w:rPr>
                <w:sz w:val="20"/>
                <w:szCs w:val="20"/>
              </w:rPr>
              <w:t>10000</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b/>
                <w:sz w:val="20"/>
                <w:szCs w:val="20"/>
              </w:rPr>
            </w:pPr>
            <w:r w:rsidRPr="00B36542">
              <w:rPr>
                <w:b/>
                <w:sz w:val="20"/>
                <w:szCs w:val="20"/>
              </w:rPr>
              <w:t>КОММУНАЛЬНОЕ СТРОИТЕЛЬСТВО</w:t>
            </w:r>
          </w:p>
        </w:tc>
        <w:tc>
          <w:tcPr>
            <w:tcW w:w="4500" w:type="dxa"/>
            <w:shd w:val="clear" w:color="auto" w:fill="auto"/>
            <w:vAlign w:val="center"/>
          </w:tcPr>
          <w:p w:rsidR="0031567B" w:rsidRPr="00B36542" w:rsidRDefault="00894D64" w:rsidP="00387C83">
            <w:pPr>
              <w:rPr>
                <w:b/>
                <w:sz w:val="20"/>
                <w:szCs w:val="20"/>
              </w:rPr>
            </w:pPr>
            <w:r w:rsidRPr="00B36542">
              <w:rPr>
                <w:b/>
                <w:sz w:val="20"/>
                <w:szCs w:val="20"/>
              </w:rPr>
              <w:t>56782,1</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b/>
                <w:sz w:val="20"/>
                <w:szCs w:val="20"/>
              </w:rPr>
            </w:pPr>
            <w:r w:rsidRPr="00B36542">
              <w:rPr>
                <w:b/>
                <w:sz w:val="20"/>
                <w:szCs w:val="20"/>
              </w:rPr>
              <w:t>Управление генерального заказчика</w:t>
            </w:r>
          </w:p>
        </w:tc>
        <w:tc>
          <w:tcPr>
            <w:tcW w:w="4500" w:type="dxa"/>
            <w:shd w:val="clear" w:color="auto" w:fill="auto"/>
            <w:vAlign w:val="center"/>
          </w:tcPr>
          <w:p w:rsidR="0031567B" w:rsidRPr="00B36542" w:rsidRDefault="00894D64" w:rsidP="00387C83">
            <w:pPr>
              <w:rPr>
                <w:b/>
                <w:sz w:val="20"/>
                <w:szCs w:val="20"/>
              </w:rPr>
            </w:pPr>
            <w:r w:rsidRPr="00B36542">
              <w:rPr>
                <w:b/>
                <w:sz w:val="20"/>
                <w:szCs w:val="20"/>
              </w:rPr>
              <w:t>13148,9</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sz w:val="20"/>
                <w:szCs w:val="20"/>
              </w:rPr>
            </w:pPr>
            <w:r w:rsidRPr="00B36542">
              <w:rPr>
                <w:sz w:val="20"/>
                <w:szCs w:val="20"/>
              </w:rPr>
              <w:t>Реконструкция светофорного объекта, ул.Рокоссовского - ул. Коммунальная (погашение задолженности)</w:t>
            </w:r>
          </w:p>
        </w:tc>
        <w:tc>
          <w:tcPr>
            <w:tcW w:w="4500" w:type="dxa"/>
            <w:shd w:val="clear" w:color="auto" w:fill="auto"/>
            <w:vAlign w:val="center"/>
          </w:tcPr>
          <w:p w:rsidR="0031567B" w:rsidRPr="00B36542" w:rsidRDefault="00894D64" w:rsidP="00387C83">
            <w:pPr>
              <w:rPr>
                <w:sz w:val="20"/>
                <w:szCs w:val="20"/>
              </w:rPr>
            </w:pPr>
            <w:r w:rsidRPr="00B36542">
              <w:rPr>
                <w:sz w:val="20"/>
                <w:szCs w:val="20"/>
              </w:rPr>
              <w:t>154,1</w:t>
            </w:r>
          </w:p>
        </w:tc>
      </w:tr>
      <w:tr w:rsidR="0031567B" w:rsidRPr="00B36542" w:rsidTr="00B36542">
        <w:trPr>
          <w:trHeight w:val="144"/>
          <w:jc w:val="center"/>
        </w:trPr>
        <w:tc>
          <w:tcPr>
            <w:tcW w:w="4500" w:type="dxa"/>
            <w:shd w:val="clear" w:color="auto" w:fill="auto"/>
            <w:vAlign w:val="center"/>
          </w:tcPr>
          <w:p w:rsidR="0031567B" w:rsidRPr="00B36542" w:rsidRDefault="00894D64" w:rsidP="00387C83">
            <w:pPr>
              <w:rPr>
                <w:sz w:val="20"/>
                <w:szCs w:val="20"/>
              </w:rPr>
            </w:pPr>
            <w:r w:rsidRPr="00B36542">
              <w:rPr>
                <w:sz w:val="20"/>
                <w:szCs w:val="20"/>
              </w:rPr>
              <w:t>Реконструкция Советского (Троицкого) моста (погашение задолженности)</w:t>
            </w:r>
          </w:p>
        </w:tc>
        <w:tc>
          <w:tcPr>
            <w:tcW w:w="4500" w:type="dxa"/>
            <w:shd w:val="clear" w:color="auto" w:fill="auto"/>
            <w:vAlign w:val="center"/>
          </w:tcPr>
          <w:p w:rsidR="0031567B" w:rsidRPr="00B36542" w:rsidRDefault="00894D64" w:rsidP="00387C83">
            <w:pPr>
              <w:rPr>
                <w:sz w:val="20"/>
                <w:szCs w:val="20"/>
              </w:rPr>
            </w:pPr>
            <w:r w:rsidRPr="00B36542">
              <w:rPr>
                <w:sz w:val="20"/>
                <w:szCs w:val="20"/>
              </w:rPr>
              <w:t>129,2</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Кладбище  "Орлецы - 3"</w:t>
            </w:r>
          </w:p>
        </w:tc>
        <w:tc>
          <w:tcPr>
            <w:tcW w:w="4500" w:type="dxa"/>
            <w:shd w:val="clear" w:color="auto" w:fill="auto"/>
            <w:vAlign w:val="center"/>
          </w:tcPr>
          <w:p w:rsidR="00894D64" w:rsidRPr="00B36542" w:rsidRDefault="00894D64" w:rsidP="00387C83">
            <w:pPr>
              <w:rPr>
                <w:sz w:val="20"/>
                <w:szCs w:val="20"/>
              </w:rPr>
            </w:pPr>
            <w:r w:rsidRPr="00B36542">
              <w:rPr>
                <w:sz w:val="20"/>
                <w:szCs w:val="20"/>
              </w:rPr>
              <w:t>6216,7</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Реконструкция теплотрассы "Любятово" (погашение задолженности)</w:t>
            </w:r>
          </w:p>
        </w:tc>
        <w:tc>
          <w:tcPr>
            <w:tcW w:w="4500" w:type="dxa"/>
            <w:shd w:val="clear" w:color="auto" w:fill="auto"/>
            <w:vAlign w:val="center"/>
          </w:tcPr>
          <w:p w:rsidR="00894D64" w:rsidRPr="00B36542" w:rsidRDefault="00894D64" w:rsidP="00387C83">
            <w:pPr>
              <w:rPr>
                <w:sz w:val="20"/>
                <w:szCs w:val="20"/>
              </w:rPr>
            </w:pPr>
            <w:r w:rsidRPr="00B36542">
              <w:rPr>
                <w:sz w:val="20"/>
                <w:szCs w:val="20"/>
              </w:rPr>
              <w:t>75,7</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Реконструкция модульной котельной МКР "Псковкирпич" (погашение задолженности)</w:t>
            </w:r>
          </w:p>
        </w:tc>
        <w:tc>
          <w:tcPr>
            <w:tcW w:w="4500" w:type="dxa"/>
            <w:shd w:val="clear" w:color="auto" w:fill="auto"/>
            <w:vAlign w:val="center"/>
          </w:tcPr>
          <w:p w:rsidR="00894D64" w:rsidRPr="00B36542" w:rsidRDefault="00894D64" w:rsidP="00387C83">
            <w:pPr>
              <w:rPr>
                <w:sz w:val="20"/>
                <w:szCs w:val="20"/>
              </w:rPr>
            </w:pPr>
            <w:r w:rsidRPr="00B36542">
              <w:rPr>
                <w:sz w:val="20"/>
                <w:szCs w:val="20"/>
              </w:rPr>
              <w:t>676,1</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Реконструкция теплотрассы по ул.Советской (погашение задолженности)</w:t>
            </w:r>
          </w:p>
        </w:tc>
        <w:tc>
          <w:tcPr>
            <w:tcW w:w="4500" w:type="dxa"/>
            <w:shd w:val="clear" w:color="auto" w:fill="auto"/>
            <w:vAlign w:val="center"/>
          </w:tcPr>
          <w:p w:rsidR="00894D64" w:rsidRPr="00B36542" w:rsidRDefault="00894D64" w:rsidP="00387C83">
            <w:pPr>
              <w:rPr>
                <w:sz w:val="20"/>
                <w:szCs w:val="20"/>
              </w:rPr>
            </w:pPr>
            <w:r w:rsidRPr="00B36542">
              <w:rPr>
                <w:sz w:val="20"/>
                <w:szCs w:val="20"/>
              </w:rPr>
              <w:t>30,7</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Приобретение оборудования</w:t>
            </w:r>
          </w:p>
        </w:tc>
        <w:tc>
          <w:tcPr>
            <w:tcW w:w="4500" w:type="dxa"/>
            <w:shd w:val="clear" w:color="auto" w:fill="auto"/>
            <w:vAlign w:val="center"/>
          </w:tcPr>
          <w:p w:rsidR="00894D64" w:rsidRPr="00B36542" w:rsidRDefault="00894D64" w:rsidP="00387C83">
            <w:pPr>
              <w:rPr>
                <w:sz w:val="20"/>
                <w:szCs w:val="20"/>
              </w:rPr>
            </w:pPr>
            <w:r w:rsidRPr="00B36542">
              <w:rPr>
                <w:sz w:val="20"/>
                <w:szCs w:val="20"/>
              </w:rPr>
              <w:t>4415</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 xml:space="preserve">Прочие объекты </w:t>
            </w:r>
          </w:p>
        </w:tc>
        <w:tc>
          <w:tcPr>
            <w:tcW w:w="4500" w:type="dxa"/>
            <w:shd w:val="clear" w:color="auto" w:fill="auto"/>
            <w:vAlign w:val="center"/>
          </w:tcPr>
          <w:p w:rsidR="00894D64" w:rsidRPr="00B36542" w:rsidRDefault="00894D64" w:rsidP="00387C83">
            <w:pPr>
              <w:rPr>
                <w:sz w:val="20"/>
                <w:szCs w:val="20"/>
              </w:rPr>
            </w:pPr>
            <w:r w:rsidRPr="00B36542">
              <w:rPr>
                <w:sz w:val="20"/>
                <w:szCs w:val="20"/>
              </w:rPr>
              <w:t>68,1</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Проектные  работы</w:t>
            </w:r>
          </w:p>
        </w:tc>
        <w:tc>
          <w:tcPr>
            <w:tcW w:w="4500" w:type="dxa"/>
            <w:shd w:val="clear" w:color="auto" w:fill="auto"/>
            <w:vAlign w:val="center"/>
          </w:tcPr>
          <w:p w:rsidR="00894D64" w:rsidRPr="00B36542" w:rsidRDefault="00894D64" w:rsidP="00387C83">
            <w:pPr>
              <w:rPr>
                <w:sz w:val="20"/>
                <w:szCs w:val="20"/>
              </w:rPr>
            </w:pPr>
            <w:r w:rsidRPr="00B36542">
              <w:rPr>
                <w:sz w:val="20"/>
                <w:szCs w:val="20"/>
              </w:rPr>
              <w:t>1022</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Обследование моста им. 50-летия Октября</w:t>
            </w:r>
          </w:p>
        </w:tc>
        <w:tc>
          <w:tcPr>
            <w:tcW w:w="4500" w:type="dxa"/>
            <w:shd w:val="clear" w:color="auto" w:fill="auto"/>
            <w:vAlign w:val="center"/>
          </w:tcPr>
          <w:p w:rsidR="00894D64" w:rsidRPr="00B36542" w:rsidRDefault="00894D64" w:rsidP="00387C83">
            <w:pPr>
              <w:rPr>
                <w:sz w:val="20"/>
                <w:szCs w:val="20"/>
              </w:rPr>
            </w:pPr>
            <w:r w:rsidRPr="00B36542">
              <w:rPr>
                <w:sz w:val="20"/>
                <w:szCs w:val="20"/>
              </w:rPr>
              <w:t>361,3</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b/>
                <w:sz w:val="20"/>
                <w:szCs w:val="20"/>
              </w:rPr>
            </w:pPr>
            <w:r w:rsidRPr="00B36542">
              <w:rPr>
                <w:b/>
                <w:sz w:val="20"/>
                <w:szCs w:val="20"/>
              </w:rPr>
              <w:t>МП "УКС г. Пскова"</w:t>
            </w:r>
          </w:p>
        </w:tc>
        <w:tc>
          <w:tcPr>
            <w:tcW w:w="4500" w:type="dxa"/>
            <w:shd w:val="clear" w:color="auto" w:fill="auto"/>
            <w:vAlign w:val="center"/>
          </w:tcPr>
          <w:p w:rsidR="00894D64" w:rsidRPr="00B36542" w:rsidRDefault="00894D64" w:rsidP="00387C83">
            <w:pPr>
              <w:rPr>
                <w:b/>
                <w:sz w:val="20"/>
                <w:szCs w:val="20"/>
              </w:rPr>
            </w:pPr>
            <w:r w:rsidRPr="00B36542">
              <w:rPr>
                <w:b/>
                <w:sz w:val="20"/>
                <w:szCs w:val="20"/>
              </w:rPr>
              <w:t>810,2</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Софинансирование международного проекта  "Улучшение состояния окружающей среды в бассейне Псково - Чудского озера"</w:t>
            </w:r>
          </w:p>
        </w:tc>
        <w:tc>
          <w:tcPr>
            <w:tcW w:w="4500" w:type="dxa"/>
            <w:shd w:val="clear" w:color="auto" w:fill="auto"/>
            <w:vAlign w:val="center"/>
          </w:tcPr>
          <w:p w:rsidR="00894D64" w:rsidRPr="00B36542" w:rsidRDefault="00894D64" w:rsidP="00387C83">
            <w:pPr>
              <w:rPr>
                <w:sz w:val="20"/>
                <w:szCs w:val="20"/>
              </w:rPr>
            </w:pPr>
            <w:r w:rsidRPr="00B36542">
              <w:rPr>
                <w:sz w:val="20"/>
                <w:szCs w:val="20"/>
              </w:rPr>
              <w:t>810,2</w:t>
            </w:r>
          </w:p>
        </w:tc>
      </w:tr>
      <w:tr w:rsidR="00894D64" w:rsidRPr="00B36542" w:rsidTr="00B36542">
        <w:trPr>
          <w:trHeight w:val="144"/>
          <w:jc w:val="center"/>
        </w:trPr>
        <w:tc>
          <w:tcPr>
            <w:tcW w:w="4500" w:type="dxa"/>
            <w:shd w:val="clear" w:color="auto" w:fill="auto"/>
            <w:vAlign w:val="center"/>
          </w:tcPr>
          <w:p w:rsidR="00894D64" w:rsidRPr="00B36542" w:rsidRDefault="00894D64" w:rsidP="00387C83">
            <w:pPr>
              <w:rPr>
                <w:b/>
                <w:sz w:val="20"/>
                <w:szCs w:val="20"/>
              </w:rPr>
            </w:pPr>
            <w:r w:rsidRPr="00B36542">
              <w:rPr>
                <w:b/>
                <w:sz w:val="20"/>
                <w:szCs w:val="20"/>
              </w:rPr>
              <w:t>Управление строительства и архитектуры</w:t>
            </w:r>
          </w:p>
        </w:tc>
        <w:tc>
          <w:tcPr>
            <w:tcW w:w="4500" w:type="dxa"/>
            <w:shd w:val="clear" w:color="auto" w:fill="auto"/>
            <w:vAlign w:val="center"/>
          </w:tcPr>
          <w:p w:rsidR="00894D64" w:rsidRPr="00B36542" w:rsidRDefault="00894D64" w:rsidP="00387C83">
            <w:pPr>
              <w:rPr>
                <w:b/>
                <w:sz w:val="20"/>
                <w:szCs w:val="20"/>
              </w:rPr>
            </w:pPr>
            <w:r w:rsidRPr="00B36542">
              <w:rPr>
                <w:b/>
                <w:sz w:val="20"/>
                <w:szCs w:val="20"/>
              </w:rPr>
              <w:t>9000</w:t>
            </w:r>
          </w:p>
        </w:tc>
      </w:tr>
      <w:tr w:rsidR="00894D64" w:rsidRPr="00B36542" w:rsidTr="00B36542">
        <w:trPr>
          <w:trHeight w:val="634"/>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Разработка генерального плана города и другой градостроительной документации</w:t>
            </w:r>
          </w:p>
        </w:tc>
        <w:tc>
          <w:tcPr>
            <w:tcW w:w="4500" w:type="dxa"/>
            <w:shd w:val="clear" w:color="auto" w:fill="auto"/>
            <w:vAlign w:val="center"/>
          </w:tcPr>
          <w:p w:rsidR="00894D64" w:rsidRPr="00B36542" w:rsidRDefault="00894D64" w:rsidP="00387C83">
            <w:pPr>
              <w:rPr>
                <w:sz w:val="20"/>
                <w:szCs w:val="20"/>
              </w:rPr>
            </w:pPr>
            <w:r w:rsidRPr="00B36542">
              <w:rPr>
                <w:sz w:val="20"/>
                <w:szCs w:val="20"/>
              </w:rPr>
              <w:t>8000</w:t>
            </w:r>
          </w:p>
        </w:tc>
      </w:tr>
      <w:tr w:rsidR="00894D64" w:rsidRPr="00B36542" w:rsidTr="00B36542">
        <w:trPr>
          <w:trHeight w:val="841"/>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Создание и ведение градостроительного кадастра, цифровой план  с подземными коммуникациями</w:t>
            </w:r>
          </w:p>
        </w:tc>
        <w:tc>
          <w:tcPr>
            <w:tcW w:w="4500" w:type="dxa"/>
            <w:shd w:val="clear" w:color="auto" w:fill="auto"/>
            <w:vAlign w:val="center"/>
          </w:tcPr>
          <w:p w:rsidR="00894D64" w:rsidRPr="00B36542" w:rsidRDefault="00894D64" w:rsidP="00387C83">
            <w:pPr>
              <w:rPr>
                <w:sz w:val="20"/>
                <w:szCs w:val="20"/>
              </w:rPr>
            </w:pPr>
            <w:r w:rsidRPr="00B36542">
              <w:rPr>
                <w:sz w:val="20"/>
                <w:szCs w:val="20"/>
              </w:rPr>
              <w:t>1000</w:t>
            </w:r>
          </w:p>
        </w:tc>
      </w:tr>
      <w:tr w:rsidR="00894D64" w:rsidRPr="00B36542" w:rsidTr="00B36542">
        <w:trPr>
          <w:trHeight w:val="569"/>
          <w:jc w:val="center"/>
        </w:trPr>
        <w:tc>
          <w:tcPr>
            <w:tcW w:w="4500" w:type="dxa"/>
            <w:shd w:val="clear" w:color="auto" w:fill="auto"/>
            <w:vAlign w:val="center"/>
          </w:tcPr>
          <w:p w:rsidR="00894D64" w:rsidRPr="00B36542" w:rsidRDefault="00894D64" w:rsidP="00387C83">
            <w:pPr>
              <w:rPr>
                <w:b/>
                <w:sz w:val="20"/>
                <w:szCs w:val="20"/>
              </w:rPr>
            </w:pPr>
            <w:r w:rsidRPr="00B36542">
              <w:rPr>
                <w:b/>
                <w:sz w:val="20"/>
                <w:szCs w:val="20"/>
              </w:rPr>
              <w:t>ГППО Генеральная дирекция "Псковреконструкция"</w:t>
            </w:r>
          </w:p>
        </w:tc>
        <w:tc>
          <w:tcPr>
            <w:tcW w:w="4500" w:type="dxa"/>
            <w:shd w:val="clear" w:color="auto" w:fill="auto"/>
            <w:vAlign w:val="center"/>
          </w:tcPr>
          <w:p w:rsidR="00894D64" w:rsidRPr="00B36542" w:rsidRDefault="00894D64" w:rsidP="00387C83">
            <w:pPr>
              <w:rPr>
                <w:b/>
                <w:sz w:val="20"/>
                <w:szCs w:val="20"/>
              </w:rPr>
            </w:pPr>
            <w:r w:rsidRPr="00B36542">
              <w:rPr>
                <w:b/>
                <w:sz w:val="20"/>
                <w:szCs w:val="20"/>
              </w:rPr>
              <w:t>33823</w:t>
            </w:r>
          </w:p>
        </w:tc>
      </w:tr>
      <w:tr w:rsidR="00894D64" w:rsidRPr="00B36542" w:rsidTr="00B36542">
        <w:trPr>
          <w:trHeight w:val="833"/>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Строительство сетей горячего водоснабжения в МР №9 и №10 (средства Регионального фонда муниципального развития)</w:t>
            </w:r>
          </w:p>
        </w:tc>
        <w:tc>
          <w:tcPr>
            <w:tcW w:w="4500" w:type="dxa"/>
            <w:shd w:val="clear" w:color="auto" w:fill="auto"/>
            <w:vAlign w:val="center"/>
          </w:tcPr>
          <w:p w:rsidR="00894D64" w:rsidRPr="00B36542" w:rsidRDefault="00894D64" w:rsidP="00387C83">
            <w:pPr>
              <w:rPr>
                <w:sz w:val="20"/>
                <w:szCs w:val="20"/>
              </w:rPr>
            </w:pPr>
            <w:r w:rsidRPr="00B36542">
              <w:rPr>
                <w:sz w:val="20"/>
                <w:szCs w:val="20"/>
              </w:rPr>
              <w:t>33527,5</w:t>
            </w:r>
          </w:p>
        </w:tc>
      </w:tr>
      <w:tr w:rsidR="00894D64" w:rsidRPr="00B36542" w:rsidTr="00B36542">
        <w:trPr>
          <w:trHeight w:val="962"/>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Корректировка проекта водовода от водозабора до ул.Рокоссовского (средства Регионального фонда муниципального развития)</w:t>
            </w:r>
          </w:p>
        </w:tc>
        <w:tc>
          <w:tcPr>
            <w:tcW w:w="4500" w:type="dxa"/>
            <w:shd w:val="clear" w:color="auto" w:fill="auto"/>
            <w:vAlign w:val="center"/>
          </w:tcPr>
          <w:p w:rsidR="00894D64" w:rsidRPr="00B36542" w:rsidRDefault="00894D64" w:rsidP="00387C83">
            <w:pPr>
              <w:rPr>
                <w:sz w:val="20"/>
                <w:szCs w:val="20"/>
              </w:rPr>
            </w:pPr>
            <w:r w:rsidRPr="00B36542">
              <w:rPr>
                <w:sz w:val="20"/>
                <w:szCs w:val="20"/>
              </w:rPr>
              <w:t>295,5</w:t>
            </w:r>
          </w:p>
        </w:tc>
      </w:tr>
      <w:tr w:rsidR="00894D64" w:rsidRPr="00B36542" w:rsidTr="00B36542">
        <w:trPr>
          <w:trHeight w:val="70"/>
          <w:jc w:val="center"/>
        </w:trPr>
        <w:tc>
          <w:tcPr>
            <w:tcW w:w="4500" w:type="dxa"/>
            <w:shd w:val="clear" w:color="auto" w:fill="auto"/>
            <w:vAlign w:val="center"/>
          </w:tcPr>
          <w:p w:rsidR="00894D64" w:rsidRPr="00B36542" w:rsidRDefault="00894D64" w:rsidP="00387C83">
            <w:pPr>
              <w:rPr>
                <w:b/>
                <w:sz w:val="20"/>
                <w:szCs w:val="20"/>
              </w:rPr>
            </w:pPr>
            <w:r w:rsidRPr="00B36542">
              <w:rPr>
                <w:b/>
                <w:sz w:val="20"/>
                <w:szCs w:val="20"/>
              </w:rPr>
              <w:t>ОБРАЗОВАНИЕ</w:t>
            </w:r>
          </w:p>
        </w:tc>
        <w:tc>
          <w:tcPr>
            <w:tcW w:w="4500" w:type="dxa"/>
            <w:shd w:val="clear" w:color="auto" w:fill="auto"/>
            <w:vAlign w:val="center"/>
          </w:tcPr>
          <w:p w:rsidR="00894D64" w:rsidRPr="00B36542" w:rsidRDefault="00894D64" w:rsidP="00387C83">
            <w:pPr>
              <w:rPr>
                <w:b/>
                <w:sz w:val="20"/>
                <w:szCs w:val="20"/>
              </w:rPr>
            </w:pPr>
            <w:r w:rsidRPr="00B36542">
              <w:rPr>
                <w:b/>
                <w:sz w:val="20"/>
                <w:szCs w:val="20"/>
              </w:rPr>
              <w:t>3300</w:t>
            </w:r>
          </w:p>
        </w:tc>
      </w:tr>
      <w:tr w:rsidR="00894D64" w:rsidRPr="00B36542" w:rsidTr="00B36542">
        <w:trPr>
          <w:trHeight w:val="70"/>
          <w:jc w:val="center"/>
        </w:trPr>
        <w:tc>
          <w:tcPr>
            <w:tcW w:w="4500" w:type="dxa"/>
            <w:shd w:val="clear" w:color="auto" w:fill="auto"/>
            <w:vAlign w:val="center"/>
          </w:tcPr>
          <w:p w:rsidR="00894D64" w:rsidRPr="00B36542" w:rsidRDefault="00894D64" w:rsidP="00387C83">
            <w:pPr>
              <w:rPr>
                <w:b/>
                <w:sz w:val="20"/>
                <w:szCs w:val="20"/>
              </w:rPr>
            </w:pPr>
            <w:r w:rsidRPr="00B36542">
              <w:rPr>
                <w:b/>
                <w:sz w:val="20"/>
                <w:szCs w:val="20"/>
              </w:rPr>
              <w:t>МП "УКС г.Пскова"</w:t>
            </w:r>
            <w:r w:rsidRPr="00B36542">
              <w:rPr>
                <w:sz w:val="20"/>
                <w:szCs w:val="20"/>
              </w:rPr>
              <w:t xml:space="preserve"> </w:t>
            </w:r>
          </w:p>
        </w:tc>
        <w:tc>
          <w:tcPr>
            <w:tcW w:w="4500" w:type="dxa"/>
            <w:shd w:val="clear" w:color="auto" w:fill="auto"/>
            <w:vAlign w:val="center"/>
          </w:tcPr>
          <w:p w:rsidR="00894D64" w:rsidRPr="00B36542" w:rsidRDefault="00894D64" w:rsidP="00387C83">
            <w:pPr>
              <w:rPr>
                <w:b/>
                <w:sz w:val="20"/>
                <w:szCs w:val="20"/>
              </w:rPr>
            </w:pPr>
            <w:r w:rsidRPr="00B36542">
              <w:rPr>
                <w:b/>
                <w:sz w:val="20"/>
                <w:szCs w:val="20"/>
              </w:rPr>
              <w:t>3300</w:t>
            </w:r>
          </w:p>
        </w:tc>
      </w:tr>
      <w:tr w:rsidR="00894D64" w:rsidRPr="00B36542" w:rsidTr="00B36542">
        <w:trPr>
          <w:trHeight w:val="70"/>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Школа  в  микрорайоне  «Рижский»</w:t>
            </w:r>
          </w:p>
        </w:tc>
        <w:tc>
          <w:tcPr>
            <w:tcW w:w="4500" w:type="dxa"/>
            <w:shd w:val="clear" w:color="auto" w:fill="auto"/>
            <w:vAlign w:val="center"/>
          </w:tcPr>
          <w:p w:rsidR="00894D64" w:rsidRPr="00B36542" w:rsidRDefault="00894D64" w:rsidP="00387C83">
            <w:pPr>
              <w:rPr>
                <w:sz w:val="20"/>
                <w:szCs w:val="20"/>
              </w:rPr>
            </w:pPr>
            <w:r w:rsidRPr="00B36542">
              <w:rPr>
                <w:sz w:val="20"/>
                <w:szCs w:val="20"/>
              </w:rPr>
              <w:t>200</w:t>
            </w:r>
          </w:p>
        </w:tc>
      </w:tr>
      <w:tr w:rsidR="00894D64" w:rsidRPr="00B36542" w:rsidTr="00B36542">
        <w:trPr>
          <w:trHeight w:val="70"/>
          <w:jc w:val="center"/>
        </w:trPr>
        <w:tc>
          <w:tcPr>
            <w:tcW w:w="4500" w:type="dxa"/>
            <w:shd w:val="clear" w:color="auto" w:fill="auto"/>
            <w:vAlign w:val="center"/>
          </w:tcPr>
          <w:p w:rsidR="00894D64" w:rsidRPr="00B36542" w:rsidRDefault="00894D64" w:rsidP="00387C83">
            <w:pPr>
              <w:rPr>
                <w:sz w:val="20"/>
                <w:szCs w:val="20"/>
              </w:rPr>
            </w:pPr>
            <w:r w:rsidRPr="00B36542">
              <w:rPr>
                <w:sz w:val="20"/>
                <w:szCs w:val="20"/>
              </w:rPr>
              <w:t>Приобретение оборудования для МДОУ "Детский сад общеразвивающего вида  №21" (средства Регионального фонда муниципального развития)</w:t>
            </w:r>
          </w:p>
        </w:tc>
        <w:tc>
          <w:tcPr>
            <w:tcW w:w="4500" w:type="dxa"/>
            <w:shd w:val="clear" w:color="auto" w:fill="auto"/>
            <w:vAlign w:val="center"/>
          </w:tcPr>
          <w:p w:rsidR="00894D64" w:rsidRPr="00B36542" w:rsidRDefault="00894D64" w:rsidP="00387C83">
            <w:pPr>
              <w:rPr>
                <w:sz w:val="20"/>
                <w:szCs w:val="20"/>
              </w:rPr>
            </w:pPr>
            <w:r w:rsidRPr="00B36542">
              <w:rPr>
                <w:sz w:val="20"/>
                <w:szCs w:val="20"/>
              </w:rPr>
              <w:t>3100</w:t>
            </w:r>
          </w:p>
        </w:tc>
      </w:tr>
      <w:tr w:rsidR="00894D64" w:rsidRPr="00B36542" w:rsidTr="00B36542">
        <w:trPr>
          <w:trHeight w:val="70"/>
          <w:jc w:val="center"/>
        </w:trPr>
        <w:tc>
          <w:tcPr>
            <w:tcW w:w="4500" w:type="dxa"/>
            <w:shd w:val="clear" w:color="auto" w:fill="auto"/>
            <w:vAlign w:val="center"/>
          </w:tcPr>
          <w:p w:rsidR="00894D64" w:rsidRPr="00B36542" w:rsidRDefault="00894D64" w:rsidP="00387C83">
            <w:pPr>
              <w:rPr>
                <w:b/>
                <w:sz w:val="20"/>
                <w:szCs w:val="20"/>
              </w:rPr>
            </w:pPr>
            <w:r w:rsidRPr="00B36542">
              <w:rPr>
                <w:b/>
                <w:sz w:val="20"/>
                <w:szCs w:val="20"/>
              </w:rPr>
              <w:t>ВСЕГО  КАПИТАЛЬНЫХ  ВЛОЖЕНИЙ</w:t>
            </w:r>
          </w:p>
        </w:tc>
        <w:tc>
          <w:tcPr>
            <w:tcW w:w="4500" w:type="dxa"/>
            <w:shd w:val="clear" w:color="auto" w:fill="auto"/>
            <w:vAlign w:val="center"/>
          </w:tcPr>
          <w:p w:rsidR="00894D64" w:rsidRPr="00B36542" w:rsidRDefault="00894D64" w:rsidP="00387C83">
            <w:pPr>
              <w:rPr>
                <w:b/>
                <w:sz w:val="20"/>
                <w:szCs w:val="20"/>
              </w:rPr>
            </w:pPr>
            <w:r w:rsidRPr="00B36542">
              <w:rPr>
                <w:b/>
                <w:sz w:val="20"/>
                <w:szCs w:val="20"/>
              </w:rPr>
              <w:t>93579,2</w:t>
            </w:r>
          </w:p>
        </w:tc>
      </w:tr>
    </w:tbl>
    <w:p w:rsidR="00387C83" w:rsidRDefault="00387C83" w:rsidP="005D0B1C">
      <w:pPr>
        <w:spacing w:line="360" w:lineRule="auto"/>
        <w:ind w:firstLine="709"/>
        <w:jc w:val="both"/>
        <w:rPr>
          <w:b/>
          <w:sz w:val="28"/>
          <w:szCs w:val="28"/>
        </w:rPr>
      </w:pPr>
    </w:p>
    <w:p w:rsidR="00C0092C" w:rsidRDefault="00387C83" w:rsidP="005D0B1C">
      <w:pPr>
        <w:spacing w:line="360" w:lineRule="auto"/>
        <w:ind w:firstLine="709"/>
        <w:jc w:val="both"/>
        <w:rPr>
          <w:b/>
          <w:sz w:val="28"/>
          <w:szCs w:val="28"/>
        </w:rPr>
      </w:pPr>
      <w:r>
        <w:rPr>
          <w:b/>
          <w:sz w:val="28"/>
          <w:szCs w:val="28"/>
        </w:rPr>
        <w:br w:type="page"/>
      </w:r>
      <w:r w:rsidR="00C0092C" w:rsidRPr="00C0092C">
        <w:rPr>
          <w:b/>
          <w:sz w:val="28"/>
          <w:szCs w:val="28"/>
        </w:rPr>
        <w:t>Глава 3. Инвестиционные проблемы муниципалитетов.</w:t>
      </w:r>
      <w:r w:rsidR="00C0092C">
        <w:rPr>
          <w:rStyle w:val="a5"/>
          <w:b/>
          <w:sz w:val="28"/>
          <w:szCs w:val="28"/>
        </w:rPr>
        <w:footnoteReference w:id="8"/>
      </w:r>
    </w:p>
    <w:p w:rsidR="00C0092C" w:rsidRDefault="00C0092C" w:rsidP="005D0B1C">
      <w:pPr>
        <w:spacing w:line="360" w:lineRule="auto"/>
        <w:ind w:firstLine="709"/>
        <w:jc w:val="both"/>
        <w:rPr>
          <w:b/>
          <w:sz w:val="28"/>
          <w:szCs w:val="28"/>
        </w:rPr>
      </w:pPr>
    </w:p>
    <w:p w:rsidR="00C0092C" w:rsidRDefault="00C0092C" w:rsidP="005D0B1C">
      <w:pPr>
        <w:spacing w:line="360" w:lineRule="auto"/>
        <w:ind w:firstLine="709"/>
        <w:jc w:val="both"/>
        <w:rPr>
          <w:b/>
          <w:sz w:val="28"/>
          <w:szCs w:val="28"/>
        </w:rPr>
      </w:pPr>
      <w:r>
        <w:rPr>
          <w:b/>
          <w:sz w:val="28"/>
          <w:szCs w:val="28"/>
        </w:rPr>
        <w:t>3.1. Инвестиционные потребности муниципалитетов.</w:t>
      </w:r>
    </w:p>
    <w:p w:rsidR="00387C83" w:rsidRDefault="00387C83" w:rsidP="005D0B1C">
      <w:pPr>
        <w:spacing w:line="360" w:lineRule="auto"/>
        <w:ind w:firstLine="709"/>
        <w:jc w:val="both"/>
        <w:rPr>
          <w:sz w:val="28"/>
          <w:szCs w:val="28"/>
        </w:rPr>
      </w:pPr>
    </w:p>
    <w:p w:rsidR="00C0092C" w:rsidRPr="00C0092C" w:rsidRDefault="00C0092C" w:rsidP="005D0B1C">
      <w:pPr>
        <w:spacing w:line="360" w:lineRule="auto"/>
        <w:ind w:firstLine="709"/>
        <w:jc w:val="both"/>
        <w:rPr>
          <w:sz w:val="28"/>
          <w:szCs w:val="28"/>
        </w:rPr>
      </w:pPr>
      <w:r w:rsidRPr="00C0092C">
        <w:rPr>
          <w:sz w:val="28"/>
          <w:szCs w:val="28"/>
        </w:rPr>
        <w:t>Инвестиционные проекты муниципальных образований можно разделить на два типа:</w:t>
      </w:r>
    </w:p>
    <w:p w:rsidR="00C0092C" w:rsidRPr="00C0092C" w:rsidRDefault="00C0092C" w:rsidP="005D0B1C">
      <w:pPr>
        <w:spacing w:line="360" w:lineRule="auto"/>
        <w:ind w:firstLine="709"/>
        <w:jc w:val="both"/>
        <w:rPr>
          <w:sz w:val="28"/>
          <w:szCs w:val="28"/>
        </w:rPr>
      </w:pPr>
      <w:r w:rsidRPr="00C0092C">
        <w:rPr>
          <w:sz w:val="28"/>
          <w:szCs w:val="28"/>
        </w:rPr>
        <w:t>1. Неокупаемые проекты (некоммерческие), реализация которых не предполагает получения денежных средств, но возможна экономия бюджетных средств.</w:t>
      </w:r>
    </w:p>
    <w:p w:rsidR="00C0092C" w:rsidRPr="00C0092C" w:rsidRDefault="00C0092C" w:rsidP="005D0B1C">
      <w:pPr>
        <w:spacing w:line="360" w:lineRule="auto"/>
        <w:ind w:firstLine="709"/>
        <w:jc w:val="both"/>
        <w:rPr>
          <w:sz w:val="28"/>
          <w:szCs w:val="28"/>
        </w:rPr>
      </w:pPr>
      <w:r w:rsidRPr="00C0092C">
        <w:rPr>
          <w:sz w:val="28"/>
          <w:szCs w:val="28"/>
        </w:rPr>
        <w:t>2. Частично окупаемые проекты, в результате реализации которых планируется получение денежных средств, но эти средства не покроют всю сумму затрат на строительство и содержание объекта в течение срока его эксплуатации.</w:t>
      </w:r>
    </w:p>
    <w:p w:rsidR="00C0092C" w:rsidRPr="00C0092C" w:rsidRDefault="00C0092C" w:rsidP="005D0B1C">
      <w:pPr>
        <w:spacing w:line="360" w:lineRule="auto"/>
        <w:ind w:firstLine="709"/>
        <w:jc w:val="both"/>
        <w:rPr>
          <w:sz w:val="28"/>
          <w:szCs w:val="28"/>
        </w:rPr>
      </w:pPr>
      <w:r w:rsidRPr="00C0092C">
        <w:rPr>
          <w:sz w:val="28"/>
          <w:szCs w:val="28"/>
        </w:rPr>
        <w:t xml:space="preserve">В последнем случае возникают следующие вопросы: кто будет управлять проектом и заниматься сбором денежных средств, поступающих в результате его реализации; будет ли данная работа проводится эффективно? </w:t>
      </w:r>
    </w:p>
    <w:p w:rsidR="00C0092C" w:rsidRPr="00C0092C" w:rsidRDefault="00C0092C" w:rsidP="005D0B1C">
      <w:pPr>
        <w:spacing w:line="360" w:lineRule="auto"/>
        <w:ind w:firstLine="709"/>
        <w:jc w:val="both"/>
        <w:rPr>
          <w:sz w:val="28"/>
          <w:szCs w:val="28"/>
        </w:rPr>
      </w:pPr>
      <w:r w:rsidRPr="00C0092C">
        <w:rPr>
          <w:sz w:val="28"/>
          <w:szCs w:val="28"/>
        </w:rPr>
        <w:t>В случае если такая услуга окажется платной (т. е. возникнет необходимость отслеживать не только сам факт, но и объем предоставления услуги), целесообразно передать ее администрирование частному бизнесу.</w:t>
      </w:r>
    </w:p>
    <w:p w:rsidR="00C0092C" w:rsidRPr="00C0092C" w:rsidRDefault="00C0092C" w:rsidP="005D0B1C">
      <w:pPr>
        <w:spacing w:line="360" w:lineRule="auto"/>
        <w:ind w:firstLine="709"/>
        <w:jc w:val="both"/>
        <w:rPr>
          <w:sz w:val="28"/>
          <w:szCs w:val="28"/>
        </w:rPr>
      </w:pPr>
      <w:r w:rsidRPr="00C0092C">
        <w:rPr>
          <w:sz w:val="28"/>
          <w:szCs w:val="28"/>
        </w:rPr>
        <w:t>Коммерческими проектами должен заниматься коммерческий сектор. Бюджетные средства должны направляться на реализацию тех инвестиционных проектов, которые улучшают качество жизни населения и качество бизнес-среды и не могут быть осуществлены частными структурами или реализованы без софинансирования расходов со стороны органов власти.</w:t>
      </w:r>
    </w:p>
    <w:p w:rsidR="00C0092C" w:rsidRPr="00C0092C" w:rsidRDefault="00C0092C" w:rsidP="005D0B1C">
      <w:pPr>
        <w:spacing w:line="360" w:lineRule="auto"/>
        <w:ind w:firstLine="709"/>
        <w:jc w:val="both"/>
        <w:rPr>
          <w:sz w:val="28"/>
          <w:szCs w:val="28"/>
        </w:rPr>
      </w:pPr>
      <w:r w:rsidRPr="00C0092C">
        <w:rPr>
          <w:sz w:val="28"/>
          <w:szCs w:val="28"/>
        </w:rPr>
        <w:t>Можно выделить 3 основных источника финансирования инвестиционных потребностей муниципалитета:</w:t>
      </w:r>
    </w:p>
    <w:p w:rsidR="00C0092C" w:rsidRPr="00C0092C" w:rsidRDefault="00C0092C" w:rsidP="005D0B1C">
      <w:pPr>
        <w:spacing w:line="360" w:lineRule="auto"/>
        <w:ind w:firstLine="709"/>
        <w:jc w:val="both"/>
        <w:rPr>
          <w:sz w:val="28"/>
          <w:szCs w:val="28"/>
        </w:rPr>
      </w:pPr>
      <w:r w:rsidRPr="00C0092C">
        <w:rPr>
          <w:sz w:val="28"/>
          <w:szCs w:val="28"/>
        </w:rPr>
        <w:t>1) средства муниципального бюджета, в том числе заемные, и/или вышестоящих бюджетов;</w:t>
      </w:r>
    </w:p>
    <w:p w:rsidR="00C0092C" w:rsidRPr="00C0092C" w:rsidRDefault="00C0092C" w:rsidP="005D0B1C">
      <w:pPr>
        <w:spacing w:line="360" w:lineRule="auto"/>
        <w:ind w:firstLine="709"/>
        <w:jc w:val="both"/>
        <w:rPr>
          <w:sz w:val="28"/>
          <w:szCs w:val="28"/>
        </w:rPr>
      </w:pPr>
      <w:r w:rsidRPr="00C0092C">
        <w:rPr>
          <w:sz w:val="28"/>
          <w:szCs w:val="28"/>
        </w:rPr>
        <w:t>2) прямые инвестиции и различные формы (муниципального) сотрудничества;</w:t>
      </w:r>
    </w:p>
    <w:p w:rsidR="00C0092C" w:rsidRPr="00C0092C" w:rsidRDefault="00C0092C" w:rsidP="005D0B1C">
      <w:pPr>
        <w:spacing w:line="360" w:lineRule="auto"/>
        <w:ind w:firstLine="709"/>
        <w:jc w:val="both"/>
        <w:rPr>
          <w:sz w:val="28"/>
          <w:szCs w:val="28"/>
        </w:rPr>
      </w:pPr>
      <w:r w:rsidRPr="00C0092C">
        <w:rPr>
          <w:sz w:val="28"/>
          <w:szCs w:val="28"/>
        </w:rPr>
        <w:t>3) средства организаций различных форм собственности, в случае если проект может генерировать доходы (как, например, проекты в области жилищно-коммунального хозяйства).</w:t>
      </w:r>
    </w:p>
    <w:p w:rsidR="00C0092C" w:rsidRPr="00C0092C" w:rsidRDefault="00C0092C" w:rsidP="005D0B1C">
      <w:pPr>
        <w:spacing w:line="360" w:lineRule="auto"/>
        <w:ind w:firstLine="709"/>
        <w:jc w:val="both"/>
        <w:rPr>
          <w:sz w:val="28"/>
          <w:szCs w:val="28"/>
        </w:rPr>
      </w:pPr>
      <w:r w:rsidRPr="00C0092C">
        <w:rPr>
          <w:sz w:val="28"/>
          <w:szCs w:val="28"/>
        </w:rPr>
        <w:t>С одной стороны, муниципалитет заинтересован уменьшить объем расходов бюджета, переложив по возможности бремя развития инфраструктуры на плечи частных инвесторов. С другой стороны, учитывая, что доходы от большинства инфраструктурных проектов формируются за счет тарифов, в том числе платежей населения, муниципалитет должен учитывать социальные последствия повышения тарифов (в результате введения в них инвестиционной составляющей).</w:t>
      </w:r>
    </w:p>
    <w:p w:rsidR="00C0092C" w:rsidRDefault="00C0092C" w:rsidP="005D0B1C">
      <w:pPr>
        <w:spacing w:line="360" w:lineRule="auto"/>
        <w:ind w:firstLine="709"/>
        <w:jc w:val="both"/>
        <w:rPr>
          <w:sz w:val="28"/>
          <w:szCs w:val="28"/>
        </w:rPr>
      </w:pPr>
      <w:r w:rsidRPr="00C0092C">
        <w:rPr>
          <w:sz w:val="28"/>
          <w:szCs w:val="28"/>
        </w:rPr>
        <w:t>Задача выбора источника финансирования проекта не должна рассматриваться муниципалитетом в качестве самостоятельной задачи, поскольку является частью общей задачи - подготовки бизнес-плана проекта, в том числе разработки его финансовой модели и схемы финансирования.</w:t>
      </w:r>
    </w:p>
    <w:p w:rsidR="00C0092C" w:rsidRPr="00C0092C" w:rsidRDefault="00C0092C" w:rsidP="005D0B1C">
      <w:pPr>
        <w:spacing w:line="360" w:lineRule="auto"/>
        <w:ind w:firstLine="709"/>
        <w:jc w:val="both"/>
        <w:rPr>
          <w:sz w:val="28"/>
          <w:szCs w:val="28"/>
        </w:rPr>
      </w:pPr>
    </w:p>
    <w:p w:rsidR="00C0092C" w:rsidRDefault="00C0092C" w:rsidP="005D0B1C">
      <w:pPr>
        <w:spacing w:line="360" w:lineRule="auto"/>
        <w:ind w:firstLine="709"/>
        <w:jc w:val="both"/>
        <w:rPr>
          <w:b/>
          <w:sz w:val="28"/>
          <w:szCs w:val="28"/>
        </w:rPr>
      </w:pPr>
      <w:r w:rsidRPr="00C0092C">
        <w:rPr>
          <w:b/>
          <w:sz w:val="28"/>
          <w:szCs w:val="28"/>
        </w:rPr>
        <w:t xml:space="preserve">3.2. </w:t>
      </w:r>
      <w:r w:rsidR="009F2F86">
        <w:rPr>
          <w:b/>
          <w:sz w:val="28"/>
          <w:szCs w:val="28"/>
        </w:rPr>
        <w:t>Муниципальные заимствования</w:t>
      </w:r>
      <w:r w:rsidRPr="00C0092C">
        <w:rPr>
          <w:b/>
          <w:sz w:val="28"/>
          <w:szCs w:val="28"/>
        </w:rPr>
        <w:t>.</w:t>
      </w:r>
    </w:p>
    <w:p w:rsidR="00387C83" w:rsidRDefault="00387C83" w:rsidP="005D0B1C">
      <w:pPr>
        <w:spacing w:line="360" w:lineRule="auto"/>
        <w:ind w:firstLine="709"/>
        <w:jc w:val="both"/>
        <w:rPr>
          <w:sz w:val="28"/>
          <w:szCs w:val="28"/>
        </w:rPr>
      </w:pPr>
    </w:p>
    <w:p w:rsidR="00C0092C" w:rsidRPr="00C0092C" w:rsidRDefault="00C0092C" w:rsidP="005D0B1C">
      <w:pPr>
        <w:spacing w:line="360" w:lineRule="auto"/>
        <w:ind w:firstLine="709"/>
        <w:jc w:val="both"/>
        <w:rPr>
          <w:sz w:val="28"/>
          <w:szCs w:val="28"/>
        </w:rPr>
      </w:pPr>
      <w:r>
        <w:rPr>
          <w:sz w:val="28"/>
          <w:szCs w:val="28"/>
        </w:rPr>
        <w:t>П</w:t>
      </w:r>
      <w:r w:rsidRPr="00C0092C">
        <w:rPr>
          <w:sz w:val="28"/>
          <w:szCs w:val="28"/>
        </w:rPr>
        <w:t>ривлечение заимствований оправданно, если привлеченные средства направляются на реализацию инфраструктурных проектов, которые не могут быть осуществлены частным бизнесом. Если же не хватает средств на текущие расходы, то необходимо сокращать их объем, поскольку перекладывать на будущие поколения обеспечение «проедаемых» сегодня текущих расходов неприемлемо.</w:t>
      </w:r>
    </w:p>
    <w:p w:rsidR="00C0092C" w:rsidRPr="00C0092C" w:rsidRDefault="00C0092C" w:rsidP="005D0B1C">
      <w:pPr>
        <w:spacing w:line="360" w:lineRule="auto"/>
        <w:ind w:firstLine="709"/>
        <w:jc w:val="both"/>
        <w:rPr>
          <w:sz w:val="28"/>
          <w:szCs w:val="28"/>
        </w:rPr>
      </w:pPr>
      <w:r w:rsidRPr="00C0092C">
        <w:rPr>
          <w:sz w:val="28"/>
          <w:szCs w:val="28"/>
        </w:rPr>
        <w:t>Согласно Бюджетному кодексу РФ, расходы бюджета делятся на текущие и капитальные.</w:t>
      </w:r>
    </w:p>
    <w:p w:rsidR="00C0092C" w:rsidRPr="00C0092C" w:rsidRDefault="00C0092C" w:rsidP="005D0B1C">
      <w:pPr>
        <w:spacing w:line="360" w:lineRule="auto"/>
        <w:ind w:firstLine="709"/>
        <w:jc w:val="both"/>
        <w:rPr>
          <w:sz w:val="28"/>
          <w:szCs w:val="28"/>
        </w:rPr>
      </w:pPr>
      <w:r w:rsidRPr="00C0092C">
        <w:rPr>
          <w:sz w:val="28"/>
          <w:szCs w:val="28"/>
        </w:rPr>
        <w:t>В соответствии с п. 2 ст. 92 Бюджетного кодекса РФ текущие расходы бюджета не могут превышать доходы бюджета. Разница между расходами (сумма текущих и капитальных расходов) и доходами бюджета называется дефицитом (профицитом) бюджета. Таким образом, п. 2 ст. 92 требует, чтобы за счет увеличения дефицита бюджета финансировались не текущие, а капитальные расходы.</w:t>
      </w:r>
    </w:p>
    <w:p w:rsidR="00C0092C" w:rsidRPr="00C0092C" w:rsidRDefault="00C0092C" w:rsidP="005D0B1C">
      <w:pPr>
        <w:spacing w:line="360" w:lineRule="auto"/>
        <w:ind w:firstLine="709"/>
        <w:jc w:val="both"/>
        <w:rPr>
          <w:sz w:val="28"/>
          <w:szCs w:val="28"/>
        </w:rPr>
      </w:pPr>
      <w:r w:rsidRPr="00C0092C">
        <w:rPr>
          <w:sz w:val="28"/>
          <w:szCs w:val="28"/>
        </w:rPr>
        <w:t>Статьей 96 Бюджетного кодекса РФ оговорены следующие источники финансирования дефицита местного бюджета:</w:t>
      </w:r>
    </w:p>
    <w:p w:rsidR="00C0092C" w:rsidRPr="00C0092C" w:rsidRDefault="00C0092C" w:rsidP="005D0B1C">
      <w:pPr>
        <w:spacing w:line="360" w:lineRule="auto"/>
        <w:ind w:firstLine="709"/>
        <w:jc w:val="both"/>
        <w:rPr>
          <w:sz w:val="28"/>
          <w:szCs w:val="28"/>
        </w:rPr>
      </w:pPr>
      <w:r w:rsidRPr="00C0092C">
        <w:rPr>
          <w:sz w:val="28"/>
          <w:szCs w:val="28"/>
        </w:rPr>
        <w:t>- муниципальные облигационные займы;</w:t>
      </w:r>
    </w:p>
    <w:p w:rsidR="00C0092C" w:rsidRPr="00C0092C" w:rsidRDefault="00C0092C" w:rsidP="005D0B1C">
      <w:pPr>
        <w:spacing w:line="360" w:lineRule="auto"/>
        <w:ind w:firstLine="709"/>
        <w:jc w:val="both"/>
        <w:rPr>
          <w:sz w:val="28"/>
          <w:szCs w:val="28"/>
        </w:rPr>
      </w:pPr>
      <w:r w:rsidRPr="00C0092C">
        <w:rPr>
          <w:sz w:val="28"/>
          <w:szCs w:val="28"/>
        </w:rPr>
        <w:t>- кредиты кредитных организаций;</w:t>
      </w:r>
    </w:p>
    <w:p w:rsidR="00C0092C" w:rsidRPr="00C0092C" w:rsidRDefault="00C0092C" w:rsidP="005D0B1C">
      <w:pPr>
        <w:spacing w:line="360" w:lineRule="auto"/>
        <w:ind w:firstLine="709"/>
        <w:jc w:val="both"/>
        <w:rPr>
          <w:sz w:val="28"/>
          <w:szCs w:val="28"/>
        </w:rPr>
      </w:pPr>
      <w:r w:rsidRPr="00C0092C">
        <w:rPr>
          <w:sz w:val="28"/>
          <w:szCs w:val="28"/>
        </w:rPr>
        <w:t>- кредиты бюджетов других уровней бюджетной системы;</w:t>
      </w:r>
    </w:p>
    <w:p w:rsidR="00C0092C" w:rsidRPr="00C0092C" w:rsidRDefault="00C0092C" w:rsidP="005D0B1C">
      <w:pPr>
        <w:spacing w:line="360" w:lineRule="auto"/>
        <w:ind w:firstLine="709"/>
        <w:jc w:val="both"/>
        <w:rPr>
          <w:sz w:val="28"/>
          <w:szCs w:val="28"/>
        </w:rPr>
      </w:pPr>
      <w:r w:rsidRPr="00C0092C">
        <w:rPr>
          <w:sz w:val="28"/>
          <w:szCs w:val="28"/>
        </w:rPr>
        <w:t>- поступления от продажи имущества;</w:t>
      </w:r>
    </w:p>
    <w:p w:rsidR="00C0092C" w:rsidRPr="00C0092C" w:rsidRDefault="00C0092C" w:rsidP="005D0B1C">
      <w:pPr>
        <w:spacing w:line="360" w:lineRule="auto"/>
        <w:ind w:firstLine="709"/>
        <w:jc w:val="both"/>
        <w:rPr>
          <w:sz w:val="28"/>
          <w:szCs w:val="28"/>
        </w:rPr>
      </w:pPr>
      <w:r w:rsidRPr="00C0092C">
        <w:rPr>
          <w:sz w:val="28"/>
          <w:szCs w:val="28"/>
        </w:rPr>
        <w:t>- изменение остатков на счетах.</w:t>
      </w:r>
    </w:p>
    <w:p w:rsidR="00C0092C" w:rsidRPr="00C0092C" w:rsidRDefault="00C0092C" w:rsidP="005D0B1C">
      <w:pPr>
        <w:spacing w:line="360" w:lineRule="auto"/>
        <w:ind w:firstLine="709"/>
        <w:jc w:val="both"/>
        <w:rPr>
          <w:sz w:val="28"/>
          <w:szCs w:val="28"/>
        </w:rPr>
      </w:pPr>
      <w:r w:rsidRPr="00C0092C">
        <w:rPr>
          <w:sz w:val="28"/>
          <w:szCs w:val="28"/>
        </w:rPr>
        <w:t>Очевидно, что на счетах муниципального образования никогда не будет постоянного резерва, сопоставимого с объемом финансирования инвестиционного проекта или инвестиционной программы (адресной программы капитальных вложений) как совокупности инвестиционных проектов.</w:t>
      </w:r>
    </w:p>
    <w:p w:rsidR="00C0092C" w:rsidRPr="00C0092C" w:rsidRDefault="00C0092C" w:rsidP="005D0B1C">
      <w:pPr>
        <w:spacing w:line="360" w:lineRule="auto"/>
        <w:ind w:firstLine="709"/>
        <w:jc w:val="both"/>
        <w:rPr>
          <w:sz w:val="28"/>
          <w:szCs w:val="28"/>
        </w:rPr>
      </w:pPr>
      <w:r w:rsidRPr="00C0092C">
        <w:rPr>
          <w:sz w:val="28"/>
          <w:szCs w:val="28"/>
        </w:rPr>
        <w:t>Поступления от продажи имущества - единовременный источник финансирования, который нельзя рекомендовать для системного (ежегодного) покрытия дефицита, поскольку он связан с уменьшением активов муниципального образования.</w:t>
      </w:r>
    </w:p>
    <w:p w:rsidR="00C0092C" w:rsidRPr="00C0092C" w:rsidRDefault="00C0092C" w:rsidP="005D0B1C">
      <w:pPr>
        <w:spacing w:line="360" w:lineRule="auto"/>
        <w:ind w:firstLine="709"/>
        <w:jc w:val="both"/>
        <w:rPr>
          <w:sz w:val="28"/>
          <w:szCs w:val="28"/>
        </w:rPr>
      </w:pPr>
      <w:r w:rsidRPr="00C0092C">
        <w:rPr>
          <w:sz w:val="28"/>
          <w:szCs w:val="28"/>
        </w:rPr>
        <w:t>Кредиты других уровней бюджетной системы предоставляются, как правило, с целью покрытия кассовых разрывов на срок не больше 1 года и не используются как источник финансирования инвестиционной программы. Кроме того, с точки зрения Министерства финансов РФ, объем предоставляемых бюджетных кредитов будет постепенно сокращаться, так как функцию кредитования регионов и муниципалитетов возьмет на себя рынок.</w:t>
      </w:r>
    </w:p>
    <w:p w:rsidR="00C0092C" w:rsidRPr="00C0092C" w:rsidRDefault="00C0092C" w:rsidP="005D0B1C">
      <w:pPr>
        <w:spacing w:line="360" w:lineRule="auto"/>
        <w:ind w:firstLine="709"/>
        <w:jc w:val="both"/>
        <w:rPr>
          <w:sz w:val="28"/>
          <w:szCs w:val="28"/>
        </w:rPr>
      </w:pPr>
      <w:r w:rsidRPr="00C0092C">
        <w:rPr>
          <w:sz w:val="28"/>
          <w:szCs w:val="28"/>
        </w:rPr>
        <w:t>Таким образом, муниципальное образование, принявшее решение реализовать проект и не рассчитывающее на помощь региона, встает перед выбором: накопить необходимый объем средств или взять в долг.</w:t>
      </w:r>
    </w:p>
    <w:p w:rsidR="00C0092C" w:rsidRDefault="00C0092C" w:rsidP="005D0B1C">
      <w:pPr>
        <w:spacing w:line="360" w:lineRule="auto"/>
        <w:ind w:firstLine="709"/>
        <w:jc w:val="both"/>
        <w:rPr>
          <w:sz w:val="28"/>
          <w:szCs w:val="28"/>
        </w:rPr>
      </w:pPr>
      <w:r w:rsidRPr="00C0092C">
        <w:rPr>
          <w:sz w:val="28"/>
          <w:szCs w:val="28"/>
        </w:rPr>
        <w:t>Как правило, поскольку строительств объекта требует времени, а потребность нем ощущается остро, муниципальное образование принимает решение занять недостающие средства. Поэтому в качестве основного источника финансировать - дефицита бюджета следует рассматривать облигационные займы и кредиты кредитных организаций.</w:t>
      </w:r>
    </w:p>
    <w:p w:rsidR="00D25E8B" w:rsidRPr="00C0092C" w:rsidRDefault="00D25E8B" w:rsidP="005D0B1C">
      <w:pPr>
        <w:spacing w:line="360" w:lineRule="auto"/>
        <w:ind w:firstLine="709"/>
        <w:jc w:val="both"/>
        <w:rPr>
          <w:sz w:val="28"/>
          <w:szCs w:val="28"/>
        </w:rPr>
      </w:pPr>
    </w:p>
    <w:p w:rsidR="00C0092C" w:rsidRDefault="00D25E8B" w:rsidP="005D0B1C">
      <w:pPr>
        <w:spacing w:line="360" w:lineRule="auto"/>
        <w:ind w:firstLine="709"/>
        <w:jc w:val="both"/>
        <w:rPr>
          <w:b/>
          <w:sz w:val="28"/>
          <w:szCs w:val="28"/>
        </w:rPr>
      </w:pPr>
      <w:r w:rsidRPr="00D25E8B">
        <w:rPr>
          <w:b/>
          <w:sz w:val="28"/>
          <w:szCs w:val="28"/>
        </w:rPr>
        <w:t>3.3.</w:t>
      </w:r>
      <w:r>
        <w:rPr>
          <w:b/>
          <w:sz w:val="28"/>
          <w:szCs w:val="28"/>
        </w:rPr>
        <w:t xml:space="preserve"> Финансовое положение муниципалитетов.</w:t>
      </w:r>
    </w:p>
    <w:p w:rsidR="00387C83" w:rsidRDefault="00387C83" w:rsidP="005D0B1C">
      <w:pPr>
        <w:spacing w:line="360" w:lineRule="auto"/>
        <w:ind w:firstLine="709"/>
        <w:jc w:val="both"/>
        <w:rPr>
          <w:sz w:val="28"/>
          <w:szCs w:val="28"/>
        </w:rPr>
      </w:pPr>
    </w:p>
    <w:p w:rsidR="00D25E8B" w:rsidRPr="00D25E8B" w:rsidRDefault="00D25E8B" w:rsidP="005D0B1C">
      <w:pPr>
        <w:spacing w:line="360" w:lineRule="auto"/>
        <w:ind w:firstLine="709"/>
        <w:jc w:val="both"/>
        <w:rPr>
          <w:sz w:val="28"/>
          <w:szCs w:val="28"/>
        </w:rPr>
      </w:pPr>
      <w:r w:rsidRPr="00D25E8B">
        <w:rPr>
          <w:sz w:val="28"/>
          <w:szCs w:val="28"/>
        </w:rPr>
        <w:t>На финансовое состояние муниципальных образований в Российской Федерации оказала значительное влияние реформа местного самоуправления. Ведущую роль в структуре доходов бюджетов всех рассмотренных муниципалитетов играют безвозмездные перечисления из вышестоящих бюджетов.</w:t>
      </w:r>
    </w:p>
    <w:p w:rsidR="00D25E8B" w:rsidRPr="00D25E8B" w:rsidRDefault="00D25E8B" w:rsidP="005D0B1C">
      <w:pPr>
        <w:spacing w:line="360" w:lineRule="auto"/>
        <w:ind w:firstLine="709"/>
        <w:jc w:val="both"/>
        <w:rPr>
          <w:sz w:val="28"/>
          <w:szCs w:val="28"/>
        </w:rPr>
      </w:pPr>
      <w:r w:rsidRPr="00D25E8B">
        <w:rPr>
          <w:sz w:val="28"/>
          <w:szCs w:val="28"/>
        </w:rPr>
        <w:t xml:space="preserve">В </w:t>
      </w:r>
      <w:smartTag w:uri="urn:schemas-microsoft-com:office:smarttags" w:element="metricconverter">
        <w:smartTagPr>
          <w:attr w:name="ProductID" w:val="2006 г"/>
        </w:smartTagPr>
        <w:r w:rsidRPr="00D25E8B">
          <w:rPr>
            <w:sz w:val="28"/>
            <w:szCs w:val="28"/>
          </w:rPr>
          <w:t>2006 г</w:t>
        </w:r>
      </w:smartTag>
      <w:r w:rsidRPr="00D25E8B">
        <w:rPr>
          <w:sz w:val="28"/>
          <w:szCs w:val="28"/>
        </w:rPr>
        <w:t>. в соответствии с Федеральным законом «Об общих принципах организации местного самоуправления в Российской Федерации» в России создано более 24 тыс. муниципальных образований. Итоги первого полугодия работы органов местного самоуправления в новых условиях свидетельствуют о недостаточной финансовой автономии большинства муниципалитетов, понимаемой как их способность самостоятельно в пределах своей компетенции распоряжаться доходами, полученными из стабильных и предсказуемых источников. По информации Министерства финансов РФ, 80% муниципальных образований в Российской Федерации дотируются более чем на 80%.</w:t>
      </w:r>
    </w:p>
    <w:p w:rsidR="00D25E8B" w:rsidRPr="00D25E8B" w:rsidRDefault="00D25E8B" w:rsidP="005D0B1C">
      <w:pPr>
        <w:spacing w:line="360" w:lineRule="auto"/>
        <w:ind w:firstLine="709"/>
        <w:jc w:val="both"/>
        <w:rPr>
          <w:sz w:val="28"/>
          <w:szCs w:val="28"/>
        </w:rPr>
      </w:pPr>
      <w:r w:rsidRPr="00D25E8B">
        <w:rPr>
          <w:sz w:val="28"/>
          <w:szCs w:val="28"/>
        </w:rPr>
        <w:t xml:space="preserve">Анализ итогов исполнения местных бюджетов за первое полугодие </w:t>
      </w:r>
      <w:smartTag w:uri="urn:schemas-microsoft-com:office:smarttags" w:element="metricconverter">
        <w:smartTagPr>
          <w:attr w:name="ProductID" w:val="2006 г"/>
        </w:smartTagPr>
        <w:r w:rsidRPr="00D25E8B">
          <w:rPr>
            <w:sz w:val="28"/>
            <w:szCs w:val="28"/>
          </w:rPr>
          <w:t>2006 г</w:t>
        </w:r>
      </w:smartTag>
      <w:r w:rsidRPr="00D25E8B">
        <w:rPr>
          <w:sz w:val="28"/>
          <w:szCs w:val="28"/>
        </w:rPr>
        <w:t xml:space="preserve">. позволяет сделать вывод, что положение большинства муниципальных районов и городских округов в результате муниципальной реформы как минимум не ухудшилось. При этом большинство вновь образованных поселений оказались фактически лишены финансовой самостоятельности: их зависимость от финансовой помощи в первом полугодии </w:t>
      </w:r>
      <w:smartTag w:uri="urn:schemas-microsoft-com:office:smarttags" w:element="metricconverter">
        <w:smartTagPr>
          <w:attr w:name="ProductID" w:val="2006 г"/>
        </w:smartTagPr>
        <w:r w:rsidRPr="00D25E8B">
          <w:rPr>
            <w:sz w:val="28"/>
            <w:szCs w:val="28"/>
          </w:rPr>
          <w:t>2006 г</w:t>
        </w:r>
      </w:smartTag>
      <w:r w:rsidRPr="00D25E8B">
        <w:rPr>
          <w:sz w:val="28"/>
          <w:szCs w:val="28"/>
        </w:rPr>
        <w:t>. превысила 90%,</w:t>
      </w:r>
    </w:p>
    <w:p w:rsidR="00D25E8B" w:rsidRPr="00D25E8B" w:rsidRDefault="00D25E8B" w:rsidP="005D0B1C">
      <w:pPr>
        <w:spacing w:line="360" w:lineRule="auto"/>
        <w:ind w:firstLine="709"/>
        <w:jc w:val="both"/>
        <w:rPr>
          <w:sz w:val="28"/>
          <w:szCs w:val="28"/>
        </w:rPr>
      </w:pPr>
      <w:r w:rsidRPr="00D25E8B">
        <w:rPr>
          <w:sz w:val="28"/>
          <w:szCs w:val="28"/>
        </w:rPr>
        <w:t>Безвозмездные перечисления в настоящее время распределяются между местными бюджетами в основном по единым формализованным методикам, утвержденным региональными законами. Но при этом объемы фондов, из которых распределяются безвозмездные перечисления, утверждаются ежегодно законами о бюджете субъекта Федерации и муниципальных образований. Это снижает качество перспективного финансового планирования, осуществляемого органами местного самоуправления муниципальных образований всех типов.</w:t>
      </w:r>
    </w:p>
    <w:p w:rsidR="00D25E8B" w:rsidRPr="00D25E8B" w:rsidRDefault="00D25E8B" w:rsidP="005D0B1C">
      <w:pPr>
        <w:spacing w:line="360" w:lineRule="auto"/>
        <w:ind w:firstLine="709"/>
        <w:jc w:val="both"/>
        <w:rPr>
          <w:sz w:val="28"/>
          <w:szCs w:val="28"/>
        </w:rPr>
      </w:pPr>
      <w:r w:rsidRPr="00D25E8B">
        <w:rPr>
          <w:sz w:val="28"/>
          <w:szCs w:val="28"/>
        </w:rPr>
        <w:t>Значительная часть трансфертов целевого характера в бюджеты муниципалитетов из фондов софинансирования муниципальных расходов и фондов муниципального развития в настоящее время распределяется фактически по усмотрению органов государственной власти субъектов Российской Федерации, Вследствие этого органы местного самоуправления, проводя самостоятельную инвестиционную политику, ограничены в возможностях определять конкретные объемы для инвестирования на своей территории.</w:t>
      </w:r>
    </w:p>
    <w:p w:rsidR="00D25E8B" w:rsidRPr="00D25E8B" w:rsidRDefault="00D25E8B" w:rsidP="005D0B1C">
      <w:pPr>
        <w:spacing w:line="360" w:lineRule="auto"/>
        <w:ind w:firstLine="709"/>
        <w:jc w:val="both"/>
        <w:rPr>
          <w:sz w:val="28"/>
          <w:szCs w:val="28"/>
        </w:rPr>
      </w:pPr>
      <w:r w:rsidRPr="00D25E8B">
        <w:rPr>
          <w:sz w:val="28"/>
          <w:szCs w:val="28"/>
        </w:rPr>
        <w:t>Таким образом, в результате реформы местного самоуправления во многих МО РФ сложилось затруднительное финансовое положение.</w:t>
      </w:r>
    </w:p>
    <w:p w:rsidR="00D25E8B" w:rsidRPr="00D25E8B" w:rsidRDefault="00D25E8B" w:rsidP="005D0B1C">
      <w:pPr>
        <w:spacing w:line="360" w:lineRule="auto"/>
        <w:ind w:firstLine="709"/>
        <w:jc w:val="both"/>
        <w:rPr>
          <w:sz w:val="28"/>
          <w:szCs w:val="28"/>
        </w:rPr>
      </w:pPr>
      <w:r w:rsidRPr="00D25E8B">
        <w:rPr>
          <w:sz w:val="28"/>
          <w:szCs w:val="28"/>
        </w:rPr>
        <w:t>Для повышения бюджетной обеспеченности и фискальной автономии муниципальных образований необходимо увеличить в местных бюджетах долю доходов, получаемых из стабильных и предсказуемых источников. Эту задачу можно решить путем передачи в местные бюджеты на постоянной основе части доходов от федеральных налогов. В ближайшие годы планируется ввести в действие систему учета розничной продажи алкогольной продукции. Это позволит закрепить за местными бюджетами часть доходов от уплаты акцизов на алкогольную продукцию.</w:t>
      </w:r>
    </w:p>
    <w:p w:rsidR="00D25E8B" w:rsidRPr="00D25E8B" w:rsidRDefault="00D25E8B" w:rsidP="005D0B1C">
      <w:pPr>
        <w:spacing w:line="360" w:lineRule="auto"/>
        <w:ind w:firstLine="709"/>
        <w:jc w:val="both"/>
        <w:rPr>
          <w:sz w:val="28"/>
          <w:szCs w:val="28"/>
        </w:rPr>
      </w:pPr>
      <w:r w:rsidRPr="00D25E8B">
        <w:rPr>
          <w:sz w:val="28"/>
          <w:szCs w:val="28"/>
        </w:rPr>
        <w:t>Необходимо повысить прогнозируемость безвозмездных перечислений из вышестоящих бюджетов, доля которых в бюджетах муниципальных образований очень велика. Субъектам Федерации при осуществлении среднесрочного финансового планирования следует, кроме основных бюджетных показателей, рассчитывать также величину фондов финансово помощи муниципальным образованиям.</w:t>
      </w:r>
    </w:p>
    <w:p w:rsidR="00D25E8B" w:rsidRPr="00D25E8B" w:rsidRDefault="00D25E8B" w:rsidP="005D0B1C">
      <w:pPr>
        <w:spacing w:line="360" w:lineRule="auto"/>
        <w:ind w:firstLine="709"/>
        <w:jc w:val="both"/>
        <w:rPr>
          <w:sz w:val="28"/>
          <w:szCs w:val="28"/>
        </w:rPr>
      </w:pPr>
      <w:r w:rsidRPr="00D25E8B">
        <w:rPr>
          <w:sz w:val="28"/>
          <w:szCs w:val="28"/>
        </w:rPr>
        <w:t>Для повышения уровня фискальной автономии МО, а значит, увеличения возможностей для их заимствований, органам государственной власти субъектов РФ следует увеличить объем нецелевой финансовой помощи бюджетам муниципалитетов, сократив межбюджетные трансферты, имеющие целевой характер</w:t>
      </w:r>
      <w:r w:rsidR="000B2D8A">
        <w:rPr>
          <w:sz w:val="28"/>
          <w:szCs w:val="28"/>
        </w:rPr>
        <w:t>.</w:t>
      </w:r>
      <w:r w:rsidRPr="00D25E8B">
        <w:rPr>
          <w:sz w:val="28"/>
          <w:szCs w:val="28"/>
        </w:rPr>
        <w:t xml:space="preserve"> Безвозмездные перечисления нецелевого характера относятся в соответствии с Бюд</w:t>
      </w:r>
      <w:r w:rsidR="000B2D8A">
        <w:rPr>
          <w:sz w:val="28"/>
          <w:szCs w:val="28"/>
        </w:rPr>
        <w:t>жетным кодексом РФ к собственным</w:t>
      </w:r>
      <w:r w:rsidRPr="00D25E8B">
        <w:rPr>
          <w:sz w:val="28"/>
          <w:szCs w:val="28"/>
        </w:rPr>
        <w:t xml:space="preserve"> доходам бюджета. Направления использования собственных доходов муниципалитет вправе определять самостоятельно в пределах своей компетенции, в том числе направлять их на обслуживание и погашение муниципального долга.</w:t>
      </w:r>
    </w:p>
    <w:p w:rsidR="00117913" w:rsidRPr="00117913" w:rsidRDefault="00387C83" w:rsidP="005D0B1C">
      <w:pPr>
        <w:tabs>
          <w:tab w:val="left" w:pos="0"/>
        </w:tabs>
        <w:spacing w:line="360" w:lineRule="auto"/>
        <w:ind w:firstLine="709"/>
        <w:jc w:val="both"/>
        <w:rPr>
          <w:b/>
          <w:color w:val="000000"/>
          <w:sz w:val="28"/>
          <w:szCs w:val="28"/>
        </w:rPr>
      </w:pPr>
      <w:r>
        <w:rPr>
          <w:sz w:val="28"/>
          <w:szCs w:val="28"/>
        </w:rPr>
        <w:br w:type="page"/>
      </w:r>
      <w:r w:rsidR="00117913">
        <w:rPr>
          <w:b/>
          <w:color w:val="000000"/>
          <w:sz w:val="28"/>
          <w:szCs w:val="28"/>
        </w:rPr>
        <w:t>Заключение</w:t>
      </w:r>
    </w:p>
    <w:p w:rsidR="00387C83" w:rsidRDefault="00387C83" w:rsidP="005D0B1C">
      <w:pPr>
        <w:spacing w:line="360" w:lineRule="auto"/>
        <w:ind w:firstLine="709"/>
        <w:jc w:val="both"/>
        <w:rPr>
          <w:color w:val="000000"/>
          <w:sz w:val="28"/>
          <w:szCs w:val="28"/>
        </w:rPr>
      </w:pPr>
    </w:p>
    <w:p w:rsidR="00117913" w:rsidRPr="00117913" w:rsidRDefault="00117913" w:rsidP="005D0B1C">
      <w:pPr>
        <w:spacing w:line="360" w:lineRule="auto"/>
        <w:ind w:firstLine="709"/>
        <w:jc w:val="both"/>
        <w:rPr>
          <w:color w:val="000000"/>
          <w:sz w:val="28"/>
          <w:szCs w:val="28"/>
        </w:rPr>
      </w:pPr>
      <w:r w:rsidRPr="00117913">
        <w:rPr>
          <w:color w:val="000000"/>
          <w:sz w:val="28"/>
          <w:szCs w:val="28"/>
        </w:rPr>
        <w:t xml:space="preserve">В настоящее время бюджетная самостоятельность местного самоуправления федеральным центром фактически не гарантируется. В сложившихся условиях активизация инвестиционной деятельности - одна из первостепенных задач органов муниципального управления, от решения которой зависит не только решение широкого круга проблем отдельных муниципальных образований, но, в определенной мере, судьба местного самоуправления в целом. </w:t>
      </w:r>
    </w:p>
    <w:p w:rsidR="00117913" w:rsidRDefault="00117913" w:rsidP="005D0B1C">
      <w:pPr>
        <w:spacing w:line="360" w:lineRule="auto"/>
        <w:ind w:firstLine="709"/>
        <w:jc w:val="both"/>
        <w:rPr>
          <w:sz w:val="28"/>
          <w:szCs w:val="28"/>
        </w:rPr>
      </w:pPr>
      <w:r w:rsidRPr="00117913">
        <w:rPr>
          <w:sz w:val="28"/>
          <w:szCs w:val="28"/>
        </w:rPr>
        <w:t xml:space="preserve">Основными задачами инвестиционной политики являются: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эффективности капитальных вложений. </w:t>
      </w:r>
    </w:p>
    <w:p w:rsidR="0008185F" w:rsidRPr="00D25E8B" w:rsidRDefault="00117913" w:rsidP="005D0B1C">
      <w:pPr>
        <w:spacing w:line="360" w:lineRule="auto"/>
        <w:ind w:firstLine="709"/>
        <w:jc w:val="both"/>
        <w:rPr>
          <w:sz w:val="28"/>
          <w:szCs w:val="28"/>
        </w:rPr>
      </w:pPr>
      <w:r>
        <w:rPr>
          <w:sz w:val="28"/>
          <w:szCs w:val="28"/>
        </w:rPr>
        <w:t xml:space="preserve">Город Псков имеет достаточно благоприятное ЭГП и инвестиционный климат. Однако стоит отметить, что проведение муниципалитетом собственной инвестиционной политики относительно затруднено, поскольку муниципальные власти слишком зависят от властей региональных. </w:t>
      </w:r>
      <w:r w:rsidR="0008185F">
        <w:rPr>
          <w:sz w:val="28"/>
          <w:szCs w:val="28"/>
        </w:rPr>
        <w:t xml:space="preserve">Кроме того, значительную часть муниципальных инвестиций составляют средства региональных инвестиционных фондов. </w:t>
      </w:r>
      <w:r w:rsidR="0008185F" w:rsidRPr="00D25E8B">
        <w:rPr>
          <w:sz w:val="28"/>
          <w:szCs w:val="28"/>
        </w:rPr>
        <w:t>Ведущую роль в структуре доходов бюджет</w:t>
      </w:r>
      <w:r w:rsidR="0008185F">
        <w:rPr>
          <w:sz w:val="28"/>
          <w:szCs w:val="28"/>
        </w:rPr>
        <w:t>а</w:t>
      </w:r>
      <w:r w:rsidR="0008185F" w:rsidRPr="00D25E8B">
        <w:rPr>
          <w:sz w:val="28"/>
          <w:szCs w:val="28"/>
        </w:rPr>
        <w:t xml:space="preserve"> </w:t>
      </w:r>
      <w:r w:rsidR="0008185F">
        <w:rPr>
          <w:sz w:val="28"/>
          <w:szCs w:val="28"/>
        </w:rPr>
        <w:t>города</w:t>
      </w:r>
      <w:r w:rsidR="0008185F" w:rsidRPr="00D25E8B">
        <w:rPr>
          <w:sz w:val="28"/>
          <w:szCs w:val="28"/>
        </w:rPr>
        <w:t xml:space="preserve"> играют безвозмездные перечисления из вышестоящих бюджетов.</w:t>
      </w:r>
    </w:p>
    <w:p w:rsidR="00334469" w:rsidRDefault="00387C83" w:rsidP="00387C83">
      <w:pPr>
        <w:spacing w:line="360" w:lineRule="auto"/>
        <w:jc w:val="both"/>
        <w:rPr>
          <w:b/>
          <w:sz w:val="28"/>
          <w:szCs w:val="28"/>
        </w:rPr>
      </w:pPr>
      <w:r>
        <w:rPr>
          <w:sz w:val="28"/>
          <w:szCs w:val="28"/>
        </w:rPr>
        <w:br w:type="page"/>
      </w:r>
      <w:r w:rsidR="00334469" w:rsidRPr="00334469">
        <w:rPr>
          <w:b/>
          <w:sz w:val="28"/>
          <w:szCs w:val="28"/>
        </w:rPr>
        <w:t>Список источников и литературы</w:t>
      </w:r>
    </w:p>
    <w:p w:rsidR="00387C83" w:rsidRDefault="00387C83" w:rsidP="00387C83">
      <w:pPr>
        <w:spacing w:line="360" w:lineRule="auto"/>
        <w:jc w:val="both"/>
        <w:rPr>
          <w:b/>
          <w:sz w:val="28"/>
          <w:szCs w:val="28"/>
        </w:rPr>
      </w:pPr>
    </w:p>
    <w:p w:rsidR="00E62C23" w:rsidRPr="00E62C23" w:rsidRDefault="00E62C23" w:rsidP="00387C83">
      <w:pPr>
        <w:spacing w:line="360" w:lineRule="auto"/>
        <w:jc w:val="both"/>
        <w:rPr>
          <w:b/>
          <w:sz w:val="28"/>
          <w:szCs w:val="28"/>
        </w:rPr>
      </w:pPr>
      <w:r w:rsidRPr="00E62C23">
        <w:rPr>
          <w:b/>
          <w:sz w:val="28"/>
          <w:szCs w:val="28"/>
        </w:rPr>
        <w:t>Нормативно-правовые акты:</w:t>
      </w:r>
    </w:p>
    <w:p w:rsidR="00387C83" w:rsidRDefault="00387C83" w:rsidP="00387C83">
      <w:pPr>
        <w:spacing w:line="360" w:lineRule="auto"/>
        <w:jc w:val="both"/>
        <w:rPr>
          <w:sz w:val="28"/>
          <w:szCs w:val="28"/>
        </w:rPr>
      </w:pPr>
    </w:p>
    <w:p w:rsidR="00E62C23" w:rsidRPr="00E62C23" w:rsidRDefault="00E62C23" w:rsidP="00387C83">
      <w:pPr>
        <w:spacing w:line="360" w:lineRule="auto"/>
        <w:jc w:val="both"/>
        <w:rPr>
          <w:sz w:val="28"/>
          <w:szCs w:val="28"/>
        </w:rPr>
      </w:pPr>
      <w:r>
        <w:rPr>
          <w:sz w:val="28"/>
          <w:szCs w:val="28"/>
        </w:rPr>
        <w:t>1.</w:t>
      </w:r>
      <w:r w:rsidRPr="00E62C23">
        <w:t xml:space="preserve"> </w:t>
      </w:r>
      <w:r>
        <w:rPr>
          <w:sz w:val="28"/>
          <w:szCs w:val="28"/>
        </w:rPr>
        <w:t>«</w:t>
      </w:r>
      <w:r w:rsidRPr="00E62C23">
        <w:rPr>
          <w:sz w:val="28"/>
          <w:szCs w:val="28"/>
        </w:rPr>
        <w:t>ГРАЖДАНСКИЙ КОДЕКС РОССИЙСКОЙ ФЕДЕРАЦИИ (ЧАСТЬ ПЕРВАЯ)</w:t>
      </w:r>
      <w:r>
        <w:rPr>
          <w:sz w:val="28"/>
          <w:szCs w:val="28"/>
        </w:rPr>
        <w:t>»</w:t>
      </w:r>
      <w:r w:rsidRPr="00E62C23">
        <w:rPr>
          <w:sz w:val="28"/>
          <w:szCs w:val="28"/>
        </w:rPr>
        <w:t xml:space="preserve"> от 30.11.1994 N 51-ФЗ (принят ГД ФС РФ 21.10.1994) (ред. от 14.07.2008, с изм. от 24.07.2008) (с изм. и доп., вступающими в силу с 01.09.2008)</w:t>
      </w:r>
      <w:r>
        <w:rPr>
          <w:sz w:val="28"/>
          <w:szCs w:val="28"/>
        </w:rPr>
        <w:t>.</w:t>
      </w:r>
    </w:p>
    <w:p w:rsidR="00E62C23" w:rsidRPr="00E62C23" w:rsidRDefault="00E62C23" w:rsidP="00387C83">
      <w:pPr>
        <w:spacing w:line="360" w:lineRule="auto"/>
        <w:jc w:val="both"/>
        <w:rPr>
          <w:sz w:val="28"/>
          <w:szCs w:val="28"/>
        </w:rPr>
      </w:pPr>
      <w:r>
        <w:rPr>
          <w:sz w:val="28"/>
          <w:szCs w:val="28"/>
        </w:rPr>
        <w:t>2</w:t>
      </w:r>
      <w:r w:rsidRPr="00E62C23">
        <w:rPr>
          <w:sz w:val="28"/>
          <w:szCs w:val="28"/>
        </w:rPr>
        <w:t xml:space="preserve">. Федеральный закон от 25 февраля 1999 года </w:t>
      </w:r>
      <w:r w:rsidRPr="00E62C23">
        <w:rPr>
          <w:bCs/>
          <w:sz w:val="28"/>
          <w:szCs w:val="28"/>
        </w:rPr>
        <w:t>N 39-ФЗ «Об инвестиционной деятельности в Российской Федерации</w:t>
      </w:r>
      <w:r w:rsidRPr="00E62C23">
        <w:rPr>
          <w:sz w:val="28"/>
          <w:szCs w:val="28"/>
        </w:rPr>
        <w:t>, осуществляемой в форме капитальных вложений» (в ред. Федеральных законов от 02.01.2000 N 22-ФЗ, от 22.08.2004 N 122-ФЗ, 15.04.2006 N 51-ФЗ).</w:t>
      </w:r>
    </w:p>
    <w:p w:rsidR="00E62C23" w:rsidRPr="00E62C23" w:rsidRDefault="00E62C23" w:rsidP="00387C83">
      <w:pPr>
        <w:spacing w:line="360" w:lineRule="auto"/>
        <w:jc w:val="both"/>
        <w:rPr>
          <w:bCs/>
          <w:sz w:val="28"/>
          <w:szCs w:val="28"/>
        </w:rPr>
      </w:pPr>
      <w:r>
        <w:rPr>
          <w:sz w:val="28"/>
          <w:szCs w:val="28"/>
        </w:rPr>
        <w:t>3</w:t>
      </w:r>
      <w:r w:rsidRPr="00E62C23">
        <w:rPr>
          <w:sz w:val="28"/>
          <w:szCs w:val="28"/>
        </w:rPr>
        <w:t xml:space="preserve">. Федеральный закон от 29.11.2001 г. №156-ФЗ «Об инвестиционных фондах» (в ред. Федеральных законов </w:t>
      </w:r>
      <w:r w:rsidRPr="00E62C23">
        <w:rPr>
          <w:bCs/>
          <w:sz w:val="28"/>
          <w:szCs w:val="28"/>
        </w:rPr>
        <w:t>от 29</w:t>
      </w:r>
      <w:r w:rsidRPr="00E62C23">
        <w:rPr>
          <w:b/>
          <w:bCs/>
          <w:sz w:val="28"/>
          <w:szCs w:val="28"/>
        </w:rPr>
        <w:t>.</w:t>
      </w:r>
      <w:r w:rsidRPr="00E62C23">
        <w:rPr>
          <w:bCs/>
          <w:sz w:val="28"/>
          <w:szCs w:val="28"/>
        </w:rPr>
        <w:t>06.2004 г. N 58-ФЗ, от 15.04.2006 г. N 51-ФЗ).</w:t>
      </w:r>
    </w:p>
    <w:p w:rsidR="00E62C23" w:rsidRDefault="00E62C23" w:rsidP="00387C83">
      <w:pPr>
        <w:spacing w:line="360" w:lineRule="auto"/>
        <w:jc w:val="both"/>
        <w:rPr>
          <w:sz w:val="28"/>
          <w:szCs w:val="28"/>
        </w:rPr>
      </w:pPr>
      <w:r>
        <w:rPr>
          <w:sz w:val="28"/>
          <w:szCs w:val="28"/>
        </w:rPr>
        <w:t xml:space="preserve">4. </w:t>
      </w:r>
      <w:r w:rsidRPr="00A81A87">
        <w:rPr>
          <w:sz w:val="28"/>
          <w:szCs w:val="28"/>
        </w:rPr>
        <w:t>Закон Псковской области от 12 октября 2005 года № 473-ОЗ «О налоговых льготах и государственной поддержке инвестиционной деятельности в Псковской области»</w:t>
      </w:r>
    </w:p>
    <w:p w:rsidR="00E62C23" w:rsidRDefault="00E62C23" w:rsidP="00387C83">
      <w:pPr>
        <w:spacing w:line="360" w:lineRule="auto"/>
        <w:jc w:val="both"/>
        <w:rPr>
          <w:sz w:val="28"/>
          <w:szCs w:val="28"/>
        </w:rPr>
      </w:pPr>
      <w:r>
        <w:rPr>
          <w:sz w:val="28"/>
          <w:szCs w:val="28"/>
        </w:rPr>
        <w:t>5.</w:t>
      </w:r>
      <w:r w:rsidR="005B5BEA" w:rsidRPr="005B5BEA">
        <w:rPr>
          <w:sz w:val="28"/>
          <w:szCs w:val="28"/>
        </w:rPr>
        <w:t xml:space="preserve"> </w:t>
      </w:r>
      <w:r w:rsidR="005B5BEA" w:rsidRPr="00CE12AC">
        <w:rPr>
          <w:sz w:val="28"/>
          <w:szCs w:val="28"/>
        </w:rPr>
        <w:t xml:space="preserve">Решение Псковской городской Думы N 45 </w:t>
      </w:r>
      <w:r w:rsidR="005B5BEA">
        <w:rPr>
          <w:sz w:val="28"/>
          <w:szCs w:val="28"/>
        </w:rPr>
        <w:t>«</w:t>
      </w:r>
      <w:r w:rsidR="005B5BEA" w:rsidRPr="00CE12AC">
        <w:rPr>
          <w:sz w:val="28"/>
          <w:szCs w:val="28"/>
        </w:rPr>
        <w:t>Об утверждении Положения о Комитете по экономической политике и предпринимательству Псковской городской Думы четвертого созыва</w:t>
      </w:r>
      <w:r w:rsidR="005B5BEA">
        <w:rPr>
          <w:sz w:val="28"/>
          <w:szCs w:val="28"/>
        </w:rPr>
        <w:t>».</w:t>
      </w:r>
    </w:p>
    <w:p w:rsidR="00387C83" w:rsidRDefault="00387C83" w:rsidP="00387C83">
      <w:pPr>
        <w:spacing w:line="360" w:lineRule="auto"/>
        <w:jc w:val="both"/>
        <w:rPr>
          <w:b/>
          <w:sz w:val="28"/>
          <w:szCs w:val="28"/>
        </w:rPr>
      </w:pPr>
    </w:p>
    <w:p w:rsidR="005B5BEA" w:rsidRPr="005B5BEA" w:rsidRDefault="005B5BEA" w:rsidP="00387C83">
      <w:pPr>
        <w:spacing w:line="360" w:lineRule="auto"/>
        <w:jc w:val="both"/>
        <w:rPr>
          <w:b/>
          <w:sz w:val="28"/>
          <w:szCs w:val="28"/>
        </w:rPr>
      </w:pPr>
      <w:r>
        <w:rPr>
          <w:b/>
          <w:sz w:val="28"/>
          <w:szCs w:val="28"/>
        </w:rPr>
        <w:t>Литература:</w:t>
      </w:r>
    </w:p>
    <w:p w:rsidR="00387C83" w:rsidRDefault="00387C83" w:rsidP="00387C83">
      <w:pPr>
        <w:spacing w:line="360" w:lineRule="auto"/>
        <w:jc w:val="both"/>
        <w:rPr>
          <w:sz w:val="28"/>
          <w:szCs w:val="28"/>
        </w:rPr>
      </w:pPr>
    </w:p>
    <w:p w:rsidR="00334469" w:rsidRPr="00E62C23" w:rsidRDefault="00E62C23" w:rsidP="00387C83">
      <w:pPr>
        <w:spacing w:line="360" w:lineRule="auto"/>
        <w:jc w:val="both"/>
        <w:rPr>
          <w:sz w:val="28"/>
          <w:szCs w:val="28"/>
        </w:rPr>
      </w:pPr>
      <w:r>
        <w:rPr>
          <w:sz w:val="28"/>
          <w:szCs w:val="28"/>
        </w:rPr>
        <w:t>1.</w:t>
      </w:r>
      <w:r w:rsidRPr="00E62C23">
        <w:t xml:space="preserve"> </w:t>
      </w:r>
      <w:r w:rsidRPr="00E62C23">
        <w:rPr>
          <w:sz w:val="28"/>
          <w:szCs w:val="28"/>
        </w:rPr>
        <w:t>Мещеряков И., Жигалов Д. Источники финансирования инвестиционных потребностей муниципальных образований и факторы их кредитоспособности // Рынок ценных бумаг. № 1 2007.</w:t>
      </w:r>
    </w:p>
    <w:p w:rsidR="005B5BEA" w:rsidRPr="005B5BEA" w:rsidRDefault="005B5BEA" w:rsidP="00387C83">
      <w:pPr>
        <w:spacing w:line="360" w:lineRule="auto"/>
        <w:jc w:val="both"/>
        <w:rPr>
          <w:sz w:val="28"/>
          <w:szCs w:val="28"/>
        </w:rPr>
      </w:pPr>
      <w:r>
        <w:rPr>
          <w:sz w:val="28"/>
          <w:szCs w:val="28"/>
        </w:rPr>
        <w:t xml:space="preserve">2. </w:t>
      </w:r>
      <w:r w:rsidRPr="005B5BEA">
        <w:rPr>
          <w:sz w:val="28"/>
          <w:szCs w:val="28"/>
        </w:rPr>
        <w:t>Бабич А.М., Павлова Л.Н.</w:t>
      </w:r>
      <w:r>
        <w:rPr>
          <w:sz w:val="28"/>
          <w:szCs w:val="28"/>
        </w:rPr>
        <w:t xml:space="preserve"> </w:t>
      </w:r>
      <w:r w:rsidRPr="005B5BEA">
        <w:rPr>
          <w:sz w:val="28"/>
          <w:szCs w:val="28"/>
        </w:rPr>
        <w:t>Государственные и муниципальные финансы.</w:t>
      </w:r>
      <w:r>
        <w:rPr>
          <w:sz w:val="28"/>
          <w:szCs w:val="28"/>
        </w:rPr>
        <w:t xml:space="preserve"> </w:t>
      </w:r>
      <w:r w:rsidRPr="005B5BEA">
        <w:rPr>
          <w:sz w:val="28"/>
          <w:szCs w:val="28"/>
        </w:rPr>
        <w:t>М., Юнити,  2003г.</w:t>
      </w:r>
    </w:p>
    <w:p w:rsidR="006F04CD" w:rsidRPr="006F04CD" w:rsidRDefault="00387C83" w:rsidP="00387C83">
      <w:pPr>
        <w:spacing w:line="360" w:lineRule="auto"/>
        <w:jc w:val="both"/>
        <w:rPr>
          <w:b/>
          <w:bCs/>
          <w:sz w:val="28"/>
          <w:szCs w:val="28"/>
        </w:rPr>
      </w:pPr>
      <w:r>
        <w:rPr>
          <w:b/>
          <w:bCs/>
          <w:sz w:val="28"/>
          <w:szCs w:val="28"/>
        </w:rPr>
        <w:br w:type="page"/>
      </w:r>
      <w:r w:rsidR="006F04CD" w:rsidRPr="006F04CD">
        <w:rPr>
          <w:b/>
          <w:bCs/>
          <w:sz w:val="28"/>
          <w:szCs w:val="28"/>
        </w:rPr>
        <w:t xml:space="preserve">Справочные материалы: </w:t>
      </w:r>
    </w:p>
    <w:p w:rsidR="00387C83" w:rsidRDefault="00387C83" w:rsidP="00387C83">
      <w:pPr>
        <w:spacing w:line="360" w:lineRule="auto"/>
        <w:jc w:val="both"/>
        <w:rPr>
          <w:bCs/>
          <w:sz w:val="28"/>
          <w:szCs w:val="28"/>
        </w:rPr>
      </w:pPr>
    </w:p>
    <w:p w:rsidR="006F04CD" w:rsidRPr="006F04CD" w:rsidRDefault="006F04CD" w:rsidP="00387C83">
      <w:pPr>
        <w:spacing w:line="360" w:lineRule="auto"/>
        <w:jc w:val="both"/>
        <w:rPr>
          <w:bCs/>
          <w:sz w:val="28"/>
          <w:szCs w:val="28"/>
        </w:rPr>
      </w:pPr>
      <w:r w:rsidRPr="006F04CD">
        <w:rPr>
          <w:bCs/>
          <w:sz w:val="28"/>
          <w:szCs w:val="28"/>
        </w:rPr>
        <w:t xml:space="preserve">1. Министерство экономического развития и торговли Российской Федерации. «Об итогах социально-экономического развития Российской Федерации за 2006 год». Москва 2007. </w:t>
      </w:r>
    </w:p>
    <w:p w:rsidR="006F04CD" w:rsidRPr="006F04CD" w:rsidRDefault="006F04CD" w:rsidP="00387C83">
      <w:pPr>
        <w:spacing w:line="360" w:lineRule="auto"/>
        <w:jc w:val="both"/>
        <w:rPr>
          <w:sz w:val="28"/>
          <w:szCs w:val="28"/>
        </w:rPr>
      </w:pPr>
      <w:r w:rsidRPr="006F04CD">
        <w:rPr>
          <w:bCs/>
          <w:sz w:val="28"/>
          <w:szCs w:val="28"/>
        </w:rPr>
        <w:t xml:space="preserve">2. Материалы справочно-информационного сайта </w:t>
      </w:r>
      <w:r w:rsidRPr="00BE70FE">
        <w:rPr>
          <w:sz w:val="28"/>
          <w:szCs w:val="28"/>
        </w:rPr>
        <w:t>www.aksnews.ru</w:t>
      </w:r>
      <w:r w:rsidRPr="006F04CD">
        <w:rPr>
          <w:sz w:val="28"/>
          <w:szCs w:val="28"/>
        </w:rPr>
        <w:t>.</w:t>
      </w:r>
    </w:p>
    <w:p w:rsidR="006F04CD" w:rsidRPr="006F04CD" w:rsidRDefault="006F04CD" w:rsidP="00387C83">
      <w:pPr>
        <w:spacing w:line="360" w:lineRule="auto"/>
        <w:jc w:val="both"/>
        <w:rPr>
          <w:bCs/>
          <w:sz w:val="28"/>
          <w:szCs w:val="28"/>
        </w:rPr>
      </w:pPr>
      <w:r w:rsidRPr="006F04CD">
        <w:rPr>
          <w:sz w:val="28"/>
          <w:szCs w:val="28"/>
        </w:rPr>
        <w:t xml:space="preserve">3. Материалы официального сайта Министерства экономического развития и торговли Российской Федерации </w:t>
      </w:r>
      <w:r w:rsidRPr="00BE70FE">
        <w:rPr>
          <w:sz w:val="28"/>
          <w:szCs w:val="28"/>
        </w:rPr>
        <w:t>www.economy.gov.ru</w:t>
      </w:r>
      <w:r w:rsidRPr="006F04CD">
        <w:rPr>
          <w:sz w:val="28"/>
          <w:szCs w:val="28"/>
        </w:rPr>
        <w:t>.</w:t>
      </w:r>
    </w:p>
    <w:p w:rsidR="006F04CD" w:rsidRPr="006F04CD" w:rsidRDefault="006F04CD" w:rsidP="00387C83">
      <w:pPr>
        <w:spacing w:line="360" w:lineRule="auto"/>
        <w:jc w:val="both"/>
        <w:rPr>
          <w:sz w:val="28"/>
          <w:szCs w:val="28"/>
        </w:rPr>
      </w:pPr>
      <w:r>
        <w:rPr>
          <w:sz w:val="28"/>
          <w:szCs w:val="28"/>
        </w:rPr>
        <w:t xml:space="preserve">4. Материалы </w:t>
      </w:r>
      <w:r w:rsidRPr="006F04CD">
        <w:rPr>
          <w:sz w:val="28"/>
          <w:szCs w:val="28"/>
        </w:rPr>
        <w:t>сайт</w:t>
      </w:r>
      <w:r>
        <w:rPr>
          <w:sz w:val="28"/>
          <w:szCs w:val="28"/>
        </w:rPr>
        <w:t>а</w:t>
      </w:r>
      <w:r w:rsidRPr="006F04CD">
        <w:rPr>
          <w:sz w:val="28"/>
          <w:szCs w:val="28"/>
        </w:rPr>
        <w:t xml:space="preserve"> </w:t>
      </w:r>
      <w:r>
        <w:rPr>
          <w:sz w:val="28"/>
          <w:szCs w:val="28"/>
        </w:rPr>
        <w:t>«И</w:t>
      </w:r>
      <w:r w:rsidRPr="006F04CD">
        <w:rPr>
          <w:sz w:val="28"/>
          <w:szCs w:val="28"/>
        </w:rPr>
        <w:t>нвестиционные возможности России</w:t>
      </w:r>
      <w:r>
        <w:rPr>
          <w:sz w:val="28"/>
          <w:szCs w:val="28"/>
        </w:rPr>
        <w:t xml:space="preserve">». . </w:t>
      </w:r>
      <w:r w:rsidRPr="00BE70FE">
        <w:rPr>
          <w:sz w:val="28"/>
          <w:szCs w:val="28"/>
        </w:rPr>
        <w:t>www.ivr.</w:t>
      </w:r>
      <w:r w:rsidRPr="00BE70FE">
        <w:rPr>
          <w:sz w:val="28"/>
          <w:szCs w:val="28"/>
          <w:lang w:val="en-US"/>
        </w:rPr>
        <w:t>ru</w:t>
      </w:r>
      <w:r>
        <w:rPr>
          <w:sz w:val="28"/>
          <w:szCs w:val="28"/>
          <w:lang w:val="en-US"/>
        </w:rPr>
        <w:t xml:space="preserve"> </w:t>
      </w:r>
    </w:p>
    <w:p w:rsidR="006F04CD" w:rsidRPr="006F04CD" w:rsidRDefault="006F04CD" w:rsidP="00387C83">
      <w:pPr>
        <w:spacing w:line="360" w:lineRule="auto"/>
        <w:jc w:val="both"/>
        <w:rPr>
          <w:sz w:val="28"/>
          <w:szCs w:val="28"/>
        </w:rPr>
      </w:pPr>
      <w:r>
        <w:rPr>
          <w:sz w:val="28"/>
          <w:szCs w:val="28"/>
        </w:rPr>
        <w:t>5. Материалы о</w:t>
      </w:r>
      <w:r w:rsidRPr="006F04CD">
        <w:rPr>
          <w:sz w:val="28"/>
          <w:szCs w:val="28"/>
        </w:rPr>
        <w:t>фициальн</w:t>
      </w:r>
      <w:r>
        <w:rPr>
          <w:sz w:val="28"/>
          <w:szCs w:val="28"/>
        </w:rPr>
        <w:t>ого</w:t>
      </w:r>
      <w:r w:rsidRPr="006F04CD">
        <w:rPr>
          <w:sz w:val="28"/>
          <w:szCs w:val="28"/>
        </w:rPr>
        <w:t xml:space="preserve"> сайт</w:t>
      </w:r>
      <w:r>
        <w:rPr>
          <w:sz w:val="28"/>
          <w:szCs w:val="28"/>
        </w:rPr>
        <w:t>а</w:t>
      </w:r>
      <w:r w:rsidRPr="006F04CD">
        <w:rPr>
          <w:sz w:val="28"/>
          <w:szCs w:val="28"/>
        </w:rPr>
        <w:t xml:space="preserve"> Госкомстата</w:t>
      </w:r>
      <w:r>
        <w:rPr>
          <w:sz w:val="28"/>
          <w:szCs w:val="28"/>
        </w:rPr>
        <w:t>.</w:t>
      </w:r>
      <w:r w:rsidRPr="006F04CD">
        <w:rPr>
          <w:sz w:val="28"/>
          <w:szCs w:val="28"/>
        </w:rPr>
        <w:t xml:space="preserve"> </w:t>
      </w:r>
      <w:r w:rsidRPr="00BE70FE">
        <w:rPr>
          <w:sz w:val="28"/>
          <w:szCs w:val="28"/>
        </w:rPr>
        <w:t>www.gks.r</w:t>
      </w:r>
      <w:r w:rsidRPr="00BE70FE">
        <w:rPr>
          <w:sz w:val="28"/>
          <w:szCs w:val="28"/>
          <w:lang w:val="en-US"/>
        </w:rPr>
        <w:t>u</w:t>
      </w:r>
      <w:r w:rsidRPr="006F04CD">
        <w:rPr>
          <w:sz w:val="28"/>
          <w:szCs w:val="28"/>
        </w:rPr>
        <w:t xml:space="preserve"> </w:t>
      </w:r>
    </w:p>
    <w:p w:rsidR="006F04CD" w:rsidRPr="005D0B1C" w:rsidRDefault="006F04CD" w:rsidP="00387C83">
      <w:pPr>
        <w:spacing w:line="360" w:lineRule="auto"/>
        <w:jc w:val="both"/>
        <w:rPr>
          <w:sz w:val="28"/>
          <w:szCs w:val="28"/>
        </w:rPr>
      </w:pPr>
      <w:r>
        <w:rPr>
          <w:sz w:val="28"/>
          <w:szCs w:val="28"/>
        </w:rPr>
        <w:t>6.</w:t>
      </w:r>
      <w:r w:rsidRPr="006F04CD">
        <w:rPr>
          <w:sz w:val="28"/>
          <w:szCs w:val="28"/>
        </w:rPr>
        <w:t xml:space="preserve"> </w:t>
      </w:r>
      <w:r>
        <w:rPr>
          <w:sz w:val="28"/>
          <w:szCs w:val="28"/>
        </w:rPr>
        <w:t>Материалы</w:t>
      </w:r>
      <w:r w:rsidRPr="006F04CD">
        <w:rPr>
          <w:sz w:val="28"/>
          <w:szCs w:val="28"/>
        </w:rPr>
        <w:t xml:space="preserve"> </w:t>
      </w:r>
      <w:r>
        <w:rPr>
          <w:sz w:val="28"/>
          <w:szCs w:val="28"/>
        </w:rPr>
        <w:t>о</w:t>
      </w:r>
      <w:r w:rsidRPr="006F04CD">
        <w:rPr>
          <w:sz w:val="28"/>
          <w:szCs w:val="28"/>
        </w:rPr>
        <w:t>фициальн</w:t>
      </w:r>
      <w:r>
        <w:rPr>
          <w:sz w:val="28"/>
          <w:szCs w:val="28"/>
        </w:rPr>
        <w:t>ого</w:t>
      </w:r>
      <w:r w:rsidRPr="006F04CD">
        <w:rPr>
          <w:sz w:val="28"/>
          <w:szCs w:val="28"/>
        </w:rPr>
        <w:t xml:space="preserve"> сайт</w:t>
      </w:r>
      <w:r>
        <w:rPr>
          <w:sz w:val="28"/>
          <w:szCs w:val="28"/>
        </w:rPr>
        <w:t>а</w:t>
      </w:r>
      <w:r w:rsidRPr="006F04CD">
        <w:rPr>
          <w:sz w:val="28"/>
          <w:szCs w:val="28"/>
        </w:rPr>
        <w:t xml:space="preserve"> Министерства финансов РФ</w:t>
      </w:r>
      <w:r>
        <w:rPr>
          <w:sz w:val="28"/>
          <w:szCs w:val="28"/>
        </w:rPr>
        <w:t xml:space="preserve"> </w:t>
      </w:r>
      <w:r w:rsidRPr="00BE70FE">
        <w:rPr>
          <w:sz w:val="28"/>
          <w:szCs w:val="28"/>
        </w:rPr>
        <w:t>www.minfin.ru</w:t>
      </w:r>
    </w:p>
    <w:p w:rsidR="006F04CD" w:rsidRPr="00331F14" w:rsidRDefault="006F04CD" w:rsidP="00387C83">
      <w:pPr>
        <w:spacing w:line="360" w:lineRule="auto"/>
        <w:jc w:val="both"/>
        <w:rPr>
          <w:sz w:val="28"/>
          <w:szCs w:val="28"/>
        </w:rPr>
      </w:pPr>
      <w:r w:rsidRPr="006F04CD">
        <w:rPr>
          <w:sz w:val="28"/>
          <w:szCs w:val="28"/>
        </w:rPr>
        <w:t>7</w:t>
      </w:r>
      <w:r>
        <w:rPr>
          <w:sz w:val="28"/>
          <w:szCs w:val="28"/>
        </w:rPr>
        <w:t xml:space="preserve">. Материалы сайта негосударственной некоммерческой организации «Фонд института экономики города» </w:t>
      </w:r>
      <w:r w:rsidR="00EA37D6" w:rsidRPr="00BE70FE">
        <w:rPr>
          <w:sz w:val="28"/>
          <w:szCs w:val="28"/>
        </w:rPr>
        <w:t>http://www.urbaneconomics.ru</w:t>
      </w:r>
    </w:p>
    <w:p w:rsidR="006F04CD" w:rsidRPr="00EA37D6" w:rsidRDefault="00EA37D6" w:rsidP="00387C83">
      <w:pPr>
        <w:spacing w:line="360" w:lineRule="auto"/>
        <w:jc w:val="both"/>
        <w:rPr>
          <w:sz w:val="28"/>
          <w:szCs w:val="28"/>
        </w:rPr>
      </w:pPr>
      <w:r>
        <w:rPr>
          <w:sz w:val="28"/>
          <w:szCs w:val="28"/>
        </w:rPr>
        <w:t xml:space="preserve">8. Материалы официального сайта Псковской области </w:t>
      </w:r>
      <w:r w:rsidRPr="00BE70FE">
        <w:rPr>
          <w:sz w:val="28"/>
          <w:szCs w:val="28"/>
          <w:lang w:val="en-US"/>
        </w:rPr>
        <w:t>www</w:t>
      </w:r>
      <w:r w:rsidRPr="00BE70FE">
        <w:rPr>
          <w:sz w:val="28"/>
          <w:szCs w:val="28"/>
        </w:rPr>
        <w:t>.</w:t>
      </w:r>
      <w:r w:rsidRPr="00BE70FE">
        <w:rPr>
          <w:sz w:val="28"/>
          <w:szCs w:val="28"/>
          <w:lang w:val="en-US"/>
        </w:rPr>
        <w:t>pskov</w:t>
      </w:r>
      <w:r w:rsidRPr="00BE70FE">
        <w:rPr>
          <w:sz w:val="28"/>
          <w:szCs w:val="28"/>
        </w:rPr>
        <w:t>.</w:t>
      </w:r>
      <w:r w:rsidRPr="00BE70FE">
        <w:rPr>
          <w:sz w:val="28"/>
          <w:szCs w:val="28"/>
          <w:lang w:val="en-US"/>
        </w:rPr>
        <w:t>ru</w:t>
      </w:r>
    </w:p>
    <w:p w:rsidR="00EA37D6" w:rsidRDefault="00EA37D6" w:rsidP="00387C83">
      <w:pPr>
        <w:spacing w:line="360" w:lineRule="auto"/>
        <w:jc w:val="both"/>
        <w:rPr>
          <w:sz w:val="28"/>
          <w:szCs w:val="28"/>
        </w:rPr>
      </w:pPr>
      <w:r w:rsidRPr="00EA37D6">
        <w:rPr>
          <w:sz w:val="28"/>
          <w:szCs w:val="28"/>
        </w:rPr>
        <w:t xml:space="preserve">9. </w:t>
      </w:r>
      <w:r>
        <w:rPr>
          <w:sz w:val="28"/>
          <w:szCs w:val="28"/>
        </w:rPr>
        <w:t xml:space="preserve">Материалы официального сайта города Пскова </w:t>
      </w:r>
      <w:r w:rsidRPr="00BE70FE">
        <w:rPr>
          <w:sz w:val="28"/>
          <w:szCs w:val="28"/>
        </w:rPr>
        <w:t>www.pskovgorod.ru</w:t>
      </w:r>
    </w:p>
    <w:p w:rsidR="00EA37D6" w:rsidRDefault="00331F14" w:rsidP="00387C83">
      <w:pPr>
        <w:spacing w:line="360" w:lineRule="auto"/>
        <w:jc w:val="both"/>
        <w:rPr>
          <w:sz w:val="28"/>
          <w:szCs w:val="28"/>
        </w:rPr>
      </w:pPr>
      <w:r>
        <w:rPr>
          <w:sz w:val="28"/>
          <w:szCs w:val="28"/>
        </w:rPr>
        <w:t xml:space="preserve">10. Материалы сайта Комитета по инвестициям Администрации Псковской области </w:t>
      </w:r>
      <w:r w:rsidRPr="00BE70FE">
        <w:rPr>
          <w:sz w:val="28"/>
          <w:szCs w:val="28"/>
        </w:rPr>
        <w:t>www.invest.pskov.ru</w:t>
      </w:r>
      <w:r>
        <w:rPr>
          <w:sz w:val="28"/>
          <w:szCs w:val="28"/>
        </w:rPr>
        <w:t>.</w:t>
      </w:r>
    </w:p>
    <w:p w:rsidR="00331F14" w:rsidRPr="00331F14" w:rsidRDefault="00331F14" w:rsidP="00387C83">
      <w:pPr>
        <w:spacing w:line="360" w:lineRule="auto"/>
        <w:jc w:val="both"/>
        <w:rPr>
          <w:sz w:val="28"/>
          <w:szCs w:val="28"/>
        </w:rPr>
      </w:pPr>
      <w:r>
        <w:rPr>
          <w:sz w:val="28"/>
          <w:szCs w:val="28"/>
        </w:rPr>
        <w:t>11. М</w:t>
      </w:r>
      <w:r w:rsidRPr="00331F14">
        <w:rPr>
          <w:sz w:val="28"/>
          <w:szCs w:val="28"/>
        </w:rPr>
        <w:t>атериал</w:t>
      </w:r>
      <w:r>
        <w:rPr>
          <w:sz w:val="28"/>
          <w:szCs w:val="28"/>
        </w:rPr>
        <w:t>ы</w:t>
      </w:r>
      <w:r w:rsidRPr="00331F14">
        <w:rPr>
          <w:sz w:val="28"/>
          <w:szCs w:val="28"/>
        </w:rPr>
        <w:t xml:space="preserve"> информационного сайта </w:t>
      </w:r>
      <w:r w:rsidRPr="00BE70FE">
        <w:rPr>
          <w:sz w:val="28"/>
          <w:szCs w:val="28"/>
        </w:rPr>
        <w:t>http://www.businesspskov.ru/</w:t>
      </w:r>
      <w:bookmarkStart w:id="1" w:name="_GoBack"/>
      <w:bookmarkEnd w:id="1"/>
    </w:p>
    <w:sectPr w:rsidR="00331F14" w:rsidRPr="00331F14" w:rsidSect="005D0B1C">
      <w:footerReference w:type="even" r:id="rId7"/>
      <w:footerReference w:type="default" r:id="rId8"/>
      <w:footnotePr>
        <w:numRestart w:val="eachPage"/>
      </w:footnotePr>
      <w:type w:val="continuous"/>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42" w:rsidRDefault="00B36542">
      <w:r>
        <w:separator/>
      </w:r>
    </w:p>
  </w:endnote>
  <w:endnote w:type="continuationSeparator" w:id="0">
    <w:p w:rsidR="00B36542" w:rsidRDefault="00B3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CC" w:rsidRDefault="004249CC" w:rsidP="002666C3">
    <w:pPr>
      <w:pStyle w:val="a7"/>
      <w:framePr w:wrap="around" w:vAnchor="text" w:hAnchor="margin" w:xAlign="right" w:y="1"/>
      <w:rPr>
        <w:rStyle w:val="a9"/>
      </w:rPr>
    </w:pPr>
  </w:p>
  <w:p w:rsidR="004249CC" w:rsidRDefault="004249CC" w:rsidP="001F21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CC" w:rsidRDefault="00BE70FE" w:rsidP="002666C3">
    <w:pPr>
      <w:pStyle w:val="a7"/>
      <w:framePr w:wrap="around" w:vAnchor="text" w:hAnchor="margin" w:xAlign="right" w:y="1"/>
      <w:rPr>
        <w:rStyle w:val="a9"/>
      </w:rPr>
    </w:pPr>
    <w:r>
      <w:rPr>
        <w:rStyle w:val="a9"/>
        <w:noProof/>
      </w:rPr>
      <w:t>3</w:t>
    </w:r>
  </w:p>
  <w:p w:rsidR="004249CC" w:rsidRDefault="004249CC" w:rsidP="001F21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42" w:rsidRDefault="00B36542">
      <w:r>
        <w:separator/>
      </w:r>
    </w:p>
  </w:footnote>
  <w:footnote w:type="continuationSeparator" w:id="0">
    <w:p w:rsidR="00B36542" w:rsidRDefault="00B36542">
      <w:r>
        <w:continuationSeparator/>
      </w:r>
    </w:p>
  </w:footnote>
  <w:footnote w:id="1">
    <w:p w:rsidR="00B36542" w:rsidRDefault="004249CC" w:rsidP="0018045F">
      <w:pPr>
        <w:pStyle w:val="a3"/>
      </w:pPr>
      <w:r w:rsidRPr="002455A3">
        <w:rPr>
          <w:rStyle w:val="a5"/>
        </w:rPr>
        <w:footnoteRef/>
      </w:r>
      <w:r w:rsidRPr="002455A3">
        <w:t xml:space="preserve"> Доронина Н.Г., Семилютина Н.Г. Обзор законодательства об иностранных инвестициях // Право и экономика. - №3, 4. - </w:t>
      </w:r>
      <w:smartTag w:uri="urn:schemas-microsoft-com:office:smarttags" w:element="metricconverter">
        <w:smartTagPr>
          <w:attr w:name="ProductID" w:val="2003 г"/>
        </w:smartTagPr>
        <w:r w:rsidRPr="002455A3">
          <w:t>2003 г</w:t>
        </w:r>
      </w:smartTag>
      <w:r w:rsidRPr="002455A3">
        <w:t>.</w:t>
      </w:r>
    </w:p>
  </w:footnote>
  <w:footnote w:id="2">
    <w:p w:rsidR="004249CC" w:rsidRPr="00334603" w:rsidRDefault="004249CC" w:rsidP="00D6039D">
      <w:pPr>
        <w:jc w:val="both"/>
      </w:pPr>
      <w:r>
        <w:rPr>
          <w:rStyle w:val="a5"/>
        </w:rPr>
        <w:footnoteRef/>
      </w:r>
      <w:r>
        <w:t xml:space="preserve"> </w:t>
      </w:r>
      <w:r w:rsidRPr="00334603">
        <w:t xml:space="preserve">www.ivr.ru – сайт </w:t>
      </w:r>
      <w:r>
        <w:t>«</w:t>
      </w:r>
      <w:r w:rsidRPr="00334603">
        <w:t>инвестиционные возможности России</w:t>
      </w:r>
      <w:r>
        <w:t>»</w:t>
      </w:r>
    </w:p>
    <w:p w:rsidR="00B36542" w:rsidRDefault="00B36542" w:rsidP="00D6039D">
      <w:pPr>
        <w:jc w:val="both"/>
      </w:pPr>
    </w:p>
  </w:footnote>
  <w:footnote w:id="3">
    <w:p w:rsidR="00B36542" w:rsidRDefault="004249CC" w:rsidP="00BD39E5">
      <w:pPr>
        <w:pStyle w:val="a3"/>
      </w:pPr>
      <w:r>
        <w:rPr>
          <w:rStyle w:val="a5"/>
        </w:rPr>
        <w:footnoteRef/>
      </w:r>
      <w:r>
        <w:t xml:space="preserve"> Материалы к данной главе взяты с информационного сайта </w:t>
      </w:r>
      <w:r w:rsidRPr="00BE70FE">
        <w:t>www.aksnews.ru/</w:t>
      </w:r>
      <w:r>
        <w:t xml:space="preserve"> и официального сайта Министерства экономического развития и торговли Российской Федерации </w:t>
      </w:r>
      <w:r w:rsidRPr="00BE70FE">
        <w:t>www.economy.gov.ru/</w:t>
      </w:r>
      <w:r>
        <w:t xml:space="preserve">. </w:t>
      </w:r>
    </w:p>
  </w:footnote>
  <w:footnote w:id="4">
    <w:p w:rsidR="00B36542" w:rsidRDefault="004249CC" w:rsidP="00CB09B5">
      <w:pPr>
        <w:pStyle w:val="a3"/>
      </w:pPr>
      <w:r>
        <w:rPr>
          <w:rStyle w:val="a5"/>
        </w:rPr>
        <w:footnoteRef/>
      </w:r>
      <w:r>
        <w:t xml:space="preserve"> Данный раздел подготовлен по материалам информационного бизнес-сайта </w:t>
      </w:r>
      <w:r w:rsidRPr="00BE70FE">
        <w:t>http://www.businesspskov.ru/</w:t>
      </w:r>
      <w:r>
        <w:t xml:space="preserve"> и официального сайта Псковской области </w:t>
      </w:r>
      <w:r w:rsidRPr="00BE70FE">
        <w:t>http://www.pskov.ru/ru</w:t>
      </w:r>
      <w:r>
        <w:t xml:space="preserve">. </w:t>
      </w:r>
    </w:p>
  </w:footnote>
  <w:footnote w:id="5">
    <w:p w:rsidR="00B36542" w:rsidRDefault="004249CC">
      <w:pPr>
        <w:pStyle w:val="a3"/>
      </w:pPr>
      <w:r>
        <w:rPr>
          <w:rStyle w:val="a5"/>
        </w:rPr>
        <w:footnoteRef/>
      </w:r>
      <w:r>
        <w:t xml:space="preserve"> </w:t>
      </w:r>
      <w:r w:rsidRPr="00BE70FE">
        <w:t>http://www.invest.pskov.ru/</w:t>
      </w:r>
      <w:r w:rsidRPr="009F3BE9">
        <w:t xml:space="preserve"> </w:t>
      </w:r>
      <w:r>
        <w:t>информационный портал «Инвестиционные возможности Псковской области»</w:t>
      </w:r>
    </w:p>
  </w:footnote>
  <w:footnote w:id="6">
    <w:p w:rsidR="00B36542" w:rsidRDefault="004249CC">
      <w:pPr>
        <w:pStyle w:val="a3"/>
      </w:pPr>
      <w:r>
        <w:rPr>
          <w:rStyle w:val="a5"/>
        </w:rPr>
        <w:footnoteRef/>
      </w:r>
      <w:r>
        <w:t xml:space="preserve"> </w:t>
      </w:r>
      <w:r w:rsidRPr="00DC7BFD">
        <w:t>http://www.pskovgorod.ru/</w:t>
      </w:r>
      <w:r>
        <w:t xml:space="preserve"> официальный сайт города Пскова</w:t>
      </w:r>
    </w:p>
  </w:footnote>
  <w:footnote w:id="7">
    <w:p w:rsidR="00B36542" w:rsidRDefault="004249CC">
      <w:pPr>
        <w:pStyle w:val="a3"/>
      </w:pPr>
      <w:r>
        <w:rPr>
          <w:rStyle w:val="a5"/>
        </w:rPr>
        <w:footnoteRef/>
      </w:r>
      <w:r>
        <w:t xml:space="preserve"> </w:t>
      </w:r>
      <w:r w:rsidRPr="00BE70FE">
        <w:t>http://www.pskovgorod.ru/news.html?id=460</w:t>
      </w:r>
      <w:r>
        <w:t xml:space="preserve"> официальный сайт города Пскова</w:t>
      </w:r>
    </w:p>
  </w:footnote>
  <w:footnote w:id="8">
    <w:p w:rsidR="004249CC" w:rsidRPr="004E0D6F" w:rsidRDefault="004249CC" w:rsidP="00C0092C">
      <w:r>
        <w:rPr>
          <w:rStyle w:val="a5"/>
        </w:rPr>
        <w:footnoteRef/>
      </w:r>
      <w:r>
        <w:t xml:space="preserve"> материалы к данной главе подготовлены на основе статьи И.</w:t>
      </w:r>
      <w:r w:rsidRPr="00C0092C">
        <w:t xml:space="preserve"> </w:t>
      </w:r>
      <w:r>
        <w:t>Мещерякова и Д. Жигалова, опубликованной 17 января 2007 в журнале «Рынок ценных бумаг»</w:t>
      </w:r>
      <w:r w:rsidRPr="00C0092C">
        <w:t xml:space="preserve"> </w:t>
      </w:r>
      <w:r w:rsidRPr="004E0D6F">
        <w:t>http://www.urbaneconomics.ru/publications.php?folder_id=103&amp;mat_id=822</w:t>
      </w:r>
    </w:p>
    <w:p w:rsidR="00B36542" w:rsidRDefault="00B36542" w:rsidP="00C009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305"/>
    <w:multiLevelType w:val="hybridMultilevel"/>
    <w:tmpl w:val="D25EEC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5E13852"/>
    <w:multiLevelType w:val="hybridMultilevel"/>
    <w:tmpl w:val="D5DCFE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0BD4F19"/>
    <w:multiLevelType w:val="hybridMultilevel"/>
    <w:tmpl w:val="8F508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24F2348"/>
    <w:multiLevelType w:val="hybridMultilevel"/>
    <w:tmpl w:val="7C683E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79157D9"/>
    <w:multiLevelType w:val="hybridMultilevel"/>
    <w:tmpl w:val="63CABB36"/>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D670E1F"/>
    <w:multiLevelType w:val="hybridMultilevel"/>
    <w:tmpl w:val="D8B63B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5E9B358A"/>
    <w:multiLevelType w:val="hybridMultilevel"/>
    <w:tmpl w:val="54DCF0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89A1F28"/>
    <w:multiLevelType w:val="hybridMultilevel"/>
    <w:tmpl w:val="ECEEF2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71B042C4"/>
    <w:multiLevelType w:val="multilevel"/>
    <w:tmpl w:val="3E743B42"/>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7"/>
  </w:num>
  <w:num w:numId="2">
    <w:abstractNumId w:val="3"/>
  </w:num>
  <w:num w:numId="3">
    <w:abstractNumId w:val="0"/>
  </w:num>
  <w:num w:numId="4">
    <w:abstractNumId w:val="2"/>
  </w:num>
  <w:num w:numId="5">
    <w:abstractNumId w:val="6"/>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6F"/>
    <w:rsid w:val="0008185F"/>
    <w:rsid w:val="000B2D8A"/>
    <w:rsid w:val="00111A17"/>
    <w:rsid w:val="00117913"/>
    <w:rsid w:val="001602C0"/>
    <w:rsid w:val="0018045F"/>
    <w:rsid w:val="0019766F"/>
    <w:rsid w:val="001B62CA"/>
    <w:rsid w:val="001F2110"/>
    <w:rsid w:val="002455A3"/>
    <w:rsid w:val="002666C3"/>
    <w:rsid w:val="002E2B0A"/>
    <w:rsid w:val="00302034"/>
    <w:rsid w:val="0031567B"/>
    <w:rsid w:val="00331F14"/>
    <w:rsid w:val="00334469"/>
    <w:rsid w:val="00334603"/>
    <w:rsid w:val="003744D1"/>
    <w:rsid w:val="00387C83"/>
    <w:rsid w:val="003A3B35"/>
    <w:rsid w:val="003B1378"/>
    <w:rsid w:val="00404C06"/>
    <w:rsid w:val="00412842"/>
    <w:rsid w:val="004249CC"/>
    <w:rsid w:val="004E0D6F"/>
    <w:rsid w:val="004E7D41"/>
    <w:rsid w:val="004F00D2"/>
    <w:rsid w:val="00541341"/>
    <w:rsid w:val="00587BF1"/>
    <w:rsid w:val="005B5BEA"/>
    <w:rsid w:val="005D0B1C"/>
    <w:rsid w:val="006730C9"/>
    <w:rsid w:val="006A3DE9"/>
    <w:rsid w:val="006F04CD"/>
    <w:rsid w:val="00784DB1"/>
    <w:rsid w:val="0082094D"/>
    <w:rsid w:val="00894D64"/>
    <w:rsid w:val="00937FB6"/>
    <w:rsid w:val="009D5939"/>
    <w:rsid w:val="009F2F86"/>
    <w:rsid w:val="009F3BE9"/>
    <w:rsid w:val="00A81A87"/>
    <w:rsid w:val="00AC6473"/>
    <w:rsid w:val="00B06880"/>
    <w:rsid w:val="00B33D62"/>
    <w:rsid w:val="00B36542"/>
    <w:rsid w:val="00B50A54"/>
    <w:rsid w:val="00B63E21"/>
    <w:rsid w:val="00BC5C25"/>
    <w:rsid w:val="00BD17DD"/>
    <w:rsid w:val="00BD39E5"/>
    <w:rsid w:val="00BE70FE"/>
    <w:rsid w:val="00BF6BA7"/>
    <w:rsid w:val="00C0092C"/>
    <w:rsid w:val="00C01C0F"/>
    <w:rsid w:val="00C075E9"/>
    <w:rsid w:val="00C45C9F"/>
    <w:rsid w:val="00CA731A"/>
    <w:rsid w:val="00CB09B5"/>
    <w:rsid w:val="00CE12AC"/>
    <w:rsid w:val="00D0444A"/>
    <w:rsid w:val="00D25E8B"/>
    <w:rsid w:val="00D6039D"/>
    <w:rsid w:val="00DC7BFD"/>
    <w:rsid w:val="00DD4247"/>
    <w:rsid w:val="00E23BE3"/>
    <w:rsid w:val="00E414CB"/>
    <w:rsid w:val="00E62C23"/>
    <w:rsid w:val="00E71572"/>
    <w:rsid w:val="00EA37D6"/>
    <w:rsid w:val="00F124B4"/>
    <w:rsid w:val="00F128EE"/>
    <w:rsid w:val="00FB24D6"/>
    <w:rsid w:val="00FE02C2"/>
    <w:rsid w:val="00FF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186845-77FE-443B-802E-9FB19230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8045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8045F"/>
    <w:rPr>
      <w:rFonts w:cs="Times New Roman"/>
      <w:vertAlign w:val="superscript"/>
    </w:rPr>
  </w:style>
  <w:style w:type="character" w:styleId="a6">
    <w:name w:val="Hyperlink"/>
    <w:uiPriority w:val="99"/>
    <w:rsid w:val="00CB09B5"/>
    <w:rPr>
      <w:rFonts w:cs="Times New Roman"/>
      <w:color w:val="0000FF"/>
      <w:u w:val="single"/>
    </w:rPr>
  </w:style>
  <w:style w:type="paragraph" w:styleId="a7">
    <w:name w:val="footer"/>
    <w:basedOn w:val="a"/>
    <w:link w:val="a8"/>
    <w:uiPriority w:val="99"/>
    <w:rsid w:val="001F2110"/>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F2110"/>
    <w:rPr>
      <w:rFonts w:cs="Times New Roman"/>
    </w:rPr>
  </w:style>
  <w:style w:type="table" w:styleId="aa">
    <w:name w:val="Table Grid"/>
    <w:basedOn w:val="a1"/>
    <w:uiPriority w:val="59"/>
    <w:rsid w:val="00404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9550</Words>
  <Characters>54440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2014-03-06T06:13:00Z</dcterms:created>
  <dcterms:modified xsi:type="dcterms:W3CDTF">2014-03-06T06:13:00Z</dcterms:modified>
</cp:coreProperties>
</file>